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0176C7" w14:textId="77777777" w:rsidR="00CD62C2" w:rsidRDefault="00CD62C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A6DB1" w:rsidRPr="004602B0" w14:paraId="100D816C" w14:textId="77777777">
        <w:tc>
          <w:tcPr>
            <w:tcW w:w="4606" w:type="dxa"/>
            <w:shd w:val="clear" w:color="auto" w:fill="auto"/>
          </w:tcPr>
          <w:p w14:paraId="02899B42" w14:textId="128D3512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ZATWIERDZAM</w:t>
            </w:r>
          </w:p>
          <w:p w14:paraId="7415EB18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  <w:lang w:eastAsia="pl-PL"/>
              </w:rPr>
            </w:pPr>
          </w:p>
          <w:p w14:paraId="07E8F9CD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……………………………</w:t>
            </w:r>
          </w:p>
          <w:p w14:paraId="0FC3DE41" w14:textId="0974627D" w:rsidR="00AA6DB1" w:rsidRPr="004602B0" w:rsidRDefault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AGNIESZKA DZIEMIANOWICZ</w:t>
            </w:r>
            <w:r w:rsidR="001E5715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- BĄK</w:t>
            </w:r>
          </w:p>
          <w:p w14:paraId="6619AE9A" w14:textId="07366C51" w:rsidR="00074C74" w:rsidRPr="004602B0" w:rsidRDefault="008F7FA8" w:rsidP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MINIST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t>ER</w:t>
            </w:r>
            <w:r w:rsidR="00687C11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RODZINY, PRACY 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br/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I POLITYKI SPOŁECZNEJ </w:t>
            </w:r>
          </w:p>
          <w:p w14:paraId="400270CD" w14:textId="73283298" w:rsidR="00AA6DB1" w:rsidRPr="004602B0" w:rsidRDefault="00AA6DB1" w:rsidP="002E0AAD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8AE4157" w14:textId="77777777" w:rsidR="00AA6DB1" w:rsidRPr="004602B0" w:rsidRDefault="00AA6DB1">
            <w:pPr>
              <w:snapToGrid w:val="0"/>
              <w:jc w:val="both"/>
              <w:rPr>
                <w:rFonts w:ascii="Lato" w:hAnsi="Lato"/>
                <w:sz w:val="22"/>
                <w:szCs w:val="22"/>
                <w:lang w:eastAsia="pl-PL"/>
              </w:rPr>
            </w:pPr>
          </w:p>
        </w:tc>
      </w:tr>
    </w:tbl>
    <w:p w14:paraId="2DBF3B71" w14:textId="1CA3C797" w:rsidR="00AA6DB1" w:rsidRPr="004602B0" w:rsidRDefault="00AA6DB1" w:rsidP="002E0AAD">
      <w:pPr>
        <w:pStyle w:val="Tekstpodstawowy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769D95F8" w14:textId="45E25601" w:rsidR="00CD62C2" w:rsidRPr="004602B0" w:rsidRDefault="00CD62C2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170A3B82" w14:textId="7E99A737" w:rsidR="00CD62C2" w:rsidRPr="004602B0" w:rsidRDefault="00CD62C2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4602B0" w:rsidRDefault="00CD62C2" w:rsidP="00CD62C2">
      <w:pPr>
        <w:pStyle w:val="Tekstpodstawowy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4602B0" w:rsidRDefault="00AA6DB1">
      <w:pPr>
        <w:pStyle w:val="Tekstpodstawowy"/>
        <w:rPr>
          <w:rFonts w:ascii="Lato" w:hAnsi="Lato"/>
          <w:sz w:val="22"/>
          <w:szCs w:val="22"/>
        </w:rPr>
      </w:pPr>
    </w:p>
    <w:p w14:paraId="6C3500F8" w14:textId="51280E8F" w:rsidR="00AA6DB1" w:rsidRPr="004602B0" w:rsidRDefault="00AA6DB1" w:rsidP="00926BEE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OGŁOSZENIE O OTWARTYM KONKURSIE</w:t>
      </w:r>
      <w:r w:rsidR="00A52EA0" w:rsidRPr="004602B0">
        <w:rPr>
          <w:rFonts w:ascii="Lato" w:hAnsi="Lato"/>
          <w:b/>
          <w:sz w:val="22"/>
          <w:szCs w:val="22"/>
        </w:rPr>
        <w:t xml:space="preserve"> OFERT</w:t>
      </w:r>
    </w:p>
    <w:p w14:paraId="3B19CC02" w14:textId="77777777" w:rsidR="00CD62C2" w:rsidRPr="004602B0" w:rsidRDefault="00AA6DB1" w:rsidP="00926BEE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 xml:space="preserve">NA REALIZACJĘ PROJEKTÓW </w:t>
      </w:r>
    </w:p>
    <w:p w14:paraId="48732A85" w14:textId="3B5EB385" w:rsidR="00AA6DB1" w:rsidRPr="004602B0" w:rsidRDefault="00AA6DB1" w:rsidP="00926BEE">
      <w:pPr>
        <w:spacing w:line="360" w:lineRule="auto"/>
        <w:jc w:val="center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W RAMACH</w:t>
      </w:r>
    </w:p>
    <w:p w14:paraId="0533170C" w14:textId="77777777" w:rsidR="00AA6DB1" w:rsidRPr="004602B0" w:rsidRDefault="00AA6DB1" w:rsidP="00926BEE">
      <w:pPr>
        <w:pStyle w:val="Tekstpodstawowy"/>
        <w:spacing w:line="360" w:lineRule="auto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609821E5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 xml:space="preserve">„WSPIERANIE JEDNOSTEK SAMORZĄDU TERYTORIALNEGO </w:t>
      </w:r>
      <w:r w:rsidRPr="004602B0">
        <w:rPr>
          <w:rFonts w:ascii="Lato" w:hAnsi="Lato"/>
          <w:b/>
          <w:i/>
          <w:sz w:val="22"/>
          <w:szCs w:val="22"/>
        </w:rPr>
        <w:br/>
        <w:t xml:space="preserve">W TWORZENIU SYSTEMU PRZECIWDZIAŁANIA PRZEMOCY </w:t>
      </w:r>
      <w:r w:rsidR="005E749A" w:rsidRPr="004602B0">
        <w:rPr>
          <w:rFonts w:ascii="Lato" w:hAnsi="Lato"/>
          <w:b/>
          <w:i/>
          <w:sz w:val="22"/>
          <w:szCs w:val="22"/>
        </w:rPr>
        <w:t>DOMOWEJ</w:t>
      </w:r>
      <w:r w:rsidRPr="004602B0">
        <w:rPr>
          <w:rFonts w:ascii="Lato" w:hAnsi="Lato"/>
          <w:b/>
          <w:i/>
          <w:sz w:val="22"/>
          <w:szCs w:val="22"/>
        </w:rPr>
        <w:t>”</w:t>
      </w:r>
    </w:p>
    <w:p w14:paraId="46599142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235D4DA5" w:rsidR="00AA6DB1" w:rsidRPr="004602B0" w:rsidRDefault="00AA6DB1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>EDYCJA 202</w:t>
      </w:r>
      <w:r w:rsidR="005E749A" w:rsidRPr="004602B0">
        <w:rPr>
          <w:rFonts w:ascii="Lato" w:hAnsi="Lato"/>
          <w:b/>
          <w:i/>
          <w:sz w:val="22"/>
          <w:szCs w:val="22"/>
        </w:rPr>
        <w:t>4</w:t>
      </w:r>
      <w:r w:rsidRPr="004602B0">
        <w:rPr>
          <w:rFonts w:ascii="Lato" w:hAnsi="Lato"/>
          <w:b/>
          <w:i/>
          <w:sz w:val="22"/>
          <w:szCs w:val="22"/>
        </w:rPr>
        <w:t xml:space="preserve"> r.</w:t>
      </w:r>
    </w:p>
    <w:p w14:paraId="1FAC8DC7" w14:textId="77777777" w:rsidR="00643797" w:rsidRPr="004602B0" w:rsidRDefault="00643797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F7553BD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8CD901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6438E78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15186B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170EBBA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4476431" w14:textId="77777777" w:rsidR="00643797" w:rsidRPr="00CD43D4" w:rsidRDefault="00643797" w:rsidP="00CD43D4">
      <w:pPr>
        <w:pStyle w:val="Tekstpodstawowy"/>
        <w:ind w:left="708"/>
        <w:rPr>
          <w:rFonts w:ascii="Lato" w:hAnsi="Lato"/>
          <w:sz w:val="20"/>
        </w:rPr>
      </w:pPr>
    </w:p>
    <w:p w14:paraId="668052C5" w14:textId="77777777" w:rsidR="004602B0" w:rsidRDefault="004602B0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3C449FAE" w14:textId="45426D0C" w:rsidR="00304278" w:rsidRDefault="00AA6DB1" w:rsidP="00304278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lastRenderedPageBreak/>
        <w:t>Minist</w:t>
      </w:r>
      <w:r w:rsidR="004602B0">
        <w:rPr>
          <w:rFonts w:ascii="Lato" w:hAnsi="Lato"/>
          <w:sz w:val="20"/>
        </w:rPr>
        <w:t>er</w:t>
      </w:r>
      <w:r w:rsidRPr="00CD43D4">
        <w:rPr>
          <w:rFonts w:ascii="Lato" w:hAnsi="Lato"/>
          <w:sz w:val="20"/>
        </w:rPr>
        <w:t xml:space="preserve"> </w:t>
      </w:r>
      <w:r w:rsidR="00074C74">
        <w:rPr>
          <w:rFonts w:ascii="Lato" w:hAnsi="Lato"/>
          <w:sz w:val="20"/>
        </w:rPr>
        <w:t>Rodziny, Pracy i Polityki Społecznej</w:t>
      </w:r>
      <w:r w:rsidR="00687C11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ogłasza otwarty konkurs ofert i zaprasza do składania wniosków na realizację projektów w ramach Programu Osłonowego „Wspieranie Jednostek Samorządu Terytorialnego w</w:t>
      </w:r>
      <w:r w:rsidR="001D6D5C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 xml:space="preserve">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="000C2430" w:rsidRPr="00CD43D4">
        <w:rPr>
          <w:rFonts w:ascii="Lato" w:hAnsi="Lato"/>
          <w:sz w:val="20"/>
        </w:rPr>
        <w:t>”</w:t>
      </w:r>
      <w:r w:rsidR="00452AAB" w:rsidRPr="00CD43D4">
        <w:rPr>
          <w:rFonts w:ascii="Lato" w:hAnsi="Lato"/>
          <w:sz w:val="20"/>
        </w:rPr>
        <w:t>,</w:t>
      </w:r>
      <w:r w:rsidR="00D52822" w:rsidRPr="00CD43D4">
        <w:rPr>
          <w:rFonts w:ascii="Lato" w:hAnsi="Lato"/>
          <w:sz w:val="20"/>
        </w:rPr>
        <w:t xml:space="preserve"> opracowanego na podstawie art. 8 pkt 6 ustawy</w:t>
      </w:r>
      <w:r w:rsidR="00ED0137" w:rsidRPr="00CD43D4">
        <w:rPr>
          <w:rFonts w:ascii="Lato" w:hAnsi="Lato"/>
          <w:sz w:val="20"/>
        </w:rPr>
        <w:t xml:space="preserve"> z dnia 29 lipca 2005 r. o </w:t>
      </w:r>
      <w:r w:rsidR="00D52822" w:rsidRPr="00CD43D4">
        <w:rPr>
          <w:rFonts w:ascii="Lato" w:hAnsi="Lato"/>
          <w:sz w:val="20"/>
        </w:rPr>
        <w:t xml:space="preserve">przeciwdziałaniu przemocy </w:t>
      </w:r>
      <w:r w:rsidR="005E749A" w:rsidRPr="00CD43D4">
        <w:rPr>
          <w:rFonts w:ascii="Lato" w:hAnsi="Lato"/>
          <w:sz w:val="20"/>
        </w:rPr>
        <w:t>domowej</w:t>
      </w:r>
      <w:r w:rsidR="00D52822" w:rsidRPr="00CD43D4">
        <w:rPr>
          <w:rFonts w:ascii="Lato" w:hAnsi="Lato"/>
          <w:sz w:val="20"/>
        </w:rPr>
        <w:t xml:space="preserve"> (Dz. U. z 202</w:t>
      </w:r>
      <w:r w:rsidR="00687C11" w:rsidRPr="00CD43D4">
        <w:rPr>
          <w:rFonts w:ascii="Lato" w:hAnsi="Lato"/>
          <w:sz w:val="20"/>
        </w:rPr>
        <w:t>1</w:t>
      </w:r>
      <w:r w:rsidR="00D52822" w:rsidRPr="00CD43D4">
        <w:rPr>
          <w:rFonts w:ascii="Lato" w:hAnsi="Lato"/>
          <w:sz w:val="20"/>
        </w:rPr>
        <w:t xml:space="preserve"> r. poz. </w:t>
      </w:r>
      <w:r w:rsidR="00687C11" w:rsidRPr="00CD43D4">
        <w:rPr>
          <w:rFonts w:ascii="Lato" w:hAnsi="Lato"/>
          <w:sz w:val="20"/>
        </w:rPr>
        <w:t>1249 z późn. zm.</w:t>
      </w:r>
      <w:r w:rsidR="00D52822" w:rsidRPr="00CD43D4">
        <w:rPr>
          <w:rFonts w:ascii="Lato" w:hAnsi="Lato"/>
          <w:sz w:val="20"/>
        </w:rPr>
        <w:t>)</w:t>
      </w:r>
      <w:r w:rsidR="001A7285" w:rsidRPr="00CD43D4">
        <w:rPr>
          <w:rFonts w:ascii="Lato" w:hAnsi="Lato"/>
          <w:sz w:val="20"/>
        </w:rPr>
        <w:t>,</w:t>
      </w:r>
      <w:r w:rsidR="00452AAB" w:rsidRPr="00CD43D4">
        <w:rPr>
          <w:rFonts w:ascii="Lato" w:hAnsi="Lato"/>
          <w:sz w:val="20"/>
        </w:rPr>
        <w:t xml:space="preserve"> zwanego dalej „Programem”</w:t>
      </w:r>
      <w:r w:rsidR="00ED0137" w:rsidRPr="00CD43D4">
        <w:rPr>
          <w:rFonts w:ascii="Lato" w:hAnsi="Lato"/>
          <w:sz w:val="20"/>
        </w:rPr>
        <w:t>.</w:t>
      </w:r>
      <w:r w:rsidR="004602B0">
        <w:rPr>
          <w:rFonts w:ascii="Lato" w:hAnsi="Lato"/>
          <w:sz w:val="20"/>
        </w:rPr>
        <w:t xml:space="preserve"> </w:t>
      </w:r>
      <w:bookmarkStart w:id="1" w:name="_Hlk159322260"/>
      <w:r w:rsidR="00304278"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 w:rsidR="00304278">
        <w:rPr>
          <w:rFonts w:ascii="Lato" w:hAnsi="Lato"/>
          <w:i/>
          <w:sz w:val="20"/>
        </w:rPr>
        <w:t xml:space="preserve"> </w:t>
      </w:r>
      <w:r w:rsidR="00304278">
        <w:rPr>
          <w:rFonts w:ascii="Lato" w:hAnsi="Lato"/>
          <w:sz w:val="20"/>
        </w:rPr>
        <w:t xml:space="preserve">Stosownie bowiem do </w:t>
      </w:r>
      <w:r w:rsidR="00304278"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 w:rsidR="00304278"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 w:rsidR="00304278">
        <w:rPr>
          <w:rFonts w:ascii="Lato" w:hAnsi="Lato"/>
        </w:rPr>
        <w:t xml:space="preserve"> </w:t>
      </w:r>
      <w:r w:rsidR="00304278">
        <w:rPr>
          <w:rFonts w:ascii="Lato" w:hAnsi="Lato"/>
          <w:sz w:val="20"/>
        </w:rPr>
        <w:t>po przeniesieniu na niego w drodze ustawowej zadań ministra właściwego do spraw zabezpieczenia społecznego związanych z wykonywaniem programów wynikających z art. 8 pkt 6 ustawy</w:t>
      </w:r>
      <w:r w:rsidR="00304278">
        <w:rPr>
          <w:rFonts w:ascii="Lato" w:eastAsia="Calibri" w:hAnsi="Lato"/>
          <w:sz w:val="20"/>
          <w:lang w:eastAsia="en-US"/>
        </w:rPr>
        <w:t xml:space="preserve"> </w:t>
      </w:r>
      <w:r w:rsidR="00304278">
        <w:rPr>
          <w:rFonts w:ascii="Lato" w:hAnsi="Lato"/>
          <w:sz w:val="20"/>
        </w:rPr>
        <w:t xml:space="preserve">o przeciwdziałaniu przemocy domowej. </w:t>
      </w:r>
    </w:p>
    <w:p w14:paraId="16EEB8E0" w14:textId="3BDF7695" w:rsidR="0024583A" w:rsidRDefault="0024583A" w:rsidP="0024583A">
      <w:pPr>
        <w:pStyle w:val="Tekstpodstawowy21"/>
        <w:rPr>
          <w:rFonts w:ascii="Lato" w:hAnsi="Lato"/>
          <w:sz w:val="20"/>
        </w:rPr>
      </w:pPr>
    </w:p>
    <w:bookmarkEnd w:id="1"/>
    <w:p w14:paraId="1CC5774C" w14:textId="77777777" w:rsidR="00CD62C2" w:rsidRPr="00CD43D4" w:rsidRDefault="00CD62C2" w:rsidP="00CD43D4">
      <w:pPr>
        <w:pStyle w:val="Tekstpodstawowy21"/>
        <w:rPr>
          <w:rFonts w:ascii="Lato" w:hAnsi="Lato"/>
          <w:sz w:val="20"/>
        </w:rPr>
      </w:pPr>
    </w:p>
    <w:p w14:paraId="1A15CC34" w14:textId="352DAC0D" w:rsidR="00AA6DB1" w:rsidRPr="00CD43D4" w:rsidRDefault="0024583A" w:rsidP="00CD43D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sz w:val="20"/>
        </w:rPr>
        <w:t>Na</w:t>
      </w:r>
      <w:r w:rsidR="001A2DD5" w:rsidRPr="00CD43D4">
        <w:rPr>
          <w:rFonts w:ascii="Lato" w:hAnsi="Lato"/>
          <w:sz w:val="20"/>
        </w:rPr>
        <w:t xml:space="preserve"> realizację Programu w roku 202</w:t>
      </w:r>
      <w:r w:rsidR="005E749A" w:rsidRPr="00CD43D4">
        <w:rPr>
          <w:rFonts w:ascii="Lato" w:hAnsi="Lato"/>
          <w:sz w:val="20"/>
        </w:rPr>
        <w:t>4</w:t>
      </w:r>
      <w:r w:rsidR="001A2DD5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>przeznacz</w:t>
      </w:r>
      <w:r>
        <w:rPr>
          <w:rFonts w:ascii="Lato" w:hAnsi="Lato"/>
          <w:sz w:val="20"/>
        </w:rPr>
        <w:t>ono</w:t>
      </w:r>
      <w:r w:rsidR="00AA6DB1" w:rsidRPr="00CD43D4">
        <w:rPr>
          <w:rFonts w:ascii="Lato" w:hAnsi="Lato"/>
          <w:sz w:val="20"/>
        </w:rPr>
        <w:t xml:space="preserve"> kwotę 3 000 000 zł</w:t>
      </w:r>
      <w:r w:rsidR="001A2DD5" w:rsidRPr="00CD43D4">
        <w:rPr>
          <w:rFonts w:ascii="Lato" w:hAnsi="Lato"/>
          <w:sz w:val="20"/>
        </w:rPr>
        <w:t xml:space="preserve">. </w:t>
      </w:r>
    </w:p>
    <w:p w14:paraId="7BB45E39" w14:textId="77777777" w:rsidR="00926BEE" w:rsidRPr="00CD43D4" w:rsidRDefault="00926BEE" w:rsidP="00CD43D4">
      <w:pPr>
        <w:pStyle w:val="Tekstpodstawowy21"/>
        <w:rPr>
          <w:rFonts w:ascii="Lato" w:hAnsi="Lato"/>
          <w:sz w:val="20"/>
        </w:rPr>
      </w:pPr>
    </w:p>
    <w:p w14:paraId="4352F5D0" w14:textId="0575E3FD" w:rsidR="00AA6DB1" w:rsidRPr="00CD43D4" w:rsidRDefault="00AA6DB1" w:rsidP="00074C7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CD43D4">
        <w:rPr>
          <w:rFonts w:ascii="Lato" w:hAnsi="Lato"/>
          <w:sz w:val="20"/>
        </w:rPr>
        <w:t xml:space="preserve"> art. 3 ust.</w:t>
      </w:r>
      <w:r w:rsidR="002B6EE6">
        <w:rPr>
          <w:rFonts w:ascii="Lato" w:hAnsi="Lato"/>
          <w:sz w:val="20"/>
        </w:rPr>
        <w:t xml:space="preserve"> </w:t>
      </w:r>
      <w:r w:rsidR="008A64C1" w:rsidRPr="00CD43D4">
        <w:rPr>
          <w:rFonts w:ascii="Lato" w:hAnsi="Lato"/>
          <w:sz w:val="20"/>
        </w:rPr>
        <w:t xml:space="preserve">2 i 3 </w:t>
      </w:r>
      <w:r w:rsidRPr="00CD43D4">
        <w:rPr>
          <w:rFonts w:ascii="Lato" w:hAnsi="Lato"/>
          <w:sz w:val="20"/>
        </w:rPr>
        <w:t>ustaw</w:t>
      </w:r>
      <w:r w:rsidR="008A64C1" w:rsidRPr="00CD43D4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z dnia 24 kwietnia 2003 r. o działalności pożytku publicznego i</w:t>
      </w:r>
      <w:r w:rsidR="00292F9A" w:rsidRPr="00CD43D4">
        <w:rPr>
          <w:rFonts w:ascii="Lato" w:hAnsi="Lato"/>
          <w:sz w:val="20"/>
        </w:rPr>
        <w:t> </w:t>
      </w:r>
      <w:r w:rsidR="00B62871" w:rsidRPr="00CD43D4">
        <w:rPr>
          <w:rFonts w:ascii="Lato" w:hAnsi="Lato"/>
          <w:sz w:val="20"/>
        </w:rPr>
        <w:t>o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wolontariacie</w:t>
      </w:r>
      <w:r w:rsidR="00FA2B60" w:rsidRPr="00CD43D4">
        <w:rPr>
          <w:rFonts w:ascii="Lato" w:hAnsi="Lato"/>
          <w:sz w:val="20"/>
        </w:rPr>
        <w:t xml:space="preserve"> (</w:t>
      </w:r>
      <w:r w:rsidR="00CD62C2" w:rsidRPr="00CD43D4">
        <w:rPr>
          <w:rFonts w:ascii="Lato" w:hAnsi="Lato"/>
          <w:sz w:val="20"/>
        </w:rPr>
        <w:t>Dz. U.</w:t>
      </w:r>
      <w:r w:rsidR="002738CD" w:rsidRPr="00CD43D4">
        <w:rPr>
          <w:rFonts w:ascii="Lato" w:hAnsi="Lato"/>
          <w:sz w:val="20"/>
        </w:rPr>
        <w:t xml:space="preserve"> z 202</w:t>
      </w:r>
      <w:r w:rsidR="00E96496">
        <w:rPr>
          <w:rFonts w:ascii="Lato" w:hAnsi="Lato"/>
          <w:sz w:val="20"/>
        </w:rPr>
        <w:t>3</w:t>
      </w:r>
      <w:r w:rsidR="00CD62C2" w:rsidRPr="00CD43D4">
        <w:rPr>
          <w:rFonts w:ascii="Lato" w:hAnsi="Lato"/>
          <w:sz w:val="20"/>
        </w:rPr>
        <w:t xml:space="preserve"> r. poz.</w:t>
      </w:r>
      <w:r w:rsidR="002738CD" w:rsidRPr="00CD43D4">
        <w:rPr>
          <w:rFonts w:ascii="Lato" w:hAnsi="Lato"/>
          <w:sz w:val="20"/>
        </w:rPr>
        <w:t xml:space="preserve"> </w:t>
      </w:r>
      <w:r w:rsidR="00E96496">
        <w:rPr>
          <w:rFonts w:ascii="Lato" w:hAnsi="Lato"/>
          <w:sz w:val="20"/>
        </w:rPr>
        <w:t>571</w:t>
      </w:r>
      <w:r w:rsidRPr="00CD43D4">
        <w:rPr>
          <w:rFonts w:ascii="Lato" w:hAnsi="Lato"/>
          <w:sz w:val="20"/>
        </w:rPr>
        <w:t>).</w:t>
      </w:r>
    </w:p>
    <w:p w14:paraId="22A6B85A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0490021" w14:textId="694C7A98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Podmiotem uprawnionym do aplikowania</w:t>
      </w:r>
      <w:r w:rsidR="001618FB">
        <w:rPr>
          <w:rFonts w:ascii="Lato" w:hAnsi="Lato"/>
          <w:b/>
          <w:sz w:val="20"/>
        </w:rPr>
        <w:t xml:space="preserve"> </w:t>
      </w:r>
      <w:r w:rsidRPr="00CD43D4">
        <w:rPr>
          <w:rFonts w:ascii="Lato" w:hAnsi="Lato"/>
          <w:b/>
          <w:sz w:val="20"/>
        </w:rPr>
        <w:t>o dofinansowanie projektów w ramach Programu</w:t>
      </w:r>
      <w:r w:rsidR="001618FB">
        <w:rPr>
          <w:rFonts w:ascii="Lato" w:hAnsi="Lato"/>
          <w:b/>
          <w:sz w:val="20"/>
        </w:rPr>
        <w:t>, tj. wnioskodawcą</w:t>
      </w:r>
      <w:r w:rsidRPr="00CD43D4">
        <w:rPr>
          <w:rFonts w:ascii="Lato" w:hAnsi="Lato"/>
          <w:b/>
          <w:sz w:val="20"/>
        </w:rPr>
        <w:t xml:space="preserve"> jest:</w:t>
      </w:r>
    </w:p>
    <w:p w14:paraId="4B96C037" w14:textId="345B8B20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Gmina/Miasto</w:t>
      </w:r>
      <w:r w:rsidR="00EC1B7E" w:rsidRPr="00CD43D4">
        <w:rPr>
          <w:rFonts w:ascii="Lato" w:hAnsi="Lato"/>
          <w:b/>
          <w:sz w:val="20"/>
        </w:rPr>
        <w:t>,</w:t>
      </w:r>
    </w:p>
    <w:p w14:paraId="7158C9BB" w14:textId="74A484FD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Powiat</w:t>
      </w:r>
      <w:r w:rsidR="00EC1B7E" w:rsidRPr="00CD43D4">
        <w:rPr>
          <w:rFonts w:ascii="Lato" w:hAnsi="Lato"/>
          <w:b/>
          <w:sz w:val="20"/>
        </w:rPr>
        <w:t>,</w:t>
      </w:r>
    </w:p>
    <w:p w14:paraId="763FFD45" w14:textId="77777777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Województwo.</w:t>
      </w:r>
    </w:p>
    <w:p w14:paraId="24356273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3965C66" w14:textId="257BFA85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Opracowaną dokumentację </w:t>
      </w:r>
      <w:r w:rsidR="008A64C1" w:rsidRPr="00CD43D4">
        <w:rPr>
          <w:rFonts w:ascii="Lato" w:hAnsi="Lato"/>
          <w:sz w:val="20"/>
        </w:rPr>
        <w:t xml:space="preserve">w ramach wniosku o </w:t>
      </w:r>
      <w:r w:rsidR="008A3E21" w:rsidRPr="00CD43D4">
        <w:rPr>
          <w:rFonts w:ascii="Lato" w:hAnsi="Lato"/>
          <w:sz w:val="20"/>
        </w:rPr>
        <w:t xml:space="preserve">dofinansowanie projektu </w:t>
      </w:r>
      <w:r w:rsidRPr="00CD43D4">
        <w:rPr>
          <w:rFonts w:ascii="Lato" w:hAnsi="Lato"/>
          <w:sz w:val="20"/>
        </w:rPr>
        <w:t>podpisują i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składają do właściwego</w:t>
      </w:r>
      <w:r w:rsidR="00EC1B7E" w:rsidRPr="00CD43D4">
        <w:rPr>
          <w:rFonts w:ascii="Lato" w:hAnsi="Lato"/>
          <w:sz w:val="20"/>
        </w:rPr>
        <w:t xml:space="preserve"> miejscowo</w:t>
      </w:r>
      <w:r w:rsidRPr="00CD43D4">
        <w:rPr>
          <w:rFonts w:ascii="Lato" w:hAnsi="Lato"/>
          <w:sz w:val="20"/>
        </w:rPr>
        <w:t xml:space="preserve"> Wojewody</w:t>
      </w:r>
      <w:r w:rsidR="00656596" w:rsidRPr="00CD43D4">
        <w:rPr>
          <w:rFonts w:ascii="Lato" w:hAnsi="Lato"/>
          <w:sz w:val="20"/>
        </w:rPr>
        <w:t xml:space="preserve"> podmioty uprawnione do reprezentacji jednostek samorządu terytorialnego na podstawie ustaw samorządowy</w:t>
      </w:r>
      <w:r w:rsidR="00111EA4" w:rsidRPr="00CD43D4">
        <w:rPr>
          <w:rFonts w:ascii="Lato" w:hAnsi="Lato"/>
          <w:sz w:val="20"/>
        </w:rPr>
        <w:t>ch lub odrębnych upoważnień lub </w:t>
      </w:r>
      <w:r w:rsidR="00656596" w:rsidRPr="00CD43D4">
        <w:rPr>
          <w:rFonts w:ascii="Lato" w:hAnsi="Lato"/>
          <w:sz w:val="20"/>
        </w:rPr>
        <w:t>pełnomocnictw</w:t>
      </w:r>
      <w:r w:rsidR="00D52822" w:rsidRPr="00CD43D4">
        <w:rPr>
          <w:rFonts w:ascii="Lato" w:hAnsi="Lato"/>
          <w:sz w:val="20"/>
        </w:rPr>
        <w:t>.</w:t>
      </w:r>
    </w:p>
    <w:p w14:paraId="6CEB25F6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A31A9B" w14:textId="44B4F43A" w:rsidR="00AA6DB1" w:rsidRPr="00CD43D4" w:rsidRDefault="00656596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 przypadku, gdy wniosek podpisany jest przez osobę działającą na podstawie upoważnienia lub pełnomocnictwa konieczne jest dołączenie tego dokumentu do wniosku. </w:t>
      </w:r>
    </w:p>
    <w:p w14:paraId="1A27C995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C9464F0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3EB17994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40A70A" w14:textId="32E5BC75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>RODZAJ ZADAŃ</w:t>
      </w:r>
    </w:p>
    <w:p w14:paraId="2A5518DB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1DA74488" w14:textId="0D92CC4C" w:rsidR="00AA6DB1" w:rsidRPr="00CD43D4" w:rsidRDefault="00AC411C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 Programie określono </w:t>
      </w:r>
      <w:r w:rsidR="00AA6DB1" w:rsidRPr="00CD43D4">
        <w:rPr>
          <w:rFonts w:ascii="Lato" w:hAnsi="Lato"/>
          <w:sz w:val="20"/>
        </w:rPr>
        <w:t>następujące priorytety,</w:t>
      </w:r>
      <w:r w:rsidR="00EC1B7E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 xml:space="preserve">w ramach których będą dofinansowane działania wynikające z realizacji projektów:   </w:t>
      </w:r>
    </w:p>
    <w:p w14:paraId="55460827" w14:textId="77777777" w:rsidR="00AC411C" w:rsidRDefault="00AC411C" w:rsidP="00AC411C">
      <w:pPr>
        <w:ind w:right="-2"/>
        <w:jc w:val="both"/>
        <w:rPr>
          <w:rFonts w:ascii="Lato" w:hAnsi="Lato"/>
        </w:rPr>
      </w:pPr>
    </w:p>
    <w:p w14:paraId="642659E7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 I</w:t>
      </w:r>
    </w:p>
    <w:p w14:paraId="2E53D30D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Rozwój działań profilaktycznych mających na celu podniesienie świadomości społecznej na temat zjawiska przemocy domowej.</w:t>
      </w:r>
    </w:p>
    <w:p w14:paraId="60D47549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</w:t>
      </w:r>
    </w:p>
    <w:p w14:paraId="51A44A02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 xml:space="preserve">Poprawa jakości i zwiększenie dostępności usług świadczonych na rzecz osób </w:t>
      </w:r>
      <w:r>
        <w:rPr>
          <w:rFonts w:ascii="Lato" w:hAnsi="Lato"/>
        </w:rPr>
        <w:t>zagrożonych lub doznających przemocy domowej</w:t>
      </w:r>
      <w:r w:rsidRPr="002D0511">
        <w:rPr>
          <w:rFonts w:ascii="Lato" w:hAnsi="Lato"/>
        </w:rPr>
        <w:t>.</w:t>
      </w:r>
    </w:p>
    <w:p w14:paraId="26B81C6C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III</w:t>
      </w:r>
    </w:p>
    <w:p w14:paraId="00273215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Dostosowanie istniejącej infrastruktury instytucjonalnej do potrzeb osób</w:t>
      </w:r>
      <w:r>
        <w:rPr>
          <w:rFonts w:ascii="Lato" w:hAnsi="Lato"/>
        </w:rPr>
        <w:t xml:space="preserve"> zagrożonych lub</w:t>
      </w:r>
      <w:r w:rsidRPr="002D0511">
        <w:rPr>
          <w:rFonts w:ascii="Lato" w:hAnsi="Lato"/>
        </w:rPr>
        <w:t xml:space="preserve"> doznających przemocy domowej. </w:t>
      </w:r>
    </w:p>
    <w:p w14:paraId="7AB8F0BE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IV</w:t>
      </w:r>
    </w:p>
    <w:p w14:paraId="23F8B42B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bookmarkStart w:id="2" w:name="_Hlk159316395"/>
      <w:r w:rsidRPr="002D0511">
        <w:rPr>
          <w:rFonts w:ascii="Lato" w:hAnsi="Lato"/>
        </w:rPr>
        <w:lastRenderedPageBreak/>
        <w:t>Zintensyfikowanie pomocy dla dzieci i młodzieży ze środowisk, w których występuje zjawisko przemocy domowej.</w:t>
      </w:r>
    </w:p>
    <w:bookmarkEnd w:id="2"/>
    <w:p w14:paraId="1DC3E4BD" w14:textId="77777777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6BDFDC43" w14:textId="0611EA1C" w:rsidR="00EB414E" w:rsidRPr="00CD43D4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Szczegółowe </w:t>
      </w:r>
      <w:r w:rsidR="00325C6F" w:rsidRPr="00CD43D4">
        <w:rPr>
          <w:rFonts w:ascii="Lato" w:hAnsi="Lato"/>
          <w:sz w:val="20"/>
        </w:rPr>
        <w:t xml:space="preserve">informacje dotyczące działań wynikających </w:t>
      </w:r>
      <w:r w:rsidRPr="00CD43D4">
        <w:rPr>
          <w:rFonts w:ascii="Lato" w:hAnsi="Lato"/>
          <w:sz w:val="20"/>
        </w:rPr>
        <w:t>z powyższych priorytetów, na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realizację których podmioty uprawnione będą mogły aplikować o dofinansowanie, zawarte są w Programie</w:t>
      </w:r>
      <w:r w:rsidR="009D380F" w:rsidRPr="00CD43D4">
        <w:rPr>
          <w:rFonts w:ascii="Lato" w:hAnsi="Lato"/>
          <w:sz w:val="20"/>
        </w:rPr>
        <w:t>.</w:t>
      </w:r>
      <w:r w:rsidRPr="00CD43D4">
        <w:rPr>
          <w:rFonts w:ascii="Lato" w:hAnsi="Lato"/>
          <w:sz w:val="20"/>
        </w:rPr>
        <w:t xml:space="preserve"> </w:t>
      </w:r>
    </w:p>
    <w:p w14:paraId="0E328709" w14:textId="30AAB7DA" w:rsidR="00926BEE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Podmiot uprawniony może aplikować o dofinansowanie na realizację</w:t>
      </w:r>
      <w:r w:rsidRPr="00CD43D4">
        <w:rPr>
          <w:rFonts w:ascii="Lato" w:hAnsi="Lato"/>
          <w:b/>
          <w:sz w:val="20"/>
        </w:rPr>
        <w:t xml:space="preserve"> jednego </w:t>
      </w:r>
      <w:r w:rsidR="002B6EE6">
        <w:rPr>
          <w:rFonts w:ascii="Lato" w:hAnsi="Lato"/>
          <w:b/>
          <w:sz w:val="20"/>
        </w:rPr>
        <w:t>p</w:t>
      </w:r>
      <w:r w:rsidR="002B6EE6" w:rsidRPr="00CD43D4">
        <w:rPr>
          <w:rFonts w:ascii="Lato" w:hAnsi="Lato"/>
          <w:b/>
          <w:sz w:val="20"/>
        </w:rPr>
        <w:t>rojektu</w:t>
      </w:r>
      <w:r w:rsidRPr="00CD43D4">
        <w:rPr>
          <w:rFonts w:ascii="Lato" w:hAnsi="Lato"/>
          <w:b/>
          <w:sz w:val="20"/>
        </w:rPr>
        <w:br/>
      </w:r>
      <w:r w:rsidRPr="00CD43D4">
        <w:rPr>
          <w:rFonts w:ascii="Lato" w:hAnsi="Lato"/>
          <w:sz w:val="20"/>
        </w:rPr>
        <w:t xml:space="preserve">w ramach Programu. Projekt może dotyczyć wyłącznie jednego z czterech ww. priorytetów. </w:t>
      </w:r>
    </w:p>
    <w:p w14:paraId="2DBA0233" w14:textId="3F701DFF" w:rsidR="00687C11" w:rsidRPr="00AC411C" w:rsidRDefault="00AC411C" w:rsidP="00F65148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AC411C">
        <w:rPr>
          <w:rFonts w:ascii="Lato" w:hAnsi="Lato"/>
          <w:sz w:val="20"/>
        </w:rPr>
        <w:t>W 2024 r. merytoryczna ocena projektów przeprowadzona będzie ze szczególnym wyróżnieniem projektów uwzględniających działania w ramach Priorytetu III - Dostosowanie istniejącej infrastruktury instytucjonalnej do potrzeb osób doznających przemocy domowej</w:t>
      </w:r>
      <w:r>
        <w:rPr>
          <w:rFonts w:ascii="Lato" w:hAnsi="Lato"/>
          <w:sz w:val="20"/>
        </w:rPr>
        <w:t>.</w:t>
      </w:r>
    </w:p>
    <w:p w14:paraId="324AFC67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28F88A1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07F0C8D" w14:textId="25112C21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1E5D8621" w14:textId="14341363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 xml:space="preserve">ZASADY SKŁADANIA WNIOSKÓW </w:t>
      </w:r>
    </w:p>
    <w:p w14:paraId="04EF5857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2173F086" w14:textId="01E7E890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Wniosek </w:t>
      </w:r>
      <w:r w:rsidRPr="00CD43D4">
        <w:rPr>
          <w:rFonts w:ascii="Lato" w:hAnsi="Lato"/>
          <w:bCs/>
          <w:sz w:val="20"/>
        </w:rPr>
        <w:t xml:space="preserve">o dofinansowanie </w:t>
      </w:r>
      <w:r w:rsidR="002B6EE6">
        <w:rPr>
          <w:rFonts w:ascii="Lato" w:hAnsi="Lato"/>
          <w:bCs/>
          <w:sz w:val="20"/>
        </w:rPr>
        <w:t>p</w:t>
      </w:r>
      <w:r w:rsidR="002B6EE6" w:rsidRPr="00CD43D4">
        <w:rPr>
          <w:rFonts w:ascii="Lato" w:hAnsi="Lato"/>
          <w:bCs/>
          <w:sz w:val="20"/>
        </w:rPr>
        <w:t xml:space="preserve">rojektu </w:t>
      </w:r>
      <w:r w:rsidRPr="00CD43D4">
        <w:rPr>
          <w:rFonts w:ascii="Lato" w:hAnsi="Lato"/>
          <w:bCs/>
          <w:sz w:val="20"/>
        </w:rPr>
        <w:t xml:space="preserve">realizowanego w ramach Programu </w:t>
      </w:r>
      <w:r w:rsidRPr="00CD43D4">
        <w:rPr>
          <w:rFonts w:ascii="Lato" w:hAnsi="Lato"/>
          <w:sz w:val="20"/>
        </w:rPr>
        <w:t>podmiot uprawniony składa za pomocą formularza</w:t>
      </w:r>
      <w:r w:rsidR="00530926" w:rsidRPr="00CD43D4">
        <w:rPr>
          <w:rFonts w:ascii="Lato" w:hAnsi="Lato"/>
          <w:sz w:val="20"/>
        </w:rPr>
        <w:t>,</w:t>
      </w:r>
      <w:r w:rsidRPr="00CD43D4">
        <w:rPr>
          <w:rFonts w:ascii="Lato" w:hAnsi="Lato"/>
          <w:sz w:val="20"/>
        </w:rPr>
        <w:t xml:space="preserve"> stanowiącego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>ałącznik nr 1 do ogłoszenia.</w:t>
      </w:r>
    </w:p>
    <w:p w14:paraId="33969A33" w14:textId="74CAA9DE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Wnioski, o których mowa w ust. 1, wraz z załącznikami wymienionymi w pkt III, należy </w:t>
      </w:r>
      <w:r w:rsidR="00FA2E56" w:rsidRPr="00CD43D4">
        <w:rPr>
          <w:rFonts w:ascii="Lato" w:hAnsi="Lato"/>
          <w:sz w:val="20"/>
        </w:rPr>
        <w:t xml:space="preserve">przesłać </w:t>
      </w:r>
      <w:r w:rsidRPr="00CD43D4">
        <w:rPr>
          <w:rFonts w:ascii="Lato" w:hAnsi="Lato"/>
          <w:sz w:val="20"/>
        </w:rPr>
        <w:t xml:space="preserve">listem poleconym z dopiskiem na kopercie: </w:t>
      </w:r>
      <w:r w:rsidRPr="00CD43D4">
        <w:rPr>
          <w:rFonts w:ascii="Lato" w:hAnsi="Lato"/>
          <w:b/>
          <w:i/>
          <w:sz w:val="20"/>
        </w:rPr>
        <w:t xml:space="preserve">Program Osłonowy „Wspieranie Jednostek Samorządu Terytorialnego w Tworzeniu Systemu Przeciwdziałania Przemocy </w:t>
      </w:r>
      <w:r w:rsidR="005E749A" w:rsidRPr="00CD43D4">
        <w:rPr>
          <w:rFonts w:ascii="Lato" w:hAnsi="Lato"/>
          <w:b/>
          <w:i/>
          <w:sz w:val="20"/>
        </w:rPr>
        <w:t>Domowej</w:t>
      </w:r>
      <w:r w:rsidRPr="00CD43D4">
        <w:rPr>
          <w:rFonts w:ascii="Lato" w:hAnsi="Lato"/>
          <w:b/>
          <w:i/>
          <w:sz w:val="20"/>
        </w:rPr>
        <w:t xml:space="preserve">” </w:t>
      </w:r>
      <w:r w:rsidRPr="00CD43D4">
        <w:rPr>
          <w:rFonts w:ascii="Lato" w:hAnsi="Lato"/>
          <w:sz w:val="20"/>
        </w:rPr>
        <w:t xml:space="preserve">do właściwego Urzędu Wojewódzkiego w terminie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>25</w:t>
      </w:r>
      <w:r w:rsidR="00022CC7" w:rsidRPr="00CD43D4">
        <w:rPr>
          <w:rFonts w:ascii="Lato" w:hAnsi="Lato"/>
          <w:b/>
          <w:sz w:val="20"/>
          <w:u w:val="single"/>
        </w:rPr>
        <w:t xml:space="preserve"> </w:t>
      </w:r>
      <w:r w:rsidR="005326C1" w:rsidRPr="00CD43D4">
        <w:rPr>
          <w:rFonts w:ascii="Lato" w:hAnsi="Lato"/>
          <w:b/>
          <w:sz w:val="20"/>
          <w:u w:val="single"/>
        </w:rPr>
        <w:t>marca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="00111EA4"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="00111EA4" w:rsidRPr="00CD43D4">
        <w:rPr>
          <w:rFonts w:ascii="Lato" w:hAnsi="Lato"/>
          <w:b/>
          <w:sz w:val="20"/>
          <w:u w:val="single"/>
        </w:rPr>
        <w:t> </w:t>
      </w:r>
      <w:r w:rsidRPr="00CD43D4">
        <w:rPr>
          <w:rFonts w:ascii="Lato" w:hAnsi="Lato"/>
          <w:b/>
          <w:sz w:val="20"/>
          <w:u w:val="single"/>
        </w:rPr>
        <w:t>r.</w:t>
      </w:r>
      <w:r w:rsidRPr="00CD43D4">
        <w:rPr>
          <w:rFonts w:ascii="Lato" w:hAnsi="Lato"/>
          <w:color w:val="FF0000"/>
          <w:sz w:val="20"/>
        </w:rPr>
        <w:t xml:space="preserve"> </w:t>
      </w:r>
      <w:r w:rsidRPr="00CD43D4">
        <w:rPr>
          <w:rFonts w:ascii="Lato" w:hAnsi="Lato"/>
          <w:sz w:val="20"/>
        </w:rPr>
        <w:t>(liczy się data stempla pocztowego) lub złożyć</w:t>
      </w:r>
      <w:r w:rsidR="00FA2E56" w:rsidRPr="00CD43D4">
        <w:rPr>
          <w:rFonts w:ascii="Lato" w:hAnsi="Lato"/>
          <w:sz w:val="20"/>
        </w:rPr>
        <w:t xml:space="preserve"> </w:t>
      </w:r>
      <w:r w:rsidR="00AC411C">
        <w:rPr>
          <w:rFonts w:ascii="Lato" w:hAnsi="Lato"/>
          <w:sz w:val="20"/>
        </w:rPr>
        <w:br/>
      </w:r>
      <w:r w:rsidR="00FA2E56" w:rsidRPr="00CD43D4">
        <w:rPr>
          <w:rFonts w:ascii="Lato" w:hAnsi="Lato"/>
          <w:sz w:val="20"/>
        </w:rPr>
        <w:t>w powyższym terminie osobiście</w:t>
      </w:r>
      <w:r w:rsidR="00B17D27" w:rsidRPr="00CD43D4">
        <w:rPr>
          <w:rFonts w:ascii="Lato" w:hAnsi="Lato"/>
          <w:sz w:val="20"/>
        </w:rPr>
        <w:t xml:space="preserve"> </w:t>
      </w:r>
      <w:r w:rsidR="00111EA4" w:rsidRPr="00CD43D4">
        <w:rPr>
          <w:rFonts w:ascii="Lato" w:hAnsi="Lato"/>
          <w:sz w:val="20"/>
        </w:rPr>
        <w:t>w </w:t>
      </w:r>
      <w:r w:rsidRPr="00CD43D4">
        <w:rPr>
          <w:rFonts w:ascii="Lato" w:hAnsi="Lato"/>
          <w:sz w:val="20"/>
        </w:rPr>
        <w:t xml:space="preserve">Urzędzie Wojewódzkim. </w:t>
      </w:r>
    </w:p>
    <w:p w14:paraId="2417CD22" w14:textId="1DB4CA38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Urzędy Wojewódzkie dokonają oceny wniosków w terminie</w:t>
      </w:r>
      <w:r w:rsidR="00926BEE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 xml:space="preserve">25 </w:t>
      </w:r>
      <w:r w:rsidR="00F71984">
        <w:rPr>
          <w:rFonts w:ascii="Lato" w:hAnsi="Lato"/>
          <w:b/>
          <w:sz w:val="20"/>
          <w:u w:val="single"/>
        </w:rPr>
        <w:t>kwietnia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Pr="00CD43D4">
        <w:rPr>
          <w:rFonts w:ascii="Lato" w:hAnsi="Lato"/>
          <w:b/>
          <w:sz w:val="20"/>
          <w:u w:val="single"/>
        </w:rPr>
        <w:t xml:space="preserve"> r.</w:t>
      </w:r>
      <w:r w:rsidRPr="00CD43D4">
        <w:rPr>
          <w:rFonts w:ascii="Lato" w:hAnsi="Lato"/>
          <w:sz w:val="20"/>
          <w:u w:val="single"/>
        </w:rPr>
        <w:t>,</w:t>
      </w:r>
      <w:r w:rsidRPr="00CD43D4">
        <w:rPr>
          <w:rFonts w:ascii="Lato" w:hAnsi="Lato"/>
          <w:sz w:val="20"/>
        </w:rPr>
        <w:t xml:space="preserve"> zgodnie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kryteriami zawartymi w karcie oceny</w:t>
      </w:r>
      <w:r w:rsidR="008A64C1" w:rsidRPr="00CD43D4">
        <w:rPr>
          <w:rFonts w:ascii="Lato" w:hAnsi="Lato"/>
          <w:sz w:val="20"/>
        </w:rPr>
        <w:t xml:space="preserve"> </w:t>
      </w:r>
      <w:r w:rsidR="007B637C">
        <w:rPr>
          <w:rFonts w:ascii="Lato" w:hAnsi="Lato"/>
          <w:sz w:val="20"/>
        </w:rPr>
        <w:t>wniosku</w:t>
      </w:r>
      <w:r w:rsidR="007E2D3D">
        <w:rPr>
          <w:rFonts w:ascii="Lato" w:hAnsi="Lato"/>
          <w:sz w:val="20"/>
        </w:rPr>
        <w:t xml:space="preserve"> (etap wojewódzki)</w:t>
      </w:r>
      <w:r w:rsidRPr="00CD43D4">
        <w:rPr>
          <w:rFonts w:ascii="Lato" w:hAnsi="Lato"/>
          <w:sz w:val="20"/>
        </w:rPr>
        <w:t xml:space="preserve">, stanowiącej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 xml:space="preserve">ałącznik nr 4 </w:t>
      </w:r>
      <w:r w:rsidR="00B51D6D" w:rsidRPr="00CD43D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 xml:space="preserve">do </w:t>
      </w:r>
      <w:r w:rsidR="00B17D27" w:rsidRPr="00CD43D4">
        <w:rPr>
          <w:rFonts w:ascii="Lato" w:hAnsi="Lato"/>
          <w:sz w:val="20"/>
        </w:rPr>
        <w:t xml:space="preserve">niniejszego </w:t>
      </w:r>
      <w:r w:rsidRPr="00CD43D4">
        <w:rPr>
          <w:rFonts w:ascii="Lato" w:hAnsi="Lato"/>
          <w:sz w:val="20"/>
        </w:rPr>
        <w:t xml:space="preserve">ogłoszenia, a następnie przekażą dokumentację konkursową </w:t>
      </w:r>
      <w:r w:rsidR="00074C74">
        <w:rPr>
          <w:rFonts w:ascii="Lato" w:hAnsi="Lato"/>
          <w:sz w:val="20"/>
        </w:rPr>
        <w:t xml:space="preserve">do </w:t>
      </w:r>
      <w:r w:rsidR="00B82013">
        <w:rPr>
          <w:rFonts w:ascii="Lato" w:hAnsi="Lato"/>
          <w:sz w:val="20"/>
        </w:rPr>
        <w:t>Ministerstwa Rodziny, Pracy i Polityki Społecznej, ul. Nowogrodzka 1/3/5, 00-513 Warszawa,</w:t>
      </w:r>
      <w:r w:rsidRPr="00074C7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z dopiskiem na kopercie: </w:t>
      </w:r>
      <w:r w:rsidRPr="00F71984">
        <w:rPr>
          <w:rFonts w:ascii="Lato" w:hAnsi="Lato"/>
          <w:b/>
          <w:i/>
          <w:sz w:val="20"/>
        </w:rPr>
        <w:t>Program</w:t>
      </w:r>
      <w:r w:rsidRPr="00CD43D4">
        <w:rPr>
          <w:rFonts w:ascii="Lato" w:hAnsi="Lato"/>
          <w:bCs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Osłonowy „Wspieranie Jednostek Samorządu Terytorialnego w</w:t>
      </w:r>
      <w:r w:rsidR="00926BEE" w:rsidRPr="00CD43D4">
        <w:rPr>
          <w:rFonts w:ascii="Lato" w:hAnsi="Lato"/>
          <w:b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Tworzeniu Systemu Przeciwdziałania Przemocy</w:t>
      </w:r>
      <w:r w:rsidR="005E749A" w:rsidRPr="00CD43D4">
        <w:rPr>
          <w:rFonts w:ascii="Lato" w:hAnsi="Lato"/>
          <w:b/>
          <w:i/>
          <w:sz w:val="20"/>
        </w:rPr>
        <w:t xml:space="preserve"> Domowej</w:t>
      </w:r>
      <w:r w:rsidR="00386180" w:rsidRPr="00CD43D4">
        <w:rPr>
          <w:rFonts w:ascii="Lato" w:hAnsi="Lato"/>
          <w:b/>
          <w:i/>
          <w:sz w:val="20"/>
        </w:rPr>
        <w:t>”</w:t>
      </w:r>
      <w:r w:rsidR="00386180">
        <w:rPr>
          <w:rFonts w:ascii="Lato" w:hAnsi="Lato"/>
          <w:iCs/>
          <w:sz w:val="20"/>
        </w:rPr>
        <w:t>.</w:t>
      </w:r>
      <w:r w:rsidR="00B82013">
        <w:rPr>
          <w:rFonts w:ascii="Lato" w:hAnsi="Lato"/>
          <w:iCs/>
          <w:sz w:val="20"/>
        </w:rPr>
        <w:t xml:space="preserve"> </w:t>
      </w:r>
    </w:p>
    <w:p w14:paraId="302C91E0" w14:textId="28B666A2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Złożone wnioski nie podlegają uzupełnieniu ani korekcie po upływie terminu</w:t>
      </w:r>
      <w:r w:rsidR="00F7198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ich składania.</w:t>
      </w:r>
    </w:p>
    <w:p w14:paraId="4C7FFB45" w14:textId="788C1609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Złożenie wniosku o dofinansowanie nie jest równoznaczne z zapewnieniem przyznania dotacji lub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przyznaniem dotacji we wnioskowanej wysokości.</w:t>
      </w:r>
    </w:p>
    <w:p w14:paraId="29674B22" w14:textId="6CEFF467" w:rsidR="00111EA4" w:rsidRPr="00CD43D4" w:rsidRDefault="00111EA4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Wnioski niekompletne lub wadliwe będą odrzucane, jako niespełniające warunków formalnych</w:t>
      </w:r>
      <w:r w:rsidR="00C27CD0" w:rsidRPr="00CD43D4">
        <w:rPr>
          <w:rFonts w:ascii="Lato" w:hAnsi="Lato"/>
          <w:sz w:val="20"/>
        </w:rPr>
        <w:t>.</w:t>
      </w:r>
    </w:p>
    <w:p w14:paraId="066265DB" w14:textId="64D7569D" w:rsidR="0079784A" w:rsidRPr="00CD43D4" w:rsidRDefault="005B2EFF" w:rsidP="00CD43D4">
      <w:pPr>
        <w:pStyle w:val="Tekstpodstawowy"/>
        <w:tabs>
          <w:tab w:val="left" w:pos="288"/>
        </w:tabs>
        <w:ind w:left="283"/>
        <w:jc w:val="both"/>
        <w:rPr>
          <w:rFonts w:ascii="Lato" w:hAnsi="Lato"/>
          <w:sz w:val="20"/>
        </w:rPr>
      </w:pPr>
      <w:r w:rsidRPr="00CD43D4">
        <w:rPr>
          <w:rStyle w:val="Pogrubienie"/>
          <w:rFonts w:ascii="Lato" w:hAnsi="Lato"/>
          <w:b w:val="0"/>
          <w:sz w:val="20"/>
        </w:rPr>
        <w:t xml:space="preserve"> </w:t>
      </w:r>
    </w:p>
    <w:p w14:paraId="07EA3417" w14:textId="20D4EBC3" w:rsidR="00AA6DB1" w:rsidRPr="00CD43D4" w:rsidRDefault="00AA6DB1" w:rsidP="00CD43D4">
      <w:pPr>
        <w:pStyle w:val="Tekstpodstawowy"/>
        <w:numPr>
          <w:ilvl w:val="0"/>
          <w:numId w:val="17"/>
        </w:numPr>
        <w:jc w:val="both"/>
        <w:rPr>
          <w:rStyle w:val="Pogrubienie"/>
          <w:rFonts w:ascii="Lato" w:hAnsi="Lato"/>
          <w:b w:val="0"/>
          <w:bCs w:val="0"/>
          <w:sz w:val="20"/>
          <w:u w:val="single"/>
        </w:rPr>
      </w:pPr>
      <w:r w:rsidRPr="00CD43D4">
        <w:rPr>
          <w:rStyle w:val="Pogrubienie"/>
          <w:rFonts w:ascii="Lato" w:hAnsi="Lato"/>
          <w:sz w:val="20"/>
          <w:u w:val="single"/>
        </w:rPr>
        <w:t>WYMAGANA DOKUMENTACJA</w:t>
      </w:r>
    </w:p>
    <w:p w14:paraId="23655103" w14:textId="77777777" w:rsidR="00B51D6D" w:rsidRPr="00CD43D4" w:rsidRDefault="00B51D6D" w:rsidP="00CD43D4">
      <w:pPr>
        <w:pStyle w:val="Tekstpodstawowy"/>
        <w:ind w:left="720"/>
        <w:jc w:val="both"/>
        <w:rPr>
          <w:rStyle w:val="Pogrubienie"/>
          <w:rFonts w:ascii="Lato" w:hAnsi="Lato"/>
          <w:b w:val="0"/>
          <w:bCs w:val="0"/>
          <w:sz w:val="20"/>
        </w:rPr>
      </w:pPr>
    </w:p>
    <w:p w14:paraId="42E6EBF2" w14:textId="2D04A947" w:rsidR="00AA6DB1" w:rsidRPr="00CD43D4" w:rsidRDefault="00AA6DB1" w:rsidP="00386180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Wnioskodawca składa </w:t>
      </w:r>
      <w:r w:rsidRPr="00CD43D4">
        <w:rPr>
          <w:rFonts w:ascii="Lato" w:hAnsi="Lato" w:cs="Times New Roman"/>
          <w:b/>
          <w:sz w:val="20"/>
          <w:szCs w:val="20"/>
        </w:rPr>
        <w:t xml:space="preserve">w formie papierowej </w:t>
      </w:r>
      <w:r w:rsidRPr="00CD43D4">
        <w:rPr>
          <w:rFonts w:ascii="Lato" w:hAnsi="Lato" w:cs="Times New Roman"/>
          <w:sz w:val="20"/>
          <w:szCs w:val="20"/>
        </w:rPr>
        <w:t>(w jednym egzemplarzu) następujące dokumenty:</w:t>
      </w:r>
    </w:p>
    <w:p w14:paraId="2FF6721D" w14:textId="2A17D6DA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a) wniosek</w:t>
      </w:r>
      <w:r w:rsidRPr="00CD43D4">
        <w:rPr>
          <w:rFonts w:ascii="Lato" w:hAnsi="Lato" w:cs="Times New Roman"/>
          <w:bCs/>
          <w:sz w:val="20"/>
          <w:szCs w:val="20"/>
        </w:rPr>
        <w:t xml:space="preserve"> o dofinansowanie projektu w ramach </w:t>
      </w:r>
      <w:r w:rsidRPr="00CD43D4">
        <w:rPr>
          <w:rFonts w:ascii="Lato" w:hAnsi="Lato" w:cs="Times New Roman"/>
          <w:sz w:val="20"/>
          <w:szCs w:val="20"/>
        </w:rPr>
        <w:t>Programu</w:t>
      </w:r>
      <w:r w:rsidRPr="00CD43D4">
        <w:rPr>
          <w:rFonts w:ascii="Lato" w:hAnsi="Lato" w:cs="Times New Roman"/>
          <w:i/>
          <w:sz w:val="20"/>
          <w:szCs w:val="20"/>
        </w:rPr>
        <w:t xml:space="preserve">, </w:t>
      </w:r>
      <w:r w:rsidR="00864628" w:rsidRPr="00CD43D4">
        <w:rPr>
          <w:rFonts w:ascii="Lato" w:hAnsi="Lato" w:cs="Times New Roman"/>
          <w:sz w:val="20"/>
          <w:szCs w:val="20"/>
        </w:rPr>
        <w:t>na który składają się </w:t>
      </w:r>
      <w:r w:rsidRPr="00CD43D4">
        <w:rPr>
          <w:rFonts w:ascii="Lato" w:hAnsi="Lato" w:cs="Times New Roman"/>
          <w:sz w:val="20"/>
          <w:szCs w:val="20"/>
        </w:rPr>
        <w:t xml:space="preserve">formularz wniosku, kosztorys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 oraz harmonogram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, </w:t>
      </w:r>
      <w:r w:rsidRPr="00CD43D4">
        <w:rPr>
          <w:rFonts w:ascii="Lato" w:hAnsi="Lato" w:cs="Times New Roman"/>
          <w:sz w:val="20"/>
          <w:szCs w:val="20"/>
          <w:u w:val="single"/>
        </w:rPr>
        <w:t>podpisane przez osoby uprawnione</w:t>
      </w:r>
      <w:r w:rsidRPr="00CD43D4">
        <w:rPr>
          <w:rFonts w:ascii="Lato" w:hAnsi="Lato" w:cs="Times New Roman"/>
          <w:sz w:val="20"/>
          <w:szCs w:val="20"/>
        </w:rPr>
        <w:t>, reprezentujące wnioskujący podmiot</w:t>
      </w:r>
      <w:r w:rsidR="00656596" w:rsidRPr="00CD43D4">
        <w:rPr>
          <w:rFonts w:ascii="Lato" w:hAnsi="Lato" w:cs="Times New Roman"/>
          <w:sz w:val="20"/>
          <w:szCs w:val="20"/>
        </w:rPr>
        <w:t>;</w:t>
      </w:r>
      <w:r w:rsidRPr="00CD43D4">
        <w:rPr>
          <w:rFonts w:ascii="Lato" w:hAnsi="Lato" w:cs="Times New Roman"/>
          <w:sz w:val="20"/>
          <w:szCs w:val="20"/>
        </w:rPr>
        <w:t xml:space="preserve">  </w:t>
      </w:r>
    </w:p>
    <w:p w14:paraId="1C849C27" w14:textId="07491A07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b) odpowiednio gminny lub powiatowy prog</w:t>
      </w:r>
      <w:r w:rsidR="00FA2B60" w:rsidRPr="00CD43D4">
        <w:rPr>
          <w:rFonts w:ascii="Lato" w:hAnsi="Lato" w:cs="Times New Roman"/>
          <w:sz w:val="20"/>
          <w:szCs w:val="20"/>
        </w:rPr>
        <w:t xml:space="preserve">ram przeciwdziałania przemocy </w:t>
      </w:r>
      <w:r w:rsidR="00687C11" w:rsidRPr="00CD43D4">
        <w:rPr>
          <w:rFonts w:ascii="Lato" w:hAnsi="Lato" w:cs="Times New Roman"/>
          <w:sz w:val="20"/>
          <w:szCs w:val="20"/>
        </w:rPr>
        <w:t>domowej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i ochrony </w:t>
      </w:r>
      <w:r w:rsidR="006D0CDA">
        <w:rPr>
          <w:rFonts w:ascii="Lato" w:hAnsi="Lato" w:cs="Times New Roman"/>
          <w:sz w:val="20"/>
          <w:szCs w:val="20"/>
        </w:rPr>
        <w:t xml:space="preserve">osób doznających </w:t>
      </w:r>
      <w:r w:rsidRPr="00CD43D4">
        <w:rPr>
          <w:rFonts w:ascii="Lato" w:hAnsi="Lato" w:cs="Times New Roman"/>
          <w:sz w:val="20"/>
          <w:szCs w:val="20"/>
        </w:rPr>
        <w:t xml:space="preserve">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 przyjęty </w:t>
      </w:r>
      <w:r w:rsidR="00B17D27" w:rsidRPr="00CD43D4">
        <w:rPr>
          <w:rFonts w:ascii="Lato" w:hAnsi="Lato" w:cs="Times New Roman"/>
          <w:sz w:val="20"/>
          <w:szCs w:val="20"/>
        </w:rPr>
        <w:t xml:space="preserve">uchwałą </w:t>
      </w:r>
      <w:r w:rsidRPr="00CD43D4">
        <w:rPr>
          <w:rFonts w:ascii="Lato" w:hAnsi="Lato" w:cs="Times New Roman"/>
          <w:sz w:val="20"/>
          <w:szCs w:val="20"/>
        </w:rPr>
        <w:t xml:space="preserve">właściwych </w:t>
      </w:r>
      <w:r w:rsidR="00B17D27" w:rsidRPr="00CD43D4">
        <w:rPr>
          <w:rFonts w:ascii="Lato" w:hAnsi="Lato" w:cs="Times New Roman"/>
          <w:sz w:val="20"/>
          <w:szCs w:val="20"/>
        </w:rPr>
        <w:t>organów gminy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="00B17D27" w:rsidRPr="00CD43D4">
        <w:rPr>
          <w:rFonts w:ascii="Lato" w:hAnsi="Lato" w:cs="Times New Roman"/>
          <w:sz w:val="20"/>
          <w:szCs w:val="20"/>
        </w:rPr>
        <w:t>powiatu</w:t>
      </w:r>
      <w:r w:rsidRPr="00CD43D4">
        <w:rPr>
          <w:rFonts w:ascii="Lato" w:hAnsi="Lato" w:cs="Times New Roman"/>
          <w:sz w:val="20"/>
          <w:szCs w:val="20"/>
        </w:rPr>
        <w:t>, natomiast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samorządu województwa – wojewódzki program przeciwdziałania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, przyjęty właściwą </w:t>
      </w:r>
      <w:r w:rsidR="00C27923" w:rsidRPr="00CD43D4">
        <w:rPr>
          <w:rFonts w:ascii="Lato" w:hAnsi="Lato" w:cs="Times New Roman"/>
          <w:sz w:val="20"/>
          <w:szCs w:val="20"/>
        </w:rPr>
        <w:t>u</w:t>
      </w:r>
      <w:r w:rsidRPr="00CD43D4">
        <w:rPr>
          <w:rFonts w:ascii="Lato" w:hAnsi="Lato" w:cs="Times New Roman"/>
          <w:sz w:val="20"/>
          <w:szCs w:val="20"/>
        </w:rPr>
        <w:t>chwałą Sejmiku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 xml:space="preserve">Zarządu Województwa; </w:t>
      </w:r>
    </w:p>
    <w:p w14:paraId="266740F0" w14:textId="2A7D7414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c) oświadczenie Wnioskodawcy o braku podwójnego finansowania, zapewnieniu wkładu własnego oraz zgodności treści wersji papierowej (załącznik nr 2 do ogłoszenia).</w:t>
      </w:r>
    </w:p>
    <w:p w14:paraId="52C91CD9" w14:textId="77777777" w:rsidR="00677AB3" w:rsidRPr="00CD43D4" w:rsidRDefault="00677AB3" w:rsidP="00CD43D4">
      <w:pPr>
        <w:pStyle w:val="NormalnyWeb"/>
        <w:spacing w:before="120" w:after="0"/>
        <w:ind w:left="-76"/>
        <w:jc w:val="both"/>
        <w:rPr>
          <w:rStyle w:val="Pogrubienie"/>
          <w:rFonts w:ascii="Lato" w:hAnsi="Lato" w:cs="Times New Roman"/>
          <w:sz w:val="20"/>
          <w:szCs w:val="20"/>
        </w:rPr>
      </w:pPr>
    </w:p>
    <w:p w14:paraId="77047128" w14:textId="0C4B369F" w:rsidR="00AA6DB1" w:rsidRPr="00CD43D4" w:rsidRDefault="00AA6DB1" w:rsidP="00CD43D4">
      <w:pPr>
        <w:pStyle w:val="NormalnyWeb"/>
        <w:numPr>
          <w:ilvl w:val="0"/>
          <w:numId w:val="17"/>
        </w:numPr>
        <w:spacing w:before="0" w:after="0"/>
        <w:jc w:val="both"/>
        <w:rPr>
          <w:rFonts w:ascii="Lato" w:hAnsi="Lato" w:cs="Times New Roman"/>
          <w:color w:val="FF000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TRYB I TERMIN WYBORU WNIOSKÓW O DOFINANSOWANIE</w:t>
      </w:r>
      <w:r w:rsidR="00677AB3"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 </w:t>
      </w: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PROJEKTÓW </w:t>
      </w:r>
    </w:p>
    <w:p w14:paraId="39103E47" w14:textId="77777777" w:rsidR="00E611F0" w:rsidRPr="00CD43D4" w:rsidRDefault="00E611F0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BE67A75" w14:textId="44176977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lastRenderedPageBreak/>
        <w:t>Etap Wojewódzki</w:t>
      </w:r>
    </w:p>
    <w:p w14:paraId="5135D9D7" w14:textId="77777777" w:rsidR="00386180" w:rsidRPr="00CD43D4" w:rsidRDefault="00386180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6657C5CD" w14:textId="49B783DC" w:rsidR="00677AB3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Urzędy Wojewódzkie dokonują oceny formalnej oraz wstępnej oceny merytorycznej wniosków </w:t>
      </w:r>
      <w:r w:rsidR="00386180">
        <w:rPr>
          <w:rFonts w:ascii="Lato" w:eastAsia="Times New Roman" w:hAnsi="Lato" w:cs="Times New Roman"/>
          <w:sz w:val="20"/>
          <w:szCs w:val="20"/>
        </w:rPr>
        <w:br/>
      </w:r>
      <w:r w:rsidRPr="00CD43D4">
        <w:rPr>
          <w:rFonts w:ascii="Lato" w:eastAsia="Times New Roman" w:hAnsi="Lato" w:cs="Times New Roman"/>
          <w:sz w:val="20"/>
          <w:szCs w:val="20"/>
        </w:rPr>
        <w:t>o dofinansowanie projektów w ramach Programu na podstawie karty oceny</w:t>
      </w:r>
      <w:r w:rsidR="00797245">
        <w:rPr>
          <w:rFonts w:ascii="Lato" w:eastAsia="Times New Roman" w:hAnsi="Lato" w:cs="Times New Roman"/>
          <w:sz w:val="20"/>
          <w:szCs w:val="20"/>
        </w:rPr>
        <w:t xml:space="preserve"> wniosku</w:t>
      </w:r>
      <w:r w:rsidR="007E2D3D">
        <w:rPr>
          <w:rFonts w:ascii="Lato" w:eastAsia="Times New Roman" w:hAnsi="Lato" w:cs="Times New Roman"/>
          <w:sz w:val="20"/>
          <w:szCs w:val="20"/>
        </w:rPr>
        <w:t xml:space="preserve"> </w:t>
      </w:r>
      <w:r w:rsidR="007E2D3D">
        <w:rPr>
          <w:rFonts w:ascii="Lato" w:hAnsi="Lato"/>
          <w:sz w:val="20"/>
        </w:rPr>
        <w:t>(etap wojewódzki)</w:t>
      </w:r>
      <w:r w:rsidR="007B50EB" w:rsidRPr="00CD43D4">
        <w:rPr>
          <w:rFonts w:ascii="Lato" w:eastAsia="Times New Roman" w:hAnsi="Lato" w:cs="Times New Roman"/>
          <w:sz w:val="20"/>
          <w:szCs w:val="20"/>
        </w:rPr>
        <w:t>,</w:t>
      </w:r>
      <w:r w:rsidRPr="00CD43D4">
        <w:rPr>
          <w:rFonts w:ascii="Lato" w:eastAsia="Times New Roman" w:hAnsi="Lato" w:cs="Times New Roman"/>
          <w:sz w:val="20"/>
          <w:szCs w:val="20"/>
        </w:rPr>
        <w:t xml:space="preserve"> stanowiącej załącznik nr 4 do ogłoszenia.</w:t>
      </w:r>
    </w:p>
    <w:p w14:paraId="3DD70FAF" w14:textId="2F9173AC" w:rsidR="00AA6DB1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Cs/>
          <w:sz w:val="20"/>
          <w:szCs w:val="20"/>
        </w:rPr>
        <w:t>Urzędy Wojewódzkie przekazują</w:t>
      </w:r>
      <w:r w:rsidRPr="00CD43D4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bCs/>
          <w:sz w:val="20"/>
          <w:szCs w:val="20"/>
        </w:rPr>
        <w:t xml:space="preserve">dokumentację konkursową wraz z wypełnionymi kartami oceny dla </w:t>
      </w:r>
      <w:r w:rsidRPr="00CD43D4">
        <w:rPr>
          <w:rFonts w:ascii="Lato" w:hAnsi="Lato" w:cs="Times New Roman"/>
          <w:b/>
          <w:bCs/>
          <w:sz w:val="20"/>
          <w:szCs w:val="20"/>
        </w:rPr>
        <w:t>maksymalnie 10 najwyżej ocenionych wniosków</w:t>
      </w:r>
      <w:r w:rsidRPr="00CD43D4">
        <w:rPr>
          <w:rFonts w:ascii="Lato" w:hAnsi="Lato" w:cs="Times New Roman"/>
          <w:bCs/>
          <w:sz w:val="20"/>
          <w:szCs w:val="20"/>
        </w:rPr>
        <w:t xml:space="preserve"> w terminie, o którym mowa w pkt II. 3.</w:t>
      </w:r>
    </w:p>
    <w:p w14:paraId="2BCD1562" w14:textId="77777777" w:rsidR="007652A5" w:rsidRPr="00CD43D4" w:rsidRDefault="007652A5" w:rsidP="00CD43D4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</w:p>
    <w:p w14:paraId="47BE3CD2" w14:textId="7030BBF9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t>Etap Centralny</w:t>
      </w:r>
    </w:p>
    <w:p w14:paraId="18A82896" w14:textId="77777777" w:rsidR="003B1A47" w:rsidRPr="00CD43D4" w:rsidRDefault="003B1A47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2A379E66" w14:textId="2509C926" w:rsidR="001765CB" w:rsidRPr="00CD43D4" w:rsidRDefault="003B1A47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Minister do spraw Równości</w:t>
      </w:r>
      <w:r>
        <w:rPr>
          <w:rFonts w:ascii="Lato" w:hAnsi="Lato"/>
          <w:b/>
          <w:bCs/>
        </w:rPr>
        <w:t xml:space="preserve"> </w:t>
      </w:r>
      <w:r w:rsidR="00AA6DB1" w:rsidRPr="00CD43D4">
        <w:rPr>
          <w:rFonts w:ascii="Lato" w:hAnsi="Lato"/>
          <w:bCs/>
        </w:rPr>
        <w:t xml:space="preserve">rejestruje </w:t>
      </w:r>
      <w:r w:rsidR="00BC07D2" w:rsidRPr="00CD43D4">
        <w:rPr>
          <w:rFonts w:ascii="Lato" w:hAnsi="Lato"/>
          <w:bCs/>
        </w:rPr>
        <w:t xml:space="preserve">otrzymaną </w:t>
      </w:r>
      <w:r w:rsidR="00AA6DB1" w:rsidRPr="00CD43D4">
        <w:rPr>
          <w:rFonts w:ascii="Lato" w:hAnsi="Lato"/>
          <w:bCs/>
        </w:rPr>
        <w:t xml:space="preserve">dokumentację </w:t>
      </w:r>
      <w:r w:rsidR="00FA2B60" w:rsidRPr="00CD43D4">
        <w:rPr>
          <w:rFonts w:ascii="Lato" w:hAnsi="Lato"/>
          <w:bCs/>
        </w:rPr>
        <w:t>konkursową i przygotowuje ją do </w:t>
      </w:r>
      <w:r w:rsidR="00AA6DB1" w:rsidRPr="00CD43D4">
        <w:rPr>
          <w:rFonts w:ascii="Lato" w:hAnsi="Lato"/>
          <w:bCs/>
        </w:rPr>
        <w:t>komisyjnego zaopiniowania.</w:t>
      </w:r>
    </w:p>
    <w:p w14:paraId="34FA2201" w14:textId="133ABECE" w:rsidR="001765CB" w:rsidRPr="00CD43D4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  <w:bCs/>
        </w:rPr>
        <w:t xml:space="preserve">Oceny merytorycznej dokonuje </w:t>
      </w:r>
      <w:r w:rsidR="00844A30" w:rsidRPr="00CD43D4">
        <w:rPr>
          <w:rFonts w:ascii="Lato" w:hAnsi="Lato"/>
          <w:bCs/>
        </w:rPr>
        <w:t>Zespół Monitorujący do spraw Przeciwdział</w:t>
      </w:r>
      <w:r w:rsidR="00475B6C" w:rsidRPr="00CD43D4">
        <w:rPr>
          <w:rFonts w:ascii="Lato" w:hAnsi="Lato"/>
          <w:bCs/>
        </w:rPr>
        <w:t>a</w:t>
      </w:r>
      <w:r w:rsidR="00844A30" w:rsidRPr="00CD43D4">
        <w:rPr>
          <w:rFonts w:ascii="Lato" w:hAnsi="Lato"/>
          <w:bCs/>
        </w:rPr>
        <w:t xml:space="preserve">nia Przemocy </w:t>
      </w:r>
      <w:r w:rsidR="005E749A" w:rsidRPr="00CD43D4">
        <w:rPr>
          <w:rFonts w:ascii="Lato" w:hAnsi="Lato"/>
          <w:bCs/>
        </w:rPr>
        <w:t>Domowej</w:t>
      </w:r>
      <w:r w:rsidR="00844A30" w:rsidRPr="00CD43D4">
        <w:rPr>
          <w:rFonts w:ascii="Lato" w:hAnsi="Lato"/>
          <w:bCs/>
        </w:rPr>
        <w:t xml:space="preserve">, </w:t>
      </w:r>
      <w:r w:rsidRPr="00CD43D4">
        <w:rPr>
          <w:rFonts w:ascii="Lato" w:hAnsi="Lato"/>
          <w:bCs/>
        </w:rPr>
        <w:t>w oparciu o kryteria zawarte w karcie oceny</w:t>
      </w:r>
      <w:r w:rsidR="00844A30" w:rsidRPr="00CD43D4">
        <w:rPr>
          <w:rFonts w:ascii="Lato" w:hAnsi="Lato"/>
          <w:bCs/>
        </w:rPr>
        <w:t xml:space="preserve"> </w:t>
      </w:r>
      <w:r w:rsidR="00797245">
        <w:rPr>
          <w:rFonts w:ascii="Lato" w:hAnsi="Lato"/>
          <w:bCs/>
        </w:rPr>
        <w:t>wniosku (etap centralny)</w:t>
      </w:r>
      <w:r w:rsidRPr="00CD43D4">
        <w:rPr>
          <w:rFonts w:ascii="Lato" w:hAnsi="Lato"/>
          <w:bCs/>
        </w:rPr>
        <w:t xml:space="preserve">, stanowiącej załącznik nr </w:t>
      </w:r>
      <w:r w:rsidR="00844A30" w:rsidRPr="00CD43D4">
        <w:rPr>
          <w:rFonts w:ascii="Lato" w:hAnsi="Lato"/>
          <w:bCs/>
        </w:rPr>
        <w:t xml:space="preserve">5 </w:t>
      </w:r>
      <w:r w:rsidRPr="00CD43D4">
        <w:rPr>
          <w:rFonts w:ascii="Lato" w:hAnsi="Lato"/>
          <w:bCs/>
        </w:rPr>
        <w:t>do ogłoszenia.</w:t>
      </w:r>
    </w:p>
    <w:p w14:paraId="5F944969" w14:textId="47061112" w:rsidR="001765CB" w:rsidRPr="003B1A47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</w:rPr>
        <w:t>Po dokonaniu oceny merytorycznej sporządzana jest lista rankingowa projektów</w:t>
      </w:r>
      <w:r w:rsidR="003B1A47">
        <w:rPr>
          <w:rFonts w:ascii="Lato" w:hAnsi="Lato"/>
        </w:rPr>
        <w:t xml:space="preserve"> </w:t>
      </w:r>
      <w:r w:rsidRPr="00CD43D4">
        <w:rPr>
          <w:rFonts w:ascii="Lato" w:hAnsi="Lato"/>
        </w:rPr>
        <w:t xml:space="preserve">wg uzyskanej </w:t>
      </w:r>
      <w:r w:rsidRPr="003B1A47">
        <w:rPr>
          <w:rFonts w:ascii="Lato" w:hAnsi="Lato"/>
        </w:rPr>
        <w:t xml:space="preserve">punktacji. </w:t>
      </w:r>
    </w:p>
    <w:p w14:paraId="2A0DCB51" w14:textId="73C3660C" w:rsidR="001765CB" w:rsidRPr="003B1A47" w:rsidRDefault="00AA6DB1" w:rsidP="00074C74">
      <w:pPr>
        <w:pStyle w:val="Akapitzlist"/>
        <w:numPr>
          <w:ilvl w:val="0"/>
          <w:numId w:val="22"/>
        </w:numPr>
        <w:ind w:left="284"/>
        <w:rPr>
          <w:rFonts w:ascii="Lato" w:hAnsi="Lato"/>
        </w:rPr>
      </w:pPr>
      <w:r w:rsidRPr="003B1A47">
        <w:rPr>
          <w:rFonts w:ascii="Lato" w:hAnsi="Lato"/>
          <w:bCs/>
        </w:rPr>
        <w:t>Minis</w:t>
      </w:r>
      <w:r w:rsidR="003B1A47" w:rsidRPr="003B1A47">
        <w:rPr>
          <w:rFonts w:ascii="Lato" w:hAnsi="Lato"/>
          <w:bCs/>
        </w:rPr>
        <w:t>ter</w:t>
      </w:r>
      <w:r w:rsidR="00F242F8" w:rsidRPr="003B1A47">
        <w:rPr>
          <w:rFonts w:ascii="Lato" w:hAnsi="Lato"/>
          <w:bCs/>
        </w:rPr>
        <w:t xml:space="preserve"> </w:t>
      </w:r>
      <w:r w:rsidR="001C621B" w:rsidRPr="003B1A47">
        <w:rPr>
          <w:rFonts w:ascii="Lato" w:hAnsi="Lato"/>
          <w:bCs/>
        </w:rPr>
        <w:t>do spraw Równości</w:t>
      </w:r>
      <w:r w:rsidR="00074C74" w:rsidRPr="003B1A47">
        <w:rPr>
          <w:rFonts w:ascii="Lato" w:hAnsi="Lato"/>
          <w:bCs/>
        </w:rPr>
        <w:t xml:space="preserve"> </w:t>
      </w:r>
      <w:r w:rsidR="00F242F8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 xml:space="preserve">otrzymuje listę wybranych </w:t>
      </w:r>
      <w:r w:rsidR="003B1A47" w:rsidRPr="003B1A47">
        <w:rPr>
          <w:rFonts w:ascii="Lato" w:hAnsi="Lato"/>
          <w:bCs/>
        </w:rPr>
        <w:t>P</w:t>
      </w:r>
      <w:r w:rsidRPr="003B1A47">
        <w:rPr>
          <w:rFonts w:ascii="Lato" w:hAnsi="Lato"/>
          <w:bCs/>
        </w:rPr>
        <w:t>rojektów</w:t>
      </w:r>
      <w:r w:rsidR="00074C74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>do ostatecznej akceptacji.</w:t>
      </w:r>
      <w:r w:rsidR="00A9700C" w:rsidRPr="003B1A47">
        <w:rPr>
          <w:rFonts w:ascii="Lato" w:hAnsi="Lato"/>
          <w:bCs/>
        </w:rPr>
        <w:t xml:space="preserve"> </w:t>
      </w:r>
    </w:p>
    <w:p w14:paraId="47771D4F" w14:textId="777E022E" w:rsidR="001765CB" w:rsidRPr="003B1A47" w:rsidRDefault="00A9700C" w:rsidP="00A85AAC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  <w:bCs/>
        </w:rPr>
        <w:t xml:space="preserve">Rozstrzygnięcie </w:t>
      </w:r>
      <w:r w:rsidR="00AA6DB1" w:rsidRPr="003B1A47">
        <w:rPr>
          <w:rFonts w:ascii="Lato" w:hAnsi="Lato"/>
        </w:rPr>
        <w:t xml:space="preserve">konkursu nastąpi </w:t>
      </w:r>
      <w:r w:rsidR="00AA6DB1" w:rsidRPr="003B1A47">
        <w:rPr>
          <w:rFonts w:ascii="Lato" w:hAnsi="Lato"/>
          <w:b/>
          <w:bCs/>
        </w:rPr>
        <w:t xml:space="preserve">w terminie </w:t>
      </w:r>
      <w:r w:rsidR="00AA6DB1" w:rsidRPr="003B1A47">
        <w:rPr>
          <w:rFonts w:ascii="Lato" w:hAnsi="Lato"/>
          <w:b/>
          <w:bCs/>
          <w:u w:val="single"/>
        </w:rPr>
        <w:t xml:space="preserve">do </w:t>
      </w:r>
      <w:r w:rsidR="003B1A47" w:rsidRPr="003B1A47">
        <w:rPr>
          <w:rFonts w:ascii="Lato" w:hAnsi="Lato"/>
          <w:b/>
          <w:bCs/>
          <w:u w:val="single"/>
        </w:rPr>
        <w:t>31</w:t>
      </w:r>
      <w:r w:rsidR="005326C1" w:rsidRPr="003B1A47">
        <w:rPr>
          <w:rFonts w:ascii="Lato" w:hAnsi="Lato"/>
          <w:b/>
          <w:bCs/>
          <w:u w:val="single"/>
        </w:rPr>
        <w:t xml:space="preserve"> maja</w:t>
      </w:r>
      <w:r w:rsidR="00F94D8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/>
          <w:bCs/>
          <w:u w:val="single"/>
        </w:rPr>
        <w:t>202</w:t>
      </w:r>
      <w:r w:rsidR="005E749A" w:rsidRPr="003B1A47">
        <w:rPr>
          <w:rFonts w:ascii="Lato" w:hAnsi="Lato"/>
          <w:b/>
          <w:bCs/>
          <w:u w:val="single"/>
        </w:rPr>
        <w:t>4</w:t>
      </w:r>
      <w:r w:rsidR="00AA6DB1" w:rsidRPr="003B1A47">
        <w:rPr>
          <w:rFonts w:ascii="Lato" w:hAnsi="Lato"/>
          <w:b/>
          <w:bCs/>
          <w:u w:val="single"/>
        </w:rPr>
        <w:t xml:space="preserve"> r.</w:t>
      </w:r>
      <w:r w:rsidR="00AC2744" w:rsidRPr="003B1A47">
        <w:rPr>
          <w:rFonts w:ascii="Lato" w:hAnsi="Lato"/>
          <w:b/>
          <w:bCs/>
          <w:u w:val="single"/>
        </w:rPr>
        <w:t>,</w:t>
      </w:r>
      <w:r w:rsidR="00AA6DB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Cs/>
        </w:rPr>
        <w:t xml:space="preserve">a jego wyniki zostaną umieszczone na stronie internetowej </w:t>
      </w:r>
      <w:r w:rsidR="001C621B" w:rsidRPr="003B1A47">
        <w:rPr>
          <w:rFonts w:ascii="Lato" w:hAnsi="Lato"/>
          <w:bCs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1963C5C8" w14:textId="60648700" w:rsidR="003B1A47" w:rsidRPr="003B1A47" w:rsidRDefault="008A074A" w:rsidP="003B1A47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Po zakończeniu oceny merytorycznej i opublikowaniu listy projektów wybranych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>dofinansowania, wnioskodawcy, których projekty nie zostały zakwalifikowane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 xml:space="preserve">wsparcia, mogą skorzystać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procedury odwoławczej od oceny merytorycznej, określonej w Programie. Odwołanie wraz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uzasadnieniem należy złożyć w terminie 7 dni od dnia ogłoszenia wyników oceny merytorycznej na adres </w:t>
      </w:r>
      <w:r w:rsidR="001C621B" w:rsidRPr="003B1A47">
        <w:rPr>
          <w:rFonts w:ascii="Lato" w:hAnsi="Lato"/>
        </w:rPr>
        <w:t xml:space="preserve">Kancelarii Prezesa Rady </w:t>
      </w:r>
      <w:r w:rsidR="003B1A47" w:rsidRPr="003B1A47">
        <w:rPr>
          <w:rFonts w:ascii="Lato" w:hAnsi="Lato"/>
        </w:rPr>
        <w:t>Ministrów (</w:t>
      </w:r>
      <w:r w:rsidRPr="003B1A47">
        <w:rPr>
          <w:rFonts w:ascii="Lato" w:hAnsi="Lato"/>
        </w:rPr>
        <w:t>liczy się data stempla pocztowe</w:t>
      </w:r>
      <w:r w:rsidR="003B1A47" w:rsidRPr="003B1A47">
        <w:rPr>
          <w:rFonts w:ascii="Lato" w:hAnsi="Lato"/>
        </w:rPr>
        <w:t>go</w:t>
      </w:r>
      <w:r w:rsidR="00A9700C" w:rsidRPr="003B1A47">
        <w:rPr>
          <w:rFonts w:ascii="Lato" w:hAnsi="Lato"/>
        </w:rPr>
        <w:t>).</w:t>
      </w:r>
      <w:r w:rsidR="00E42D48" w:rsidRPr="003B1A47">
        <w:rPr>
          <w:rFonts w:ascii="Lato" w:hAnsi="Lato"/>
        </w:rPr>
        <w:t xml:space="preserve"> Minist</w:t>
      </w:r>
      <w:r w:rsidR="003B1A47" w:rsidRPr="003B1A47">
        <w:rPr>
          <w:rFonts w:ascii="Lato" w:hAnsi="Lato"/>
        </w:rPr>
        <w:t>er</w:t>
      </w:r>
      <w:r w:rsidR="00E42D48" w:rsidRPr="003B1A47">
        <w:rPr>
          <w:rFonts w:ascii="Lato" w:hAnsi="Lato"/>
        </w:rPr>
        <w:t xml:space="preserve"> do spraw </w:t>
      </w:r>
      <w:r w:rsidR="001C621B" w:rsidRPr="003B1A47">
        <w:rPr>
          <w:rFonts w:ascii="Lato" w:hAnsi="Lato"/>
        </w:rPr>
        <w:t xml:space="preserve">Równości </w:t>
      </w:r>
      <w:r w:rsidR="00E42D48" w:rsidRPr="003B1A47">
        <w:rPr>
          <w:rFonts w:ascii="Lato" w:hAnsi="Lato"/>
        </w:rPr>
        <w:t>rozpatruje odwołania w terminie 14 dni od daty wpływu do</w:t>
      </w:r>
      <w:r w:rsidR="00F242F8" w:rsidRPr="003B1A47">
        <w:rPr>
          <w:rFonts w:ascii="Lato" w:hAnsi="Lato"/>
        </w:rPr>
        <w:t xml:space="preserve"> </w:t>
      </w:r>
      <w:r w:rsidR="001C621B" w:rsidRPr="003B1A47">
        <w:rPr>
          <w:rFonts w:ascii="Lato" w:hAnsi="Lato"/>
        </w:rPr>
        <w:t xml:space="preserve">Kancelarii Prezesa Rady Ministrów. </w:t>
      </w:r>
      <w:r w:rsidR="00E42D48" w:rsidRPr="003B1A47">
        <w:rPr>
          <w:rFonts w:ascii="Lato" w:hAnsi="Lato"/>
        </w:rPr>
        <w:t xml:space="preserve">Po zakończeniu procedury odwoławczej wnioskodawcy zostaną poinformowani o jej wynikach. Informacja ta zostanie opublikowana na stronie internetowej </w:t>
      </w:r>
      <w:r w:rsidR="001C621B" w:rsidRPr="003B1A47">
        <w:rPr>
          <w:rFonts w:ascii="Lato" w:hAnsi="Lato"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67B9C358" w14:textId="04BB71FD" w:rsidR="00E42D48" w:rsidRPr="003B1A47" w:rsidRDefault="00E42D48" w:rsidP="00DE65DF">
      <w:pPr>
        <w:pStyle w:val="Tekstkomentarza"/>
        <w:numPr>
          <w:ilvl w:val="0"/>
          <w:numId w:val="22"/>
        </w:numPr>
        <w:ind w:left="284"/>
        <w:jc w:val="both"/>
        <w:rPr>
          <w:rFonts w:ascii="Lato" w:hAnsi="Lato"/>
          <w:lang w:eastAsia="en-US"/>
        </w:rPr>
      </w:pPr>
      <w:r w:rsidRPr="003B1A47">
        <w:rPr>
          <w:rFonts w:ascii="Lato" w:hAnsi="Lato"/>
        </w:rPr>
        <w:t>Minist</w:t>
      </w:r>
      <w:r w:rsidR="003B1A47" w:rsidRPr="003B1A47">
        <w:rPr>
          <w:rFonts w:ascii="Lato" w:hAnsi="Lato"/>
        </w:rPr>
        <w:t>er</w:t>
      </w:r>
      <w:r w:rsidRPr="003B1A47">
        <w:rPr>
          <w:rFonts w:ascii="Lato" w:hAnsi="Lato"/>
        </w:rPr>
        <w:t xml:space="preserve">  do spraw </w:t>
      </w:r>
      <w:r w:rsidR="005D6953" w:rsidRPr="003B1A47">
        <w:rPr>
          <w:rFonts w:ascii="Lato" w:hAnsi="Lato"/>
        </w:rPr>
        <w:t xml:space="preserve">Równości </w:t>
      </w:r>
      <w:r w:rsidR="00F242F8" w:rsidRPr="003B1A47">
        <w:rPr>
          <w:rFonts w:ascii="Lato" w:hAnsi="Lato"/>
        </w:rPr>
        <w:t xml:space="preserve"> </w:t>
      </w:r>
      <w:r w:rsidRPr="003B1A47">
        <w:rPr>
          <w:rFonts w:ascii="Lato" w:hAnsi="Lato"/>
        </w:rPr>
        <w:t>zastrzega sobie możliwość przyznania mniejszej kwoty dotacji celowej niż planowana w projekcie.</w:t>
      </w:r>
    </w:p>
    <w:p w14:paraId="03C19EC8" w14:textId="3FAC3DCF" w:rsidR="008A074A" w:rsidRPr="00CD43D4" w:rsidRDefault="008A074A" w:rsidP="00CD43D4">
      <w:pPr>
        <w:jc w:val="both"/>
        <w:rPr>
          <w:rFonts w:ascii="Lato" w:hAnsi="Lato"/>
        </w:rPr>
      </w:pPr>
    </w:p>
    <w:p w14:paraId="7B6DC3F0" w14:textId="77777777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bCs/>
          <w:sz w:val="20"/>
          <w:szCs w:val="20"/>
        </w:rPr>
      </w:pPr>
    </w:p>
    <w:p w14:paraId="3D02D2BC" w14:textId="0F4515BC" w:rsidR="00AA6DB1" w:rsidRPr="00CD43D4" w:rsidRDefault="00AA6DB1" w:rsidP="00CD43D4">
      <w:pPr>
        <w:pStyle w:val="NormalnyWeb"/>
        <w:numPr>
          <w:ilvl w:val="0"/>
          <w:numId w:val="24"/>
        </w:numPr>
        <w:spacing w:before="120" w:after="0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TERMIN I WARUNKI DOFINANSOWANIA REALIZACJI PROJEKTÓW</w:t>
      </w:r>
    </w:p>
    <w:p w14:paraId="685F9839" w14:textId="77777777" w:rsidR="007652A5" w:rsidRPr="00CD43D4" w:rsidRDefault="007652A5" w:rsidP="00CD43D4">
      <w:pPr>
        <w:pStyle w:val="NormalnyWeb"/>
        <w:spacing w:before="0" w:after="0"/>
        <w:ind w:left="56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</w:p>
    <w:p w14:paraId="6B8CE44E" w14:textId="75A005F4" w:rsidR="004075AA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Projekty mogą być realizowane od dnia </w:t>
      </w:r>
      <w:r w:rsidR="00B94C78" w:rsidRPr="00CD43D4">
        <w:rPr>
          <w:rFonts w:ascii="Lato" w:hAnsi="Lato" w:cs="Times New Roman"/>
          <w:sz w:val="20"/>
          <w:szCs w:val="20"/>
        </w:rPr>
        <w:t xml:space="preserve">następującego </w:t>
      </w:r>
      <w:r w:rsidRPr="00CD43D4">
        <w:rPr>
          <w:rFonts w:ascii="Lato" w:hAnsi="Lato" w:cs="Times New Roman"/>
          <w:sz w:val="20"/>
          <w:szCs w:val="20"/>
        </w:rPr>
        <w:t xml:space="preserve">po dniu </w:t>
      </w:r>
      <w:r w:rsidR="00FA2B60" w:rsidRPr="00CD43D4">
        <w:rPr>
          <w:rFonts w:ascii="Lato" w:hAnsi="Lato" w:cs="Times New Roman"/>
          <w:sz w:val="20"/>
          <w:szCs w:val="20"/>
        </w:rPr>
        <w:t xml:space="preserve">ogłoszenia </w:t>
      </w:r>
      <w:r w:rsidRPr="00CD43D4">
        <w:rPr>
          <w:rFonts w:ascii="Lato" w:hAnsi="Lato" w:cs="Times New Roman"/>
          <w:sz w:val="20"/>
          <w:szCs w:val="20"/>
        </w:rPr>
        <w:t xml:space="preserve">wyników konkursu przez </w:t>
      </w:r>
      <w:bookmarkStart w:id="3" w:name="_Hlk155938441"/>
      <w:r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Pr="00A9700C">
        <w:rPr>
          <w:rFonts w:ascii="Lato" w:hAnsi="Lato" w:cs="Times New Roman"/>
          <w:sz w:val="20"/>
          <w:szCs w:val="20"/>
        </w:rPr>
        <w:t xml:space="preserve"> </w:t>
      </w:r>
      <w:bookmarkEnd w:id="3"/>
      <w:r w:rsidRPr="00CD43D4">
        <w:rPr>
          <w:rFonts w:ascii="Lato" w:hAnsi="Lato" w:cs="Times New Roman"/>
          <w:sz w:val="20"/>
          <w:szCs w:val="20"/>
        </w:rPr>
        <w:t xml:space="preserve">do dnia </w:t>
      </w:r>
      <w:r w:rsidRPr="00CD43D4">
        <w:rPr>
          <w:rFonts w:ascii="Lato" w:hAnsi="Lato" w:cs="Times New Roman"/>
          <w:b/>
          <w:sz w:val="20"/>
          <w:szCs w:val="20"/>
        </w:rPr>
        <w:t>31 grudnia 202</w:t>
      </w:r>
      <w:r w:rsidR="00F242F8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6B56F89" w14:textId="1CBC3A07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Wydatki związane z realizacją projektu kwalifikowalne będą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wyników konkursu przez</w:t>
      </w:r>
      <w:r w:rsidR="00F242F8" w:rsidRPr="00CD43D4">
        <w:rPr>
          <w:rFonts w:ascii="Lato" w:hAnsi="Lato" w:cs="Times New Roman"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2240A5">
        <w:rPr>
          <w:rFonts w:ascii="Lato" w:hAnsi="Lato" w:cs="Times New Roman"/>
          <w:bCs/>
          <w:sz w:val="20"/>
          <w:szCs w:val="20"/>
        </w:rPr>
        <w:t>Równości.</w:t>
      </w:r>
      <w:r w:rsidR="00204280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</w:t>
      </w:r>
      <w:r w:rsidR="004F7050">
        <w:rPr>
          <w:rFonts w:ascii="Lato" w:hAnsi="Lato" w:cs="Times New Roman"/>
          <w:sz w:val="20"/>
          <w:szCs w:val="20"/>
        </w:rPr>
        <w:t>P</w:t>
      </w:r>
      <w:r w:rsidRPr="00CD43D4">
        <w:rPr>
          <w:rFonts w:ascii="Lato" w:hAnsi="Lato" w:cs="Times New Roman"/>
          <w:sz w:val="20"/>
          <w:szCs w:val="20"/>
        </w:rPr>
        <w:t xml:space="preserve">rojektów, które uzyskają dofinansowanie w wyniku procedury odwoławczej, wydatki będą kwalifikowalne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przez </w:t>
      </w:r>
      <w:r w:rsidR="00726782" w:rsidRPr="00A9700C">
        <w:rPr>
          <w:rFonts w:ascii="Lato" w:hAnsi="Lato" w:cs="Times New Roman"/>
          <w:bCs/>
          <w:sz w:val="20"/>
          <w:szCs w:val="20"/>
        </w:rPr>
        <w:t>Ministra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="00726782" w:rsidRPr="00A9700C">
        <w:rPr>
          <w:rFonts w:ascii="Lato" w:hAnsi="Lato" w:cs="Times New Roman"/>
          <w:bCs/>
          <w:sz w:val="20"/>
          <w:szCs w:val="20"/>
        </w:rPr>
        <w:t xml:space="preserve"> 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listy podmiotów, których odwołania zostały rozpatrzone pozytywnie. Wydatki w ramach projektów są </w:t>
      </w:r>
      <w:r w:rsidRPr="00CD43D4">
        <w:rPr>
          <w:rFonts w:ascii="Lato" w:hAnsi="Lato" w:cs="Times New Roman"/>
          <w:b/>
          <w:sz w:val="20"/>
          <w:szCs w:val="20"/>
        </w:rPr>
        <w:t>kwalifik</w:t>
      </w:r>
      <w:r w:rsidR="00FA2B60" w:rsidRPr="00CD43D4">
        <w:rPr>
          <w:rFonts w:ascii="Lato" w:hAnsi="Lato" w:cs="Times New Roman"/>
          <w:b/>
          <w:sz w:val="20"/>
          <w:szCs w:val="20"/>
        </w:rPr>
        <w:t>owalne do dnia 31 </w:t>
      </w:r>
      <w:r w:rsidRPr="00CD43D4">
        <w:rPr>
          <w:rFonts w:ascii="Lato" w:hAnsi="Lato" w:cs="Times New Roman"/>
          <w:b/>
          <w:sz w:val="20"/>
          <w:szCs w:val="20"/>
        </w:rPr>
        <w:t>grudnia 202</w:t>
      </w:r>
      <w:r w:rsidR="005E749A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9B6F706" w14:textId="16918DC5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Projekt realizowany w ramach Programu może uzyskać dofinansowanie od 10 000 zł 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100</w:t>
      </w:r>
      <w:r w:rsidR="00396FEB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Default="00AA6DB1" w:rsidP="002240A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Podmioty aplikujące o dofinansowanie projektów zobowiązane są do zapewnienia finansowego wkładu własnego w wysokości minimum 20% całkowitego kosztu projektu. </w:t>
      </w:r>
      <w:r w:rsidRPr="00CD43D4">
        <w:rPr>
          <w:rFonts w:ascii="Lato" w:hAnsi="Lato" w:cs="Times New Roman"/>
          <w:b/>
          <w:sz w:val="20"/>
          <w:szCs w:val="20"/>
        </w:rPr>
        <w:t>Nie jest możliwe</w:t>
      </w:r>
      <w:r w:rsidR="00E54945">
        <w:rPr>
          <w:rFonts w:ascii="Lato" w:hAnsi="Lato" w:cs="Times New Roman"/>
          <w:b/>
          <w:sz w:val="20"/>
          <w:szCs w:val="20"/>
        </w:rPr>
        <w:t xml:space="preserve"> </w:t>
      </w:r>
      <w:r w:rsidRPr="00CD43D4">
        <w:rPr>
          <w:rFonts w:ascii="Lato" w:hAnsi="Lato" w:cs="Times New Roman"/>
          <w:b/>
          <w:sz w:val="20"/>
          <w:szCs w:val="20"/>
        </w:rPr>
        <w:t>wniesienie wkładu rzeczowego do projektu.</w:t>
      </w:r>
    </w:p>
    <w:p w14:paraId="0EB9C52A" w14:textId="209F2815" w:rsidR="004F7050" w:rsidRPr="00E54945" w:rsidRDefault="00AA6DB1" w:rsidP="00E5494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2240A5">
        <w:rPr>
          <w:rFonts w:ascii="Lato" w:hAnsi="Lato" w:cs="Times New Roman"/>
          <w:sz w:val="20"/>
          <w:szCs w:val="20"/>
        </w:rPr>
        <w:lastRenderedPageBreak/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przydzielonej do</w:t>
      </w:r>
      <w:r w:rsidR="009B1699" w:rsidRPr="00CD43D4">
        <w:rPr>
          <w:rFonts w:ascii="Lato" w:eastAsia="Calibri" w:hAnsi="Lato"/>
          <w:lang w:eastAsia="de-DE"/>
        </w:rPr>
        <w:t xml:space="preserve"> realizacji</w:t>
      </w:r>
      <w:r w:rsidRPr="00CD43D4">
        <w:rPr>
          <w:rFonts w:ascii="Lato" w:eastAsia="Calibri" w:hAnsi="Lato"/>
          <w:lang w:eastAsia="de-DE"/>
        </w:rPr>
        <w:t xml:space="preserve"> projektu, pod warunkiem, że są zgodne z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zasadami ustalania wynagrodzeń przez Wnioskodawcę,</w:t>
      </w:r>
    </w:p>
    <w:p w14:paraId="46192F7B" w14:textId="1481C1E8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i diety dla kadry uczestniczącej w</w:t>
      </w:r>
      <w:r w:rsidR="00FA2B60" w:rsidRPr="00CD43D4">
        <w:rPr>
          <w:rFonts w:ascii="Lato" w:eastAsia="Calibri" w:hAnsi="Lato"/>
          <w:lang w:eastAsia="de-DE"/>
        </w:rPr>
        <w:t xml:space="preserve"> </w:t>
      </w:r>
      <w:r w:rsidR="009B1699" w:rsidRPr="00CD43D4">
        <w:rPr>
          <w:rFonts w:ascii="Lato" w:eastAsia="Calibri" w:hAnsi="Lato"/>
          <w:lang w:eastAsia="de-DE"/>
        </w:rPr>
        <w:t xml:space="preserve">realizacji projektu </w:t>
      </w:r>
      <w:r w:rsidR="00FA2B60" w:rsidRPr="00CD43D4">
        <w:rPr>
          <w:rFonts w:ascii="Lato" w:eastAsia="Calibri" w:hAnsi="Lato"/>
          <w:lang w:eastAsia="de-DE"/>
        </w:rPr>
        <w:t>pod</w:t>
      </w:r>
      <w:r w:rsidR="00962249" w:rsidRPr="00CD43D4">
        <w:rPr>
          <w:rFonts w:ascii="Lato" w:eastAsia="Calibri" w:hAnsi="Lato"/>
          <w:lang w:eastAsia="de-DE"/>
        </w:rPr>
        <w:t> </w:t>
      </w:r>
      <w:r w:rsidR="00FA2B60" w:rsidRPr="00CD43D4">
        <w:rPr>
          <w:rFonts w:ascii="Lato" w:eastAsia="Calibri" w:hAnsi="Lato"/>
          <w:lang w:eastAsia="de-DE"/>
        </w:rPr>
        <w:t>warunkiem, że są </w:t>
      </w:r>
      <w:r w:rsidRPr="00CD43D4">
        <w:rPr>
          <w:rFonts w:ascii="Lato" w:eastAsia="Calibri" w:hAnsi="Lato"/>
          <w:lang w:eastAsia="de-DE"/>
        </w:rPr>
        <w:t xml:space="preserve">one zgodne </w:t>
      </w:r>
      <w:r w:rsidR="00844A30" w:rsidRPr="00CD43D4">
        <w:rPr>
          <w:rFonts w:ascii="Lato" w:eastAsia="Calibri" w:hAnsi="Lato"/>
          <w:lang w:eastAsia="de-DE"/>
        </w:rPr>
        <w:t xml:space="preserve">z regulacjami wewnętrznymi </w:t>
      </w:r>
      <w:r w:rsidRPr="00CD43D4">
        <w:rPr>
          <w:rFonts w:ascii="Lato" w:eastAsia="Calibri" w:hAnsi="Lato"/>
          <w:lang w:eastAsia="de-DE"/>
        </w:rPr>
        <w:t>Wnioskodawcy oraz nie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przekraczają określonych stawek krajowych,</w:t>
      </w:r>
    </w:p>
    <w:p w14:paraId="4F3F5D52" w14:textId="77777777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materiałów eksploatacyjnych i dostaw, pod warunkiem, że są możliwe d</w:t>
      </w:r>
      <w:r w:rsidR="00FA2B60" w:rsidRPr="00CD43D4">
        <w:rPr>
          <w:rFonts w:ascii="Lato" w:eastAsia="Calibri" w:hAnsi="Lato"/>
          <w:lang w:eastAsia="de-DE"/>
        </w:rPr>
        <w:t>o </w:t>
      </w:r>
      <w:r w:rsidRPr="00CD43D4">
        <w:rPr>
          <w:rFonts w:ascii="Lato" w:eastAsia="Calibri" w:hAnsi="Lato"/>
          <w:lang w:eastAsia="de-DE"/>
        </w:rPr>
        <w:t>zidentyfikowania i przypisane do projektu,</w:t>
      </w:r>
    </w:p>
    <w:p w14:paraId="40F859B3" w14:textId="3E7A29B6" w:rsidR="00D27C97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wynikające z innych umów zawartych przez Wnioskodawcę w celu wdrożenia projektu, pod warunkiem, że ich zawarcie jest zgodne z zasadami Programu </w:t>
      </w:r>
      <w:r w:rsidR="00E54945">
        <w:rPr>
          <w:rFonts w:ascii="Lato" w:eastAsia="Calibri" w:hAnsi="Lato"/>
          <w:lang w:eastAsia="de-DE"/>
        </w:rPr>
        <w:br/>
      </w:r>
      <w:r w:rsidRPr="00CD43D4">
        <w:rPr>
          <w:rFonts w:ascii="Lato" w:eastAsia="Calibri" w:hAnsi="Lato"/>
          <w:lang w:eastAsia="de-DE"/>
        </w:rPr>
        <w:t xml:space="preserve">i z obowiązującymi przepisami dotyczącymi zamówień publicznych. </w:t>
      </w:r>
    </w:p>
    <w:p w14:paraId="12B94477" w14:textId="61C38FDA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28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zarządzania projektem nie mogą przekroczyć 20% całkowitych kwalifikowalnych kosztów projektu. Do </w:t>
      </w:r>
      <w:r w:rsidR="00FA2B60" w:rsidRPr="00CD43D4">
        <w:rPr>
          <w:rFonts w:ascii="Lato" w:eastAsia="Calibri" w:hAnsi="Lato"/>
          <w:lang w:eastAsia="de-DE"/>
        </w:rPr>
        <w:t>kosztów zarządzania zalicza się </w:t>
      </w:r>
      <w:r w:rsidRPr="00CD43D4">
        <w:rPr>
          <w:rFonts w:ascii="Lato" w:eastAsia="Calibri" w:hAnsi="Lato"/>
          <w:lang w:eastAsia="de-DE"/>
        </w:rPr>
        <w:t>w szczególności:</w:t>
      </w:r>
    </w:p>
    <w:p w14:paraId="68843A15" w14:textId="5A0AE733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wynagrodzeń osób obsługujących projekt (wykonujących działania inne </w:t>
      </w:r>
      <w:r w:rsidRPr="00CD43D4">
        <w:rPr>
          <w:rFonts w:ascii="Lato" w:eastAsia="Calibri" w:hAnsi="Lato"/>
          <w:lang w:eastAsia="de-DE"/>
        </w:rPr>
        <w:br/>
        <w:t xml:space="preserve">niż merytoryczne, np. koordynator projektu, księgowa, obsługa administracyjna, obsługa informatyczna), zawierające faktyczne </w:t>
      </w:r>
      <w:r w:rsidR="009B1699" w:rsidRPr="00CD43D4">
        <w:rPr>
          <w:rFonts w:ascii="Lato" w:eastAsia="Calibri" w:hAnsi="Lato"/>
          <w:lang w:eastAsia="de-DE"/>
        </w:rPr>
        <w:t>wynagrodzenia</w:t>
      </w:r>
      <w:r w:rsidRPr="00CD43D4">
        <w:rPr>
          <w:rFonts w:ascii="Lato" w:eastAsia="Calibri" w:hAnsi="Lato"/>
          <w:lang w:eastAsia="de-DE"/>
        </w:rPr>
        <w:t>, składki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ubezpieczenie społeczne i inne koszty ustawowe wchodzące w skład wynagrodzenia,</w:t>
      </w:r>
    </w:p>
    <w:p w14:paraId="33B521F4" w14:textId="77777777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oraz diet,</w:t>
      </w:r>
    </w:p>
    <w:p w14:paraId="370DA5BE" w14:textId="77777777" w:rsidR="00D27C97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materiałów i usług niezbędnych do realizacji projektu (z wyłączeniem kosztów związanych z realizacją działań merytorycznych).</w:t>
      </w:r>
    </w:p>
    <w:p w14:paraId="02342635" w14:textId="305C90F5" w:rsidR="00D27C97" w:rsidRPr="00CD43D4" w:rsidRDefault="00AA6DB1" w:rsidP="00CD43D4">
      <w:pPr>
        <w:pStyle w:val="Akapitzlist"/>
        <w:numPr>
          <w:ilvl w:val="0"/>
          <w:numId w:val="25"/>
        </w:numPr>
        <w:autoSpaceDE w:val="0"/>
        <w:spacing w:after="120"/>
        <w:ind w:left="426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specjalistycznej w ramach projektów nie mogą przekroczyć 30% dotacji. Pod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pojęciem „kosztów kadry specjalistycznej” rozumie się koszty usług świadczonych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podstawie umów cywilnoprawnych przez wszystkich wykonawców oraz podwykonawców, a także dodatki zadaniowe, dodatki specjalne i nagrody dla osób zaangażowanych w realizację projektu pod względem merytorycznym</w:t>
      </w:r>
      <w:r w:rsidR="00A97C9E" w:rsidRPr="00CD43D4">
        <w:rPr>
          <w:rFonts w:ascii="Lato" w:eastAsia="Calibri" w:hAnsi="Lato"/>
          <w:lang w:eastAsia="de-DE"/>
        </w:rPr>
        <w:t>,</w:t>
      </w:r>
      <w:r w:rsidRPr="00CD43D4">
        <w:rPr>
          <w:rFonts w:ascii="Lato" w:eastAsia="Calibri" w:hAnsi="Lato"/>
          <w:lang w:eastAsia="de-DE"/>
        </w:rPr>
        <w:t xml:space="preserve"> tj. świadczących usługi poradnictwa specjalistycznego, w tym: psychologicznego, prawniczego, pedagogicznego, terapeutycznego, szkoleniowego, doradztwa zawodowego, itp. Usługi osób wykonujących prace o innym charakterze, w tym prace administracyjne lub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pomocnicze (np. koordynatora projektu, księgowej, kadrowej, informatyka, itp.) oraz działalność twórcza i artystyczna nie są zaliczane do usług kadry specjalistycznej.</w:t>
      </w:r>
    </w:p>
    <w:p w14:paraId="49C9CF9F" w14:textId="402F77F7" w:rsidR="00D27C97" w:rsidRPr="00CD43D4" w:rsidRDefault="00AA6DB1" w:rsidP="00CD43D4">
      <w:pPr>
        <w:pStyle w:val="Akapitzlist"/>
        <w:autoSpaceDE w:val="0"/>
        <w:spacing w:after="120"/>
        <w:ind w:left="426"/>
        <w:jc w:val="both"/>
        <w:rPr>
          <w:rFonts w:ascii="Lato" w:eastAsia="Calibri" w:hAnsi="Lato"/>
          <w:lang w:eastAsia="de-DE"/>
        </w:rPr>
      </w:pPr>
      <w:r w:rsidRPr="00CD43D4">
        <w:rPr>
          <w:rFonts w:ascii="Lato" w:eastAsia="Calibri" w:hAnsi="Lato"/>
          <w:lang w:eastAsia="de-DE"/>
        </w:rPr>
        <w:t xml:space="preserve">Ograniczenie do 30% udziału środków przeznaczonych na koszty kadry specjalistycznej dotyczy wyłącznie kwoty dotacji, a nie całkowitego kosztu </w:t>
      </w:r>
      <w:r w:rsidR="00E54945">
        <w:rPr>
          <w:rFonts w:ascii="Lato" w:eastAsia="Calibri" w:hAnsi="Lato"/>
          <w:lang w:eastAsia="de-DE"/>
        </w:rPr>
        <w:t>P</w:t>
      </w:r>
      <w:r w:rsidRPr="00CD43D4">
        <w:rPr>
          <w:rFonts w:ascii="Lato" w:eastAsia="Calibri" w:hAnsi="Lato"/>
          <w:lang w:eastAsia="de-DE"/>
        </w:rPr>
        <w:t>rojektu. Powyższy warunek nie dotyczy wkładu własnego wnioskodawcy, który może w całości zostać przeznaczony na koszty kadry specjalistycznej</w:t>
      </w:r>
      <w:r w:rsidR="00D27C97" w:rsidRPr="00CD43D4">
        <w:rPr>
          <w:rFonts w:ascii="Lato" w:eastAsia="Calibri" w:hAnsi="Lato"/>
          <w:lang w:eastAsia="de-DE"/>
        </w:rPr>
        <w:t>.</w:t>
      </w:r>
    </w:p>
    <w:p w14:paraId="0E67EED9" w14:textId="5DACD08E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426"/>
        <w:jc w:val="both"/>
        <w:rPr>
          <w:rFonts w:ascii="Lato" w:hAnsi="Lato"/>
        </w:rPr>
      </w:pPr>
      <w:r w:rsidRPr="00CD43D4">
        <w:rPr>
          <w:rFonts w:ascii="Lato" w:hAnsi="Lato"/>
        </w:rPr>
        <w:t xml:space="preserve">Dotacja </w:t>
      </w:r>
      <w:r w:rsidRPr="00CD43D4">
        <w:rPr>
          <w:rFonts w:ascii="Lato" w:hAnsi="Lato"/>
          <w:u w:val="single"/>
        </w:rPr>
        <w:t>nie może być przeznaczon</w:t>
      </w:r>
      <w:r w:rsidR="00E37568" w:rsidRPr="00CD43D4">
        <w:rPr>
          <w:rFonts w:ascii="Lato" w:hAnsi="Lato"/>
          <w:u w:val="single"/>
        </w:rPr>
        <w:t>a</w:t>
      </w:r>
      <w:r w:rsidRPr="00CD43D4">
        <w:rPr>
          <w:rFonts w:ascii="Lato" w:hAnsi="Lato"/>
        </w:rPr>
        <w:t xml:space="preserve"> na:</w:t>
      </w:r>
    </w:p>
    <w:p w14:paraId="4442C084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realizację inwestycji związanych z budową nowych obiektów,</w:t>
      </w:r>
    </w:p>
    <w:p w14:paraId="4FE05EF2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zakup nieruchomości,</w:t>
      </w:r>
    </w:p>
    <w:p w14:paraId="6DA73F54" w14:textId="554328C2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wydatk</w:t>
      </w:r>
      <w:r w:rsidR="00E37568" w:rsidRPr="00CD43D4">
        <w:rPr>
          <w:rFonts w:ascii="Lato" w:hAnsi="Lato"/>
          <w:sz w:val="20"/>
        </w:rPr>
        <w:t>i</w:t>
      </w:r>
      <w:r w:rsidRPr="00CD43D4">
        <w:rPr>
          <w:rFonts w:ascii="Lato" w:hAnsi="Lato"/>
          <w:sz w:val="20"/>
        </w:rPr>
        <w:t xml:space="preserve"> na zakup środków trwałych </w:t>
      </w:r>
      <w:r w:rsidR="00EB16D3" w:rsidRPr="00CD43D4">
        <w:rPr>
          <w:rFonts w:ascii="Lato" w:hAnsi="Lato"/>
          <w:sz w:val="20"/>
        </w:rPr>
        <w:t xml:space="preserve">w rozumieniu art. 3 ust. 1 pkt 15 ustawy </w:t>
      </w:r>
      <w:r w:rsidR="001852DB" w:rsidRPr="00CD43D4">
        <w:rPr>
          <w:rFonts w:ascii="Lato" w:hAnsi="Lato"/>
          <w:sz w:val="20"/>
        </w:rPr>
        <w:br/>
      </w:r>
      <w:r w:rsidR="00EB16D3" w:rsidRPr="00CD43D4">
        <w:rPr>
          <w:rFonts w:ascii="Lato" w:hAnsi="Lato"/>
          <w:sz w:val="20"/>
        </w:rPr>
        <w:t>z dnia 29 września 1994 r</w:t>
      </w:r>
      <w:r w:rsidR="005A74E6" w:rsidRPr="00CD43D4">
        <w:rPr>
          <w:rFonts w:ascii="Lato" w:hAnsi="Lato"/>
          <w:sz w:val="20"/>
        </w:rPr>
        <w:t>. o rachunkowości (Dz. U. z 2023 r. poz. 120,</w:t>
      </w:r>
      <w:r w:rsidR="00CD70EF" w:rsidRPr="00CD43D4">
        <w:rPr>
          <w:rFonts w:ascii="Lato" w:hAnsi="Lato"/>
          <w:sz w:val="20"/>
        </w:rPr>
        <w:t xml:space="preserve"> z późn. zm.</w:t>
      </w:r>
      <w:r w:rsidR="00EB16D3" w:rsidRPr="00CD43D4">
        <w:rPr>
          <w:rFonts w:ascii="Lato" w:hAnsi="Lato"/>
          <w:sz w:val="20"/>
        </w:rPr>
        <w:t xml:space="preserve">) oraz art. 16a ust. 1 w zw. z art. 16d ust. 1 ustawy z dnia 15 lutego 1992 r. o podatku dochodowym od osób prawnych (Dz. U. z </w:t>
      </w:r>
      <w:r w:rsidR="00FE78AD">
        <w:rPr>
          <w:rFonts w:ascii="Lato" w:hAnsi="Lato"/>
          <w:sz w:val="20"/>
        </w:rPr>
        <w:t xml:space="preserve">2023 </w:t>
      </w:r>
      <w:r w:rsidR="00794073">
        <w:rPr>
          <w:rFonts w:ascii="Lato" w:hAnsi="Lato"/>
          <w:sz w:val="20"/>
        </w:rPr>
        <w:t xml:space="preserve"> r. </w:t>
      </w:r>
      <w:r w:rsidR="00FE78AD">
        <w:rPr>
          <w:rFonts w:ascii="Lato" w:hAnsi="Lato"/>
          <w:sz w:val="20"/>
        </w:rPr>
        <w:t>poz. 2805</w:t>
      </w:r>
      <w:r w:rsidR="00794073">
        <w:rPr>
          <w:rFonts w:ascii="Lato" w:hAnsi="Lato"/>
          <w:sz w:val="20"/>
        </w:rPr>
        <w:t>, z późn. zm.</w:t>
      </w:r>
      <w:r w:rsidR="00FE78AD">
        <w:rPr>
          <w:rFonts w:ascii="Lato" w:hAnsi="Lato"/>
          <w:sz w:val="20"/>
        </w:rPr>
        <w:t>),</w:t>
      </w:r>
    </w:p>
    <w:p w14:paraId="44357C6A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pokrycie wynagrodzenia związanego z zatrudnieniem na podstawie umowy </w:t>
      </w:r>
      <w:r w:rsidRPr="00CD43D4">
        <w:rPr>
          <w:rFonts w:ascii="Lato" w:hAnsi="Lato"/>
          <w:sz w:val="20"/>
        </w:rPr>
        <w:br/>
        <w:t>o pracę, z wyłączeniem dodatków zadaniowych, dodatków specjalnych i nagród,</w:t>
      </w:r>
    </w:p>
    <w:p w14:paraId="52F2D4EF" w14:textId="0F22FF85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dożywianie, w rozumieniu wieloletniego</w:t>
      </w:r>
      <w:r w:rsidR="002238EC" w:rsidRPr="00CD43D4">
        <w:rPr>
          <w:rFonts w:ascii="Lato" w:hAnsi="Lato"/>
          <w:sz w:val="20"/>
        </w:rPr>
        <w:t xml:space="preserve"> rządowego programu </w:t>
      </w:r>
      <w:r w:rsidRPr="00CD43D4">
        <w:rPr>
          <w:rFonts w:ascii="Lato" w:hAnsi="Lato"/>
          <w:sz w:val="20"/>
        </w:rPr>
        <w:t>„</w:t>
      </w:r>
      <w:r w:rsidR="00864628" w:rsidRPr="00CD43D4">
        <w:rPr>
          <w:rFonts w:ascii="Lato" w:hAnsi="Lato"/>
          <w:sz w:val="20"/>
        </w:rPr>
        <w:t>Posiłek w szkole i </w:t>
      </w:r>
      <w:r w:rsidR="002238EC" w:rsidRPr="00CD43D4">
        <w:rPr>
          <w:rFonts w:ascii="Lato" w:hAnsi="Lato"/>
          <w:sz w:val="20"/>
        </w:rPr>
        <w:t>w domu”</w:t>
      </w:r>
      <w:r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na lata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24</w:t>
      </w:r>
      <w:r w:rsidR="002238EC" w:rsidRPr="00CD43D4">
        <w:rPr>
          <w:rFonts w:ascii="Lato" w:hAnsi="Lato"/>
          <w:sz w:val="20"/>
        </w:rPr>
        <w:t>–</w:t>
      </w:r>
      <w:r w:rsidR="009723A5" w:rsidRPr="00CD43D4">
        <w:rPr>
          <w:rFonts w:ascii="Lato" w:hAnsi="Lato"/>
          <w:sz w:val="20"/>
        </w:rPr>
        <w:t>202</w:t>
      </w:r>
      <w:r w:rsidR="009723A5">
        <w:rPr>
          <w:rFonts w:ascii="Lato" w:hAnsi="Lato"/>
          <w:sz w:val="20"/>
        </w:rPr>
        <w:t>8</w:t>
      </w:r>
      <w:r w:rsidR="002238EC" w:rsidRPr="00CD43D4">
        <w:rPr>
          <w:rFonts w:ascii="Lato" w:hAnsi="Lato"/>
          <w:sz w:val="20"/>
        </w:rPr>
        <w:t xml:space="preserve">”, ustanowionego uchwałą </w:t>
      </w:r>
      <w:r w:rsidR="009B1699" w:rsidRPr="00CD43D4">
        <w:rPr>
          <w:rFonts w:ascii="Lato" w:hAnsi="Lato"/>
          <w:sz w:val="20"/>
        </w:rPr>
        <w:t xml:space="preserve">nr </w:t>
      </w:r>
      <w:r w:rsidR="009723A5" w:rsidRPr="00CD43D4">
        <w:rPr>
          <w:rFonts w:ascii="Lato" w:hAnsi="Lato"/>
          <w:sz w:val="20"/>
        </w:rPr>
        <w:t>14</w:t>
      </w:r>
      <w:r w:rsidR="009723A5">
        <w:rPr>
          <w:rFonts w:ascii="Lato" w:hAnsi="Lato"/>
          <w:sz w:val="20"/>
        </w:rPr>
        <w:t>9</w:t>
      </w:r>
      <w:r w:rsidR="009723A5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Rady Ministrów</w:t>
      </w:r>
      <w:r w:rsidR="00CD70EF" w:rsidRPr="00CD43D4">
        <w:rPr>
          <w:rFonts w:ascii="Lato" w:hAnsi="Lato"/>
          <w:sz w:val="20"/>
        </w:rPr>
        <w:t xml:space="preserve"> z dnia 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9723A5">
        <w:rPr>
          <w:rFonts w:ascii="Lato" w:hAnsi="Lato"/>
          <w:sz w:val="20"/>
        </w:rPr>
        <w:t>sierpnia</w:t>
      </w:r>
      <w:r w:rsidR="009723A5" w:rsidRPr="00CD43D4">
        <w:rPr>
          <w:rFonts w:ascii="Lato" w:hAnsi="Lato"/>
          <w:sz w:val="20"/>
        </w:rPr>
        <w:t xml:space="preserve"> 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CD70EF" w:rsidRPr="00CD43D4">
        <w:rPr>
          <w:rFonts w:ascii="Lato" w:hAnsi="Lato"/>
          <w:sz w:val="20"/>
        </w:rPr>
        <w:t>r.</w:t>
      </w:r>
      <w:r w:rsidRPr="00CD43D4">
        <w:rPr>
          <w:rFonts w:ascii="Lato" w:hAnsi="Lato"/>
          <w:sz w:val="20"/>
        </w:rPr>
        <w:t xml:space="preserve"> (M.</w:t>
      </w:r>
      <w:r w:rsidR="002238EC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P. z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r. poz. </w:t>
      </w:r>
      <w:r w:rsidR="009723A5">
        <w:rPr>
          <w:rFonts w:ascii="Lato" w:hAnsi="Lato"/>
          <w:sz w:val="20"/>
        </w:rPr>
        <w:t>881</w:t>
      </w:r>
      <w:r w:rsidRPr="00CD43D4">
        <w:rPr>
          <w:rFonts w:ascii="Lato" w:hAnsi="Lato"/>
          <w:sz w:val="20"/>
        </w:rPr>
        <w:t>)</w:t>
      </w:r>
      <w:r w:rsidR="009723A5">
        <w:rPr>
          <w:rFonts w:ascii="Lato" w:hAnsi="Lato"/>
          <w:sz w:val="20"/>
        </w:rPr>
        <w:t>.</w:t>
      </w:r>
    </w:p>
    <w:p w14:paraId="73645C06" w14:textId="05CFF864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Podmiot, któremu zostanie przyznana dotacja, zobowiązany jest do przekazania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>zaktualizowanego harmonogramu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stanowi załącznik nr 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 b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do niniejszego ogłoszenia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i kosztorysu 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>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 stanowi załącznik</w:t>
      </w:r>
      <w:r w:rsidR="00E54945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nr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1a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do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niniejszego ogłoszenia</w:t>
      </w:r>
      <w:r w:rsidRPr="00CD43D4">
        <w:rPr>
          <w:rFonts w:ascii="Lato" w:hAnsi="Lato" w:cs="Times New Roman"/>
          <w:sz w:val="20"/>
          <w:szCs w:val="20"/>
        </w:rPr>
        <w:t>. Dokumenty te należy dołączyć do podpisanego porozumienia</w:t>
      </w:r>
      <w:r w:rsidR="00077DEE" w:rsidRPr="00CD43D4">
        <w:rPr>
          <w:rFonts w:ascii="Lato" w:hAnsi="Lato" w:cs="Times New Roman"/>
          <w:sz w:val="20"/>
          <w:szCs w:val="20"/>
        </w:rPr>
        <w:t xml:space="preserve">, którego wzór stanowi załącznik nr 7 i </w:t>
      </w:r>
      <w:r w:rsidR="009A7E67" w:rsidRPr="00CD43D4">
        <w:rPr>
          <w:rFonts w:ascii="Lato" w:hAnsi="Lato" w:cs="Times New Roman"/>
          <w:sz w:val="20"/>
          <w:szCs w:val="20"/>
        </w:rPr>
        <w:t>8</w:t>
      </w:r>
      <w:r w:rsidR="00077DEE" w:rsidRPr="00CD43D4">
        <w:rPr>
          <w:rFonts w:ascii="Lato" w:hAnsi="Lato" w:cs="Times New Roman"/>
          <w:sz w:val="20"/>
          <w:szCs w:val="20"/>
        </w:rPr>
        <w:t>.</w:t>
      </w:r>
      <w:r w:rsidR="00077DEE" w:rsidRPr="00CD43D4" w:rsidDel="00077DEE">
        <w:rPr>
          <w:rFonts w:ascii="Lato" w:hAnsi="Lato" w:cs="Times New Roman"/>
          <w:sz w:val="20"/>
          <w:szCs w:val="20"/>
        </w:rPr>
        <w:t xml:space="preserve"> </w:t>
      </w:r>
    </w:p>
    <w:p w14:paraId="0E231B0E" w14:textId="0B9D94AB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lastRenderedPageBreak/>
        <w:t>Podmiot uprawniony, który otrzyma dotację, będzie zobowiązany przedstawić szczegółowe sprawozdanie merytoryczne i finansowe na formul</w:t>
      </w:r>
      <w:r w:rsidR="00777927" w:rsidRPr="00CD43D4">
        <w:rPr>
          <w:rFonts w:ascii="Lato" w:hAnsi="Lato" w:cs="Times New Roman"/>
          <w:sz w:val="20"/>
          <w:szCs w:val="20"/>
        </w:rPr>
        <w:t>arzu stanowiącym załącznik nr 6 </w:t>
      </w:r>
      <w:r w:rsidRPr="00CD43D4">
        <w:rPr>
          <w:rFonts w:ascii="Lato" w:hAnsi="Lato" w:cs="Times New Roman"/>
          <w:sz w:val="20"/>
          <w:szCs w:val="20"/>
        </w:rPr>
        <w:t>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="00AB10AB" w:rsidRPr="00CD43D4">
        <w:rPr>
          <w:rFonts w:ascii="Lato" w:hAnsi="Lato" w:cs="Times New Roman"/>
          <w:sz w:val="20"/>
          <w:szCs w:val="20"/>
        </w:rPr>
        <w:t xml:space="preserve">niniejszego </w:t>
      </w:r>
      <w:r w:rsidRPr="00CD43D4">
        <w:rPr>
          <w:rFonts w:ascii="Lato" w:hAnsi="Lato" w:cs="Times New Roman"/>
          <w:sz w:val="20"/>
          <w:szCs w:val="20"/>
        </w:rPr>
        <w:t xml:space="preserve">ogłoszenia, w nieprzekraczalnym terminie 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do </w:t>
      </w:r>
      <w:r w:rsidR="00234E8B" w:rsidRPr="00E54945">
        <w:rPr>
          <w:rFonts w:ascii="Lato" w:hAnsi="Lato" w:cs="Times New Roman"/>
          <w:b/>
          <w:bCs/>
          <w:sz w:val="20"/>
          <w:szCs w:val="20"/>
        </w:rPr>
        <w:t xml:space="preserve">dnia 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>3</w:t>
      </w:r>
      <w:r w:rsidR="009723A5">
        <w:rPr>
          <w:rFonts w:ascii="Lato" w:hAnsi="Lato" w:cs="Times New Roman"/>
          <w:b/>
          <w:bCs/>
          <w:sz w:val="20"/>
          <w:szCs w:val="20"/>
        </w:rPr>
        <w:t>0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E54945">
        <w:rPr>
          <w:rFonts w:ascii="Lato" w:hAnsi="Lato" w:cs="Times New Roman"/>
          <w:b/>
          <w:bCs/>
          <w:sz w:val="20"/>
          <w:szCs w:val="20"/>
        </w:rPr>
        <w:t>stycznia 202</w:t>
      </w:r>
      <w:r w:rsidR="005E749A" w:rsidRPr="00E54945">
        <w:rPr>
          <w:rFonts w:ascii="Lato" w:hAnsi="Lato" w:cs="Times New Roman"/>
          <w:b/>
          <w:bCs/>
          <w:sz w:val="20"/>
          <w:szCs w:val="20"/>
        </w:rPr>
        <w:t>5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 r</w:t>
      </w:r>
      <w:r w:rsidR="00BF3C20" w:rsidRPr="00E54945">
        <w:rPr>
          <w:rFonts w:ascii="Lato" w:hAnsi="Lato" w:cs="Times New Roman"/>
          <w:b/>
          <w:bCs/>
          <w:sz w:val="20"/>
          <w:szCs w:val="20"/>
        </w:rPr>
        <w:t>.</w:t>
      </w:r>
    </w:p>
    <w:p w14:paraId="3505851D" w14:textId="4250A088" w:rsidR="00D27C97" w:rsidRPr="00FE22A7" w:rsidRDefault="00EB16D3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Pozostałe informacje dotyczące trybu wyboru </w:t>
      </w:r>
      <w:r w:rsidR="00FE22A7">
        <w:rPr>
          <w:rFonts w:ascii="Lato" w:eastAsia="Times New Roman" w:hAnsi="Lato" w:cs="Times New Roman"/>
          <w:sz w:val="20"/>
          <w:szCs w:val="20"/>
        </w:rPr>
        <w:t>P</w:t>
      </w:r>
      <w:r w:rsidRPr="00CD43D4">
        <w:rPr>
          <w:rFonts w:ascii="Lato" w:eastAsia="Times New Roman" w:hAnsi="Lato" w:cs="Times New Roman"/>
          <w:sz w:val="20"/>
          <w:szCs w:val="20"/>
        </w:rPr>
        <w:t>rojektów znajdują się w Programie</w:t>
      </w:r>
      <w:r w:rsidR="00FE22A7">
        <w:rPr>
          <w:rFonts w:ascii="Lato" w:eastAsia="Times New Roman" w:hAnsi="Lato" w:cs="Times New Roman"/>
          <w:sz w:val="20"/>
          <w:szCs w:val="20"/>
        </w:rPr>
        <w:t>.</w:t>
      </w:r>
    </w:p>
    <w:p w14:paraId="1A785965" w14:textId="09B27682" w:rsidR="00D27C97" w:rsidRPr="00CD43D4" w:rsidRDefault="00AF2062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Beneficjenci Programu Osłonowego „Wspieranie Jednostek Samorządu Terytorialnego w Tworzeniu Systemu Przeciwdzia</w:t>
      </w:r>
      <w:r w:rsidRPr="00CD43D4">
        <w:rPr>
          <w:rFonts w:ascii="Lato" w:eastAsia="Malgun Gothic Semilight" w:hAnsi="Lato" w:cs="Times New Roman"/>
          <w:sz w:val="20"/>
          <w:szCs w:val="20"/>
        </w:rPr>
        <w:t>ł</w:t>
      </w:r>
      <w:r w:rsidRPr="00CD43D4">
        <w:rPr>
          <w:rFonts w:ascii="Lato" w:hAnsi="Lato" w:cs="Times New Roman"/>
          <w:sz w:val="20"/>
          <w:szCs w:val="20"/>
        </w:rPr>
        <w:t xml:space="preserve">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>” zobowiązani są do wypełniania obowiązku informacyjnego, zgodnie w wytycznymi</w:t>
      </w:r>
      <w:r w:rsidR="003A758E" w:rsidRPr="00CD43D4">
        <w:rPr>
          <w:rFonts w:ascii="Lato" w:hAnsi="Lato" w:cs="Times New Roman"/>
          <w:sz w:val="20"/>
          <w:szCs w:val="20"/>
        </w:rPr>
        <w:t xml:space="preserve"> w zakresie wypełniania obowiązków informacyjnych, o których mowa w art. 35a ustawy z dnia 27 sierpnia 2009 r. o finansach publicznych</w:t>
      </w:r>
      <w:r w:rsidR="00350543" w:rsidRPr="00CD43D4">
        <w:rPr>
          <w:rFonts w:ascii="Lato" w:hAnsi="Lato" w:cs="Times New Roman"/>
          <w:sz w:val="20"/>
          <w:szCs w:val="20"/>
        </w:rPr>
        <w:t xml:space="preserve"> (</w:t>
      </w:r>
      <w:r w:rsidR="00762F01" w:rsidRPr="00CD43D4">
        <w:rPr>
          <w:rFonts w:ascii="Lato" w:hAnsi="Lato" w:cs="Times New Roman"/>
          <w:sz w:val="20"/>
          <w:szCs w:val="20"/>
        </w:rPr>
        <w:t>Dz. U</w:t>
      </w:r>
      <w:r w:rsidR="00350543" w:rsidRPr="00CD43D4">
        <w:rPr>
          <w:rFonts w:ascii="Lato" w:hAnsi="Lato" w:cs="Times New Roman"/>
          <w:sz w:val="20"/>
          <w:szCs w:val="20"/>
        </w:rPr>
        <w:t>.</w:t>
      </w:r>
      <w:r w:rsidR="00762F01" w:rsidRPr="00CD43D4">
        <w:rPr>
          <w:rFonts w:ascii="Lato" w:hAnsi="Lato" w:cs="Times New Roman"/>
          <w:sz w:val="20"/>
          <w:szCs w:val="20"/>
        </w:rPr>
        <w:t xml:space="preserve"> z</w:t>
      </w:r>
      <w:r w:rsidR="00350543" w:rsidRPr="00CD43D4">
        <w:rPr>
          <w:rFonts w:ascii="Lato" w:hAnsi="Lato" w:cs="Times New Roman"/>
          <w:sz w:val="20"/>
          <w:szCs w:val="20"/>
        </w:rPr>
        <w:t xml:space="preserve"> 202</w:t>
      </w:r>
      <w:r w:rsidR="005D6953">
        <w:rPr>
          <w:rFonts w:ascii="Lato" w:hAnsi="Lato" w:cs="Times New Roman"/>
          <w:sz w:val="20"/>
          <w:szCs w:val="20"/>
        </w:rPr>
        <w:t>3</w:t>
      </w:r>
      <w:r w:rsidR="00350543" w:rsidRPr="00CD43D4">
        <w:rPr>
          <w:rFonts w:ascii="Lato" w:hAnsi="Lato" w:cs="Times New Roman"/>
          <w:sz w:val="20"/>
          <w:szCs w:val="20"/>
        </w:rPr>
        <w:t xml:space="preserve"> r. poz. 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FE78AD">
        <w:rPr>
          <w:rFonts w:ascii="Lato" w:hAnsi="Lato" w:cs="Times New Roman"/>
          <w:sz w:val="20"/>
          <w:szCs w:val="20"/>
        </w:rPr>
        <w:t>1270</w:t>
      </w:r>
      <w:r w:rsidR="00794073">
        <w:rPr>
          <w:rFonts w:ascii="Lato" w:hAnsi="Lato" w:cs="Times New Roman"/>
          <w:sz w:val="20"/>
          <w:szCs w:val="20"/>
        </w:rPr>
        <w:t>,</w:t>
      </w:r>
      <w:r w:rsidR="00FE78AD" w:rsidRPr="00CD43D4">
        <w:rPr>
          <w:rFonts w:ascii="Lato" w:hAnsi="Lato" w:cs="Times New Roman"/>
          <w:sz w:val="20"/>
          <w:szCs w:val="20"/>
        </w:rPr>
        <w:t xml:space="preserve"> </w:t>
      </w:r>
      <w:r w:rsidR="00350543" w:rsidRPr="00CD43D4">
        <w:rPr>
          <w:rFonts w:ascii="Lato" w:hAnsi="Lato" w:cs="Times New Roman"/>
          <w:sz w:val="20"/>
          <w:szCs w:val="20"/>
        </w:rPr>
        <w:t xml:space="preserve">z późn. </w:t>
      </w:r>
      <w:proofErr w:type="spellStart"/>
      <w:r w:rsidR="00350543" w:rsidRPr="00CD43D4">
        <w:rPr>
          <w:rFonts w:ascii="Lato" w:hAnsi="Lato" w:cs="Times New Roman"/>
          <w:sz w:val="20"/>
          <w:szCs w:val="20"/>
        </w:rPr>
        <w:t>zm</w:t>
      </w:r>
      <w:proofErr w:type="spellEnd"/>
      <w:r w:rsidR="00350543" w:rsidRPr="00CD43D4">
        <w:rPr>
          <w:rFonts w:ascii="Lato" w:hAnsi="Lato" w:cs="Times New Roman"/>
          <w:sz w:val="20"/>
          <w:szCs w:val="20"/>
        </w:rPr>
        <w:t xml:space="preserve">) </w:t>
      </w:r>
      <w:r w:rsidR="003A758E" w:rsidRPr="00CD43D4">
        <w:rPr>
          <w:rFonts w:ascii="Lato" w:hAnsi="Lato" w:cs="Times New Roman"/>
          <w:sz w:val="20"/>
          <w:szCs w:val="20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>
        <w:rPr>
          <w:rFonts w:ascii="Lato" w:hAnsi="Lato" w:cs="Times New Roman"/>
          <w:sz w:val="20"/>
          <w:szCs w:val="20"/>
        </w:rPr>
        <w:t xml:space="preserve"> </w:t>
      </w:r>
      <w:r w:rsidR="003A758E" w:rsidRPr="00CD43D4">
        <w:rPr>
          <w:rFonts w:ascii="Lato" w:hAnsi="Lato" w:cs="Times New Roman"/>
          <w:sz w:val="20"/>
          <w:szCs w:val="20"/>
        </w:rPr>
        <w:t>U.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300493" w:rsidRPr="00CD43D4">
        <w:rPr>
          <w:rFonts w:ascii="Lato" w:hAnsi="Lato" w:cs="Times New Roman"/>
          <w:sz w:val="20"/>
          <w:szCs w:val="20"/>
        </w:rPr>
        <w:br/>
      </w:r>
      <w:r w:rsidR="00762F01" w:rsidRPr="00CD43D4">
        <w:rPr>
          <w:rFonts w:ascii="Lato" w:hAnsi="Lato" w:cs="Times New Roman"/>
          <w:sz w:val="20"/>
          <w:szCs w:val="20"/>
        </w:rPr>
        <w:t xml:space="preserve">z 2021 r. </w:t>
      </w:r>
      <w:r w:rsidR="003A758E" w:rsidRPr="00CD43D4">
        <w:rPr>
          <w:rFonts w:ascii="Lato" w:hAnsi="Lato" w:cs="Times New Roman"/>
          <w:sz w:val="20"/>
          <w:szCs w:val="20"/>
        </w:rPr>
        <w:t xml:space="preserve"> poz. 953</w:t>
      </w:r>
      <w:r w:rsidR="00794073">
        <w:rPr>
          <w:rFonts w:ascii="Lato" w:hAnsi="Lato" w:cs="Times New Roman"/>
          <w:sz w:val="20"/>
          <w:szCs w:val="20"/>
        </w:rPr>
        <w:t>, z późn. zm.</w:t>
      </w:r>
      <w:r w:rsidR="003A758E" w:rsidRPr="00CD43D4">
        <w:rPr>
          <w:rFonts w:ascii="Lato" w:hAnsi="Lato" w:cs="Times New Roman"/>
          <w:sz w:val="20"/>
          <w:szCs w:val="20"/>
        </w:rPr>
        <w:t xml:space="preserve">).  </w:t>
      </w:r>
    </w:p>
    <w:p w14:paraId="607B9BB7" w14:textId="78539B08" w:rsidR="00396FEB" w:rsidRPr="00FE22A7" w:rsidRDefault="00FE22A7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Ewentualne pytania prosimy kierować na adres </w:t>
      </w:r>
      <w:proofErr w:type="spellStart"/>
      <w:r w:rsidR="00AA6DB1" w:rsidRPr="00FE22A7">
        <w:rPr>
          <w:rFonts w:ascii="Lato" w:hAnsi="Lato" w:cs="Times New Roman"/>
          <w:sz w:val="20"/>
          <w:szCs w:val="20"/>
          <w:lang w:val="de-DE"/>
        </w:rPr>
        <w:t>e-mail</w:t>
      </w:r>
      <w:proofErr w:type="spellEnd"/>
      <w:r w:rsidR="00AA6DB1" w:rsidRPr="00FE22A7">
        <w:rPr>
          <w:rFonts w:ascii="Lato" w:hAnsi="Lato" w:cs="Times New Roman"/>
          <w:sz w:val="20"/>
          <w:szCs w:val="20"/>
          <w:lang w:val="de-DE"/>
        </w:rPr>
        <w:t xml:space="preserve">: </w:t>
      </w:r>
      <w:hyperlink r:id="rId8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sekretariat.brt@mrpips.gov.pl</w:t>
        </w:r>
      </w:hyperlink>
      <w:r>
        <w:rPr>
          <w:rFonts w:ascii="Lato" w:hAnsi="Lato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  <w:lang w:val="de-DE"/>
        </w:rPr>
        <w:t>lub</w:t>
      </w:r>
      <w:proofErr w:type="spellEnd"/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  </w:t>
      </w:r>
      <w:hyperlink r:id="rId9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</w:t>
        </w:r>
        <w:r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m</w:t>
        </w:r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kk@kprm.gov.pl</w:t>
        </w:r>
      </w:hyperlink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. </w:t>
      </w:r>
    </w:p>
    <w:p w14:paraId="3B9D8198" w14:textId="77777777" w:rsidR="00396FEB" w:rsidRPr="00CD43D4" w:rsidRDefault="00396FEB" w:rsidP="00CD43D4">
      <w:pPr>
        <w:pStyle w:val="NormalnyWeb"/>
        <w:spacing w:before="120" w:after="0"/>
        <w:ind w:firstLine="284"/>
        <w:jc w:val="both"/>
        <w:rPr>
          <w:rFonts w:ascii="Lato" w:hAnsi="Lato" w:cs="Times New Roman"/>
          <w:sz w:val="20"/>
          <w:szCs w:val="20"/>
          <w:lang w:val="fr-FR"/>
        </w:rPr>
      </w:pPr>
    </w:p>
    <w:p w14:paraId="1408D069" w14:textId="69DA0B3E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/>
          <w:sz w:val="20"/>
          <w:szCs w:val="20"/>
          <w:u w:val="single"/>
        </w:rPr>
        <w:t>Zał</w:t>
      </w:r>
      <w:r w:rsidR="001A3786" w:rsidRPr="00CD43D4">
        <w:rPr>
          <w:rFonts w:ascii="Lato" w:hAnsi="Lato" w:cs="Times New Roman"/>
          <w:b/>
          <w:sz w:val="20"/>
          <w:szCs w:val="20"/>
          <w:u w:val="single"/>
        </w:rPr>
        <w:t>ą</w:t>
      </w:r>
      <w:r w:rsidRPr="00CD43D4">
        <w:rPr>
          <w:rFonts w:ascii="Lato" w:hAnsi="Lato" w:cs="Times New Roman"/>
          <w:b/>
          <w:sz w:val="20"/>
          <w:szCs w:val="20"/>
          <w:u w:val="single"/>
        </w:rPr>
        <w:t>czniki:</w:t>
      </w:r>
    </w:p>
    <w:p w14:paraId="31300A1D" w14:textId="1E7907D6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1 </w:t>
      </w:r>
      <w:r w:rsidR="00C71EF8" w:rsidRPr="00CD43D4">
        <w:rPr>
          <w:rFonts w:ascii="Lato" w:hAnsi="Lato"/>
          <w:bCs/>
          <w:sz w:val="20"/>
        </w:rPr>
        <w:t>–</w:t>
      </w:r>
      <w:r w:rsidR="001B4C1E" w:rsidRPr="00CD43D4">
        <w:rPr>
          <w:rFonts w:ascii="Lato" w:hAnsi="Lato"/>
          <w:bCs/>
          <w:sz w:val="20"/>
        </w:rPr>
        <w:t xml:space="preserve"> W</w:t>
      </w:r>
      <w:r w:rsidR="00682396">
        <w:rPr>
          <w:rFonts w:ascii="Lato" w:hAnsi="Lato"/>
          <w:bCs/>
          <w:sz w:val="20"/>
        </w:rPr>
        <w:t>zór w</w:t>
      </w:r>
      <w:r w:rsidRPr="00CD43D4">
        <w:rPr>
          <w:rFonts w:ascii="Lato" w:hAnsi="Lato"/>
          <w:bCs/>
          <w:sz w:val="20"/>
        </w:rPr>
        <w:t>nios</w:t>
      </w:r>
      <w:r w:rsidR="00682396">
        <w:rPr>
          <w:rFonts w:ascii="Lato" w:hAnsi="Lato"/>
          <w:bCs/>
          <w:sz w:val="20"/>
        </w:rPr>
        <w:t>ku</w:t>
      </w:r>
      <w:r w:rsidRPr="00CD43D4">
        <w:rPr>
          <w:rFonts w:ascii="Lato" w:hAnsi="Lato"/>
          <w:bCs/>
          <w:sz w:val="20"/>
        </w:rPr>
        <w:t xml:space="preserve"> o dofinansowanie projektu realizowanego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4B691B" w:rsidRPr="00CD43D4">
        <w:rPr>
          <w:rFonts w:ascii="Lato" w:hAnsi="Lato"/>
          <w:bCs/>
          <w:sz w:val="20"/>
        </w:rPr>
        <w:t>,</w:t>
      </w:r>
    </w:p>
    <w:p w14:paraId="1B00B655" w14:textId="242E4F78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1a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bookmarkStart w:id="4" w:name="_Hlk94873451"/>
      <w:r w:rsidR="00682396" w:rsidRPr="009723A5">
        <w:rPr>
          <w:rFonts w:ascii="Lato" w:hAnsi="Lato"/>
          <w:bCs/>
          <w:sz w:val="20"/>
        </w:rPr>
        <w:t>Wzór</w:t>
      </w:r>
      <w:r w:rsidR="00682396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k</w:t>
      </w:r>
      <w:r w:rsidR="008A311F" w:rsidRPr="00CD43D4">
        <w:rPr>
          <w:rFonts w:ascii="Lato" w:hAnsi="Lato"/>
          <w:sz w:val="20"/>
        </w:rPr>
        <w:t>osztorys</w:t>
      </w:r>
      <w:r w:rsidR="00682396">
        <w:rPr>
          <w:rFonts w:ascii="Lato" w:hAnsi="Lato"/>
          <w:sz w:val="20"/>
        </w:rPr>
        <w:t>u</w:t>
      </w:r>
      <w:r w:rsidR="008A311F" w:rsidRPr="00CD43D4">
        <w:rPr>
          <w:rFonts w:ascii="Lato" w:hAnsi="Lato"/>
          <w:sz w:val="20"/>
        </w:rPr>
        <w:t xml:space="preserve"> realizacji zadania publicznego</w:t>
      </w:r>
      <w:bookmarkEnd w:id="4"/>
      <w:r w:rsidRPr="00CD43D4">
        <w:rPr>
          <w:rFonts w:ascii="Lato" w:hAnsi="Lato"/>
          <w:sz w:val="20"/>
        </w:rPr>
        <w:t>,</w:t>
      </w:r>
    </w:p>
    <w:p w14:paraId="055F8C69" w14:textId="1FAB875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1b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h</w:t>
      </w:r>
      <w:r w:rsidRPr="00CD43D4">
        <w:rPr>
          <w:rFonts w:ascii="Lato" w:hAnsi="Lato"/>
          <w:sz w:val="20"/>
        </w:rPr>
        <w:t>armonogram</w:t>
      </w:r>
      <w:r w:rsidR="00682396">
        <w:rPr>
          <w:rFonts w:ascii="Lato" w:hAnsi="Lato"/>
          <w:sz w:val="20"/>
        </w:rPr>
        <w:t>u</w:t>
      </w:r>
      <w:r w:rsidRPr="00CD43D4">
        <w:rPr>
          <w:rFonts w:ascii="Lato" w:hAnsi="Lato"/>
          <w:sz w:val="20"/>
        </w:rPr>
        <w:t xml:space="preserve"> realizacji </w:t>
      </w:r>
      <w:r w:rsidR="008A311F" w:rsidRPr="00CD43D4">
        <w:rPr>
          <w:rFonts w:ascii="Lato" w:hAnsi="Lato"/>
          <w:sz w:val="20"/>
        </w:rPr>
        <w:t>zadania publicznego</w:t>
      </w:r>
      <w:r w:rsidRPr="00CD43D4">
        <w:rPr>
          <w:rFonts w:ascii="Lato" w:hAnsi="Lato"/>
          <w:sz w:val="20"/>
        </w:rPr>
        <w:t>,</w:t>
      </w:r>
    </w:p>
    <w:p w14:paraId="3D9A4E18" w14:textId="56ED6AAA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2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o</w:t>
      </w:r>
      <w:r w:rsidRPr="00CD43D4">
        <w:rPr>
          <w:rFonts w:ascii="Lato" w:hAnsi="Lato"/>
          <w:sz w:val="20"/>
        </w:rPr>
        <w:t>świadczeni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Wnioskodawcy o braku podwójnego finansowania</w:t>
      </w:r>
      <w:r w:rsidR="00FF22E0">
        <w:rPr>
          <w:rFonts w:ascii="Lato" w:hAnsi="Lato"/>
          <w:sz w:val="20"/>
        </w:rPr>
        <w:t xml:space="preserve"> oraz</w:t>
      </w:r>
      <w:r w:rsidRPr="00CD43D4">
        <w:rPr>
          <w:rFonts w:ascii="Lato" w:hAnsi="Lato"/>
          <w:sz w:val="20"/>
        </w:rPr>
        <w:t xml:space="preserve"> zapewnieniu wkładu własnego</w:t>
      </w:r>
      <w:r w:rsidR="00FF22E0">
        <w:rPr>
          <w:rFonts w:ascii="Lato" w:hAnsi="Lato"/>
          <w:sz w:val="20"/>
        </w:rPr>
        <w:t>,</w:t>
      </w:r>
    </w:p>
    <w:p w14:paraId="63B2C02A" w14:textId="0937699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Załącznik nr 3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Instrukcja wypełniania wniosku,</w:t>
      </w:r>
    </w:p>
    <w:p w14:paraId="5B82F61B" w14:textId="4936BBC9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4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 w:rsidRPr="009723A5">
        <w:rPr>
          <w:rFonts w:ascii="Lato" w:hAnsi="Lato"/>
          <w:bCs/>
          <w:sz w:val="20"/>
        </w:rPr>
        <w:t xml:space="preserve">Wzór </w:t>
      </w:r>
      <w:r w:rsidR="00682396">
        <w:rPr>
          <w:rFonts w:ascii="Lato" w:hAnsi="Lato"/>
          <w:sz w:val="20"/>
        </w:rPr>
        <w:t>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 xml:space="preserve">” </w:t>
      </w:r>
      <w:r w:rsidRPr="00CD43D4">
        <w:rPr>
          <w:rFonts w:ascii="Lato" w:hAnsi="Lato"/>
          <w:sz w:val="20"/>
        </w:rPr>
        <w:t>(etap wojewódzki)</w:t>
      </w:r>
      <w:r w:rsidR="00531A35" w:rsidRPr="00CD43D4">
        <w:rPr>
          <w:rFonts w:ascii="Lato" w:hAnsi="Lato"/>
          <w:bCs/>
          <w:sz w:val="20"/>
        </w:rPr>
        <w:t>,</w:t>
      </w:r>
    </w:p>
    <w:p w14:paraId="4A284466" w14:textId="15A68D5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Załącznik nr 5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 xml:space="preserve">rojektu realizowanego w ramach Programu Osłonowego „Wspieranie Jednostek Samorządu Terytorialnego w 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Pr="00CD43D4">
        <w:rPr>
          <w:rFonts w:ascii="Lato" w:hAnsi="Lato"/>
          <w:sz w:val="20"/>
        </w:rPr>
        <w:t>” (etap centralny)</w:t>
      </w:r>
      <w:r w:rsidR="00531A35" w:rsidRPr="00CD43D4">
        <w:rPr>
          <w:rFonts w:ascii="Lato" w:hAnsi="Lato"/>
          <w:sz w:val="20"/>
        </w:rPr>
        <w:t>,</w:t>
      </w:r>
    </w:p>
    <w:p w14:paraId="05D4C7B0" w14:textId="71B3AE8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>n</w:t>
      </w:r>
      <w:r w:rsidRPr="00CD43D4">
        <w:rPr>
          <w:rFonts w:ascii="Lato" w:hAnsi="Lato"/>
          <w:b/>
          <w:sz w:val="20"/>
        </w:rPr>
        <w:t xml:space="preserve">r 6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s</w:t>
      </w:r>
      <w:r w:rsidRPr="00CD43D4">
        <w:rPr>
          <w:rFonts w:ascii="Lato" w:hAnsi="Lato"/>
          <w:sz w:val="20"/>
        </w:rPr>
        <w:t>prawozdani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z wykonania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531A35" w:rsidRPr="00CD43D4">
        <w:rPr>
          <w:rFonts w:ascii="Lato" w:hAnsi="Lato"/>
          <w:bCs/>
          <w:sz w:val="20"/>
        </w:rPr>
        <w:t>,</w:t>
      </w:r>
    </w:p>
    <w:p w14:paraId="4EFD5B1E" w14:textId="3C8A28E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6a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Rozliczenie kosztów </w:t>
      </w:r>
      <w:r w:rsidR="00FE22A7">
        <w:rPr>
          <w:rFonts w:ascii="Lato" w:hAnsi="Lato"/>
          <w:bCs/>
          <w:sz w:val="20"/>
        </w:rPr>
        <w:t>P</w:t>
      </w:r>
      <w:r w:rsidR="00AA6DB1" w:rsidRPr="00CD43D4">
        <w:rPr>
          <w:rFonts w:ascii="Lato" w:hAnsi="Lato"/>
          <w:bCs/>
          <w:sz w:val="20"/>
        </w:rPr>
        <w:t>rojektu</w:t>
      </w:r>
      <w:r w:rsidR="00531A35" w:rsidRPr="00CD43D4">
        <w:rPr>
          <w:rFonts w:ascii="Lato" w:hAnsi="Lato"/>
          <w:bCs/>
          <w:sz w:val="20"/>
        </w:rPr>
        <w:t>,</w:t>
      </w:r>
    </w:p>
    <w:p w14:paraId="2BFC9E1A" w14:textId="4EC9B453" w:rsidR="00077DEE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6b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Zestawienie faktur (rachunków)</w:t>
      </w:r>
      <w:r w:rsidR="00531A35" w:rsidRPr="00CD43D4">
        <w:rPr>
          <w:rFonts w:ascii="Lato" w:hAnsi="Lato"/>
          <w:bCs/>
          <w:sz w:val="20"/>
        </w:rPr>
        <w:t>,</w:t>
      </w:r>
    </w:p>
    <w:p w14:paraId="05C04048" w14:textId="65283536" w:rsidR="00077DEE" w:rsidRPr="00CD43D4" w:rsidRDefault="00077DEE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</w:t>
      </w:r>
      <w:r w:rsidR="00BF3C20" w:rsidRPr="00CD43D4">
        <w:rPr>
          <w:rFonts w:ascii="Lato" w:hAnsi="Lato"/>
          <w:b/>
          <w:bCs/>
          <w:sz w:val="20"/>
        </w:rPr>
        <w:t>n</w:t>
      </w:r>
      <w:r w:rsidRPr="00CD43D4">
        <w:rPr>
          <w:rFonts w:ascii="Lato" w:hAnsi="Lato"/>
          <w:b/>
          <w:bCs/>
          <w:sz w:val="20"/>
        </w:rPr>
        <w:t>r 7</w:t>
      </w:r>
      <w:r w:rsidRPr="00CD43D4">
        <w:rPr>
          <w:rFonts w:ascii="Lato" w:hAnsi="Lato"/>
          <w:bCs/>
          <w:sz w:val="20"/>
        </w:rPr>
        <w:t xml:space="preserve"> – Wzór porozumienia</w:t>
      </w:r>
      <w:r w:rsidR="00531A35" w:rsidRPr="00CD43D4">
        <w:rPr>
          <w:rFonts w:ascii="Lato" w:hAnsi="Lato"/>
          <w:bCs/>
          <w:sz w:val="20"/>
        </w:rPr>
        <w:t>,</w:t>
      </w:r>
    </w:p>
    <w:p w14:paraId="689D5FDE" w14:textId="528E44B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077DEE" w:rsidRPr="00CD43D4">
        <w:rPr>
          <w:rFonts w:ascii="Lato" w:hAnsi="Lato"/>
          <w:b/>
          <w:bCs/>
          <w:sz w:val="20"/>
        </w:rPr>
        <w:t xml:space="preserve">r </w:t>
      </w:r>
      <w:r w:rsidR="00FB10EB" w:rsidRPr="00CD43D4">
        <w:rPr>
          <w:rFonts w:ascii="Lato" w:hAnsi="Lato"/>
          <w:b/>
          <w:bCs/>
          <w:sz w:val="20"/>
        </w:rPr>
        <w:t>8</w:t>
      </w:r>
      <w:r w:rsidR="00077DEE" w:rsidRPr="00CD43D4">
        <w:rPr>
          <w:rFonts w:ascii="Lato" w:hAnsi="Lato"/>
          <w:bCs/>
          <w:sz w:val="20"/>
        </w:rPr>
        <w:t xml:space="preserve"> – Wzór porozumienia (nagrody)</w:t>
      </w:r>
      <w:r w:rsidR="00531A35" w:rsidRPr="00CD43D4">
        <w:rPr>
          <w:rFonts w:ascii="Lato" w:hAnsi="Lato"/>
          <w:bCs/>
          <w:sz w:val="20"/>
        </w:rPr>
        <w:t>,</w:t>
      </w:r>
    </w:p>
    <w:p w14:paraId="155A9F1E" w14:textId="58DE99DF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9</w:t>
      </w:r>
      <w:r w:rsidRPr="00CD43D4">
        <w:rPr>
          <w:rFonts w:ascii="Lato" w:hAnsi="Lato"/>
          <w:bCs/>
          <w:sz w:val="20"/>
        </w:rPr>
        <w:t xml:space="preserve"> – Wzór aneksu</w:t>
      </w:r>
      <w:r w:rsidR="00E66F99" w:rsidRPr="00CD43D4">
        <w:rPr>
          <w:rFonts w:ascii="Lato" w:hAnsi="Lato"/>
          <w:bCs/>
          <w:sz w:val="20"/>
        </w:rPr>
        <w:t>,</w:t>
      </w:r>
      <w:r w:rsidRPr="00CD43D4">
        <w:rPr>
          <w:rFonts w:ascii="Lato" w:hAnsi="Lato"/>
          <w:bCs/>
          <w:sz w:val="20"/>
        </w:rPr>
        <w:t xml:space="preserve"> </w:t>
      </w:r>
    </w:p>
    <w:p w14:paraId="793F257C" w14:textId="5F61AE51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10</w:t>
      </w:r>
      <w:r w:rsidRPr="00CD43D4">
        <w:rPr>
          <w:rFonts w:ascii="Lato" w:hAnsi="Lato"/>
          <w:bCs/>
          <w:sz w:val="20"/>
        </w:rPr>
        <w:t xml:space="preserve"> – Wzór aneksu rozwiązującego</w:t>
      </w:r>
      <w:r w:rsidR="00E66F99" w:rsidRPr="00CD43D4">
        <w:rPr>
          <w:rFonts w:ascii="Lato" w:hAnsi="Lato"/>
          <w:bCs/>
          <w:sz w:val="20"/>
        </w:rPr>
        <w:t>,</w:t>
      </w:r>
    </w:p>
    <w:p w14:paraId="1CA39AED" w14:textId="0B2467C2" w:rsidR="00F93EC9" w:rsidRPr="00CD43D4" w:rsidRDefault="00F93EC9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11</w:t>
      </w:r>
      <w:r w:rsidRPr="00CD43D4">
        <w:rPr>
          <w:rFonts w:ascii="Lato" w:hAnsi="Lato"/>
          <w:bCs/>
          <w:sz w:val="20"/>
        </w:rPr>
        <w:t xml:space="preserve"> </w:t>
      </w:r>
      <w:r w:rsidR="00531A35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Cs/>
          <w:sz w:val="20"/>
        </w:rPr>
        <w:t xml:space="preserve"> Instrukcja oceny </w:t>
      </w:r>
      <w:r w:rsidR="00FE22A7">
        <w:rPr>
          <w:rFonts w:ascii="Lato" w:hAnsi="Lato"/>
          <w:bCs/>
          <w:sz w:val="20"/>
        </w:rPr>
        <w:t>P</w:t>
      </w:r>
      <w:r w:rsidRPr="00CD43D4">
        <w:rPr>
          <w:rFonts w:ascii="Lato" w:hAnsi="Lato"/>
          <w:bCs/>
          <w:sz w:val="20"/>
        </w:rPr>
        <w:t>rojektów (etap wojewódzki)</w:t>
      </w:r>
      <w:r w:rsidR="00531A35" w:rsidRPr="00CD43D4">
        <w:rPr>
          <w:rFonts w:ascii="Lato" w:hAnsi="Lato"/>
          <w:bCs/>
          <w:sz w:val="20"/>
        </w:rPr>
        <w:t>.</w:t>
      </w:r>
    </w:p>
    <w:p w14:paraId="7873BCE8" w14:textId="7777777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</w:p>
    <w:sectPr w:rsidR="00AA6DB1" w:rsidRPr="00CD43D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D528" w14:textId="77777777" w:rsidR="00282B77" w:rsidRDefault="00282B77">
      <w:r>
        <w:separator/>
      </w:r>
    </w:p>
  </w:endnote>
  <w:endnote w:type="continuationSeparator" w:id="0">
    <w:p w14:paraId="73416B03" w14:textId="77777777" w:rsidR="00282B77" w:rsidRDefault="00282B77">
      <w:r>
        <w:continuationSeparator/>
      </w:r>
    </w:p>
  </w:endnote>
  <w:endnote w:type="continuationNotice" w:id="1">
    <w:p w14:paraId="0DD61415" w14:textId="77777777" w:rsidR="00282B77" w:rsidRDefault="00282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31546"/>
      <w:docPartObj>
        <w:docPartGallery w:val="Page Numbers (Bottom of Page)"/>
        <w:docPartUnique/>
      </w:docPartObj>
    </w:sdtPr>
    <w:sdtEndPr/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BB0C7" w14:textId="77777777" w:rsidR="00282B77" w:rsidRDefault="00282B77">
      <w:r>
        <w:separator/>
      </w:r>
    </w:p>
  </w:footnote>
  <w:footnote w:type="continuationSeparator" w:id="0">
    <w:p w14:paraId="0950E7EE" w14:textId="77777777" w:rsidR="00282B77" w:rsidRDefault="00282B77">
      <w:r>
        <w:continuationSeparator/>
      </w:r>
    </w:p>
  </w:footnote>
  <w:footnote w:type="continuationNotice" w:id="1">
    <w:p w14:paraId="0F3BFE5E" w14:textId="77777777" w:rsidR="00282B77" w:rsidRDefault="00282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21"/>
  </w:num>
  <w:num w:numId="21">
    <w:abstractNumId w:val="24"/>
  </w:num>
  <w:num w:numId="22">
    <w:abstractNumId w:val="14"/>
  </w:num>
  <w:num w:numId="23">
    <w:abstractNumId w:val="19"/>
  </w:num>
  <w:num w:numId="24">
    <w:abstractNumId w:val="2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2CC7"/>
    <w:rsid w:val="00026FDC"/>
    <w:rsid w:val="00027073"/>
    <w:rsid w:val="00033C77"/>
    <w:rsid w:val="0005666A"/>
    <w:rsid w:val="0007228E"/>
    <w:rsid w:val="00074C74"/>
    <w:rsid w:val="00077DEE"/>
    <w:rsid w:val="00083884"/>
    <w:rsid w:val="00084153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4542"/>
    <w:rsid w:val="001765CB"/>
    <w:rsid w:val="00176B6A"/>
    <w:rsid w:val="001852DB"/>
    <w:rsid w:val="001A2DD5"/>
    <w:rsid w:val="001A3786"/>
    <w:rsid w:val="001A3909"/>
    <w:rsid w:val="001A7285"/>
    <w:rsid w:val="001B2D62"/>
    <w:rsid w:val="001B4C1E"/>
    <w:rsid w:val="001B754A"/>
    <w:rsid w:val="001C0758"/>
    <w:rsid w:val="001C0FC4"/>
    <w:rsid w:val="001C621B"/>
    <w:rsid w:val="001C6B16"/>
    <w:rsid w:val="001D6D5C"/>
    <w:rsid w:val="001E5715"/>
    <w:rsid w:val="0020067B"/>
    <w:rsid w:val="00204280"/>
    <w:rsid w:val="002238EC"/>
    <w:rsid w:val="002240A5"/>
    <w:rsid w:val="00225B0A"/>
    <w:rsid w:val="0022789F"/>
    <w:rsid w:val="00234E8B"/>
    <w:rsid w:val="002439F4"/>
    <w:rsid w:val="0024583A"/>
    <w:rsid w:val="00263134"/>
    <w:rsid w:val="002738CD"/>
    <w:rsid w:val="002753DF"/>
    <w:rsid w:val="00282B77"/>
    <w:rsid w:val="00285C05"/>
    <w:rsid w:val="00292F9A"/>
    <w:rsid w:val="002A6190"/>
    <w:rsid w:val="002B6EE6"/>
    <w:rsid w:val="002D69AB"/>
    <w:rsid w:val="002E0AAD"/>
    <w:rsid w:val="00300493"/>
    <w:rsid w:val="00304278"/>
    <w:rsid w:val="00316B15"/>
    <w:rsid w:val="00325C6F"/>
    <w:rsid w:val="003335D7"/>
    <w:rsid w:val="00350543"/>
    <w:rsid w:val="003603A1"/>
    <w:rsid w:val="003826E5"/>
    <w:rsid w:val="00386180"/>
    <w:rsid w:val="00396FEB"/>
    <w:rsid w:val="0039717F"/>
    <w:rsid w:val="003A758E"/>
    <w:rsid w:val="003B1A47"/>
    <w:rsid w:val="003D1E84"/>
    <w:rsid w:val="003D5A14"/>
    <w:rsid w:val="003E1895"/>
    <w:rsid w:val="00405919"/>
    <w:rsid w:val="004075AA"/>
    <w:rsid w:val="00432D18"/>
    <w:rsid w:val="00452AAB"/>
    <w:rsid w:val="004602B0"/>
    <w:rsid w:val="00475B6C"/>
    <w:rsid w:val="0047756C"/>
    <w:rsid w:val="004928EF"/>
    <w:rsid w:val="004A78A2"/>
    <w:rsid w:val="004B691B"/>
    <w:rsid w:val="004C21B1"/>
    <w:rsid w:val="004D51E1"/>
    <w:rsid w:val="004E00E3"/>
    <w:rsid w:val="004F015B"/>
    <w:rsid w:val="004F7050"/>
    <w:rsid w:val="00510AFC"/>
    <w:rsid w:val="00530926"/>
    <w:rsid w:val="00531A35"/>
    <w:rsid w:val="005326C1"/>
    <w:rsid w:val="00533450"/>
    <w:rsid w:val="0054638F"/>
    <w:rsid w:val="00583E61"/>
    <w:rsid w:val="005A74E6"/>
    <w:rsid w:val="005B2EFF"/>
    <w:rsid w:val="005D6953"/>
    <w:rsid w:val="005E749A"/>
    <w:rsid w:val="005F1E27"/>
    <w:rsid w:val="005F7512"/>
    <w:rsid w:val="0063471F"/>
    <w:rsid w:val="00643797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C11"/>
    <w:rsid w:val="006A35A7"/>
    <w:rsid w:val="006D0CDA"/>
    <w:rsid w:val="006E6739"/>
    <w:rsid w:val="006F223F"/>
    <w:rsid w:val="006F3F8B"/>
    <w:rsid w:val="00700DE1"/>
    <w:rsid w:val="00704D60"/>
    <w:rsid w:val="0070645A"/>
    <w:rsid w:val="0072549B"/>
    <w:rsid w:val="00726782"/>
    <w:rsid w:val="00760DC3"/>
    <w:rsid w:val="00762F01"/>
    <w:rsid w:val="007652A5"/>
    <w:rsid w:val="00777927"/>
    <w:rsid w:val="00780BCC"/>
    <w:rsid w:val="00794073"/>
    <w:rsid w:val="00797245"/>
    <w:rsid w:val="0079784A"/>
    <w:rsid w:val="007B50EB"/>
    <w:rsid w:val="007B5327"/>
    <w:rsid w:val="007B637C"/>
    <w:rsid w:val="007C434F"/>
    <w:rsid w:val="007D5B05"/>
    <w:rsid w:val="007E2D3D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D542C"/>
    <w:rsid w:val="008D5E8F"/>
    <w:rsid w:val="008E3A72"/>
    <w:rsid w:val="008F7223"/>
    <w:rsid w:val="008F7FA8"/>
    <w:rsid w:val="009021C1"/>
    <w:rsid w:val="009057A3"/>
    <w:rsid w:val="00911F05"/>
    <w:rsid w:val="00912EC5"/>
    <w:rsid w:val="00925733"/>
    <w:rsid w:val="00926BEE"/>
    <w:rsid w:val="0095031A"/>
    <w:rsid w:val="0095712A"/>
    <w:rsid w:val="00961A74"/>
    <w:rsid w:val="00962249"/>
    <w:rsid w:val="00962C23"/>
    <w:rsid w:val="009723A5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71EF8"/>
    <w:rsid w:val="00C742FD"/>
    <w:rsid w:val="00C84E21"/>
    <w:rsid w:val="00CA570D"/>
    <w:rsid w:val="00CC1DAF"/>
    <w:rsid w:val="00CD43D4"/>
    <w:rsid w:val="00CD62C2"/>
    <w:rsid w:val="00CD70EF"/>
    <w:rsid w:val="00CE2C40"/>
    <w:rsid w:val="00CE50DC"/>
    <w:rsid w:val="00CF15A7"/>
    <w:rsid w:val="00D22376"/>
    <w:rsid w:val="00D27C97"/>
    <w:rsid w:val="00D374F6"/>
    <w:rsid w:val="00D52822"/>
    <w:rsid w:val="00D73D48"/>
    <w:rsid w:val="00D83A05"/>
    <w:rsid w:val="00D872B3"/>
    <w:rsid w:val="00DE092D"/>
    <w:rsid w:val="00DE2DD8"/>
    <w:rsid w:val="00DE30CB"/>
    <w:rsid w:val="00DF6AEF"/>
    <w:rsid w:val="00E04349"/>
    <w:rsid w:val="00E25277"/>
    <w:rsid w:val="00E27BFE"/>
    <w:rsid w:val="00E37568"/>
    <w:rsid w:val="00E42D48"/>
    <w:rsid w:val="00E54945"/>
    <w:rsid w:val="00E611F0"/>
    <w:rsid w:val="00E62C46"/>
    <w:rsid w:val="00E66F99"/>
    <w:rsid w:val="00E72281"/>
    <w:rsid w:val="00E72424"/>
    <w:rsid w:val="00E913F3"/>
    <w:rsid w:val="00E96496"/>
    <w:rsid w:val="00EB16D3"/>
    <w:rsid w:val="00EB414E"/>
    <w:rsid w:val="00EC1B7E"/>
    <w:rsid w:val="00ED0137"/>
    <w:rsid w:val="00EE7267"/>
    <w:rsid w:val="00EF2507"/>
    <w:rsid w:val="00EF2D06"/>
    <w:rsid w:val="00F13C01"/>
    <w:rsid w:val="00F22374"/>
    <w:rsid w:val="00F242F8"/>
    <w:rsid w:val="00F3026F"/>
    <w:rsid w:val="00F71984"/>
    <w:rsid w:val="00F766B0"/>
    <w:rsid w:val="00F776E3"/>
    <w:rsid w:val="00F807C5"/>
    <w:rsid w:val="00F860C5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nkk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AC5D-9443-4897-A628-D2169159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2279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15926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Anna Żukowska</cp:lastModifiedBy>
  <cp:revision>2</cp:revision>
  <cp:lastPrinted>2024-02-26T13:04:00Z</cp:lastPrinted>
  <dcterms:created xsi:type="dcterms:W3CDTF">2024-03-08T11:36:00Z</dcterms:created>
  <dcterms:modified xsi:type="dcterms:W3CDTF">2024-03-08T11:36:00Z</dcterms:modified>
</cp:coreProperties>
</file>