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800768" w14:textId="1E4526A2" w:rsidR="00B40172" w:rsidRPr="00DF4346" w:rsidRDefault="00B40172" w:rsidP="00B40172">
      <w:pPr>
        <w:tabs>
          <w:tab w:val="left" w:pos="6300"/>
        </w:tabs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</w:rPr>
        <w:t>Nr sprawy PT.2370.</w:t>
      </w:r>
      <w:r w:rsidR="00F756D6">
        <w:rPr>
          <w:rFonts w:ascii="Arial" w:hAnsi="Arial" w:cs="Arial"/>
        </w:rPr>
        <w:t>12</w:t>
      </w:r>
      <w:r>
        <w:rPr>
          <w:rFonts w:ascii="Arial" w:hAnsi="Arial" w:cs="Arial"/>
        </w:rPr>
        <w:t>.20</w:t>
      </w:r>
      <w:r w:rsidR="00F756D6">
        <w:rPr>
          <w:rFonts w:ascii="Arial" w:hAnsi="Arial" w:cs="Arial"/>
        </w:rPr>
        <w:t>20</w:t>
      </w:r>
      <w:r w:rsidRPr="00DF4346">
        <w:rPr>
          <w:rFonts w:ascii="Arial" w:hAnsi="Arial" w:cs="Arial"/>
        </w:rPr>
        <w:tab/>
      </w:r>
      <w:r w:rsidRPr="00DF4346">
        <w:rPr>
          <w:rFonts w:ascii="Arial" w:hAnsi="Arial" w:cs="Arial"/>
          <w:b/>
          <w:i/>
          <w:u w:val="single"/>
        </w:rPr>
        <w:t>Załącznik nr 1 do SIWZ</w:t>
      </w:r>
    </w:p>
    <w:p w14:paraId="5FA8D860" w14:textId="77777777" w:rsidR="00B40172" w:rsidRPr="00DF4346" w:rsidRDefault="00B40172" w:rsidP="00B40172">
      <w:pPr>
        <w:tabs>
          <w:tab w:val="left" w:pos="6300"/>
        </w:tabs>
        <w:spacing w:line="276" w:lineRule="auto"/>
        <w:rPr>
          <w:rFonts w:ascii="Arial" w:hAnsi="Arial" w:cs="Arial"/>
          <w:b/>
        </w:rPr>
      </w:pPr>
    </w:p>
    <w:p w14:paraId="6B81D288" w14:textId="77777777" w:rsidR="00B40172" w:rsidRDefault="00B40172" w:rsidP="00B40172">
      <w:pPr>
        <w:tabs>
          <w:tab w:val="left" w:pos="6300"/>
        </w:tabs>
        <w:spacing w:line="276" w:lineRule="auto"/>
        <w:rPr>
          <w:rFonts w:cs="Arial"/>
        </w:rPr>
      </w:pPr>
    </w:p>
    <w:p w14:paraId="6E76AEAE" w14:textId="77777777" w:rsidR="00B40172" w:rsidRDefault="00B40172" w:rsidP="00B40172">
      <w:pPr>
        <w:tabs>
          <w:tab w:val="left" w:pos="6300"/>
        </w:tabs>
        <w:spacing w:line="276" w:lineRule="auto"/>
        <w:rPr>
          <w:rFonts w:cs="Arial"/>
        </w:rPr>
      </w:pPr>
    </w:p>
    <w:p w14:paraId="5A182C0A" w14:textId="77777777" w:rsidR="00B40172" w:rsidRPr="00DF4346" w:rsidRDefault="00B40172" w:rsidP="00B40172">
      <w:pPr>
        <w:tabs>
          <w:tab w:val="left" w:pos="6300"/>
        </w:tabs>
        <w:spacing w:line="276" w:lineRule="auto"/>
        <w:rPr>
          <w:rFonts w:cs="Arial"/>
        </w:rPr>
      </w:pPr>
    </w:p>
    <w:p w14:paraId="6C5E6BF3" w14:textId="213F01B5" w:rsidR="00B40172" w:rsidRDefault="00B40172" w:rsidP="00B40172">
      <w:pPr>
        <w:tabs>
          <w:tab w:val="left" w:pos="6300"/>
        </w:tabs>
        <w:spacing w:line="276" w:lineRule="auto"/>
        <w:jc w:val="center"/>
        <w:rPr>
          <w:rFonts w:ascii="Arial" w:hAnsi="Arial" w:cs="Arial"/>
          <w:b/>
        </w:rPr>
      </w:pPr>
      <w:r w:rsidRPr="00AC2324">
        <w:rPr>
          <w:rFonts w:ascii="Arial" w:hAnsi="Arial" w:cs="Arial"/>
          <w:b/>
        </w:rPr>
        <w:t>Asortyment i szacunkowa ilość dostaw</w:t>
      </w:r>
      <w:r>
        <w:rPr>
          <w:rFonts w:ascii="Arial" w:hAnsi="Arial" w:cs="Arial"/>
          <w:b/>
        </w:rPr>
        <w:t xml:space="preserve"> w 20</w:t>
      </w:r>
      <w:r w:rsidR="00890D7D">
        <w:rPr>
          <w:rFonts w:ascii="Arial" w:hAnsi="Arial" w:cs="Arial"/>
          <w:b/>
        </w:rPr>
        <w:t>2</w:t>
      </w:r>
      <w:r w:rsidR="00F756D6">
        <w:rPr>
          <w:rFonts w:ascii="Arial" w:hAnsi="Arial" w:cs="Arial"/>
          <w:b/>
        </w:rPr>
        <w:t>1</w:t>
      </w:r>
      <w:r>
        <w:rPr>
          <w:rFonts w:ascii="Arial" w:hAnsi="Arial" w:cs="Arial"/>
          <w:b/>
        </w:rPr>
        <w:t xml:space="preserve"> r.</w:t>
      </w:r>
    </w:p>
    <w:p w14:paraId="7D602DD4" w14:textId="77777777" w:rsidR="00B40172" w:rsidRDefault="00B40172" w:rsidP="00B40172">
      <w:pPr>
        <w:tabs>
          <w:tab w:val="left" w:pos="6300"/>
        </w:tabs>
        <w:spacing w:line="276" w:lineRule="auto"/>
        <w:jc w:val="center"/>
        <w:rPr>
          <w:rFonts w:ascii="Arial" w:hAnsi="Arial" w:cs="Arial"/>
          <w:b/>
        </w:rPr>
      </w:pPr>
    </w:p>
    <w:p w14:paraId="6DCB1539" w14:textId="77777777" w:rsidR="00B40172" w:rsidRDefault="00B40172" w:rsidP="00B40172">
      <w:pPr>
        <w:tabs>
          <w:tab w:val="left" w:pos="6300"/>
        </w:tabs>
        <w:spacing w:line="276" w:lineRule="auto"/>
        <w:jc w:val="center"/>
        <w:rPr>
          <w:rFonts w:ascii="Arial" w:hAnsi="Arial" w:cs="Arial"/>
          <w:b/>
          <w:u w:val="single"/>
        </w:rPr>
      </w:pPr>
    </w:p>
    <w:p w14:paraId="22FA2B9D" w14:textId="77777777" w:rsidR="00B40172" w:rsidRPr="00DF4346" w:rsidRDefault="00B40172" w:rsidP="00B40172">
      <w:r>
        <w:t>Tabela nr 1</w:t>
      </w:r>
    </w:p>
    <w:tbl>
      <w:tblPr>
        <w:tblW w:w="97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7088"/>
        <w:gridCol w:w="2126"/>
      </w:tblGrid>
      <w:tr w:rsidR="00B40172" w14:paraId="08AB9964" w14:textId="77777777" w:rsidTr="002C4A7F">
        <w:trPr>
          <w:tblHeader/>
        </w:trPr>
        <w:tc>
          <w:tcPr>
            <w:tcW w:w="567" w:type="dxa"/>
            <w:vAlign w:val="center"/>
          </w:tcPr>
          <w:p w14:paraId="7267DBE8" w14:textId="77777777" w:rsidR="00B40172" w:rsidRDefault="00B40172" w:rsidP="002C4A7F">
            <w:pPr>
              <w:pStyle w:val="Nagwektabeli"/>
              <w:snapToGrid w:val="0"/>
              <w:rPr>
                <w:rFonts w:ascii="Arial" w:eastAsia="Lucida Sans Unicode" w:hAnsi="Arial" w:cs="Tahoma"/>
                <w:i w:val="0"/>
                <w:iCs w:val="0"/>
                <w:sz w:val="20"/>
              </w:rPr>
            </w:pPr>
            <w:r>
              <w:rPr>
                <w:rFonts w:ascii="Arial" w:eastAsia="Lucida Sans Unicode" w:hAnsi="Arial" w:cs="Tahoma"/>
                <w:i w:val="0"/>
                <w:iCs w:val="0"/>
                <w:sz w:val="20"/>
              </w:rPr>
              <w:t>L.p.</w:t>
            </w:r>
          </w:p>
        </w:tc>
        <w:tc>
          <w:tcPr>
            <w:tcW w:w="7088" w:type="dxa"/>
            <w:vAlign w:val="center"/>
          </w:tcPr>
          <w:p w14:paraId="156C4420" w14:textId="77777777" w:rsidR="00B40172" w:rsidRDefault="00B40172" w:rsidP="002C4A7F">
            <w:pPr>
              <w:pStyle w:val="Nagwektabeli"/>
              <w:snapToGrid w:val="0"/>
              <w:rPr>
                <w:rFonts w:ascii="Arial" w:eastAsia="Lucida Sans Unicode" w:hAnsi="Arial" w:cs="Tahoma"/>
                <w:i w:val="0"/>
                <w:iCs w:val="0"/>
                <w:sz w:val="20"/>
              </w:rPr>
            </w:pPr>
            <w:r>
              <w:rPr>
                <w:rFonts w:ascii="Arial" w:eastAsia="Lucida Sans Unicode" w:hAnsi="Arial" w:cs="Tahoma"/>
                <w:i w:val="0"/>
                <w:iCs w:val="0"/>
                <w:sz w:val="20"/>
              </w:rPr>
              <w:t>Rodzaj asortymentu</w:t>
            </w:r>
          </w:p>
        </w:tc>
        <w:tc>
          <w:tcPr>
            <w:tcW w:w="2126" w:type="dxa"/>
            <w:vAlign w:val="center"/>
          </w:tcPr>
          <w:p w14:paraId="757E4861" w14:textId="77777777" w:rsidR="00B40172" w:rsidRDefault="00B40172" w:rsidP="002C4A7F">
            <w:pPr>
              <w:pStyle w:val="Nagwektabeli"/>
              <w:snapToGrid w:val="0"/>
              <w:spacing w:line="240" w:lineRule="auto"/>
              <w:rPr>
                <w:rFonts w:ascii="Arial" w:eastAsia="Lucida Sans Unicode" w:hAnsi="Arial" w:cs="Tahoma"/>
                <w:i w:val="0"/>
                <w:iCs w:val="0"/>
                <w:sz w:val="20"/>
              </w:rPr>
            </w:pPr>
            <w:r>
              <w:rPr>
                <w:rFonts w:ascii="Arial" w:eastAsia="Lucida Sans Unicode" w:hAnsi="Arial" w:cs="Tahoma"/>
                <w:i w:val="0"/>
                <w:iCs w:val="0"/>
                <w:sz w:val="20"/>
              </w:rPr>
              <w:t>Szacowana Ilość produktów do zakupu w czasie trwania umowy</w:t>
            </w:r>
          </w:p>
        </w:tc>
      </w:tr>
      <w:tr w:rsidR="00B40172" w14:paraId="7E6F35E8" w14:textId="77777777" w:rsidTr="002C4A7F">
        <w:tc>
          <w:tcPr>
            <w:tcW w:w="567" w:type="dxa"/>
            <w:vAlign w:val="center"/>
          </w:tcPr>
          <w:p w14:paraId="3A285763" w14:textId="77777777" w:rsidR="00B40172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eastAsia="Lucida Sans Unicode" w:hAnsi="Arial" w:cs="Tahoma"/>
                <w:b/>
                <w:bCs/>
                <w:sz w:val="20"/>
              </w:rPr>
            </w:pPr>
            <w:r>
              <w:rPr>
                <w:rFonts w:ascii="Arial" w:eastAsia="Lucida Sans Unicode" w:hAnsi="Arial" w:cs="Tahoma"/>
                <w:b/>
                <w:bCs/>
                <w:sz w:val="20"/>
              </w:rPr>
              <w:t>1</w:t>
            </w:r>
          </w:p>
        </w:tc>
        <w:tc>
          <w:tcPr>
            <w:tcW w:w="7088" w:type="dxa"/>
          </w:tcPr>
          <w:p w14:paraId="38AD4470" w14:textId="77777777" w:rsidR="00B40172" w:rsidRPr="00FF496E" w:rsidRDefault="00B40172" w:rsidP="002C4A7F">
            <w:pPr>
              <w:pStyle w:val="Zawartotabeli"/>
              <w:snapToGrid w:val="0"/>
              <w:jc w:val="left"/>
              <w:rPr>
                <w:rFonts w:ascii="Arial" w:eastAsia="Lucida Sans Unicode" w:hAnsi="Arial" w:cs="Tahoma"/>
                <w:sz w:val="20"/>
              </w:rPr>
            </w:pPr>
            <w:r w:rsidRPr="00FF496E">
              <w:rPr>
                <w:rFonts w:ascii="Arial" w:eastAsia="Lucida Sans Unicode" w:hAnsi="Arial" w:cs="Tahoma"/>
                <w:b/>
                <w:bCs/>
                <w:sz w:val="20"/>
              </w:rPr>
              <w:t>Olej napędowy</w:t>
            </w:r>
            <w:r w:rsidRPr="00FF496E">
              <w:rPr>
                <w:rFonts w:ascii="Arial" w:eastAsia="Lucida Sans Unicode" w:hAnsi="Arial" w:cs="Tahoma"/>
                <w:sz w:val="20"/>
              </w:rPr>
              <w:t xml:space="preserve"> spełniający wymagania PN-EN 590:2005 (U)</w:t>
            </w:r>
          </w:p>
        </w:tc>
        <w:tc>
          <w:tcPr>
            <w:tcW w:w="2126" w:type="dxa"/>
            <w:vAlign w:val="center"/>
          </w:tcPr>
          <w:p w14:paraId="6A273D80" w14:textId="6D84CE50" w:rsidR="00B40172" w:rsidRPr="00FF496E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hAnsi="Arial" w:cs="Tahoma"/>
                <w:b/>
                <w:bCs/>
                <w:sz w:val="20"/>
              </w:rPr>
            </w:pPr>
            <w:r w:rsidRPr="00FF496E">
              <w:rPr>
                <w:rFonts w:ascii="Arial" w:hAnsi="Arial" w:cs="Tahoma"/>
                <w:b/>
                <w:bCs/>
                <w:sz w:val="20"/>
              </w:rPr>
              <w:t>1</w:t>
            </w:r>
            <w:r w:rsidR="000E25A1" w:rsidRPr="00FF496E">
              <w:rPr>
                <w:rFonts w:ascii="Arial" w:hAnsi="Arial" w:cs="Tahoma"/>
                <w:b/>
                <w:bCs/>
                <w:sz w:val="20"/>
              </w:rPr>
              <w:t>0</w:t>
            </w:r>
            <w:r w:rsidR="00FF496E" w:rsidRPr="00FF496E">
              <w:rPr>
                <w:rFonts w:ascii="Arial" w:hAnsi="Arial" w:cs="Tahoma"/>
                <w:b/>
                <w:bCs/>
                <w:sz w:val="20"/>
              </w:rPr>
              <w:t>4</w:t>
            </w:r>
            <w:r w:rsidRPr="00FF496E">
              <w:rPr>
                <w:rFonts w:ascii="Arial" w:hAnsi="Arial" w:cs="Tahoma"/>
                <w:b/>
                <w:bCs/>
                <w:sz w:val="20"/>
              </w:rPr>
              <w:t>.</w:t>
            </w:r>
            <w:r w:rsidR="00FF496E" w:rsidRPr="00FF496E">
              <w:rPr>
                <w:rFonts w:ascii="Arial" w:hAnsi="Arial" w:cs="Tahoma"/>
                <w:b/>
                <w:bCs/>
                <w:sz w:val="20"/>
              </w:rPr>
              <w:t>5</w:t>
            </w:r>
            <w:r w:rsidRPr="00FF496E">
              <w:rPr>
                <w:rFonts w:ascii="Arial" w:hAnsi="Arial" w:cs="Tahoma"/>
                <w:b/>
                <w:bCs/>
                <w:sz w:val="20"/>
              </w:rPr>
              <w:t>00,0 l</w:t>
            </w:r>
          </w:p>
        </w:tc>
      </w:tr>
      <w:tr w:rsidR="00B40172" w14:paraId="16EF5347" w14:textId="77777777" w:rsidTr="002C4A7F">
        <w:tc>
          <w:tcPr>
            <w:tcW w:w="567" w:type="dxa"/>
            <w:vAlign w:val="center"/>
          </w:tcPr>
          <w:p w14:paraId="0B740064" w14:textId="77777777" w:rsidR="00B40172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eastAsia="Lucida Sans Unicode" w:hAnsi="Arial" w:cs="Tahoma"/>
                <w:b/>
                <w:bCs/>
                <w:sz w:val="20"/>
              </w:rPr>
            </w:pPr>
            <w:r>
              <w:rPr>
                <w:rFonts w:ascii="Arial" w:eastAsia="Lucida Sans Unicode" w:hAnsi="Arial" w:cs="Tahoma"/>
                <w:b/>
                <w:bCs/>
                <w:sz w:val="20"/>
              </w:rPr>
              <w:t>2</w:t>
            </w:r>
          </w:p>
        </w:tc>
        <w:tc>
          <w:tcPr>
            <w:tcW w:w="7088" w:type="dxa"/>
          </w:tcPr>
          <w:p w14:paraId="7C3FC096" w14:textId="77777777" w:rsidR="00B40172" w:rsidRPr="00FF496E" w:rsidRDefault="00B40172" w:rsidP="002C4A7F">
            <w:pPr>
              <w:pStyle w:val="Zawartotabeli"/>
              <w:snapToGrid w:val="0"/>
              <w:jc w:val="left"/>
              <w:rPr>
                <w:rFonts w:ascii="Arial" w:eastAsia="Lucida Sans Unicode" w:hAnsi="Arial" w:cs="Tahoma"/>
                <w:sz w:val="20"/>
              </w:rPr>
            </w:pPr>
            <w:r w:rsidRPr="00FF496E">
              <w:rPr>
                <w:rFonts w:ascii="Arial" w:eastAsia="Lucida Sans Unicode" w:hAnsi="Arial" w:cs="Tahoma"/>
                <w:b/>
                <w:bCs/>
                <w:sz w:val="20"/>
              </w:rPr>
              <w:t>Benzyna bezołowiowa 95</w:t>
            </w:r>
            <w:r w:rsidRPr="00FF496E">
              <w:rPr>
                <w:rFonts w:ascii="Arial" w:eastAsia="Lucida Sans Unicode" w:hAnsi="Arial" w:cs="Tahoma"/>
                <w:sz w:val="20"/>
              </w:rPr>
              <w:t xml:space="preserve"> spełniająca wymagania PN-EN 228:2005 (U)</w:t>
            </w:r>
          </w:p>
        </w:tc>
        <w:tc>
          <w:tcPr>
            <w:tcW w:w="2126" w:type="dxa"/>
            <w:vAlign w:val="center"/>
          </w:tcPr>
          <w:p w14:paraId="34CC268A" w14:textId="77777777" w:rsidR="00B40172" w:rsidRPr="00FF496E" w:rsidRDefault="000E25A1" w:rsidP="002C4A7F">
            <w:pPr>
              <w:pStyle w:val="Zawartotabeli"/>
              <w:snapToGrid w:val="0"/>
              <w:spacing w:line="240" w:lineRule="auto"/>
              <w:rPr>
                <w:rFonts w:ascii="Arial" w:hAnsi="Arial" w:cs="Tahoma"/>
                <w:b/>
                <w:bCs/>
                <w:sz w:val="20"/>
              </w:rPr>
            </w:pPr>
            <w:r w:rsidRPr="00FF496E">
              <w:rPr>
                <w:rFonts w:ascii="Arial" w:hAnsi="Arial" w:cs="Tahoma"/>
                <w:b/>
                <w:bCs/>
                <w:sz w:val="20"/>
              </w:rPr>
              <w:t>6</w:t>
            </w:r>
            <w:r w:rsidR="00B40172" w:rsidRPr="00FF496E">
              <w:rPr>
                <w:rFonts w:ascii="Arial" w:hAnsi="Arial" w:cs="Tahoma"/>
                <w:b/>
                <w:bCs/>
                <w:sz w:val="20"/>
              </w:rPr>
              <w:t>.000,0 l</w:t>
            </w:r>
          </w:p>
        </w:tc>
      </w:tr>
      <w:tr w:rsidR="00B40172" w14:paraId="4A554492" w14:textId="77777777" w:rsidTr="002C4A7F">
        <w:tc>
          <w:tcPr>
            <w:tcW w:w="567" w:type="dxa"/>
            <w:vAlign w:val="center"/>
          </w:tcPr>
          <w:p w14:paraId="765A87C8" w14:textId="77777777" w:rsidR="00B40172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eastAsia="Lucida Sans Unicode" w:hAnsi="Arial" w:cs="Tahoma"/>
                <w:b/>
                <w:bCs/>
                <w:sz w:val="20"/>
              </w:rPr>
            </w:pPr>
            <w:r>
              <w:rPr>
                <w:rFonts w:ascii="Arial" w:eastAsia="Lucida Sans Unicode" w:hAnsi="Arial" w:cs="Tahoma"/>
                <w:b/>
                <w:bCs/>
                <w:sz w:val="20"/>
              </w:rPr>
              <w:t>3</w:t>
            </w:r>
          </w:p>
        </w:tc>
        <w:tc>
          <w:tcPr>
            <w:tcW w:w="7088" w:type="dxa"/>
          </w:tcPr>
          <w:p w14:paraId="0A17FE51" w14:textId="77777777" w:rsidR="00B40172" w:rsidRPr="00FF496E" w:rsidRDefault="00B40172" w:rsidP="002C4A7F">
            <w:pPr>
              <w:pStyle w:val="Zawartotabeli"/>
              <w:snapToGrid w:val="0"/>
              <w:jc w:val="left"/>
              <w:rPr>
                <w:rFonts w:ascii="Arial" w:eastAsia="Lucida Sans Unicode" w:hAnsi="Arial" w:cs="Tahoma"/>
                <w:b/>
                <w:bCs/>
                <w:sz w:val="20"/>
              </w:rPr>
            </w:pPr>
            <w:r w:rsidRPr="00FF496E">
              <w:rPr>
                <w:rFonts w:ascii="Arial" w:eastAsia="Lucida Sans Unicode" w:hAnsi="Arial" w:cs="Tahoma"/>
                <w:b/>
                <w:bCs/>
                <w:sz w:val="20"/>
              </w:rPr>
              <w:t>Olej napędowy</w:t>
            </w:r>
            <w:r w:rsidRPr="00FF496E">
              <w:rPr>
                <w:rFonts w:ascii="Arial" w:eastAsia="Lucida Sans Unicode" w:hAnsi="Arial" w:cs="Tahoma"/>
                <w:sz w:val="20"/>
              </w:rPr>
              <w:t xml:space="preserve"> spełniający wymagania PN-EN 590:2005 (U) -posiadający specjalne dodatki uszlachetniające</w:t>
            </w:r>
          </w:p>
        </w:tc>
        <w:tc>
          <w:tcPr>
            <w:tcW w:w="2126" w:type="dxa"/>
            <w:vAlign w:val="center"/>
          </w:tcPr>
          <w:p w14:paraId="55842A3D" w14:textId="77777777" w:rsidR="00B40172" w:rsidRPr="00FF496E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hAnsi="Arial" w:cs="Tahoma"/>
                <w:b/>
                <w:bCs/>
                <w:sz w:val="20"/>
              </w:rPr>
            </w:pPr>
            <w:r w:rsidRPr="00FF496E">
              <w:rPr>
                <w:rFonts w:ascii="Arial" w:hAnsi="Arial" w:cs="Tahoma"/>
                <w:b/>
                <w:bCs/>
                <w:sz w:val="20"/>
              </w:rPr>
              <w:t>400 l</w:t>
            </w:r>
          </w:p>
        </w:tc>
      </w:tr>
      <w:tr w:rsidR="00B40172" w14:paraId="3100E035" w14:textId="77777777" w:rsidTr="002C4A7F">
        <w:tc>
          <w:tcPr>
            <w:tcW w:w="567" w:type="dxa"/>
            <w:vAlign w:val="center"/>
          </w:tcPr>
          <w:p w14:paraId="443469C8" w14:textId="77777777" w:rsidR="00B40172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eastAsia="Lucida Sans Unicode" w:hAnsi="Arial" w:cs="Tahoma"/>
                <w:b/>
                <w:bCs/>
                <w:sz w:val="20"/>
              </w:rPr>
            </w:pPr>
            <w:r>
              <w:rPr>
                <w:rFonts w:ascii="Arial" w:eastAsia="Lucida Sans Unicode" w:hAnsi="Arial" w:cs="Tahoma"/>
                <w:b/>
                <w:bCs/>
                <w:sz w:val="20"/>
              </w:rPr>
              <w:t>4</w:t>
            </w:r>
          </w:p>
        </w:tc>
        <w:tc>
          <w:tcPr>
            <w:tcW w:w="7088" w:type="dxa"/>
          </w:tcPr>
          <w:p w14:paraId="29CB0835" w14:textId="77777777" w:rsidR="00B40172" w:rsidRPr="00FF496E" w:rsidRDefault="00B40172" w:rsidP="002C4A7F">
            <w:pPr>
              <w:pStyle w:val="Zawartotabeli"/>
              <w:snapToGrid w:val="0"/>
              <w:jc w:val="left"/>
              <w:rPr>
                <w:rFonts w:ascii="Arial" w:eastAsia="Lucida Sans Unicode" w:hAnsi="Arial" w:cs="Tahoma"/>
                <w:b/>
                <w:bCs/>
                <w:sz w:val="20"/>
              </w:rPr>
            </w:pPr>
            <w:r w:rsidRPr="00FF496E">
              <w:rPr>
                <w:rFonts w:ascii="Arial" w:eastAsia="Lucida Sans Unicode" w:hAnsi="Arial" w:cs="Tahoma"/>
                <w:b/>
                <w:bCs/>
                <w:sz w:val="20"/>
              </w:rPr>
              <w:t>Benzyna bezołowiowa 98</w:t>
            </w:r>
            <w:r w:rsidRPr="00FF496E">
              <w:rPr>
                <w:rFonts w:ascii="Arial" w:eastAsia="Lucida Sans Unicode" w:hAnsi="Arial" w:cs="Tahoma"/>
                <w:sz w:val="20"/>
              </w:rPr>
              <w:t xml:space="preserve"> spełniająca wymagania PN-EN 228:2005 (U) -posiadająca specjalne dodatki uszlachetniające</w:t>
            </w:r>
          </w:p>
        </w:tc>
        <w:tc>
          <w:tcPr>
            <w:tcW w:w="2126" w:type="dxa"/>
            <w:vAlign w:val="center"/>
          </w:tcPr>
          <w:p w14:paraId="6D0697F7" w14:textId="77777777" w:rsidR="00B40172" w:rsidRPr="00FF496E" w:rsidRDefault="00B40172" w:rsidP="002C4A7F">
            <w:pPr>
              <w:pStyle w:val="Zawartotabeli"/>
              <w:snapToGrid w:val="0"/>
              <w:spacing w:line="240" w:lineRule="auto"/>
              <w:rPr>
                <w:rFonts w:ascii="Arial" w:hAnsi="Arial" w:cs="Tahoma"/>
                <w:b/>
                <w:bCs/>
                <w:sz w:val="20"/>
              </w:rPr>
            </w:pPr>
            <w:r w:rsidRPr="00FF496E">
              <w:rPr>
                <w:rFonts w:ascii="Arial" w:hAnsi="Arial" w:cs="Tahoma"/>
                <w:b/>
                <w:bCs/>
                <w:sz w:val="20"/>
              </w:rPr>
              <w:t>200 l</w:t>
            </w:r>
          </w:p>
        </w:tc>
      </w:tr>
    </w:tbl>
    <w:p w14:paraId="09A6264D" w14:textId="77777777" w:rsidR="00B40172" w:rsidRDefault="00B40172" w:rsidP="00B40172"/>
    <w:p w14:paraId="461811AB" w14:textId="77777777" w:rsidR="00B40172" w:rsidRDefault="00B40172" w:rsidP="00B40172"/>
    <w:p w14:paraId="246AA1B8" w14:textId="77777777" w:rsidR="00B40172" w:rsidRDefault="00B40172" w:rsidP="00B40172"/>
    <w:p w14:paraId="29CAC618" w14:textId="77777777" w:rsidR="00B40172" w:rsidRPr="00DF4346" w:rsidRDefault="00B40172" w:rsidP="00B40172"/>
    <w:p w14:paraId="631E4DAD" w14:textId="77777777" w:rsidR="00B40172" w:rsidRPr="00DF4346" w:rsidRDefault="00B40172" w:rsidP="00B40172">
      <w:pPr>
        <w:ind w:firstLine="708"/>
        <w:jc w:val="both"/>
      </w:pPr>
      <w:r>
        <w:t>Zamawiający zastrzega sobie prawo do zmian ilości paliw oraz pozostałych towarów objętych przedmiotem zamówienia w stosunku do prognozowanych.</w:t>
      </w:r>
    </w:p>
    <w:p w14:paraId="1C96C037" w14:textId="77777777" w:rsidR="005A2CFA" w:rsidRDefault="005A2CFA"/>
    <w:sectPr w:rsidR="005A2C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172"/>
    <w:rsid w:val="00017FC0"/>
    <w:rsid w:val="000E25A1"/>
    <w:rsid w:val="001B36F9"/>
    <w:rsid w:val="00325216"/>
    <w:rsid w:val="005A2CFA"/>
    <w:rsid w:val="00711227"/>
    <w:rsid w:val="00890D7D"/>
    <w:rsid w:val="00B40172"/>
    <w:rsid w:val="00F27EEA"/>
    <w:rsid w:val="00F756D6"/>
    <w:rsid w:val="00FC5704"/>
    <w:rsid w:val="00FF4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2E34D"/>
  <w15:chartTrackingRefBased/>
  <w15:docId w15:val="{D95A62ED-CEAD-485C-A10A-AAF731C90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0172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Tekstpodstawowy"/>
    <w:rsid w:val="00B40172"/>
    <w:pPr>
      <w:suppressLineNumbers/>
      <w:suppressAutoHyphens/>
      <w:spacing w:after="0" w:line="360" w:lineRule="auto"/>
      <w:jc w:val="center"/>
    </w:pPr>
    <w:rPr>
      <w:rFonts w:eastAsia="Times New Roman"/>
      <w:szCs w:val="20"/>
      <w:lang w:eastAsia="ar-SA"/>
    </w:rPr>
  </w:style>
  <w:style w:type="paragraph" w:customStyle="1" w:styleId="Nagwektabeli">
    <w:name w:val="Nagłówek tabeli"/>
    <w:basedOn w:val="Zawartotabeli"/>
    <w:rsid w:val="00B40172"/>
    <w:rPr>
      <w:b/>
      <w:bCs/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4017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40172"/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623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Kwas</dc:creator>
  <cp:keywords/>
  <dc:description/>
  <cp:lastModifiedBy>Kamil Kwas</cp:lastModifiedBy>
  <cp:revision>8</cp:revision>
  <cp:lastPrinted>2020-11-27T06:33:00Z</cp:lastPrinted>
  <dcterms:created xsi:type="dcterms:W3CDTF">2016-11-24T11:13:00Z</dcterms:created>
  <dcterms:modified xsi:type="dcterms:W3CDTF">2020-11-27T06:33:00Z</dcterms:modified>
</cp:coreProperties>
</file>