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2106" w14:textId="77777777" w:rsidR="00896492" w:rsidRPr="00307301" w:rsidRDefault="00B547B5" w:rsidP="0036593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0730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7779A783" w14:textId="77777777" w:rsidR="00917221" w:rsidRPr="00307301" w:rsidRDefault="00917221" w:rsidP="0036593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C3F9C" w14:textId="77777777" w:rsidR="00DC317A" w:rsidRPr="00307301" w:rsidRDefault="00917221" w:rsidP="00E333BB">
      <w:pPr>
        <w:pStyle w:val="Default"/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b/>
          <w:spacing w:val="-2"/>
        </w:rPr>
      </w:pPr>
      <w:r w:rsidRPr="00307301">
        <w:rPr>
          <w:rFonts w:ascii="Times New Roman" w:hAnsi="Times New Roman" w:cs="Times New Roman"/>
          <w:b/>
          <w:spacing w:val="-2"/>
        </w:rPr>
        <w:t>Przedmiotem zamówienia jest:</w:t>
      </w:r>
    </w:p>
    <w:p w14:paraId="03C0F042" w14:textId="74482501" w:rsidR="004D186B" w:rsidRPr="00307301" w:rsidRDefault="004D186B" w:rsidP="00401D69">
      <w:pPr>
        <w:pStyle w:val="Default"/>
        <w:numPr>
          <w:ilvl w:val="0"/>
          <w:numId w:val="22"/>
        </w:numPr>
        <w:spacing w:line="360" w:lineRule="auto"/>
        <w:ind w:left="993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o</w:t>
      </w:r>
      <w:r w:rsidR="00DC317A" w:rsidRPr="00307301">
        <w:rPr>
          <w:rFonts w:ascii="Times New Roman" w:hAnsi="Times New Roman" w:cs="Times New Roman"/>
          <w:spacing w:val="-2"/>
        </w:rPr>
        <w:t xml:space="preserve">pracowanie metodyki </w:t>
      </w:r>
      <w:r w:rsidR="00AC4B88" w:rsidRPr="00307301">
        <w:rPr>
          <w:rFonts w:ascii="Times New Roman" w:hAnsi="Times New Roman" w:cs="Times New Roman"/>
          <w:spacing w:val="-2"/>
        </w:rPr>
        <w:t xml:space="preserve">zarządzania bezpieczeństwem </w:t>
      </w:r>
      <w:r w:rsidR="007E45D2" w:rsidRPr="00307301">
        <w:rPr>
          <w:rFonts w:ascii="Times New Roman" w:hAnsi="Times New Roman" w:cs="Times New Roman"/>
          <w:spacing w:val="-2"/>
        </w:rPr>
        <w:t xml:space="preserve">informacji w ramach procesów </w:t>
      </w:r>
      <w:r w:rsidRPr="00307301">
        <w:rPr>
          <w:rFonts w:ascii="Times New Roman" w:hAnsi="Times New Roman" w:cs="Times New Roman"/>
          <w:spacing w:val="-2"/>
        </w:rPr>
        <w:t xml:space="preserve">realizowanych przez </w:t>
      </w:r>
      <w:r w:rsidR="007E45D2" w:rsidRPr="00307301">
        <w:rPr>
          <w:rFonts w:ascii="Times New Roman" w:hAnsi="Times New Roman" w:cs="Times New Roman"/>
          <w:spacing w:val="-2"/>
        </w:rPr>
        <w:t>Zamawiającego,</w:t>
      </w:r>
    </w:p>
    <w:p w14:paraId="1BCDCA61" w14:textId="0EC08DD4" w:rsidR="0073443A" w:rsidRPr="00307301" w:rsidRDefault="001E1A04" w:rsidP="00401D69">
      <w:pPr>
        <w:pStyle w:val="Default"/>
        <w:numPr>
          <w:ilvl w:val="0"/>
          <w:numId w:val="22"/>
        </w:numPr>
        <w:spacing w:line="360" w:lineRule="auto"/>
        <w:ind w:left="993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udostępnienie</w:t>
      </w:r>
      <w:r w:rsidR="0073443A" w:rsidRPr="00307301">
        <w:rPr>
          <w:rFonts w:ascii="Times New Roman" w:hAnsi="Times New Roman" w:cs="Times New Roman"/>
          <w:spacing w:val="-2"/>
        </w:rPr>
        <w:t xml:space="preserve"> opartego na metodyce narzędzia elektronicznego do modelowania</w:t>
      </w:r>
      <w:r w:rsidR="0073443A" w:rsidRPr="00307301">
        <w:rPr>
          <w:rFonts w:ascii="Times New Roman" w:hAnsi="Times New Roman" w:cs="Times New Roman"/>
        </w:rPr>
        <w:t xml:space="preserve"> </w:t>
      </w:r>
      <w:r w:rsidR="0073443A" w:rsidRPr="00307301">
        <w:rPr>
          <w:rFonts w:ascii="Times New Roman" w:hAnsi="Times New Roman" w:cs="Times New Roman"/>
          <w:spacing w:val="-2"/>
        </w:rPr>
        <w:t>zarządzania bezpieczeństwem informacji w ramach procesów realizowanych przez Zamawiającego</w:t>
      </w:r>
    </w:p>
    <w:p w14:paraId="40D999C5" w14:textId="77275C78" w:rsidR="00DC317A" w:rsidRPr="00307301" w:rsidRDefault="001E1A04" w:rsidP="00401D69">
      <w:pPr>
        <w:pStyle w:val="Default"/>
        <w:numPr>
          <w:ilvl w:val="0"/>
          <w:numId w:val="22"/>
        </w:numPr>
        <w:spacing w:line="360" w:lineRule="auto"/>
        <w:ind w:left="993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opracowanie</w:t>
      </w:r>
      <w:r w:rsidR="002A4445" w:rsidRPr="00307301">
        <w:rPr>
          <w:rFonts w:ascii="Times New Roman" w:hAnsi="Times New Roman" w:cs="Times New Roman"/>
          <w:spacing w:val="-2"/>
        </w:rPr>
        <w:t xml:space="preserve"> model</w:t>
      </w:r>
      <w:r w:rsidRPr="00307301">
        <w:rPr>
          <w:rFonts w:ascii="Times New Roman" w:hAnsi="Times New Roman" w:cs="Times New Roman"/>
          <w:spacing w:val="-2"/>
        </w:rPr>
        <w:t>owego rozwiązania w zakresie</w:t>
      </w:r>
      <w:r w:rsidR="002A4445" w:rsidRPr="00307301">
        <w:rPr>
          <w:rFonts w:ascii="Times New Roman" w:hAnsi="Times New Roman" w:cs="Times New Roman"/>
          <w:spacing w:val="-2"/>
        </w:rPr>
        <w:t xml:space="preserve"> zarządzania bezpieczeństwem informacji w procesie realizacji kampanii pomiarowej i analizy wyników oraz przygotowania raportu DSN na podstawie opracowanej </w:t>
      </w:r>
      <w:r w:rsidR="004D186B" w:rsidRPr="00307301">
        <w:rPr>
          <w:rFonts w:ascii="Times New Roman" w:hAnsi="Times New Roman" w:cs="Times New Roman"/>
          <w:spacing w:val="-2"/>
        </w:rPr>
        <w:t>metodyki</w:t>
      </w:r>
      <w:r w:rsidR="002A4445" w:rsidRPr="00307301">
        <w:rPr>
          <w:rFonts w:ascii="Times New Roman" w:hAnsi="Times New Roman" w:cs="Times New Roman"/>
          <w:spacing w:val="-2"/>
        </w:rPr>
        <w:t xml:space="preserve"> przy wykorzystaniu udostępnionego </w:t>
      </w:r>
      <w:r w:rsidR="00363436" w:rsidRPr="00307301">
        <w:rPr>
          <w:rFonts w:ascii="Times New Roman" w:hAnsi="Times New Roman" w:cs="Times New Roman"/>
          <w:spacing w:val="-2"/>
        </w:rPr>
        <w:t>narzędzia</w:t>
      </w:r>
      <w:r w:rsidR="004D186B" w:rsidRPr="00307301">
        <w:rPr>
          <w:rFonts w:ascii="Times New Roman" w:hAnsi="Times New Roman" w:cs="Times New Roman"/>
          <w:spacing w:val="-2"/>
        </w:rPr>
        <w:t xml:space="preserve">, </w:t>
      </w:r>
      <w:r w:rsidR="00DC317A" w:rsidRPr="00307301">
        <w:rPr>
          <w:rFonts w:ascii="Times New Roman" w:hAnsi="Times New Roman" w:cs="Times New Roman"/>
          <w:spacing w:val="-2"/>
        </w:rPr>
        <w:t xml:space="preserve">z udziałem </w:t>
      </w:r>
      <w:r w:rsidR="00572B93" w:rsidRPr="00307301">
        <w:rPr>
          <w:rFonts w:ascii="Times New Roman" w:hAnsi="Times New Roman" w:cs="Times New Roman"/>
          <w:spacing w:val="-2"/>
        </w:rPr>
        <w:t>wskazanych</w:t>
      </w:r>
      <w:r w:rsidR="00DC317A" w:rsidRPr="00307301">
        <w:rPr>
          <w:rFonts w:ascii="Times New Roman" w:hAnsi="Times New Roman" w:cs="Times New Roman"/>
          <w:spacing w:val="-2"/>
        </w:rPr>
        <w:t xml:space="preserve"> pracowników </w:t>
      </w:r>
      <w:r w:rsidR="007E45D2" w:rsidRPr="00307301">
        <w:rPr>
          <w:rFonts w:ascii="Times New Roman" w:hAnsi="Times New Roman" w:cs="Times New Roman"/>
          <w:spacing w:val="-2"/>
        </w:rPr>
        <w:t>Zamawiającego</w:t>
      </w:r>
      <w:r w:rsidR="002A4445" w:rsidRPr="00307301">
        <w:rPr>
          <w:rFonts w:ascii="Times New Roman" w:hAnsi="Times New Roman" w:cs="Times New Roman"/>
          <w:spacing w:val="-2"/>
        </w:rPr>
        <w:t xml:space="preserve">. </w:t>
      </w:r>
    </w:p>
    <w:p w14:paraId="76ECECAF" w14:textId="77777777" w:rsidR="00AA4D21" w:rsidRPr="00307301" w:rsidRDefault="00AA4D21" w:rsidP="00365938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</w:p>
    <w:p w14:paraId="7A40F8C5" w14:textId="77777777" w:rsidR="00E333BB" w:rsidRPr="00307301" w:rsidRDefault="00E333BB" w:rsidP="00E333BB">
      <w:pPr>
        <w:pStyle w:val="Default"/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b/>
          <w:spacing w:val="-2"/>
        </w:rPr>
      </w:pPr>
      <w:r w:rsidRPr="00307301">
        <w:rPr>
          <w:rFonts w:ascii="Times New Roman" w:hAnsi="Times New Roman" w:cs="Times New Roman"/>
          <w:b/>
          <w:spacing w:val="-2"/>
        </w:rPr>
        <w:t>Definicje:</w:t>
      </w:r>
    </w:p>
    <w:p w14:paraId="29949FDE" w14:textId="77777777" w:rsidR="0085185F" w:rsidRPr="00307301" w:rsidRDefault="0085185F" w:rsidP="00E333BB">
      <w:pPr>
        <w:pStyle w:val="Default"/>
        <w:spacing w:line="360" w:lineRule="auto"/>
        <w:ind w:left="720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Pod pojęciem:</w:t>
      </w:r>
    </w:p>
    <w:p w14:paraId="45C5DCB1" w14:textId="6C677058" w:rsidR="00F915D3" w:rsidRPr="00307301" w:rsidRDefault="0085185F" w:rsidP="00FB7CE6">
      <w:pPr>
        <w:pStyle w:val="Default"/>
        <w:numPr>
          <w:ilvl w:val="0"/>
          <w:numId w:val="28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b/>
          <w:spacing w:val="-2"/>
        </w:rPr>
        <w:t xml:space="preserve">kampanii pomiarowej </w:t>
      </w:r>
      <w:r w:rsidR="00154885" w:rsidRPr="00307301">
        <w:rPr>
          <w:rFonts w:ascii="Times New Roman" w:hAnsi="Times New Roman" w:cs="Times New Roman"/>
          <w:b/>
          <w:spacing w:val="-2"/>
        </w:rPr>
        <w:t xml:space="preserve">i analizy wyników oraz przygotowania raportu </w:t>
      </w:r>
      <w:r w:rsidRPr="00307301">
        <w:rPr>
          <w:rFonts w:ascii="Times New Roman" w:hAnsi="Times New Roman" w:cs="Times New Roman"/>
          <w:b/>
          <w:spacing w:val="-2"/>
        </w:rPr>
        <w:t>DSN</w:t>
      </w:r>
      <w:r w:rsidRPr="00307301">
        <w:rPr>
          <w:rFonts w:ascii="Times New Roman" w:hAnsi="Times New Roman" w:cs="Times New Roman"/>
          <w:spacing w:val="-2"/>
        </w:rPr>
        <w:t xml:space="preserve"> należy rozumieć proces polegający na gromadzeniu, analizowaniu przetwarzaniu </w:t>
      </w:r>
      <w:r w:rsidR="00307301">
        <w:rPr>
          <w:rFonts w:ascii="Times New Roman" w:hAnsi="Times New Roman" w:cs="Times New Roman"/>
          <w:spacing w:val="-2"/>
        </w:rPr>
        <w:br/>
      </w:r>
      <w:r w:rsidRPr="00307301">
        <w:rPr>
          <w:rFonts w:ascii="Times New Roman" w:hAnsi="Times New Roman" w:cs="Times New Roman"/>
          <w:spacing w:val="-2"/>
        </w:rPr>
        <w:t xml:space="preserve">i wnioskowaniu na podstawie danych zbieranych na potrzeby kampanii pomiarowej diagnostyki stanu nawierzchni opisanej w </w:t>
      </w:r>
      <w:r w:rsidR="00872F33" w:rsidRPr="00307301">
        <w:rPr>
          <w:rFonts w:ascii="Times New Roman" w:hAnsi="Times New Roman" w:cs="Times New Roman"/>
          <w:spacing w:val="-2"/>
        </w:rPr>
        <w:t xml:space="preserve">załączniku do </w:t>
      </w:r>
      <w:r w:rsidR="00872F33" w:rsidRPr="00307301">
        <w:rPr>
          <w:rFonts w:ascii="Times New Roman" w:hAnsi="Times New Roman" w:cs="Times New Roman"/>
          <w:i/>
          <w:spacing w:val="-2"/>
        </w:rPr>
        <w:t xml:space="preserve">zarządzenia </w:t>
      </w:r>
      <w:r w:rsidRPr="00307301">
        <w:rPr>
          <w:rFonts w:ascii="Times New Roman" w:hAnsi="Times New Roman" w:cs="Times New Roman"/>
          <w:i/>
          <w:spacing w:val="-2"/>
        </w:rPr>
        <w:t>nr 21 Generalnego Dyrektora Dróg Krajowych i Autostrad z dnia 17 czerwca 2019 roku w sprawie diagnostyki stanu nawierzchni i wybranych elementów korpusu drogi</w:t>
      </w:r>
      <w:r w:rsidR="00872F33" w:rsidRPr="00307301">
        <w:rPr>
          <w:rFonts w:ascii="Times New Roman" w:hAnsi="Times New Roman" w:cs="Times New Roman"/>
          <w:spacing w:val="-2"/>
        </w:rPr>
        <w:t xml:space="preserve"> (załącznik do OPZ);</w:t>
      </w:r>
      <w:r w:rsidR="00872F33" w:rsidRPr="00307301" w:rsidDel="00872F33">
        <w:rPr>
          <w:rFonts w:ascii="Times New Roman" w:hAnsi="Times New Roman" w:cs="Times New Roman"/>
          <w:spacing w:val="-2"/>
        </w:rPr>
        <w:t xml:space="preserve"> </w:t>
      </w:r>
    </w:p>
    <w:p w14:paraId="52B0525C" w14:textId="77777777" w:rsidR="00AA4D21" w:rsidRPr="00307301" w:rsidRDefault="00917221" w:rsidP="00AC4B88">
      <w:pPr>
        <w:pStyle w:val="Default"/>
        <w:numPr>
          <w:ilvl w:val="0"/>
          <w:numId w:val="28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b/>
          <w:spacing w:val="-2"/>
        </w:rPr>
        <w:t>aktywa</w:t>
      </w:r>
      <w:r w:rsidRPr="00307301">
        <w:rPr>
          <w:rFonts w:ascii="Times New Roman" w:hAnsi="Times New Roman" w:cs="Times New Roman"/>
          <w:spacing w:val="-2"/>
        </w:rPr>
        <w:t xml:space="preserve"> należy </w:t>
      </w:r>
      <w:r w:rsidR="00AA4D21" w:rsidRPr="00307301">
        <w:rPr>
          <w:rFonts w:ascii="Times New Roman" w:hAnsi="Times New Roman" w:cs="Times New Roman"/>
          <w:spacing w:val="-2"/>
        </w:rPr>
        <w:t xml:space="preserve">rozumieć </w:t>
      </w:r>
      <w:r w:rsidR="00AC4B88" w:rsidRPr="00307301">
        <w:rPr>
          <w:rFonts w:ascii="Times New Roman" w:hAnsi="Times New Roman" w:cs="Times New Roman"/>
          <w:spacing w:val="-2"/>
        </w:rPr>
        <w:t>przedmioty, rzeczy lub jednostki, które posiadają potencjalną lub rzeczywistą wartość dla Zamawiającego</w:t>
      </w:r>
      <w:r w:rsidR="00AA4D21" w:rsidRPr="00307301">
        <w:rPr>
          <w:rFonts w:ascii="Times New Roman" w:hAnsi="Times New Roman" w:cs="Times New Roman"/>
          <w:spacing w:val="-2"/>
        </w:rPr>
        <w:t xml:space="preserve">, </w:t>
      </w:r>
      <w:r w:rsidR="003434F3" w:rsidRPr="00307301">
        <w:rPr>
          <w:rFonts w:ascii="Times New Roman" w:hAnsi="Times New Roman" w:cs="Times New Roman"/>
          <w:spacing w:val="-2"/>
        </w:rPr>
        <w:t xml:space="preserve">a </w:t>
      </w:r>
      <w:r w:rsidR="00AA4D21" w:rsidRPr="00307301">
        <w:rPr>
          <w:rFonts w:ascii="Times New Roman" w:hAnsi="Times New Roman" w:cs="Times New Roman"/>
          <w:spacing w:val="-2"/>
        </w:rPr>
        <w:t xml:space="preserve">w szczególności: </w:t>
      </w:r>
    </w:p>
    <w:p w14:paraId="51546804" w14:textId="77777777" w:rsidR="00AC4B88" w:rsidRPr="00307301" w:rsidRDefault="00AC4B88" w:rsidP="00FB7CE6">
      <w:pPr>
        <w:pStyle w:val="Default"/>
        <w:numPr>
          <w:ilvl w:val="0"/>
          <w:numId w:val="29"/>
        </w:numPr>
        <w:spacing w:line="360" w:lineRule="auto"/>
        <w:ind w:left="1843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aktywa drogowe, czyli poszczególne odcinki dróg w zarządzie Zamawiającego</w:t>
      </w:r>
    </w:p>
    <w:p w14:paraId="2E273E11" w14:textId="77777777" w:rsidR="00AA4D21" w:rsidRPr="00307301" w:rsidRDefault="00AC4B88" w:rsidP="00FB7CE6">
      <w:pPr>
        <w:pStyle w:val="Default"/>
        <w:numPr>
          <w:ilvl w:val="0"/>
          <w:numId w:val="29"/>
        </w:numPr>
        <w:spacing w:line="360" w:lineRule="auto"/>
        <w:ind w:left="1843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aktywa informacyjne, czyli </w:t>
      </w:r>
      <w:r w:rsidR="00AA4D21" w:rsidRPr="00307301">
        <w:rPr>
          <w:rFonts w:ascii="Times New Roman" w:hAnsi="Times New Roman" w:cs="Times New Roman"/>
          <w:spacing w:val="-2"/>
        </w:rPr>
        <w:t>dane i informacje, w tym zbiory danych służące do zasilenia procesu</w:t>
      </w:r>
      <w:r w:rsidR="003434F3" w:rsidRPr="00307301">
        <w:rPr>
          <w:rFonts w:ascii="Times New Roman" w:hAnsi="Times New Roman" w:cs="Times New Roman"/>
          <w:spacing w:val="-2"/>
        </w:rPr>
        <w:t xml:space="preserve"> oraz będące wynikiem procesu,</w:t>
      </w:r>
    </w:p>
    <w:p w14:paraId="3284D922" w14:textId="77777777" w:rsidR="00DC317A" w:rsidRPr="00307301" w:rsidRDefault="00AC4B88" w:rsidP="00FB7CE6">
      <w:pPr>
        <w:pStyle w:val="Default"/>
        <w:numPr>
          <w:ilvl w:val="0"/>
          <w:numId w:val="29"/>
        </w:numPr>
        <w:spacing w:line="360" w:lineRule="auto"/>
        <w:ind w:left="1843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aktywa informatyczne, czyli </w:t>
      </w:r>
      <w:r w:rsidR="00AA4D21" w:rsidRPr="00307301">
        <w:rPr>
          <w:rFonts w:ascii="Times New Roman" w:hAnsi="Times New Roman" w:cs="Times New Roman"/>
          <w:spacing w:val="-2"/>
        </w:rPr>
        <w:t xml:space="preserve">zasoby informatyczne i narzędzia, </w:t>
      </w:r>
      <w:r w:rsidR="003434F3" w:rsidRPr="00307301">
        <w:rPr>
          <w:rFonts w:ascii="Times New Roman" w:hAnsi="Times New Roman" w:cs="Times New Roman"/>
          <w:spacing w:val="-2"/>
        </w:rPr>
        <w:t>w tym</w:t>
      </w:r>
      <w:r w:rsidR="00AA4D21" w:rsidRPr="00307301">
        <w:rPr>
          <w:rFonts w:ascii="Times New Roman" w:hAnsi="Times New Roman" w:cs="Times New Roman"/>
          <w:spacing w:val="-2"/>
        </w:rPr>
        <w:t xml:space="preserve"> systemy informatyczne i ich moduły, urządzenia, aplikacje, usługi, a także wszelkie rozwiązania i narzędzia wykorzystywane do przetwarzania informacji w procesie,</w:t>
      </w:r>
    </w:p>
    <w:p w14:paraId="2D8AC7B7" w14:textId="77777777" w:rsidR="00AA4D21" w:rsidRPr="00307301" w:rsidRDefault="001678E7" w:rsidP="00FB7CE6">
      <w:pPr>
        <w:pStyle w:val="Default"/>
        <w:numPr>
          <w:ilvl w:val="0"/>
          <w:numId w:val="29"/>
        </w:numPr>
        <w:spacing w:line="360" w:lineRule="auto"/>
        <w:ind w:left="1843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aktywa kompetencyjne, czyli</w:t>
      </w:r>
      <w:r w:rsidR="00AA4D21" w:rsidRPr="00307301">
        <w:rPr>
          <w:rFonts w:ascii="Times New Roman" w:hAnsi="Times New Roman" w:cs="Times New Roman"/>
          <w:spacing w:val="-2"/>
        </w:rPr>
        <w:t xml:space="preserve"> pracowników wraz z ich wiedzą, umiejętnościami, doświadczeniem i kwalifikacjami</w:t>
      </w:r>
      <w:r w:rsidR="003434F3" w:rsidRPr="00307301">
        <w:rPr>
          <w:rFonts w:ascii="Times New Roman" w:hAnsi="Times New Roman" w:cs="Times New Roman"/>
          <w:spacing w:val="-2"/>
        </w:rPr>
        <w:t>.</w:t>
      </w:r>
      <w:r w:rsidR="00AA4D21" w:rsidRPr="00307301">
        <w:rPr>
          <w:rFonts w:ascii="Times New Roman" w:hAnsi="Times New Roman" w:cs="Times New Roman"/>
          <w:spacing w:val="-2"/>
        </w:rPr>
        <w:t xml:space="preserve"> </w:t>
      </w:r>
    </w:p>
    <w:p w14:paraId="23560495" w14:textId="77777777" w:rsidR="00DC317A" w:rsidRPr="00307301" w:rsidRDefault="00DC317A" w:rsidP="00E333BB">
      <w:pPr>
        <w:pStyle w:val="Default"/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b/>
          <w:spacing w:val="-2"/>
        </w:rPr>
      </w:pPr>
      <w:r w:rsidRPr="00307301">
        <w:rPr>
          <w:rFonts w:ascii="Times New Roman" w:hAnsi="Times New Roman" w:cs="Times New Roman"/>
          <w:b/>
          <w:spacing w:val="-2"/>
        </w:rPr>
        <w:lastRenderedPageBreak/>
        <w:t>Wymagania w zakresie metodyki:</w:t>
      </w:r>
    </w:p>
    <w:p w14:paraId="35FA98FA" w14:textId="77777777" w:rsidR="007E45D2" w:rsidRPr="00307301" w:rsidRDefault="007E45D2" w:rsidP="007E45D2">
      <w:pPr>
        <w:pStyle w:val="Defaul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Metodyka powinna przybrać formę spisanego poradnika do </w:t>
      </w:r>
      <w:r w:rsidR="003434F3" w:rsidRPr="00307301">
        <w:rPr>
          <w:rFonts w:ascii="Times New Roman" w:hAnsi="Times New Roman" w:cs="Times New Roman"/>
          <w:spacing w:val="-2"/>
        </w:rPr>
        <w:t>stworzenia</w:t>
      </w:r>
      <w:r w:rsidRPr="00307301">
        <w:rPr>
          <w:rFonts w:ascii="Times New Roman" w:hAnsi="Times New Roman" w:cs="Times New Roman"/>
          <w:spacing w:val="-2"/>
        </w:rPr>
        <w:t xml:space="preserve"> </w:t>
      </w:r>
      <w:r w:rsidR="003434F3" w:rsidRPr="00307301">
        <w:rPr>
          <w:rFonts w:ascii="Times New Roman" w:hAnsi="Times New Roman" w:cs="Times New Roman"/>
          <w:spacing w:val="-2"/>
        </w:rPr>
        <w:t xml:space="preserve">kompleksowej propozycji </w:t>
      </w:r>
      <w:r w:rsidR="001678E7" w:rsidRPr="00307301">
        <w:rPr>
          <w:rFonts w:ascii="Times New Roman" w:hAnsi="Times New Roman" w:cs="Times New Roman"/>
          <w:spacing w:val="-2"/>
        </w:rPr>
        <w:t>zarządzania</w:t>
      </w:r>
      <w:r w:rsidRPr="00307301">
        <w:rPr>
          <w:rFonts w:ascii="Times New Roman" w:hAnsi="Times New Roman" w:cs="Times New Roman"/>
          <w:spacing w:val="-2"/>
        </w:rPr>
        <w:t xml:space="preserve"> bezpieczeństw</w:t>
      </w:r>
      <w:r w:rsidR="003434F3" w:rsidRPr="00307301">
        <w:rPr>
          <w:rFonts w:ascii="Times New Roman" w:hAnsi="Times New Roman" w:cs="Times New Roman"/>
          <w:spacing w:val="-2"/>
        </w:rPr>
        <w:t>em</w:t>
      </w:r>
      <w:r w:rsidRPr="00307301">
        <w:rPr>
          <w:rFonts w:ascii="Times New Roman" w:hAnsi="Times New Roman" w:cs="Times New Roman"/>
          <w:spacing w:val="-2"/>
        </w:rPr>
        <w:t xml:space="preserve"> informacji przetwarzanych w ramach dowolnie wybranego przez Zamawiającego procesu. </w:t>
      </w:r>
    </w:p>
    <w:p w14:paraId="69CB8848" w14:textId="77777777" w:rsidR="007E45D2" w:rsidRPr="00307301" w:rsidRDefault="00917221" w:rsidP="007E45D2">
      <w:pPr>
        <w:pStyle w:val="Defaul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W </w:t>
      </w:r>
      <w:r w:rsidR="007E45D2" w:rsidRPr="00307301">
        <w:rPr>
          <w:rFonts w:ascii="Times New Roman" w:hAnsi="Times New Roman" w:cs="Times New Roman"/>
          <w:spacing w:val="-2"/>
        </w:rPr>
        <w:t>metodyce</w:t>
      </w:r>
      <w:r w:rsidRPr="00307301">
        <w:rPr>
          <w:rFonts w:ascii="Times New Roman" w:hAnsi="Times New Roman" w:cs="Times New Roman"/>
          <w:spacing w:val="-2"/>
        </w:rPr>
        <w:t>, jako podstawowe wartości mające wpływ na zapewnienie bezpieczeństwa informacji należy uwzględnić co najmniej poufność, dostępność</w:t>
      </w:r>
      <w:r w:rsidR="001678E7" w:rsidRPr="00307301">
        <w:rPr>
          <w:rFonts w:ascii="Times New Roman" w:hAnsi="Times New Roman" w:cs="Times New Roman"/>
          <w:spacing w:val="-2"/>
        </w:rPr>
        <w:t xml:space="preserve"> i </w:t>
      </w:r>
      <w:r w:rsidRPr="00307301">
        <w:rPr>
          <w:rFonts w:ascii="Times New Roman" w:hAnsi="Times New Roman" w:cs="Times New Roman"/>
          <w:spacing w:val="-2"/>
        </w:rPr>
        <w:t xml:space="preserve">integralność </w:t>
      </w:r>
      <w:r w:rsidR="001678E7" w:rsidRPr="00307301">
        <w:rPr>
          <w:rFonts w:ascii="Times New Roman" w:hAnsi="Times New Roman" w:cs="Times New Roman"/>
          <w:spacing w:val="-2"/>
        </w:rPr>
        <w:t xml:space="preserve">odpowiednio </w:t>
      </w:r>
      <w:r w:rsidRPr="00307301">
        <w:rPr>
          <w:rFonts w:ascii="Times New Roman" w:hAnsi="Times New Roman" w:cs="Times New Roman"/>
          <w:spacing w:val="-2"/>
        </w:rPr>
        <w:t>aktywów</w:t>
      </w:r>
      <w:r w:rsidR="001678E7" w:rsidRPr="00307301">
        <w:rPr>
          <w:rFonts w:ascii="Times New Roman" w:hAnsi="Times New Roman" w:cs="Times New Roman"/>
          <w:spacing w:val="-2"/>
        </w:rPr>
        <w:t xml:space="preserve"> informacyjnych, informatycznych i kompetencyjnych</w:t>
      </w:r>
      <w:r w:rsidR="00916D08" w:rsidRPr="00307301">
        <w:rPr>
          <w:rFonts w:ascii="Times New Roman" w:hAnsi="Times New Roman" w:cs="Times New Roman"/>
          <w:spacing w:val="-2"/>
        </w:rPr>
        <w:t>.</w:t>
      </w:r>
    </w:p>
    <w:p w14:paraId="40382DB7" w14:textId="77777777" w:rsidR="007E45D2" w:rsidRPr="00307301" w:rsidRDefault="003434F3" w:rsidP="007E45D2">
      <w:pPr>
        <w:pStyle w:val="Defaul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Metodyka powinna uwzględniać sposób zarządzania ryzykiem określony </w:t>
      </w:r>
      <w:r w:rsidR="00572B93" w:rsidRPr="00307301">
        <w:rPr>
          <w:rFonts w:ascii="Times New Roman" w:hAnsi="Times New Roman" w:cs="Times New Roman"/>
          <w:spacing w:val="-2"/>
        </w:rPr>
        <w:t xml:space="preserve">wymaganiami </w:t>
      </w:r>
      <w:r w:rsidRPr="00307301">
        <w:rPr>
          <w:rFonts w:ascii="Times New Roman" w:hAnsi="Times New Roman" w:cs="Times New Roman"/>
          <w:spacing w:val="-2"/>
        </w:rPr>
        <w:t>normy</w:t>
      </w:r>
      <w:r w:rsidR="00572B93" w:rsidRPr="00307301">
        <w:rPr>
          <w:rFonts w:ascii="Times New Roman" w:hAnsi="Times New Roman" w:cs="Times New Roman"/>
          <w:spacing w:val="-2"/>
        </w:rPr>
        <w:t xml:space="preserve"> </w:t>
      </w:r>
      <w:r w:rsidRPr="00307301">
        <w:rPr>
          <w:rFonts w:ascii="Times New Roman" w:hAnsi="Times New Roman" w:cs="Times New Roman"/>
          <w:spacing w:val="-2"/>
        </w:rPr>
        <w:t xml:space="preserve">PN </w:t>
      </w:r>
      <w:r w:rsidR="00572B93" w:rsidRPr="00307301">
        <w:rPr>
          <w:rFonts w:ascii="Times New Roman" w:hAnsi="Times New Roman" w:cs="Times New Roman"/>
          <w:spacing w:val="-2"/>
        </w:rPr>
        <w:t>ISO</w:t>
      </w:r>
      <w:r w:rsidRPr="00307301">
        <w:rPr>
          <w:rFonts w:ascii="Times New Roman" w:hAnsi="Times New Roman" w:cs="Times New Roman"/>
          <w:spacing w:val="-2"/>
        </w:rPr>
        <w:t>/IEC</w:t>
      </w:r>
      <w:r w:rsidR="00572B93" w:rsidRPr="00307301">
        <w:rPr>
          <w:rFonts w:ascii="Times New Roman" w:hAnsi="Times New Roman" w:cs="Times New Roman"/>
          <w:spacing w:val="-2"/>
        </w:rPr>
        <w:t xml:space="preserve"> 27005</w:t>
      </w:r>
      <w:r w:rsidRPr="00307301">
        <w:rPr>
          <w:rFonts w:ascii="Times New Roman" w:hAnsi="Times New Roman" w:cs="Times New Roman"/>
          <w:spacing w:val="-2"/>
        </w:rPr>
        <w:t xml:space="preserve"> (w aktualnej wersji)</w:t>
      </w:r>
      <w:r w:rsidR="007E45D2" w:rsidRPr="00307301">
        <w:rPr>
          <w:rFonts w:ascii="Times New Roman" w:hAnsi="Times New Roman" w:cs="Times New Roman"/>
          <w:spacing w:val="-2"/>
        </w:rPr>
        <w:t xml:space="preserve">, a w sytuacji, gdy dotyczy systemów teleinformatycznych uwzględniać </w:t>
      </w:r>
      <w:r w:rsidR="0008630D" w:rsidRPr="00307301">
        <w:rPr>
          <w:rFonts w:ascii="Times New Roman" w:hAnsi="Times New Roman" w:cs="Times New Roman"/>
          <w:spacing w:val="-2"/>
        </w:rPr>
        <w:t xml:space="preserve">również </w:t>
      </w:r>
      <w:r w:rsidR="007E45D2" w:rsidRPr="00307301">
        <w:rPr>
          <w:rFonts w:ascii="Times New Roman" w:hAnsi="Times New Roman" w:cs="Times New Roman"/>
          <w:spacing w:val="-2"/>
        </w:rPr>
        <w:t xml:space="preserve">co najmniej właściwy zakres wymagań wynikających z </w:t>
      </w:r>
      <w:r w:rsidRPr="00307301">
        <w:rPr>
          <w:rFonts w:ascii="Times New Roman" w:hAnsi="Times New Roman" w:cs="Times New Roman"/>
          <w:spacing w:val="-2"/>
        </w:rPr>
        <w:t>§</w:t>
      </w:r>
      <w:r w:rsidR="007E45D2" w:rsidRPr="00307301">
        <w:rPr>
          <w:rFonts w:ascii="Times New Roman" w:hAnsi="Times New Roman" w:cs="Times New Roman"/>
          <w:spacing w:val="-2"/>
        </w:rPr>
        <w:t xml:space="preserve"> 20 rozporządzenia KRI.</w:t>
      </w:r>
    </w:p>
    <w:p w14:paraId="463E8D1D" w14:textId="77777777" w:rsidR="00DC317A" w:rsidRPr="00307301" w:rsidRDefault="003434F3" w:rsidP="007E45D2">
      <w:pPr>
        <w:pStyle w:val="Defaul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Metodyka</w:t>
      </w:r>
      <w:r w:rsidR="00DC317A" w:rsidRPr="00307301">
        <w:rPr>
          <w:rFonts w:ascii="Times New Roman" w:hAnsi="Times New Roman" w:cs="Times New Roman"/>
          <w:spacing w:val="-2"/>
        </w:rPr>
        <w:t xml:space="preserve"> powinna uwzględniać co najmniej następujące obszary:</w:t>
      </w:r>
    </w:p>
    <w:p w14:paraId="68B85DE3" w14:textId="77777777" w:rsidR="00E515C7" w:rsidRPr="00307301" w:rsidRDefault="005D7F54" w:rsidP="00401D69">
      <w:pPr>
        <w:pStyle w:val="Default"/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Sposób identyfikacji </w:t>
      </w:r>
      <w:r w:rsidR="00DC317A" w:rsidRPr="00307301">
        <w:rPr>
          <w:rFonts w:ascii="Times New Roman" w:hAnsi="Times New Roman" w:cs="Times New Roman"/>
          <w:spacing w:val="-2"/>
        </w:rPr>
        <w:t>aktywów</w:t>
      </w:r>
      <w:r w:rsidR="00374511" w:rsidRPr="00307301">
        <w:rPr>
          <w:rFonts w:ascii="Times New Roman" w:hAnsi="Times New Roman" w:cs="Times New Roman"/>
        </w:rPr>
        <w:t xml:space="preserve"> </w:t>
      </w:r>
      <w:r w:rsidR="00374511" w:rsidRPr="00307301">
        <w:rPr>
          <w:rFonts w:ascii="Times New Roman" w:hAnsi="Times New Roman" w:cs="Times New Roman"/>
          <w:spacing w:val="-2"/>
        </w:rPr>
        <w:t>informacyjnych, informatycznych i kompetencyjnych</w:t>
      </w:r>
      <w:r w:rsidR="00E515C7" w:rsidRPr="00307301">
        <w:rPr>
          <w:rFonts w:ascii="Times New Roman" w:hAnsi="Times New Roman" w:cs="Times New Roman"/>
          <w:spacing w:val="-2"/>
        </w:rPr>
        <w:t xml:space="preserve"> </w:t>
      </w:r>
      <w:r w:rsidR="00AA4D21" w:rsidRPr="00307301">
        <w:rPr>
          <w:rFonts w:ascii="Times New Roman" w:hAnsi="Times New Roman" w:cs="Times New Roman"/>
          <w:spacing w:val="-2"/>
        </w:rPr>
        <w:t>na wejściu i wyjściu</w:t>
      </w:r>
      <w:r w:rsidR="00DC317A" w:rsidRPr="00307301">
        <w:rPr>
          <w:rFonts w:ascii="Times New Roman" w:hAnsi="Times New Roman" w:cs="Times New Roman"/>
          <w:spacing w:val="-2"/>
        </w:rPr>
        <w:t xml:space="preserve"> </w:t>
      </w:r>
      <w:r w:rsidR="00FB7CE6" w:rsidRPr="00307301">
        <w:rPr>
          <w:rFonts w:ascii="Times New Roman" w:hAnsi="Times New Roman" w:cs="Times New Roman"/>
          <w:spacing w:val="-2"/>
        </w:rPr>
        <w:t xml:space="preserve">oraz na poszczególnych etapach </w:t>
      </w:r>
      <w:r w:rsidR="00DC317A" w:rsidRPr="00307301">
        <w:rPr>
          <w:rFonts w:ascii="Times New Roman" w:hAnsi="Times New Roman" w:cs="Times New Roman"/>
          <w:spacing w:val="-2"/>
        </w:rPr>
        <w:t>proces</w:t>
      </w:r>
      <w:r w:rsidR="00E515C7" w:rsidRPr="00307301">
        <w:rPr>
          <w:rFonts w:ascii="Times New Roman" w:hAnsi="Times New Roman" w:cs="Times New Roman"/>
          <w:spacing w:val="-2"/>
        </w:rPr>
        <w:t>u,</w:t>
      </w:r>
    </w:p>
    <w:p w14:paraId="03F6AAD4" w14:textId="44F217A8" w:rsidR="00DC317A" w:rsidRPr="00307301" w:rsidRDefault="005D7F54" w:rsidP="00401D69">
      <w:pPr>
        <w:pStyle w:val="Default"/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Sposób </w:t>
      </w:r>
      <w:r w:rsidR="00DC317A" w:rsidRPr="00307301">
        <w:rPr>
          <w:rFonts w:ascii="Times New Roman" w:hAnsi="Times New Roman" w:cs="Times New Roman"/>
          <w:spacing w:val="-2"/>
        </w:rPr>
        <w:t>ocen</w:t>
      </w:r>
      <w:r w:rsidRPr="00307301">
        <w:rPr>
          <w:rFonts w:ascii="Times New Roman" w:hAnsi="Times New Roman" w:cs="Times New Roman"/>
          <w:spacing w:val="-2"/>
        </w:rPr>
        <w:t>y</w:t>
      </w:r>
      <w:r w:rsidR="00DC317A" w:rsidRPr="00307301">
        <w:rPr>
          <w:rFonts w:ascii="Times New Roman" w:hAnsi="Times New Roman" w:cs="Times New Roman"/>
          <w:spacing w:val="-2"/>
        </w:rPr>
        <w:t xml:space="preserve"> wartości </w:t>
      </w:r>
      <w:r w:rsidR="00E515C7" w:rsidRPr="00307301">
        <w:rPr>
          <w:rFonts w:ascii="Times New Roman" w:hAnsi="Times New Roman" w:cs="Times New Roman"/>
          <w:spacing w:val="-2"/>
        </w:rPr>
        <w:t>aktywów</w:t>
      </w:r>
      <w:r w:rsidR="00374511" w:rsidRPr="00307301">
        <w:rPr>
          <w:rFonts w:ascii="Times New Roman" w:hAnsi="Times New Roman" w:cs="Times New Roman"/>
        </w:rPr>
        <w:t xml:space="preserve"> </w:t>
      </w:r>
      <w:r w:rsidR="00374511" w:rsidRPr="00307301">
        <w:rPr>
          <w:rFonts w:ascii="Times New Roman" w:hAnsi="Times New Roman" w:cs="Times New Roman"/>
          <w:spacing w:val="-2"/>
        </w:rPr>
        <w:t xml:space="preserve">informacyjnych, informatycznych </w:t>
      </w:r>
      <w:r w:rsidR="00307301">
        <w:rPr>
          <w:rFonts w:ascii="Times New Roman" w:hAnsi="Times New Roman" w:cs="Times New Roman"/>
          <w:spacing w:val="-2"/>
        </w:rPr>
        <w:br/>
      </w:r>
      <w:r w:rsidR="00374511" w:rsidRPr="00307301">
        <w:rPr>
          <w:rFonts w:ascii="Times New Roman" w:hAnsi="Times New Roman" w:cs="Times New Roman"/>
          <w:spacing w:val="-2"/>
        </w:rPr>
        <w:t>i kompetencyjnych</w:t>
      </w:r>
      <w:r w:rsidR="00E515C7" w:rsidRPr="00307301">
        <w:rPr>
          <w:rFonts w:ascii="Times New Roman" w:hAnsi="Times New Roman" w:cs="Times New Roman"/>
          <w:spacing w:val="-2"/>
        </w:rPr>
        <w:t xml:space="preserve"> dla procesu (krytyczne, wspierające),</w:t>
      </w:r>
    </w:p>
    <w:p w14:paraId="290446EE" w14:textId="16825164" w:rsidR="00E333BB" w:rsidRPr="00307301" w:rsidRDefault="005D7F54" w:rsidP="00401D69">
      <w:pPr>
        <w:pStyle w:val="Default"/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Sposób identyfikacji </w:t>
      </w:r>
      <w:r w:rsidR="00AA4D21" w:rsidRPr="00307301">
        <w:rPr>
          <w:rFonts w:ascii="Times New Roman" w:hAnsi="Times New Roman" w:cs="Times New Roman"/>
          <w:spacing w:val="-2"/>
        </w:rPr>
        <w:t>zagrożeń dla bezpieczeństwa informacji w procesie w funkcji zidentyfikowanych podatności aktywów</w:t>
      </w:r>
      <w:r w:rsidR="00374511" w:rsidRPr="00307301">
        <w:rPr>
          <w:rFonts w:ascii="Times New Roman" w:hAnsi="Times New Roman" w:cs="Times New Roman"/>
        </w:rPr>
        <w:t xml:space="preserve"> </w:t>
      </w:r>
      <w:r w:rsidR="00374511" w:rsidRPr="00307301">
        <w:rPr>
          <w:rFonts w:ascii="Times New Roman" w:hAnsi="Times New Roman" w:cs="Times New Roman"/>
          <w:spacing w:val="-2"/>
        </w:rPr>
        <w:t xml:space="preserve">informacyjnych, informatycznych </w:t>
      </w:r>
      <w:r w:rsidR="00307301">
        <w:rPr>
          <w:rFonts w:ascii="Times New Roman" w:hAnsi="Times New Roman" w:cs="Times New Roman"/>
          <w:spacing w:val="-2"/>
        </w:rPr>
        <w:br/>
      </w:r>
      <w:r w:rsidR="00374511" w:rsidRPr="00307301">
        <w:rPr>
          <w:rFonts w:ascii="Times New Roman" w:hAnsi="Times New Roman" w:cs="Times New Roman"/>
          <w:spacing w:val="-2"/>
        </w:rPr>
        <w:t>i kompetencyjnych</w:t>
      </w:r>
      <w:r w:rsidR="00AA4D21" w:rsidRPr="00307301">
        <w:rPr>
          <w:rFonts w:ascii="Times New Roman" w:hAnsi="Times New Roman" w:cs="Times New Roman"/>
          <w:spacing w:val="-2"/>
        </w:rPr>
        <w:t>,</w:t>
      </w:r>
    </w:p>
    <w:p w14:paraId="2421EFFB" w14:textId="77777777" w:rsidR="00374511" w:rsidRPr="00307301" w:rsidRDefault="005D7F54" w:rsidP="00401D69">
      <w:pPr>
        <w:pStyle w:val="Default"/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Podejście do oceny </w:t>
      </w:r>
      <w:r w:rsidR="00AA4D21" w:rsidRPr="00307301">
        <w:rPr>
          <w:rFonts w:ascii="Times New Roman" w:hAnsi="Times New Roman" w:cs="Times New Roman"/>
          <w:spacing w:val="-2"/>
        </w:rPr>
        <w:t xml:space="preserve">ryzyka </w:t>
      </w:r>
      <w:r w:rsidR="00E333BB" w:rsidRPr="00307301">
        <w:rPr>
          <w:rFonts w:ascii="Times New Roman" w:hAnsi="Times New Roman" w:cs="Times New Roman"/>
          <w:spacing w:val="-2"/>
        </w:rPr>
        <w:t xml:space="preserve">zgodnie z wymaganiami określonymi normą </w:t>
      </w:r>
      <w:r w:rsidR="0008630D" w:rsidRPr="00307301">
        <w:rPr>
          <w:rFonts w:ascii="Times New Roman" w:hAnsi="Times New Roman" w:cs="Times New Roman"/>
          <w:spacing w:val="-2"/>
        </w:rPr>
        <w:t xml:space="preserve">PN </w:t>
      </w:r>
      <w:r w:rsidR="00E333BB" w:rsidRPr="00307301">
        <w:rPr>
          <w:rFonts w:ascii="Times New Roman" w:hAnsi="Times New Roman" w:cs="Times New Roman"/>
          <w:spacing w:val="-2"/>
        </w:rPr>
        <w:t>ISO</w:t>
      </w:r>
      <w:r w:rsidR="0008630D" w:rsidRPr="00307301">
        <w:rPr>
          <w:rFonts w:ascii="Times New Roman" w:hAnsi="Times New Roman" w:cs="Times New Roman"/>
          <w:spacing w:val="-2"/>
        </w:rPr>
        <w:t>/IEC</w:t>
      </w:r>
      <w:r w:rsidR="00E333BB" w:rsidRPr="00307301">
        <w:rPr>
          <w:rFonts w:ascii="Times New Roman" w:hAnsi="Times New Roman" w:cs="Times New Roman"/>
          <w:spacing w:val="-2"/>
        </w:rPr>
        <w:t xml:space="preserve"> 27005,</w:t>
      </w:r>
    </w:p>
    <w:p w14:paraId="450029A7" w14:textId="20791623" w:rsidR="00AA4D21" w:rsidRPr="00307301" w:rsidRDefault="005D7F54" w:rsidP="00401D69">
      <w:pPr>
        <w:pStyle w:val="Default"/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pacing w:val="-2"/>
        </w:rPr>
      </w:pPr>
      <w:r w:rsidRPr="00307301">
        <w:rPr>
          <w:rFonts w:ascii="Times New Roman" w:hAnsi="Times New Roman" w:cs="Times New Roman"/>
          <w:color w:val="auto"/>
          <w:spacing w:val="-2"/>
        </w:rPr>
        <w:t xml:space="preserve">Sposób weryfikacji </w:t>
      </w:r>
      <w:r w:rsidR="00572B93" w:rsidRPr="00307301">
        <w:rPr>
          <w:rFonts w:ascii="Times New Roman" w:hAnsi="Times New Roman" w:cs="Times New Roman"/>
          <w:color w:val="auto"/>
          <w:spacing w:val="-2"/>
        </w:rPr>
        <w:t xml:space="preserve">skuteczności istniejących zabezpieczeń organizacyjnych </w:t>
      </w:r>
      <w:r w:rsidR="00307301">
        <w:rPr>
          <w:rFonts w:ascii="Times New Roman" w:hAnsi="Times New Roman" w:cs="Times New Roman"/>
          <w:color w:val="auto"/>
          <w:spacing w:val="-2"/>
        </w:rPr>
        <w:br/>
      </w:r>
      <w:r w:rsidR="00572B93" w:rsidRPr="00307301">
        <w:rPr>
          <w:rFonts w:ascii="Times New Roman" w:hAnsi="Times New Roman" w:cs="Times New Roman"/>
          <w:color w:val="auto"/>
          <w:spacing w:val="-2"/>
        </w:rPr>
        <w:t>i technicznych w procesie,</w:t>
      </w:r>
    </w:p>
    <w:p w14:paraId="324AD1B9" w14:textId="77777777" w:rsidR="00572B93" w:rsidRPr="00307301" w:rsidRDefault="004E77F5" w:rsidP="00401D69">
      <w:pPr>
        <w:pStyle w:val="Default"/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  <w:spacing w:val="-2"/>
        </w:rPr>
      </w:pPr>
      <w:r w:rsidRPr="00307301">
        <w:rPr>
          <w:rFonts w:ascii="Times New Roman" w:hAnsi="Times New Roman" w:cs="Times New Roman"/>
          <w:color w:val="auto"/>
          <w:spacing w:val="-2"/>
        </w:rPr>
        <w:t xml:space="preserve">Zakres </w:t>
      </w:r>
      <w:r w:rsidR="00572B93" w:rsidRPr="00307301">
        <w:rPr>
          <w:rFonts w:ascii="Times New Roman" w:hAnsi="Times New Roman" w:cs="Times New Roman"/>
          <w:color w:val="auto"/>
          <w:spacing w:val="-2"/>
        </w:rPr>
        <w:t>plan</w:t>
      </w:r>
      <w:r w:rsidRPr="00307301">
        <w:rPr>
          <w:rFonts w:ascii="Times New Roman" w:hAnsi="Times New Roman" w:cs="Times New Roman"/>
          <w:color w:val="auto"/>
          <w:spacing w:val="-2"/>
        </w:rPr>
        <w:t>u</w:t>
      </w:r>
      <w:r w:rsidR="00572B93" w:rsidRPr="00307301">
        <w:rPr>
          <w:rFonts w:ascii="Times New Roman" w:hAnsi="Times New Roman" w:cs="Times New Roman"/>
          <w:color w:val="auto"/>
          <w:spacing w:val="-2"/>
        </w:rPr>
        <w:t xml:space="preserve"> postępowania z</w:t>
      </w:r>
      <w:r w:rsidR="00E333BB" w:rsidRPr="00307301">
        <w:rPr>
          <w:rFonts w:ascii="Times New Roman" w:hAnsi="Times New Roman" w:cs="Times New Roman"/>
          <w:color w:val="auto"/>
          <w:spacing w:val="-2"/>
        </w:rPr>
        <w:t xml:space="preserve"> ryzykiem, w tym propozycje usprawnień w zakresie </w:t>
      </w:r>
      <w:r w:rsidR="0008630D" w:rsidRPr="00307301">
        <w:rPr>
          <w:rFonts w:ascii="Times New Roman" w:hAnsi="Times New Roman" w:cs="Times New Roman"/>
          <w:color w:val="auto"/>
          <w:spacing w:val="-2"/>
        </w:rPr>
        <w:t xml:space="preserve">funkcjonujących </w:t>
      </w:r>
      <w:r w:rsidR="00E333BB" w:rsidRPr="00307301">
        <w:rPr>
          <w:rFonts w:ascii="Times New Roman" w:hAnsi="Times New Roman" w:cs="Times New Roman"/>
          <w:color w:val="auto"/>
          <w:spacing w:val="-2"/>
        </w:rPr>
        <w:t>zabezpieczeń</w:t>
      </w:r>
      <w:r w:rsidR="0008630D" w:rsidRPr="00307301">
        <w:rPr>
          <w:rFonts w:ascii="Times New Roman" w:hAnsi="Times New Roman" w:cs="Times New Roman"/>
          <w:color w:val="auto"/>
          <w:spacing w:val="-2"/>
        </w:rPr>
        <w:t>.</w:t>
      </w:r>
    </w:p>
    <w:p w14:paraId="7B5C68D1" w14:textId="77777777" w:rsidR="00DC317A" w:rsidRPr="00307301" w:rsidRDefault="00DC317A" w:rsidP="00E333BB">
      <w:pPr>
        <w:pStyle w:val="Default"/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b/>
          <w:spacing w:val="-2"/>
        </w:rPr>
      </w:pPr>
      <w:r w:rsidRPr="00307301">
        <w:rPr>
          <w:rFonts w:ascii="Times New Roman" w:hAnsi="Times New Roman" w:cs="Times New Roman"/>
          <w:b/>
          <w:spacing w:val="-2"/>
        </w:rPr>
        <w:t xml:space="preserve">Wymagania w zakresie narzędzia do </w:t>
      </w:r>
      <w:r w:rsidR="00C02954" w:rsidRPr="00307301">
        <w:rPr>
          <w:rFonts w:ascii="Times New Roman" w:hAnsi="Times New Roman" w:cs="Times New Roman"/>
          <w:b/>
          <w:spacing w:val="-2"/>
        </w:rPr>
        <w:t xml:space="preserve">modelowania </w:t>
      </w:r>
      <w:r w:rsidR="00374511" w:rsidRPr="00307301">
        <w:rPr>
          <w:rFonts w:ascii="Times New Roman" w:hAnsi="Times New Roman" w:cs="Times New Roman"/>
          <w:b/>
          <w:spacing w:val="-2"/>
        </w:rPr>
        <w:t xml:space="preserve">zarządzania bezpieczeństwem </w:t>
      </w:r>
      <w:r w:rsidR="00C02954" w:rsidRPr="00307301">
        <w:rPr>
          <w:rFonts w:ascii="Times New Roman" w:hAnsi="Times New Roman" w:cs="Times New Roman"/>
          <w:b/>
          <w:spacing w:val="-2"/>
        </w:rPr>
        <w:t>informacji</w:t>
      </w:r>
      <w:r w:rsidRPr="00307301">
        <w:rPr>
          <w:rFonts w:ascii="Times New Roman" w:hAnsi="Times New Roman" w:cs="Times New Roman"/>
          <w:b/>
          <w:spacing w:val="-2"/>
        </w:rPr>
        <w:t>:</w:t>
      </w:r>
    </w:p>
    <w:p w14:paraId="232E0620" w14:textId="3600C9F3" w:rsidR="00917221" w:rsidRPr="00307301" w:rsidRDefault="00401D69" w:rsidP="002F25B4">
      <w:pPr>
        <w:pStyle w:val="Default"/>
        <w:numPr>
          <w:ilvl w:val="0"/>
          <w:numId w:val="15"/>
        </w:numPr>
        <w:spacing w:line="360" w:lineRule="auto"/>
        <w:ind w:left="709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</w:rPr>
        <w:t xml:space="preserve">Udostępnione </w:t>
      </w:r>
      <w:r w:rsidR="00917221" w:rsidRPr="00307301">
        <w:rPr>
          <w:rFonts w:ascii="Times New Roman" w:hAnsi="Times New Roman" w:cs="Times New Roman"/>
        </w:rPr>
        <w:t>narzędzie może być:</w:t>
      </w:r>
    </w:p>
    <w:p w14:paraId="37ADB831" w14:textId="77777777" w:rsidR="00DC317A" w:rsidRPr="00307301" w:rsidRDefault="00917221" w:rsidP="002F25B4">
      <w:pPr>
        <w:pStyle w:val="Default"/>
        <w:numPr>
          <w:ilvl w:val="0"/>
          <w:numId w:val="16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307301">
        <w:rPr>
          <w:rFonts w:ascii="Times New Roman" w:hAnsi="Times New Roman" w:cs="Times New Roman"/>
        </w:rPr>
        <w:t>produktem standardowym powszechnie dostępnym na rynku (Commercial off-the-</w:t>
      </w:r>
      <w:proofErr w:type="spellStart"/>
      <w:r w:rsidRPr="00307301">
        <w:rPr>
          <w:rFonts w:ascii="Times New Roman" w:hAnsi="Times New Roman" w:cs="Times New Roman"/>
        </w:rPr>
        <w:t>shelf</w:t>
      </w:r>
      <w:proofErr w:type="spellEnd"/>
      <w:r w:rsidRPr="00307301">
        <w:rPr>
          <w:rFonts w:ascii="Times New Roman" w:hAnsi="Times New Roman" w:cs="Times New Roman"/>
        </w:rPr>
        <w:t xml:space="preserve"> - COTS) </w:t>
      </w:r>
      <w:r w:rsidR="004D186B" w:rsidRPr="00307301">
        <w:rPr>
          <w:rFonts w:ascii="Times New Roman" w:hAnsi="Times New Roman" w:cs="Times New Roman"/>
        </w:rPr>
        <w:t>lub</w:t>
      </w:r>
    </w:p>
    <w:p w14:paraId="1E7FFCFB" w14:textId="60530804" w:rsidR="00917221" w:rsidRPr="00307301" w:rsidRDefault="00C02954" w:rsidP="002F25B4">
      <w:pPr>
        <w:pStyle w:val="Default"/>
        <w:numPr>
          <w:ilvl w:val="0"/>
          <w:numId w:val="16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</w:rPr>
        <w:t xml:space="preserve">produktem </w:t>
      </w:r>
      <w:r w:rsidR="00917221" w:rsidRPr="00307301">
        <w:rPr>
          <w:rFonts w:ascii="Times New Roman" w:hAnsi="Times New Roman" w:cs="Times New Roman"/>
        </w:rPr>
        <w:t>autorski</w:t>
      </w:r>
      <w:r w:rsidRPr="00307301">
        <w:rPr>
          <w:rFonts w:ascii="Times New Roman" w:hAnsi="Times New Roman" w:cs="Times New Roman"/>
        </w:rPr>
        <w:t>m</w:t>
      </w:r>
      <w:r w:rsidR="00917221" w:rsidRPr="00307301">
        <w:rPr>
          <w:rFonts w:ascii="Times New Roman" w:hAnsi="Times New Roman" w:cs="Times New Roman"/>
        </w:rPr>
        <w:t>, opracowan</w:t>
      </w:r>
      <w:r w:rsidRPr="00307301">
        <w:rPr>
          <w:rFonts w:ascii="Times New Roman" w:hAnsi="Times New Roman" w:cs="Times New Roman"/>
        </w:rPr>
        <w:t>ym</w:t>
      </w:r>
      <w:r w:rsidR="00917221" w:rsidRPr="00307301">
        <w:rPr>
          <w:rFonts w:ascii="Times New Roman" w:hAnsi="Times New Roman" w:cs="Times New Roman"/>
        </w:rPr>
        <w:t xml:space="preserve"> na potrzeby metodyki – przy czym Wykonawca przekaże </w:t>
      </w:r>
      <w:r w:rsidR="004D186B" w:rsidRPr="00307301">
        <w:rPr>
          <w:rFonts w:ascii="Times New Roman" w:hAnsi="Times New Roman" w:cs="Times New Roman"/>
        </w:rPr>
        <w:t xml:space="preserve">Zamawiającemu </w:t>
      </w:r>
      <w:r w:rsidR="006378B4" w:rsidRPr="00307301">
        <w:rPr>
          <w:rFonts w:ascii="Times New Roman" w:hAnsi="Times New Roman" w:cs="Times New Roman"/>
        </w:rPr>
        <w:t>niewyłączną licencję</w:t>
      </w:r>
      <w:r w:rsidR="00917221" w:rsidRPr="00307301">
        <w:rPr>
          <w:rFonts w:ascii="Times New Roman" w:hAnsi="Times New Roman" w:cs="Times New Roman"/>
        </w:rPr>
        <w:t xml:space="preserve"> do</w:t>
      </w:r>
      <w:r w:rsidR="006378B4" w:rsidRPr="00307301">
        <w:rPr>
          <w:rFonts w:ascii="Times New Roman" w:hAnsi="Times New Roman" w:cs="Times New Roman"/>
        </w:rPr>
        <w:t xml:space="preserve"> korzystania </w:t>
      </w:r>
      <w:r w:rsidR="00307301">
        <w:rPr>
          <w:rFonts w:ascii="Times New Roman" w:hAnsi="Times New Roman" w:cs="Times New Roman"/>
        </w:rPr>
        <w:br/>
      </w:r>
      <w:r w:rsidR="006378B4" w:rsidRPr="00307301">
        <w:rPr>
          <w:rFonts w:ascii="Times New Roman" w:hAnsi="Times New Roman" w:cs="Times New Roman"/>
        </w:rPr>
        <w:t xml:space="preserve">z </w:t>
      </w:r>
      <w:r w:rsidR="00917221" w:rsidRPr="00307301">
        <w:rPr>
          <w:rFonts w:ascii="Times New Roman" w:hAnsi="Times New Roman" w:cs="Times New Roman"/>
        </w:rPr>
        <w:t xml:space="preserve"> </w:t>
      </w:r>
      <w:r w:rsidR="006378B4" w:rsidRPr="00307301">
        <w:rPr>
          <w:rFonts w:ascii="Times New Roman" w:hAnsi="Times New Roman" w:cs="Times New Roman"/>
        </w:rPr>
        <w:t xml:space="preserve">udostępnionego </w:t>
      </w:r>
      <w:r w:rsidR="00917221" w:rsidRPr="00307301">
        <w:rPr>
          <w:rFonts w:ascii="Times New Roman" w:hAnsi="Times New Roman" w:cs="Times New Roman"/>
        </w:rPr>
        <w:t>narzędzia</w:t>
      </w:r>
      <w:r w:rsidR="00401D69" w:rsidRPr="00307301">
        <w:rPr>
          <w:rFonts w:ascii="Times New Roman" w:hAnsi="Times New Roman" w:cs="Times New Roman"/>
        </w:rPr>
        <w:t xml:space="preserve"> na okres deklarowany ofercie</w:t>
      </w:r>
      <w:r w:rsidR="00917221" w:rsidRPr="00307301">
        <w:rPr>
          <w:rFonts w:ascii="Times New Roman" w:hAnsi="Times New Roman" w:cs="Times New Roman"/>
        </w:rPr>
        <w:t>,</w:t>
      </w:r>
    </w:p>
    <w:p w14:paraId="2F18E01B" w14:textId="77777777" w:rsidR="00E515C7" w:rsidRPr="00307301" w:rsidRDefault="00A819E4" w:rsidP="002F25B4">
      <w:pPr>
        <w:pStyle w:val="Default"/>
        <w:numPr>
          <w:ilvl w:val="0"/>
          <w:numId w:val="15"/>
        </w:numPr>
        <w:spacing w:line="360" w:lineRule="auto"/>
        <w:ind w:left="709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</w:rPr>
        <w:t>O</w:t>
      </w:r>
      <w:r w:rsidR="00E515C7" w:rsidRPr="00307301">
        <w:rPr>
          <w:rFonts w:ascii="Times New Roman" w:hAnsi="Times New Roman" w:cs="Times New Roman"/>
        </w:rPr>
        <w:t>ferowane narzędzie musi:</w:t>
      </w:r>
    </w:p>
    <w:p w14:paraId="685A4B1E" w14:textId="574DD994" w:rsidR="00A819E4" w:rsidRPr="00307301" w:rsidRDefault="00A819E4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lastRenderedPageBreak/>
        <w:t xml:space="preserve">aktywnie wspierać modelowanie </w:t>
      </w:r>
      <w:r w:rsidR="00401D69" w:rsidRPr="00307301">
        <w:rPr>
          <w:rFonts w:ascii="Times New Roman" w:hAnsi="Times New Roman" w:cs="Times New Roman"/>
          <w:spacing w:val="-2"/>
        </w:rPr>
        <w:t xml:space="preserve">zarzadzania bezpieczeństwem </w:t>
      </w:r>
      <w:r w:rsidRPr="00307301">
        <w:rPr>
          <w:rFonts w:ascii="Times New Roman" w:hAnsi="Times New Roman" w:cs="Times New Roman"/>
          <w:spacing w:val="-2"/>
        </w:rPr>
        <w:t xml:space="preserve">informacji </w:t>
      </w:r>
      <w:r w:rsidR="00307301">
        <w:rPr>
          <w:rFonts w:ascii="Times New Roman" w:hAnsi="Times New Roman" w:cs="Times New Roman"/>
          <w:spacing w:val="-2"/>
        </w:rPr>
        <w:br/>
      </w:r>
      <w:r w:rsidRPr="00307301">
        <w:rPr>
          <w:rFonts w:ascii="Times New Roman" w:hAnsi="Times New Roman" w:cs="Times New Roman"/>
          <w:spacing w:val="-2"/>
        </w:rPr>
        <w:t xml:space="preserve">w ramach dowolnie wybranego procesu z </w:t>
      </w:r>
      <w:r w:rsidR="00E333BB" w:rsidRPr="00307301">
        <w:rPr>
          <w:rFonts w:ascii="Times New Roman" w:hAnsi="Times New Roman" w:cs="Times New Roman"/>
          <w:spacing w:val="-2"/>
        </w:rPr>
        <w:t>uwzględni</w:t>
      </w:r>
      <w:r w:rsidRPr="00307301">
        <w:rPr>
          <w:rFonts w:ascii="Times New Roman" w:hAnsi="Times New Roman" w:cs="Times New Roman"/>
          <w:spacing w:val="-2"/>
        </w:rPr>
        <w:t>eniem</w:t>
      </w:r>
      <w:r w:rsidR="00E333BB" w:rsidRPr="00307301">
        <w:rPr>
          <w:rFonts w:ascii="Times New Roman" w:hAnsi="Times New Roman" w:cs="Times New Roman"/>
          <w:spacing w:val="-2"/>
        </w:rPr>
        <w:t xml:space="preserve"> wszystki</w:t>
      </w:r>
      <w:r w:rsidRPr="00307301">
        <w:rPr>
          <w:rFonts w:ascii="Times New Roman" w:hAnsi="Times New Roman" w:cs="Times New Roman"/>
          <w:spacing w:val="-2"/>
        </w:rPr>
        <w:t>ch</w:t>
      </w:r>
      <w:r w:rsidR="00E333BB" w:rsidRPr="00307301">
        <w:rPr>
          <w:rFonts w:ascii="Times New Roman" w:hAnsi="Times New Roman" w:cs="Times New Roman"/>
          <w:spacing w:val="-2"/>
        </w:rPr>
        <w:t xml:space="preserve"> obszar</w:t>
      </w:r>
      <w:r w:rsidRPr="00307301">
        <w:rPr>
          <w:rFonts w:ascii="Times New Roman" w:hAnsi="Times New Roman" w:cs="Times New Roman"/>
          <w:spacing w:val="-2"/>
        </w:rPr>
        <w:t>ów</w:t>
      </w:r>
      <w:r w:rsidR="00E333BB" w:rsidRPr="00307301">
        <w:rPr>
          <w:rFonts w:ascii="Times New Roman" w:hAnsi="Times New Roman" w:cs="Times New Roman"/>
          <w:spacing w:val="-2"/>
        </w:rPr>
        <w:t xml:space="preserve"> wymienion</w:t>
      </w:r>
      <w:r w:rsidRPr="00307301">
        <w:rPr>
          <w:rFonts w:ascii="Times New Roman" w:hAnsi="Times New Roman" w:cs="Times New Roman"/>
          <w:spacing w:val="-2"/>
        </w:rPr>
        <w:t>ych</w:t>
      </w:r>
      <w:r w:rsidR="00E333BB" w:rsidRPr="00307301">
        <w:rPr>
          <w:rFonts w:ascii="Times New Roman" w:hAnsi="Times New Roman" w:cs="Times New Roman"/>
          <w:spacing w:val="-2"/>
        </w:rPr>
        <w:t xml:space="preserve"> w pkt.</w:t>
      </w:r>
      <w:r w:rsidR="00FB7CE6" w:rsidRPr="00307301">
        <w:rPr>
          <w:rFonts w:ascii="Times New Roman" w:hAnsi="Times New Roman" w:cs="Times New Roman"/>
          <w:spacing w:val="-2"/>
        </w:rPr>
        <w:t>3</w:t>
      </w:r>
      <w:r w:rsidR="00E333BB" w:rsidRPr="0030730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333BB" w:rsidRPr="00307301">
        <w:rPr>
          <w:rFonts w:ascii="Times New Roman" w:hAnsi="Times New Roman" w:cs="Times New Roman"/>
          <w:spacing w:val="-2"/>
        </w:rPr>
        <w:t>ppkt</w:t>
      </w:r>
      <w:proofErr w:type="spellEnd"/>
      <w:r w:rsidR="00E333BB" w:rsidRPr="00307301">
        <w:rPr>
          <w:rFonts w:ascii="Times New Roman" w:hAnsi="Times New Roman" w:cs="Times New Roman"/>
          <w:spacing w:val="-2"/>
        </w:rPr>
        <w:t xml:space="preserve">. </w:t>
      </w:r>
      <w:r w:rsidR="00C02954" w:rsidRPr="00307301">
        <w:rPr>
          <w:rFonts w:ascii="Times New Roman" w:hAnsi="Times New Roman" w:cs="Times New Roman"/>
          <w:spacing w:val="-2"/>
        </w:rPr>
        <w:t>4</w:t>
      </w:r>
      <w:r w:rsidR="00870DF2" w:rsidRPr="00307301">
        <w:rPr>
          <w:rFonts w:ascii="Times New Roman" w:hAnsi="Times New Roman" w:cs="Times New Roman"/>
          <w:spacing w:val="-2"/>
        </w:rPr>
        <w:t>;</w:t>
      </w:r>
    </w:p>
    <w:p w14:paraId="6B009989" w14:textId="77777777" w:rsidR="00FB7CE6" w:rsidRPr="00307301" w:rsidRDefault="00870DF2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aktywnie wspierać użytkow</w:t>
      </w:r>
      <w:r w:rsidR="00A819E4" w:rsidRPr="00307301">
        <w:rPr>
          <w:rFonts w:ascii="Times New Roman" w:hAnsi="Times New Roman" w:cs="Times New Roman"/>
          <w:spacing w:val="-2"/>
        </w:rPr>
        <w:t xml:space="preserve">nika w przeprowadzeniu procesu kompleksowej analizy </w:t>
      </w:r>
      <w:r w:rsidR="00C02954" w:rsidRPr="00307301">
        <w:rPr>
          <w:rFonts w:ascii="Times New Roman" w:hAnsi="Times New Roman" w:cs="Times New Roman"/>
          <w:spacing w:val="-2"/>
        </w:rPr>
        <w:t xml:space="preserve">i modelowania </w:t>
      </w:r>
      <w:r w:rsidR="00A819E4" w:rsidRPr="00307301">
        <w:rPr>
          <w:rFonts w:ascii="Times New Roman" w:hAnsi="Times New Roman" w:cs="Times New Roman"/>
          <w:spacing w:val="-2"/>
        </w:rPr>
        <w:t xml:space="preserve">bezpieczeństwa informacji w dowolnym procesie </w:t>
      </w:r>
      <w:r w:rsidRPr="00307301">
        <w:rPr>
          <w:rFonts w:ascii="Times New Roman" w:hAnsi="Times New Roman" w:cs="Times New Roman"/>
          <w:spacing w:val="-2"/>
        </w:rPr>
        <w:t xml:space="preserve">poprzez co najmniej: </w:t>
      </w:r>
    </w:p>
    <w:p w14:paraId="110EFC3B" w14:textId="77777777" w:rsidR="00FB7CE6" w:rsidRPr="00307301" w:rsidRDefault="00870DF2" w:rsidP="00FB7CE6">
      <w:pPr>
        <w:pStyle w:val="Defaul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proponowanie wartości opartych na zaimplementowanych słownikach,</w:t>
      </w:r>
    </w:p>
    <w:p w14:paraId="06EF26CC" w14:textId="60A0D51C" w:rsidR="00FB7CE6" w:rsidRPr="00307301" w:rsidRDefault="00870DF2" w:rsidP="00FB7CE6">
      <w:pPr>
        <w:pStyle w:val="Defaul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 automatyczny sposób obliczania wszelkich parametrów opartych </w:t>
      </w:r>
      <w:r w:rsidR="00307301">
        <w:rPr>
          <w:rFonts w:ascii="Times New Roman" w:hAnsi="Times New Roman" w:cs="Times New Roman"/>
          <w:spacing w:val="-2"/>
        </w:rPr>
        <w:br/>
      </w:r>
      <w:r w:rsidRPr="00307301">
        <w:rPr>
          <w:rFonts w:ascii="Times New Roman" w:hAnsi="Times New Roman" w:cs="Times New Roman"/>
          <w:spacing w:val="-2"/>
        </w:rPr>
        <w:t xml:space="preserve">na algorytmach matematycznych, </w:t>
      </w:r>
    </w:p>
    <w:p w14:paraId="1FB01EE7" w14:textId="77777777" w:rsidR="005D6E67" w:rsidRPr="00307301" w:rsidRDefault="00A819E4" w:rsidP="00FB7CE6">
      <w:pPr>
        <w:pStyle w:val="Defaul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proponowanie wniosków opartych na automatycznie wykonanych analizach,</w:t>
      </w:r>
    </w:p>
    <w:p w14:paraId="429E3FA3" w14:textId="151C84EA" w:rsidR="005D6E67" w:rsidRPr="00307301" w:rsidRDefault="005D6E67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umożliwiać generowanie </w:t>
      </w:r>
      <w:r w:rsidR="00A819E4" w:rsidRPr="00307301">
        <w:rPr>
          <w:rFonts w:ascii="Times New Roman" w:hAnsi="Times New Roman" w:cs="Times New Roman"/>
          <w:spacing w:val="-2"/>
        </w:rPr>
        <w:t xml:space="preserve">i gromadzenie wewnątrz narzędzia </w:t>
      </w:r>
      <w:r w:rsidRPr="00307301">
        <w:rPr>
          <w:rFonts w:ascii="Times New Roman" w:hAnsi="Times New Roman" w:cs="Times New Roman"/>
          <w:spacing w:val="-2"/>
        </w:rPr>
        <w:t xml:space="preserve">gotowych raportów </w:t>
      </w:r>
      <w:r w:rsidR="00307301">
        <w:rPr>
          <w:rFonts w:ascii="Times New Roman" w:hAnsi="Times New Roman" w:cs="Times New Roman"/>
          <w:spacing w:val="-2"/>
        </w:rPr>
        <w:br/>
      </w:r>
      <w:r w:rsidRPr="00307301">
        <w:rPr>
          <w:rFonts w:ascii="Times New Roman" w:hAnsi="Times New Roman" w:cs="Times New Roman"/>
          <w:spacing w:val="-2"/>
        </w:rPr>
        <w:t>z poszczególnych obszarów wymienion</w:t>
      </w:r>
      <w:r w:rsidR="00A819E4" w:rsidRPr="00307301">
        <w:rPr>
          <w:rFonts w:ascii="Times New Roman" w:hAnsi="Times New Roman" w:cs="Times New Roman"/>
          <w:spacing w:val="-2"/>
        </w:rPr>
        <w:t>ych</w:t>
      </w:r>
      <w:r w:rsidRPr="00307301">
        <w:rPr>
          <w:rFonts w:ascii="Times New Roman" w:hAnsi="Times New Roman" w:cs="Times New Roman"/>
          <w:spacing w:val="-2"/>
        </w:rPr>
        <w:t xml:space="preserve"> w pkt. </w:t>
      </w:r>
      <w:r w:rsidR="00401D69" w:rsidRPr="00307301">
        <w:rPr>
          <w:rFonts w:ascii="Times New Roman" w:hAnsi="Times New Roman" w:cs="Times New Roman"/>
          <w:spacing w:val="-2"/>
        </w:rPr>
        <w:t xml:space="preserve">3  </w:t>
      </w:r>
      <w:proofErr w:type="spellStart"/>
      <w:r w:rsidRPr="00307301">
        <w:rPr>
          <w:rFonts w:ascii="Times New Roman" w:hAnsi="Times New Roman" w:cs="Times New Roman"/>
          <w:spacing w:val="-2"/>
        </w:rPr>
        <w:t>ppkt</w:t>
      </w:r>
      <w:proofErr w:type="spellEnd"/>
      <w:r w:rsidRPr="00307301">
        <w:rPr>
          <w:rFonts w:ascii="Times New Roman" w:hAnsi="Times New Roman" w:cs="Times New Roman"/>
          <w:spacing w:val="-2"/>
        </w:rPr>
        <w:t xml:space="preserve">. </w:t>
      </w:r>
      <w:r w:rsidR="00C02954" w:rsidRPr="00307301">
        <w:rPr>
          <w:rFonts w:ascii="Times New Roman" w:hAnsi="Times New Roman" w:cs="Times New Roman"/>
          <w:spacing w:val="-2"/>
        </w:rPr>
        <w:t>4</w:t>
      </w:r>
      <w:r w:rsidRPr="00307301">
        <w:rPr>
          <w:rFonts w:ascii="Times New Roman" w:hAnsi="Times New Roman" w:cs="Times New Roman"/>
          <w:spacing w:val="-2"/>
        </w:rPr>
        <w:t xml:space="preserve"> oraz </w:t>
      </w:r>
      <w:r w:rsidR="00C02954" w:rsidRPr="00307301">
        <w:rPr>
          <w:rFonts w:ascii="Times New Roman" w:hAnsi="Times New Roman" w:cs="Times New Roman"/>
          <w:spacing w:val="-2"/>
        </w:rPr>
        <w:t xml:space="preserve">całościowego </w:t>
      </w:r>
      <w:r w:rsidRPr="00307301">
        <w:rPr>
          <w:rFonts w:ascii="Times New Roman" w:hAnsi="Times New Roman" w:cs="Times New Roman"/>
          <w:spacing w:val="-2"/>
        </w:rPr>
        <w:t xml:space="preserve">raportu </w:t>
      </w:r>
      <w:r w:rsidR="00C02954" w:rsidRPr="00307301">
        <w:rPr>
          <w:rFonts w:ascii="Times New Roman" w:hAnsi="Times New Roman" w:cs="Times New Roman"/>
          <w:spacing w:val="-2"/>
        </w:rPr>
        <w:t>zawierającego stan analizowany oraz propozycje zmian sposobu zarządzania bezpieczeństwem informacji w analizowanym procesie,</w:t>
      </w:r>
    </w:p>
    <w:p w14:paraId="4BFC2123" w14:textId="0223D483" w:rsidR="0008630D" w:rsidRPr="00307301" w:rsidRDefault="0008630D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umożliwiać eksport wygenerowanych raportów co najmniej do formatu </w:t>
      </w:r>
      <w:proofErr w:type="spellStart"/>
      <w:r w:rsidRPr="00307301">
        <w:rPr>
          <w:rFonts w:ascii="Times New Roman" w:hAnsi="Times New Roman" w:cs="Times New Roman"/>
          <w:spacing w:val="-2"/>
        </w:rPr>
        <w:t>doc</w:t>
      </w:r>
      <w:proofErr w:type="spellEnd"/>
      <w:r w:rsidRPr="00307301">
        <w:rPr>
          <w:rFonts w:ascii="Times New Roman" w:hAnsi="Times New Roman" w:cs="Times New Roman"/>
          <w:spacing w:val="-2"/>
        </w:rPr>
        <w:t xml:space="preserve"> </w:t>
      </w:r>
      <w:r w:rsidR="00307301">
        <w:rPr>
          <w:rFonts w:ascii="Times New Roman" w:hAnsi="Times New Roman" w:cs="Times New Roman"/>
          <w:spacing w:val="-2"/>
        </w:rPr>
        <w:br/>
      </w:r>
      <w:r w:rsidRPr="00307301">
        <w:rPr>
          <w:rFonts w:ascii="Times New Roman" w:hAnsi="Times New Roman" w:cs="Times New Roman"/>
          <w:spacing w:val="-2"/>
        </w:rPr>
        <w:t xml:space="preserve">lub </w:t>
      </w:r>
      <w:proofErr w:type="spellStart"/>
      <w:r w:rsidRPr="00307301">
        <w:rPr>
          <w:rFonts w:ascii="Times New Roman" w:hAnsi="Times New Roman" w:cs="Times New Roman"/>
          <w:spacing w:val="-2"/>
        </w:rPr>
        <w:t>docx</w:t>
      </w:r>
      <w:proofErr w:type="spellEnd"/>
      <w:r w:rsidRPr="00307301">
        <w:rPr>
          <w:rFonts w:ascii="Times New Roman" w:hAnsi="Times New Roman" w:cs="Times New Roman"/>
          <w:spacing w:val="-2"/>
        </w:rPr>
        <w:t xml:space="preserve"> oraz pdf,</w:t>
      </w:r>
    </w:p>
    <w:p w14:paraId="22901C26" w14:textId="77777777" w:rsidR="00E333BB" w:rsidRPr="00307301" w:rsidRDefault="00E333BB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posiadać czytelny i intuicyjny interfejs użytkownika</w:t>
      </w:r>
      <w:r w:rsidR="00870DF2" w:rsidRPr="00307301">
        <w:rPr>
          <w:rFonts w:ascii="Times New Roman" w:hAnsi="Times New Roman" w:cs="Times New Roman"/>
          <w:spacing w:val="-2"/>
        </w:rPr>
        <w:t>,</w:t>
      </w:r>
      <w:r w:rsidR="00A819E4" w:rsidRPr="00307301">
        <w:rPr>
          <w:rFonts w:ascii="Times New Roman" w:hAnsi="Times New Roman" w:cs="Times New Roman"/>
          <w:spacing w:val="-2"/>
        </w:rPr>
        <w:t xml:space="preserve"> opracowany w języku polskim,</w:t>
      </w:r>
    </w:p>
    <w:p w14:paraId="0D94AEE1" w14:textId="77777777" w:rsidR="0008630D" w:rsidRPr="00307301" w:rsidRDefault="00870DF2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posiadać </w:t>
      </w:r>
      <w:r w:rsidR="005D6E67" w:rsidRPr="00307301">
        <w:rPr>
          <w:rFonts w:ascii="Times New Roman" w:hAnsi="Times New Roman" w:cs="Times New Roman"/>
          <w:spacing w:val="-2"/>
        </w:rPr>
        <w:t xml:space="preserve">czytelny </w:t>
      </w:r>
      <w:proofErr w:type="spellStart"/>
      <w:r w:rsidR="005D6E67" w:rsidRPr="00307301">
        <w:rPr>
          <w:rFonts w:ascii="Times New Roman" w:hAnsi="Times New Roman" w:cs="Times New Roman"/>
          <w:spacing w:val="-2"/>
        </w:rPr>
        <w:t>dashboard</w:t>
      </w:r>
      <w:proofErr w:type="spellEnd"/>
      <w:r w:rsidR="005D6E67" w:rsidRPr="00307301">
        <w:rPr>
          <w:rFonts w:ascii="Times New Roman" w:hAnsi="Times New Roman" w:cs="Times New Roman"/>
          <w:spacing w:val="-2"/>
        </w:rPr>
        <w:t xml:space="preserve"> zawierający automatycznie generowane </w:t>
      </w:r>
      <w:r w:rsidR="00C02954" w:rsidRPr="00307301">
        <w:rPr>
          <w:rFonts w:ascii="Times New Roman" w:hAnsi="Times New Roman" w:cs="Times New Roman"/>
          <w:spacing w:val="-2"/>
        </w:rPr>
        <w:t xml:space="preserve">w czasie rzeczywistym </w:t>
      </w:r>
      <w:r w:rsidR="005D6E67" w:rsidRPr="00307301">
        <w:rPr>
          <w:rFonts w:ascii="Times New Roman" w:hAnsi="Times New Roman" w:cs="Times New Roman"/>
          <w:spacing w:val="-2"/>
        </w:rPr>
        <w:t>raporty</w:t>
      </w:r>
      <w:r w:rsidR="00C02954" w:rsidRPr="00307301">
        <w:rPr>
          <w:rFonts w:ascii="Times New Roman" w:hAnsi="Times New Roman" w:cs="Times New Roman"/>
          <w:spacing w:val="-2"/>
        </w:rPr>
        <w:t>, o których mowa w lit. c)</w:t>
      </w:r>
      <w:r w:rsidR="00566E60" w:rsidRPr="00307301">
        <w:rPr>
          <w:rFonts w:ascii="Times New Roman" w:hAnsi="Times New Roman" w:cs="Times New Roman"/>
          <w:spacing w:val="-2"/>
        </w:rPr>
        <w:t xml:space="preserve"> – Zamawiający dysponuje licencją na użytkowanie oprogramowania Tableau oraz Power BI,</w:t>
      </w:r>
      <w:r w:rsidR="00566E60" w:rsidRPr="00307301" w:rsidDel="00566E60">
        <w:rPr>
          <w:rFonts w:ascii="Times New Roman" w:hAnsi="Times New Roman" w:cs="Times New Roman"/>
          <w:spacing w:val="-2"/>
        </w:rPr>
        <w:t xml:space="preserve"> </w:t>
      </w:r>
    </w:p>
    <w:p w14:paraId="1C05B5BF" w14:textId="77777777" w:rsidR="0008630D" w:rsidRPr="00307301" w:rsidRDefault="00870DF2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pozwalać na jednoczesną pracę co najmniej 3 użytkowników, przy czym nie musi uwzględniać jednoczesnej pracy </w:t>
      </w:r>
      <w:r w:rsidR="00C02954" w:rsidRPr="00307301">
        <w:rPr>
          <w:rFonts w:ascii="Times New Roman" w:hAnsi="Times New Roman" w:cs="Times New Roman"/>
          <w:spacing w:val="-2"/>
        </w:rPr>
        <w:t xml:space="preserve">tych użytkowników </w:t>
      </w:r>
      <w:r w:rsidRPr="00307301">
        <w:rPr>
          <w:rFonts w:ascii="Times New Roman" w:hAnsi="Times New Roman" w:cs="Times New Roman"/>
          <w:spacing w:val="-2"/>
        </w:rPr>
        <w:t>w ramach tych samych rekordów danych</w:t>
      </w:r>
      <w:r w:rsidR="00916D08" w:rsidRPr="00307301">
        <w:rPr>
          <w:rFonts w:ascii="Times New Roman" w:hAnsi="Times New Roman" w:cs="Times New Roman"/>
          <w:spacing w:val="-2"/>
        </w:rPr>
        <w:t>,</w:t>
      </w:r>
      <w:r w:rsidR="005D6E67" w:rsidRPr="00307301">
        <w:rPr>
          <w:rFonts w:ascii="Times New Roman" w:hAnsi="Times New Roman" w:cs="Times New Roman"/>
        </w:rPr>
        <w:t xml:space="preserve"> </w:t>
      </w:r>
    </w:p>
    <w:p w14:paraId="221A2938" w14:textId="339C4E5A" w:rsidR="0008630D" w:rsidRPr="00307301" w:rsidRDefault="0008630D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dawać możliwość uwierzytelniania i autoryzacji użytkowników w narzędziu </w:t>
      </w:r>
      <w:r w:rsidR="00307301">
        <w:rPr>
          <w:rFonts w:ascii="Times New Roman" w:hAnsi="Times New Roman" w:cs="Times New Roman"/>
          <w:spacing w:val="-2"/>
        </w:rPr>
        <w:br/>
      </w:r>
      <w:r w:rsidRPr="00307301">
        <w:rPr>
          <w:rFonts w:ascii="Times New Roman" w:hAnsi="Times New Roman" w:cs="Times New Roman"/>
          <w:spacing w:val="-2"/>
        </w:rPr>
        <w:t>i zapewniać ich pełną rozliczalność,</w:t>
      </w:r>
    </w:p>
    <w:p w14:paraId="60AC1219" w14:textId="77777777" w:rsidR="005D6E67" w:rsidRPr="00307301" w:rsidRDefault="005D6E67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</w:rPr>
        <w:t xml:space="preserve">umożliwiać uzyskanie dostępu do wszystkich funkcjonalności w systemie pojedynczego logowania (Single </w:t>
      </w:r>
      <w:proofErr w:type="spellStart"/>
      <w:r w:rsidRPr="00307301">
        <w:rPr>
          <w:rFonts w:ascii="Times New Roman" w:hAnsi="Times New Roman" w:cs="Times New Roman"/>
        </w:rPr>
        <w:t>Sign</w:t>
      </w:r>
      <w:proofErr w:type="spellEnd"/>
      <w:r w:rsidRPr="00307301">
        <w:rPr>
          <w:rFonts w:ascii="Times New Roman" w:hAnsi="Times New Roman" w:cs="Times New Roman"/>
        </w:rPr>
        <w:t>-On - SSO),</w:t>
      </w:r>
    </w:p>
    <w:p w14:paraId="443F313C" w14:textId="78078B3E" w:rsidR="00E515C7" w:rsidRPr="00307301" w:rsidRDefault="00E515C7" w:rsidP="002F25B4">
      <w:pPr>
        <w:pStyle w:val="Default"/>
        <w:numPr>
          <w:ilvl w:val="0"/>
          <w:numId w:val="17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być dostępne na stacjach roboczych z systemem operacyjnym Windows w wersji </w:t>
      </w:r>
      <w:r w:rsidR="00307301">
        <w:rPr>
          <w:rFonts w:ascii="Times New Roman" w:hAnsi="Times New Roman" w:cs="Times New Roman"/>
          <w:spacing w:val="-2"/>
        </w:rPr>
        <w:br/>
      </w:r>
      <w:r w:rsidRPr="00307301">
        <w:rPr>
          <w:rFonts w:ascii="Times New Roman" w:hAnsi="Times New Roman" w:cs="Times New Roman"/>
          <w:spacing w:val="-2"/>
        </w:rPr>
        <w:t>7 i wyższych</w:t>
      </w:r>
      <w:r w:rsidR="00817C7E" w:rsidRPr="00307301">
        <w:rPr>
          <w:rFonts w:ascii="Times New Roman" w:hAnsi="Times New Roman" w:cs="Times New Roman"/>
          <w:spacing w:val="-2"/>
        </w:rPr>
        <w:t>.</w:t>
      </w:r>
    </w:p>
    <w:p w14:paraId="475090B4" w14:textId="77777777" w:rsidR="00916D08" w:rsidRPr="00307301" w:rsidRDefault="00916D08" w:rsidP="002F25B4">
      <w:pPr>
        <w:pStyle w:val="Default"/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307301">
        <w:rPr>
          <w:rFonts w:ascii="Times New Roman" w:hAnsi="Times New Roman" w:cs="Times New Roman"/>
          <w:color w:val="auto"/>
        </w:rPr>
        <w:t>Zamawiający dopuszcza zaoferowanie produktu o szerszym niż opisane wyżej zakresie cech funkcjonalnych i użytkowych.</w:t>
      </w:r>
    </w:p>
    <w:p w14:paraId="78CC3549" w14:textId="77777777" w:rsidR="00916D08" w:rsidRPr="00307301" w:rsidRDefault="00916D08" w:rsidP="00916D08">
      <w:pPr>
        <w:pStyle w:val="Default"/>
        <w:spacing w:line="360" w:lineRule="auto"/>
        <w:ind w:left="720"/>
        <w:contextualSpacing/>
        <w:jc w:val="both"/>
        <w:rPr>
          <w:rFonts w:ascii="Times New Roman" w:hAnsi="Times New Roman" w:cs="Times New Roman"/>
          <w:spacing w:val="-2"/>
        </w:rPr>
      </w:pPr>
    </w:p>
    <w:p w14:paraId="4D2520F0" w14:textId="57E7EA97" w:rsidR="00DC317A" w:rsidRPr="00307301" w:rsidRDefault="00DC317A" w:rsidP="00FE30C9">
      <w:pPr>
        <w:pStyle w:val="Default"/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b/>
          <w:spacing w:val="-2"/>
        </w:rPr>
      </w:pPr>
      <w:r w:rsidRPr="00307301">
        <w:rPr>
          <w:rFonts w:ascii="Times New Roman" w:hAnsi="Times New Roman" w:cs="Times New Roman"/>
          <w:b/>
          <w:spacing w:val="-2"/>
        </w:rPr>
        <w:lastRenderedPageBreak/>
        <w:t>Wymagania w zakresie sposobu</w:t>
      </w:r>
      <w:r w:rsidR="00FE30C9" w:rsidRPr="00307301">
        <w:rPr>
          <w:rFonts w:ascii="Times New Roman" w:hAnsi="Times New Roman" w:cs="Times New Roman"/>
          <w:b/>
          <w:spacing w:val="-2"/>
        </w:rPr>
        <w:t xml:space="preserve"> opracowania modelowego rozwiązania w zakresie zarządzania bezpieczeństwem informacji w procesie realizacji kampanii pomiarowej i analizy wyników oraz przygotowania raportu DSN</w:t>
      </w:r>
      <w:r w:rsidRPr="00307301">
        <w:rPr>
          <w:rFonts w:ascii="Times New Roman" w:hAnsi="Times New Roman" w:cs="Times New Roman"/>
          <w:b/>
          <w:spacing w:val="-2"/>
        </w:rPr>
        <w:t>:</w:t>
      </w:r>
    </w:p>
    <w:p w14:paraId="246D74ED" w14:textId="0F559AF3" w:rsidR="00F915D3" w:rsidRPr="00307301" w:rsidRDefault="00FE30C9" w:rsidP="00916D08">
      <w:pPr>
        <w:pStyle w:val="Default"/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Opracowany model </w:t>
      </w:r>
      <w:r w:rsidR="00F915D3" w:rsidRPr="00307301">
        <w:rPr>
          <w:rFonts w:ascii="Times New Roman" w:hAnsi="Times New Roman" w:cs="Times New Roman"/>
          <w:spacing w:val="-2"/>
        </w:rPr>
        <w:t>powinien zawierać:</w:t>
      </w:r>
    </w:p>
    <w:p w14:paraId="162B647E" w14:textId="77777777" w:rsidR="000B2D69" w:rsidRPr="00307301" w:rsidRDefault="00F915D3" w:rsidP="005D7F54">
      <w:pPr>
        <w:pStyle w:val="Default"/>
        <w:numPr>
          <w:ilvl w:val="0"/>
          <w:numId w:val="33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b/>
          <w:spacing w:val="-2"/>
        </w:rPr>
        <w:t>opis procesu kampanii pomiarowej DSN</w:t>
      </w:r>
      <w:r w:rsidRPr="00307301">
        <w:rPr>
          <w:rFonts w:ascii="Times New Roman" w:hAnsi="Times New Roman" w:cs="Times New Roman"/>
          <w:spacing w:val="-2"/>
        </w:rPr>
        <w:t xml:space="preserve"> </w:t>
      </w:r>
      <w:r w:rsidR="000B2D69" w:rsidRPr="00307301">
        <w:rPr>
          <w:rFonts w:ascii="Times New Roman" w:hAnsi="Times New Roman" w:cs="Times New Roman"/>
          <w:spacing w:val="-2"/>
        </w:rPr>
        <w:t xml:space="preserve">w zakresie wynikającym z zarządzenia, o którym mowa w pkt 2 lit. a) niniejszego OPZ </w:t>
      </w:r>
      <w:r w:rsidRPr="00307301">
        <w:rPr>
          <w:rFonts w:ascii="Times New Roman" w:hAnsi="Times New Roman" w:cs="Times New Roman"/>
          <w:spacing w:val="-2"/>
        </w:rPr>
        <w:t xml:space="preserve">– ze szczegółowością </w:t>
      </w:r>
      <w:r w:rsidR="00F61437" w:rsidRPr="00307301">
        <w:rPr>
          <w:rFonts w:ascii="Times New Roman" w:hAnsi="Times New Roman" w:cs="Times New Roman"/>
          <w:spacing w:val="-2"/>
        </w:rPr>
        <w:t xml:space="preserve">wymaganą </w:t>
      </w:r>
      <w:r w:rsidRPr="00307301">
        <w:rPr>
          <w:rFonts w:ascii="Times New Roman" w:hAnsi="Times New Roman" w:cs="Times New Roman"/>
          <w:spacing w:val="-2"/>
        </w:rPr>
        <w:t>do zastosowania metodyki</w:t>
      </w:r>
      <w:r w:rsidR="000B2D69" w:rsidRPr="00307301">
        <w:rPr>
          <w:rFonts w:ascii="Times New Roman" w:hAnsi="Times New Roman" w:cs="Times New Roman"/>
          <w:spacing w:val="-2"/>
        </w:rPr>
        <w:t>;</w:t>
      </w:r>
    </w:p>
    <w:p w14:paraId="19BAF8B0" w14:textId="0E76A559" w:rsidR="00F915D3" w:rsidRPr="00307301" w:rsidRDefault="00F915D3" w:rsidP="005D7F54">
      <w:pPr>
        <w:pStyle w:val="Default"/>
        <w:numPr>
          <w:ilvl w:val="0"/>
          <w:numId w:val="33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b/>
          <w:spacing w:val="-2"/>
        </w:rPr>
        <w:t xml:space="preserve">raport </w:t>
      </w:r>
      <w:r w:rsidRPr="00307301">
        <w:rPr>
          <w:rFonts w:ascii="Times New Roman" w:hAnsi="Times New Roman" w:cs="Times New Roman"/>
          <w:spacing w:val="-2"/>
        </w:rPr>
        <w:t xml:space="preserve">zawierający wszystkie obszary wskazane w pkt. 3 </w:t>
      </w:r>
      <w:proofErr w:type="spellStart"/>
      <w:r w:rsidRPr="00307301">
        <w:rPr>
          <w:rFonts w:ascii="Times New Roman" w:hAnsi="Times New Roman" w:cs="Times New Roman"/>
          <w:spacing w:val="-2"/>
        </w:rPr>
        <w:t>ppkt</w:t>
      </w:r>
      <w:proofErr w:type="spellEnd"/>
      <w:r w:rsidRPr="00307301">
        <w:rPr>
          <w:rFonts w:ascii="Times New Roman" w:hAnsi="Times New Roman" w:cs="Times New Roman"/>
          <w:spacing w:val="-2"/>
        </w:rPr>
        <w:t>.</w:t>
      </w:r>
      <w:r w:rsidR="005E4003" w:rsidRPr="00307301">
        <w:rPr>
          <w:rFonts w:ascii="Times New Roman" w:hAnsi="Times New Roman" w:cs="Times New Roman"/>
          <w:spacing w:val="-2"/>
        </w:rPr>
        <w:t xml:space="preserve"> </w:t>
      </w:r>
      <w:r w:rsidRPr="00307301">
        <w:rPr>
          <w:rFonts w:ascii="Times New Roman" w:hAnsi="Times New Roman" w:cs="Times New Roman"/>
          <w:spacing w:val="-2"/>
        </w:rPr>
        <w:t>4.</w:t>
      </w:r>
      <w:r w:rsidR="0011157B" w:rsidRPr="00307301">
        <w:rPr>
          <w:rFonts w:ascii="Times New Roman" w:hAnsi="Times New Roman" w:cs="Times New Roman"/>
          <w:spacing w:val="-2"/>
        </w:rPr>
        <w:t xml:space="preserve"> dla procesu </w:t>
      </w:r>
      <w:r w:rsidR="00307301">
        <w:rPr>
          <w:rFonts w:ascii="Times New Roman" w:hAnsi="Times New Roman" w:cs="Times New Roman"/>
          <w:spacing w:val="-2"/>
        </w:rPr>
        <w:br/>
      </w:r>
      <w:r w:rsidR="0011157B" w:rsidRPr="00307301">
        <w:rPr>
          <w:rFonts w:ascii="Times New Roman" w:hAnsi="Times New Roman" w:cs="Times New Roman"/>
          <w:spacing w:val="-2"/>
        </w:rPr>
        <w:t xml:space="preserve">w kształcie </w:t>
      </w:r>
      <w:r w:rsidR="005E4003" w:rsidRPr="00307301">
        <w:rPr>
          <w:rFonts w:ascii="Times New Roman" w:hAnsi="Times New Roman" w:cs="Times New Roman"/>
          <w:spacing w:val="-2"/>
        </w:rPr>
        <w:t>wynikającym z obecnie obowiązującego zarządzenia</w:t>
      </w:r>
      <w:r w:rsidR="0011157B" w:rsidRPr="00307301">
        <w:rPr>
          <w:rFonts w:ascii="Times New Roman" w:hAnsi="Times New Roman" w:cs="Times New Roman"/>
          <w:spacing w:val="-2"/>
        </w:rPr>
        <w:t>.</w:t>
      </w:r>
    </w:p>
    <w:p w14:paraId="34E33348" w14:textId="5EA4EC3B" w:rsidR="00916D08" w:rsidRPr="00307301" w:rsidRDefault="00916D08" w:rsidP="00FB7CE6">
      <w:pPr>
        <w:pStyle w:val="Default"/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Zamawiający wskaże 2 pracowników, których Wykonawca zaangażuje we współpracę </w:t>
      </w:r>
      <w:r w:rsidR="00307301">
        <w:rPr>
          <w:rFonts w:ascii="Times New Roman" w:hAnsi="Times New Roman" w:cs="Times New Roman"/>
          <w:spacing w:val="-2"/>
        </w:rPr>
        <w:br/>
      </w:r>
      <w:r w:rsidRPr="00307301">
        <w:rPr>
          <w:rFonts w:ascii="Times New Roman" w:hAnsi="Times New Roman" w:cs="Times New Roman"/>
          <w:spacing w:val="-2"/>
        </w:rPr>
        <w:t xml:space="preserve">w ramach </w:t>
      </w:r>
      <w:r w:rsidR="00C02954" w:rsidRPr="00307301">
        <w:rPr>
          <w:rFonts w:ascii="Times New Roman" w:hAnsi="Times New Roman" w:cs="Times New Roman"/>
          <w:spacing w:val="-2"/>
        </w:rPr>
        <w:t xml:space="preserve">opracowywania </w:t>
      </w:r>
      <w:r w:rsidR="00FE30C9" w:rsidRPr="00307301">
        <w:rPr>
          <w:rFonts w:ascii="Times New Roman" w:hAnsi="Times New Roman" w:cs="Times New Roman"/>
          <w:spacing w:val="-2"/>
        </w:rPr>
        <w:t xml:space="preserve">modelowego rozwiązania w zakresie </w:t>
      </w:r>
      <w:r w:rsidR="00F61437" w:rsidRPr="00307301">
        <w:rPr>
          <w:rFonts w:ascii="Times New Roman" w:hAnsi="Times New Roman" w:cs="Times New Roman"/>
          <w:spacing w:val="-2"/>
        </w:rPr>
        <w:t xml:space="preserve">zarządzania bezpieczeństwem </w:t>
      </w:r>
      <w:r w:rsidR="00C02954" w:rsidRPr="00307301">
        <w:rPr>
          <w:rFonts w:ascii="Times New Roman" w:hAnsi="Times New Roman" w:cs="Times New Roman"/>
          <w:spacing w:val="-2"/>
        </w:rPr>
        <w:t>informacji w procesie</w:t>
      </w:r>
      <w:r w:rsidR="00F915D3" w:rsidRPr="00307301">
        <w:rPr>
          <w:rFonts w:ascii="Times New Roman" w:hAnsi="Times New Roman" w:cs="Times New Roman"/>
          <w:spacing w:val="-2"/>
        </w:rPr>
        <w:t xml:space="preserve">. </w:t>
      </w:r>
      <w:r w:rsidRPr="00307301">
        <w:rPr>
          <w:rFonts w:ascii="Times New Roman" w:hAnsi="Times New Roman" w:cs="Times New Roman"/>
          <w:spacing w:val="-2"/>
        </w:rPr>
        <w:t xml:space="preserve">Wskazani pracownicy będą zaangażowani </w:t>
      </w:r>
      <w:r w:rsidR="00307301">
        <w:rPr>
          <w:rFonts w:ascii="Times New Roman" w:hAnsi="Times New Roman" w:cs="Times New Roman"/>
          <w:spacing w:val="-2"/>
        </w:rPr>
        <w:br/>
      </w:r>
      <w:r w:rsidRPr="00307301">
        <w:rPr>
          <w:rFonts w:ascii="Times New Roman" w:hAnsi="Times New Roman" w:cs="Times New Roman"/>
          <w:spacing w:val="-2"/>
        </w:rPr>
        <w:t xml:space="preserve">w proces </w:t>
      </w:r>
      <w:r w:rsidR="00C02954" w:rsidRPr="00307301">
        <w:rPr>
          <w:rFonts w:ascii="Times New Roman" w:hAnsi="Times New Roman" w:cs="Times New Roman"/>
          <w:spacing w:val="-2"/>
        </w:rPr>
        <w:t xml:space="preserve">modelowania </w:t>
      </w:r>
      <w:r w:rsidRPr="00307301">
        <w:rPr>
          <w:rFonts w:ascii="Times New Roman" w:hAnsi="Times New Roman" w:cs="Times New Roman"/>
          <w:spacing w:val="-2"/>
        </w:rPr>
        <w:t>na zasadzie warsztatu</w:t>
      </w:r>
      <w:r w:rsidR="00C02954" w:rsidRPr="00307301">
        <w:rPr>
          <w:rFonts w:ascii="Times New Roman" w:hAnsi="Times New Roman" w:cs="Times New Roman"/>
          <w:spacing w:val="-2"/>
        </w:rPr>
        <w:t xml:space="preserve">, w tym z </w:t>
      </w:r>
      <w:r w:rsidRPr="00307301">
        <w:rPr>
          <w:rFonts w:ascii="Times New Roman" w:hAnsi="Times New Roman" w:cs="Times New Roman"/>
          <w:spacing w:val="-2"/>
        </w:rPr>
        <w:t>obsługi narzędzia</w:t>
      </w:r>
      <w:r w:rsidR="00F915D3" w:rsidRPr="00307301">
        <w:rPr>
          <w:rFonts w:ascii="Times New Roman" w:hAnsi="Times New Roman" w:cs="Times New Roman"/>
          <w:spacing w:val="-2"/>
        </w:rPr>
        <w:t>, o którym mowa w pkt. 4.</w:t>
      </w:r>
    </w:p>
    <w:p w14:paraId="0B33259B" w14:textId="62E687DC" w:rsidR="00916D08" w:rsidRPr="00307301" w:rsidRDefault="00916D08" w:rsidP="00916D08">
      <w:pPr>
        <w:pStyle w:val="Default"/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Zamawiający umożliwi </w:t>
      </w:r>
      <w:r w:rsidR="00FE30C9" w:rsidRPr="00307301">
        <w:rPr>
          <w:rFonts w:ascii="Times New Roman" w:hAnsi="Times New Roman" w:cs="Times New Roman"/>
          <w:spacing w:val="-2"/>
        </w:rPr>
        <w:t xml:space="preserve">wskazanym przez Wykonawcę </w:t>
      </w:r>
      <w:r w:rsidR="00C02954" w:rsidRPr="00307301">
        <w:rPr>
          <w:rFonts w:ascii="Times New Roman" w:hAnsi="Times New Roman" w:cs="Times New Roman"/>
          <w:spacing w:val="-2"/>
        </w:rPr>
        <w:t xml:space="preserve">osobom </w:t>
      </w:r>
      <w:r w:rsidR="00FE30C9" w:rsidRPr="00307301">
        <w:rPr>
          <w:rFonts w:ascii="Times New Roman" w:hAnsi="Times New Roman" w:cs="Times New Roman"/>
          <w:spacing w:val="-2"/>
        </w:rPr>
        <w:t>opracowującym model</w:t>
      </w:r>
      <w:r w:rsidRPr="00307301">
        <w:rPr>
          <w:rFonts w:ascii="Times New Roman" w:hAnsi="Times New Roman" w:cs="Times New Roman"/>
          <w:spacing w:val="-2"/>
        </w:rPr>
        <w:t xml:space="preserve"> dostęp do wszystkich niezbędnych informacji, mających znaczenie dla prowadzon</w:t>
      </w:r>
      <w:r w:rsidR="00C02954" w:rsidRPr="00307301">
        <w:rPr>
          <w:rFonts w:ascii="Times New Roman" w:hAnsi="Times New Roman" w:cs="Times New Roman"/>
          <w:spacing w:val="-2"/>
        </w:rPr>
        <w:t>ych</w:t>
      </w:r>
      <w:r w:rsidRPr="00307301">
        <w:rPr>
          <w:rFonts w:ascii="Times New Roman" w:hAnsi="Times New Roman" w:cs="Times New Roman"/>
          <w:spacing w:val="-2"/>
        </w:rPr>
        <w:t xml:space="preserve"> analiz – w szczególności umożliwi im:</w:t>
      </w:r>
    </w:p>
    <w:p w14:paraId="4436539F" w14:textId="77777777" w:rsidR="00916D08" w:rsidRPr="00307301" w:rsidRDefault="00916D08" w:rsidP="002F25B4">
      <w:pPr>
        <w:pStyle w:val="Default"/>
        <w:numPr>
          <w:ilvl w:val="0"/>
          <w:numId w:val="25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 xml:space="preserve">dostęp do lokalizacji, w których przebiega proces, </w:t>
      </w:r>
    </w:p>
    <w:p w14:paraId="7332C9F5" w14:textId="77777777" w:rsidR="00916D08" w:rsidRPr="00307301" w:rsidRDefault="00916D08" w:rsidP="002F25B4">
      <w:pPr>
        <w:pStyle w:val="Default"/>
        <w:numPr>
          <w:ilvl w:val="0"/>
          <w:numId w:val="25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dostęp do danych charakteryzujących proces i jego zabezpieczenia,</w:t>
      </w:r>
    </w:p>
    <w:p w14:paraId="7E7ABBFA" w14:textId="77777777" w:rsidR="00916D08" w:rsidRPr="00307301" w:rsidRDefault="00916D08" w:rsidP="002F25B4">
      <w:pPr>
        <w:pStyle w:val="Default"/>
        <w:numPr>
          <w:ilvl w:val="0"/>
          <w:numId w:val="25"/>
        </w:numPr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  <w:r w:rsidRPr="00307301">
        <w:rPr>
          <w:rFonts w:ascii="Times New Roman" w:hAnsi="Times New Roman" w:cs="Times New Roman"/>
          <w:spacing w:val="-2"/>
        </w:rPr>
        <w:t>dostęp do istniejącej dokumentacji procesu</w:t>
      </w:r>
      <w:r w:rsidR="00C02954" w:rsidRPr="00307301">
        <w:rPr>
          <w:rFonts w:ascii="Times New Roman" w:hAnsi="Times New Roman" w:cs="Times New Roman"/>
          <w:spacing w:val="-2"/>
        </w:rPr>
        <w:t>.</w:t>
      </w:r>
    </w:p>
    <w:p w14:paraId="458A6F50" w14:textId="77777777" w:rsidR="00916D08" w:rsidRPr="00307301" w:rsidRDefault="00916D08" w:rsidP="002F25B4">
      <w:pPr>
        <w:pStyle w:val="Default"/>
        <w:spacing w:line="360" w:lineRule="auto"/>
        <w:ind w:left="1276"/>
        <w:contextualSpacing/>
        <w:jc w:val="both"/>
        <w:rPr>
          <w:rFonts w:ascii="Times New Roman" w:hAnsi="Times New Roman" w:cs="Times New Roman"/>
          <w:spacing w:val="-2"/>
        </w:rPr>
      </w:pPr>
    </w:p>
    <w:p w14:paraId="6ADD35E3" w14:textId="77777777" w:rsidR="00DC317A" w:rsidRPr="00307301" w:rsidRDefault="00DC317A" w:rsidP="00365938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pacing w:val="-2"/>
        </w:rPr>
      </w:pPr>
    </w:p>
    <w:sectPr w:rsidR="00DC317A" w:rsidRPr="0030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58654C" w16cid:durableId="259BA217"/>
  <w16cid:commentId w16cid:paraId="59DF82F8" w16cid:durableId="259BB100"/>
  <w16cid:commentId w16cid:paraId="6884C203" w16cid:durableId="259BB2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0B4"/>
    <w:multiLevelType w:val="hybridMultilevel"/>
    <w:tmpl w:val="8698EB52"/>
    <w:lvl w:ilvl="0" w:tplc="0415001B">
      <w:start w:val="1"/>
      <w:numFmt w:val="lowerRoman"/>
      <w:lvlText w:val="%1."/>
      <w:lvlJc w:val="righ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4D80219"/>
    <w:multiLevelType w:val="hybridMultilevel"/>
    <w:tmpl w:val="28661DE0"/>
    <w:lvl w:ilvl="0" w:tplc="E0E0B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72E0E"/>
    <w:multiLevelType w:val="hybridMultilevel"/>
    <w:tmpl w:val="3686016C"/>
    <w:lvl w:ilvl="0" w:tplc="E362E52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209B2"/>
    <w:multiLevelType w:val="hybridMultilevel"/>
    <w:tmpl w:val="0BD89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544D"/>
    <w:multiLevelType w:val="hybridMultilevel"/>
    <w:tmpl w:val="A5CC3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C64D3"/>
    <w:multiLevelType w:val="hybridMultilevel"/>
    <w:tmpl w:val="995E20FE"/>
    <w:lvl w:ilvl="0" w:tplc="675C9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D37A5"/>
    <w:multiLevelType w:val="hybridMultilevel"/>
    <w:tmpl w:val="BEB4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5D4"/>
    <w:multiLevelType w:val="hybridMultilevel"/>
    <w:tmpl w:val="235289F6"/>
    <w:lvl w:ilvl="0" w:tplc="675C9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40AF"/>
    <w:multiLevelType w:val="hybridMultilevel"/>
    <w:tmpl w:val="520AA0B8"/>
    <w:lvl w:ilvl="0" w:tplc="675C9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9501B"/>
    <w:multiLevelType w:val="hybridMultilevel"/>
    <w:tmpl w:val="D012D03C"/>
    <w:lvl w:ilvl="0" w:tplc="7E44884E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Verdan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7662D"/>
    <w:multiLevelType w:val="hybridMultilevel"/>
    <w:tmpl w:val="19B0B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8B4"/>
    <w:multiLevelType w:val="hybridMultilevel"/>
    <w:tmpl w:val="7108AEB4"/>
    <w:lvl w:ilvl="0" w:tplc="769E0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D4315"/>
    <w:multiLevelType w:val="hybridMultilevel"/>
    <w:tmpl w:val="855C90D2"/>
    <w:lvl w:ilvl="0" w:tplc="3AD67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9456D7"/>
    <w:multiLevelType w:val="hybridMultilevel"/>
    <w:tmpl w:val="41945250"/>
    <w:lvl w:ilvl="0" w:tplc="6914A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57525"/>
    <w:multiLevelType w:val="hybridMultilevel"/>
    <w:tmpl w:val="BD307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8241A"/>
    <w:multiLevelType w:val="hybridMultilevel"/>
    <w:tmpl w:val="5ED8F4B0"/>
    <w:lvl w:ilvl="0" w:tplc="1CE60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662585"/>
    <w:multiLevelType w:val="hybridMultilevel"/>
    <w:tmpl w:val="FF9E1F58"/>
    <w:lvl w:ilvl="0" w:tplc="DC2E7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64D7"/>
    <w:multiLevelType w:val="hybridMultilevel"/>
    <w:tmpl w:val="BFB4EAD0"/>
    <w:lvl w:ilvl="0" w:tplc="7E44884E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Verdan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C34BF"/>
    <w:multiLevelType w:val="hybridMultilevel"/>
    <w:tmpl w:val="16C0495E"/>
    <w:lvl w:ilvl="0" w:tplc="C8EA3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997FB3"/>
    <w:multiLevelType w:val="hybridMultilevel"/>
    <w:tmpl w:val="BEB4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1103"/>
    <w:multiLevelType w:val="hybridMultilevel"/>
    <w:tmpl w:val="4498DF78"/>
    <w:lvl w:ilvl="0" w:tplc="1CE60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F60006"/>
    <w:multiLevelType w:val="hybridMultilevel"/>
    <w:tmpl w:val="1B8AF79C"/>
    <w:lvl w:ilvl="0" w:tplc="477CF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1C7C81"/>
    <w:multiLevelType w:val="hybridMultilevel"/>
    <w:tmpl w:val="CD724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858D3"/>
    <w:multiLevelType w:val="multilevel"/>
    <w:tmpl w:val="29864844"/>
    <w:styleLink w:val="Styl1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none"/>
      <w:lvlText w:val="7.1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4" w15:restartNumberingAfterBreak="0">
    <w:nsid w:val="64B0777D"/>
    <w:multiLevelType w:val="hybridMultilevel"/>
    <w:tmpl w:val="868ADF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7957A49"/>
    <w:multiLevelType w:val="hybridMultilevel"/>
    <w:tmpl w:val="F72C023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94D6B35"/>
    <w:multiLevelType w:val="hybridMultilevel"/>
    <w:tmpl w:val="7BFE4DCE"/>
    <w:lvl w:ilvl="0" w:tplc="B0D8F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62356F"/>
    <w:multiLevelType w:val="hybridMultilevel"/>
    <w:tmpl w:val="219E35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A48D6"/>
    <w:multiLevelType w:val="hybridMultilevel"/>
    <w:tmpl w:val="D012D03C"/>
    <w:lvl w:ilvl="0" w:tplc="7E44884E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Verdan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31107"/>
    <w:multiLevelType w:val="hybridMultilevel"/>
    <w:tmpl w:val="61CC56BA"/>
    <w:lvl w:ilvl="0" w:tplc="675C9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05189"/>
    <w:multiLevelType w:val="hybridMultilevel"/>
    <w:tmpl w:val="8A068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60690"/>
    <w:multiLevelType w:val="hybridMultilevel"/>
    <w:tmpl w:val="F8D6C3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945BC7"/>
    <w:multiLevelType w:val="hybridMultilevel"/>
    <w:tmpl w:val="565214F0"/>
    <w:lvl w:ilvl="0" w:tplc="B96271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5"/>
  </w:num>
  <w:num w:numId="4">
    <w:abstractNumId w:val="6"/>
  </w:num>
  <w:num w:numId="5">
    <w:abstractNumId w:val="9"/>
  </w:num>
  <w:num w:numId="6">
    <w:abstractNumId w:val="4"/>
  </w:num>
  <w:num w:numId="7">
    <w:abstractNumId w:val="31"/>
  </w:num>
  <w:num w:numId="8">
    <w:abstractNumId w:val="17"/>
  </w:num>
  <w:num w:numId="9">
    <w:abstractNumId w:val="19"/>
  </w:num>
  <w:num w:numId="10">
    <w:abstractNumId w:val="28"/>
  </w:num>
  <w:num w:numId="11">
    <w:abstractNumId w:val="10"/>
  </w:num>
  <w:num w:numId="12">
    <w:abstractNumId w:val="14"/>
  </w:num>
  <w:num w:numId="13">
    <w:abstractNumId w:val="3"/>
  </w:num>
  <w:num w:numId="14">
    <w:abstractNumId w:val="12"/>
  </w:num>
  <w:num w:numId="15">
    <w:abstractNumId w:val="22"/>
  </w:num>
  <w:num w:numId="16">
    <w:abstractNumId w:val="18"/>
  </w:num>
  <w:num w:numId="17">
    <w:abstractNumId w:val="13"/>
  </w:num>
  <w:num w:numId="18">
    <w:abstractNumId w:val="30"/>
  </w:num>
  <w:num w:numId="19">
    <w:abstractNumId w:val="32"/>
  </w:num>
  <w:num w:numId="20">
    <w:abstractNumId w:val="16"/>
  </w:num>
  <w:num w:numId="21">
    <w:abstractNumId w:val="7"/>
  </w:num>
  <w:num w:numId="22">
    <w:abstractNumId w:val="8"/>
  </w:num>
  <w:num w:numId="23">
    <w:abstractNumId w:val="1"/>
  </w:num>
  <w:num w:numId="24">
    <w:abstractNumId w:val="5"/>
  </w:num>
  <w:num w:numId="25">
    <w:abstractNumId w:val="21"/>
  </w:num>
  <w:num w:numId="26">
    <w:abstractNumId w:val="29"/>
  </w:num>
  <w:num w:numId="27">
    <w:abstractNumId w:val="11"/>
  </w:num>
  <w:num w:numId="28">
    <w:abstractNumId w:val="26"/>
  </w:num>
  <w:num w:numId="29">
    <w:abstractNumId w:val="27"/>
  </w:num>
  <w:num w:numId="30">
    <w:abstractNumId w:val="20"/>
  </w:num>
  <w:num w:numId="31">
    <w:abstractNumId w:val="0"/>
  </w:num>
  <w:num w:numId="32">
    <w:abstractNumId w:val="15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3C"/>
    <w:rsid w:val="0000399E"/>
    <w:rsid w:val="00007523"/>
    <w:rsid w:val="000207C1"/>
    <w:rsid w:val="0002101A"/>
    <w:rsid w:val="00023BF8"/>
    <w:rsid w:val="000258CF"/>
    <w:rsid w:val="00026443"/>
    <w:rsid w:val="00026CF8"/>
    <w:rsid w:val="000450D5"/>
    <w:rsid w:val="00062E52"/>
    <w:rsid w:val="00064D66"/>
    <w:rsid w:val="00064DC6"/>
    <w:rsid w:val="00066706"/>
    <w:rsid w:val="00067A20"/>
    <w:rsid w:val="0007071F"/>
    <w:rsid w:val="00072F91"/>
    <w:rsid w:val="00075559"/>
    <w:rsid w:val="0008236A"/>
    <w:rsid w:val="00084A5E"/>
    <w:rsid w:val="00084D40"/>
    <w:rsid w:val="0008630D"/>
    <w:rsid w:val="00090483"/>
    <w:rsid w:val="00091E25"/>
    <w:rsid w:val="00092CA8"/>
    <w:rsid w:val="00097E29"/>
    <w:rsid w:val="000A26A4"/>
    <w:rsid w:val="000A36EA"/>
    <w:rsid w:val="000B1688"/>
    <w:rsid w:val="000B2D69"/>
    <w:rsid w:val="000B367B"/>
    <w:rsid w:val="000C62B0"/>
    <w:rsid w:val="000E1425"/>
    <w:rsid w:val="000E4152"/>
    <w:rsid w:val="000F32D2"/>
    <w:rsid w:val="000F5056"/>
    <w:rsid w:val="000F565B"/>
    <w:rsid w:val="000F71DD"/>
    <w:rsid w:val="00103EDD"/>
    <w:rsid w:val="0011157B"/>
    <w:rsid w:val="001157CF"/>
    <w:rsid w:val="001213C8"/>
    <w:rsid w:val="001235B1"/>
    <w:rsid w:val="001337A5"/>
    <w:rsid w:val="00142D9E"/>
    <w:rsid w:val="00154885"/>
    <w:rsid w:val="001609D6"/>
    <w:rsid w:val="001678E7"/>
    <w:rsid w:val="0017114B"/>
    <w:rsid w:val="0017297F"/>
    <w:rsid w:val="00176C72"/>
    <w:rsid w:val="00177911"/>
    <w:rsid w:val="0018306B"/>
    <w:rsid w:val="00186F09"/>
    <w:rsid w:val="00192776"/>
    <w:rsid w:val="001942D9"/>
    <w:rsid w:val="001947F6"/>
    <w:rsid w:val="00196C40"/>
    <w:rsid w:val="001D0CE7"/>
    <w:rsid w:val="001D64F4"/>
    <w:rsid w:val="001E1A04"/>
    <w:rsid w:val="001E7A4E"/>
    <w:rsid w:val="001F388F"/>
    <w:rsid w:val="00200534"/>
    <w:rsid w:val="00203497"/>
    <w:rsid w:val="00206B5B"/>
    <w:rsid w:val="0023760E"/>
    <w:rsid w:val="00251C52"/>
    <w:rsid w:val="002617DA"/>
    <w:rsid w:val="0026650A"/>
    <w:rsid w:val="00273968"/>
    <w:rsid w:val="002762A1"/>
    <w:rsid w:val="00297855"/>
    <w:rsid w:val="002A4445"/>
    <w:rsid w:val="002A7C68"/>
    <w:rsid w:val="002C3174"/>
    <w:rsid w:val="002C3DD2"/>
    <w:rsid w:val="002D6B44"/>
    <w:rsid w:val="002E0F55"/>
    <w:rsid w:val="002F0789"/>
    <w:rsid w:val="002F25B4"/>
    <w:rsid w:val="002F457E"/>
    <w:rsid w:val="00301678"/>
    <w:rsid w:val="00302D59"/>
    <w:rsid w:val="0030683D"/>
    <w:rsid w:val="00307301"/>
    <w:rsid w:val="00326C74"/>
    <w:rsid w:val="003434F3"/>
    <w:rsid w:val="0036174F"/>
    <w:rsid w:val="00363436"/>
    <w:rsid w:val="00365938"/>
    <w:rsid w:val="00370E8C"/>
    <w:rsid w:val="00374511"/>
    <w:rsid w:val="00376F21"/>
    <w:rsid w:val="00381921"/>
    <w:rsid w:val="00393B62"/>
    <w:rsid w:val="003C293A"/>
    <w:rsid w:val="003C5BC2"/>
    <w:rsid w:val="003D1FA1"/>
    <w:rsid w:val="003D284B"/>
    <w:rsid w:val="00401D69"/>
    <w:rsid w:val="004050C6"/>
    <w:rsid w:val="00416172"/>
    <w:rsid w:val="0042081E"/>
    <w:rsid w:val="0042089A"/>
    <w:rsid w:val="00421F68"/>
    <w:rsid w:val="0042517A"/>
    <w:rsid w:val="00431E5A"/>
    <w:rsid w:val="00434025"/>
    <w:rsid w:val="004367AF"/>
    <w:rsid w:val="0044229F"/>
    <w:rsid w:val="00452278"/>
    <w:rsid w:val="00462BAF"/>
    <w:rsid w:val="00481229"/>
    <w:rsid w:val="004857E6"/>
    <w:rsid w:val="00495459"/>
    <w:rsid w:val="004A0D66"/>
    <w:rsid w:val="004B1911"/>
    <w:rsid w:val="004C0063"/>
    <w:rsid w:val="004C0DD0"/>
    <w:rsid w:val="004C313C"/>
    <w:rsid w:val="004C6565"/>
    <w:rsid w:val="004D186B"/>
    <w:rsid w:val="004D29C7"/>
    <w:rsid w:val="004E77F5"/>
    <w:rsid w:val="004F37B3"/>
    <w:rsid w:val="0052323C"/>
    <w:rsid w:val="00526032"/>
    <w:rsid w:val="0055618B"/>
    <w:rsid w:val="00564093"/>
    <w:rsid w:val="00564339"/>
    <w:rsid w:val="00566E60"/>
    <w:rsid w:val="00572B93"/>
    <w:rsid w:val="0058773F"/>
    <w:rsid w:val="00591A1B"/>
    <w:rsid w:val="00595466"/>
    <w:rsid w:val="00597D76"/>
    <w:rsid w:val="005A3DE2"/>
    <w:rsid w:val="005C5F77"/>
    <w:rsid w:val="005C788B"/>
    <w:rsid w:val="005D1250"/>
    <w:rsid w:val="005D2B90"/>
    <w:rsid w:val="005D56F3"/>
    <w:rsid w:val="005D6E67"/>
    <w:rsid w:val="005D7968"/>
    <w:rsid w:val="005D7F54"/>
    <w:rsid w:val="005E4003"/>
    <w:rsid w:val="005E4FBB"/>
    <w:rsid w:val="005E6FDF"/>
    <w:rsid w:val="005F0DB8"/>
    <w:rsid w:val="005F7878"/>
    <w:rsid w:val="006014C0"/>
    <w:rsid w:val="00605C9D"/>
    <w:rsid w:val="0060651B"/>
    <w:rsid w:val="00620E9E"/>
    <w:rsid w:val="00635640"/>
    <w:rsid w:val="006378B4"/>
    <w:rsid w:val="006501A4"/>
    <w:rsid w:val="00671142"/>
    <w:rsid w:val="00671C32"/>
    <w:rsid w:val="00680A5E"/>
    <w:rsid w:val="006A6301"/>
    <w:rsid w:val="006C28F6"/>
    <w:rsid w:val="006C68AB"/>
    <w:rsid w:val="006D7A25"/>
    <w:rsid w:val="006E36A4"/>
    <w:rsid w:val="006F1F1F"/>
    <w:rsid w:val="006F7AE8"/>
    <w:rsid w:val="00700855"/>
    <w:rsid w:val="00705B22"/>
    <w:rsid w:val="00716805"/>
    <w:rsid w:val="00725910"/>
    <w:rsid w:val="00730D9D"/>
    <w:rsid w:val="0073443A"/>
    <w:rsid w:val="007354CD"/>
    <w:rsid w:val="0074229F"/>
    <w:rsid w:val="0074398E"/>
    <w:rsid w:val="00753C31"/>
    <w:rsid w:val="00754F9C"/>
    <w:rsid w:val="0077354F"/>
    <w:rsid w:val="00785036"/>
    <w:rsid w:val="00785C59"/>
    <w:rsid w:val="0078611D"/>
    <w:rsid w:val="00790F8E"/>
    <w:rsid w:val="00791CD6"/>
    <w:rsid w:val="00796256"/>
    <w:rsid w:val="00796680"/>
    <w:rsid w:val="00797D1A"/>
    <w:rsid w:val="007A01B4"/>
    <w:rsid w:val="007A68B6"/>
    <w:rsid w:val="007A7461"/>
    <w:rsid w:val="007B43B6"/>
    <w:rsid w:val="007C3043"/>
    <w:rsid w:val="007D00A6"/>
    <w:rsid w:val="007D3E67"/>
    <w:rsid w:val="007E45D2"/>
    <w:rsid w:val="007F49CE"/>
    <w:rsid w:val="007F5F09"/>
    <w:rsid w:val="008128B0"/>
    <w:rsid w:val="00817C7E"/>
    <w:rsid w:val="008341EF"/>
    <w:rsid w:val="00836C5C"/>
    <w:rsid w:val="0085185F"/>
    <w:rsid w:val="00856BB9"/>
    <w:rsid w:val="0086496D"/>
    <w:rsid w:val="00870DF2"/>
    <w:rsid w:val="00871938"/>
    <w:rsid w:val="00872F33"/>
    <w:rsid w:val="00885982"/>
    <w:rsid w:val="00892B0A"/>
    <w:rsid w:val="00895862"/>
    <w:rsid w:val="00896492"/>
    <w:rsid w:val="008B21CA"/>
    <w:rsid w:val="008C1838"/>
    <w:rsid w:val="008C375B"/>
    <w:rsid w:val="008D069D"/>
    <w:rsid w:val="008E4191"/>
    <w:rsid w:val="00902405"/>
    <w:rsid w:val="00916D08"/>
    <w:rsid w:val="00917221"/>
    <w:rsid w:val="00921B26"/>
    <w:rsid w:val="00922380"/>
    <w:rsid w:val="00924B07"/>
    <w:rsid w:val="0093722D"/>
    <w:rsid w:val="0095572F"/>
    <w:rsid w:val="00966556"/>
    <w:rsid w:val="00972B5C"/>
    <w:rsid w:val="00977563"/>
    <w:rsid w:val="00983329"/>
    <w:rsid w:val="009863C3"/>
    <w:rsid w:val="009903EA"/>
    <w:rsid w:val="009A1DB0"/>
    <w:rsid w:val="009A2F1C"/>
    <w:rsid w:val="009D4E57"/>
    <w:rsid w:val="009E623C"/>
    <w:rsid w:val="009F1389"/>
    <w:rsid w:val="00A04AE5"/>
    <w:rsid w:val="00A05E12"/>
    <w:rsid w:val="00A20560"/>
    <w:rsid w:val="00A23C0D"/>
    <w:rsid w:val="00A23EB3"/>
    <w:rsid w:val="00A33C2F"/>
    <w:rsid w:val="00A42BE6"/>
    <w:rsid w:val="00A4795D"/>
    <w:rsid w:val="00A64B78"/>
    <w:rsid w:val="00A71B53"/>
    <w:rsid w:val="00A819E4"/>
    <w:rsid w:val="00A9317E"/>
    <w:rsid w:val="00AA4D21"/>
    <w:rsid w:val="00AB15FE"/>
    <w:rsid w:val="00AC00A3"/>
    <w:rsid w:val="00AC4B88"/>
    <w:rsid w:val="00AC7369"/>
    <w:rsid w:val="00AD124E"/>
    <w:rsid w:val="00AD4350"/>
    <w:rsid w:val="00AE2B33"/>
    <w:rsid w:val="00AE5F56"/>
    <w:rsid w:val="00AF07DC"/>
    <w:rsid w:val="00AF4A38"/>
    <w:rsid w:val="00AF6BBC"/>
    <w:rsid w:val="00AF72AA"/>
    <w:rsid w:val="00B04F1B"/>
    <w:rsid w:val="00B07307"/>
    <w:rsid w:val="00B07C88"/>
    <w:rsid w:val="00B14D2E"/>
    <w:rsid w:val="00B21340"/>
    <w:rsid w:val="00B25720"/>
    <w:rsid w:val="00B27C2C"/>
    <w:rsid w:val="00B32321"/>
    <w:rsid w:val="00B33EE3"/>
    <w:rsid w:val="00B363A4"/>
    <w:rsid w:val="00B547B5"/>
    <w:rsid w:val="00B626A4"/>
    <w:rsid w:val="00B75F25"/>
    <w:rsid w:val="00B8003D"/>
    <w:rsid w:val="00B85931"/>
    <w:rsid w:val="00BA279E"/>
    <w:rsid w:val="00BB07A8"/>
    <w:rsid w:val="00BB18EE"/>
    <w:rsid w:val="00BB2E5D"/>
    <w:rsid w:val="00BB7E48"/>
    <w:rsid w:val="00BC02E9"/>
    <w:rsid w:val="00BC14EB"/>
    <w:rsid w:val="00BE0A31"/>
    <w:rsid w:val="00BE25FC"/>
    <w:rsid w:val="00BE3BB5"/>
    <w:rsid w:val="00BF020B"/>
    <w:rsid w:val="00BF1519"/>
    <w:rsid w:val="00BF5BA2"/>
    <w:rsid w:val="00C02954"/>
    <w:rsid w:val="00C24D5D"/>
    <w:rsid w:val="00C312A7"/>
    <w:rsid w:val="00C32E1C"/>
    <w:rsid w:val="00C46500"/>
    <w:rsid w:val="00C532F0"/>
    <w:rsid w:val="00C55F07"/>
    <w:rsid w:val="00C567F1"/>
    <w:rsid w:val="00C6688E"/>
    <w:rsid w:val="00C9051E"/>
    <w:rsid w:val="00C92550"/>
    <w:rsid w:val="00C95012"/>
    <w:rsid w:val="00CB75F4"/>
    <w:rsid w:val="00CC0918"/>
    <w:rsid w:val="00CC2A9A"/>
    <w:rsid w:val="00CC2CBA"/>
    <w:rsid w:val="00CC576F"/>
    <w:rsid w:val="00CC6255"/>
    <w:rsid w:val="00CD2581"/>
    <w:rsid w:val="00CF1DE0"/>
    <w:rsid w:val="00D043D9"/>
    <w:rsid w:val="00D15067"/>
    <w:rsid w:val="00D1687D"/>
    <w:rsid w:val="00D16E2E"/>
    <w:rsid w:val="00D43894"/>
    <w:rsid w:val="00D44055"/>
    <w:rsid w:val="00D70603"/>
    <w:rsid w:val="00D837CB"/>
    <w:rsid w:val="00D84C05"/>
    <w:rsid w:val="00D8579C"/>
    <w:rsid w:val="00D8767A"/>
    <w:rsid w:val="00D87925"/>
    <w:rsid w:val="00D90B3F"/>
    <w:rsid w:val="00D9253F"/>
    <w:rsid w:val="00D966EE"/>
    <w:rsid w:val="00DA04D8"/>
    <w:rsid w:val="00DB3812"/>
    <w:rsid w:val="00DB7F9A"/>
    <w:rsid w:val="00DC317A"/>
    <w:rsid w:val="00DD32E7"/>
    <w:rsid w:val="00DD6B91"/>
    <w:rsid w:val="00DD77C8"/>
    <w:rsid w:val="00DE12D7"/>
    <w:rsid w:val="00DF0899"/>
    <w:rsid w:val="00DF4130"/>
    <w:rsid w:val="00E05EC7"/>
    <w:rsid w:val="00E1359D"/>
    <w:rsid w:val="00E23B32"/>
    <w:rsid w:val="00E333BB"/>
    <w:rsid w:val="00E40C08"/>
    <w:rsid w:val="00E41756"/>
    <w:rsid w:val="00E45863"/>
    <w:rsid w:val="00E515C7"/>
    <w:rsid w:val="00E52BBC"/>
    <w:rsid w:val="00E7127B"/>
    <w:rsid w:val="00E73030"/>
    <w:rsid w:val="00E771D8"/>
    <w:rsid w:val="00E90A0D"/>
    <w:rsid w:val="00E93E0E"/>
    <w:rsid w:val="00E96011"/>
    <w:rsid w:val="00EA175A"/>
    <w:rsid w:val="00EB16D2"/>
    <w:rsid w:val="00EB517A"/>
    <w:rsid w:val="00EB6FD6"/>
    <w:rsid w:val="00EC447D"/>
    <w:rsid w:val="00ED29D8"/>
    <w:rsid w:val="00EE3A32"/>
    <w:rsid w:val="00EE433D"/>
    <w:rsid w:val="00EE5637"/>
    <w:rsid w:val="00EE5B06"/>
    <w:rsid w:val="00EE61E2"/>
    <w:rsid w:val="00EE682D"/>
    <w:rsid w:val="00EF3609"/>
    <w:rsid w:val="00F3364D"/>
    <w:rsid w:val="00F52E2B"/>
    <w:rsid w:val="00F606A2"/>
    <w:rsid w:val="00F61437"/>
    <w:rsid w:val="00F77DF7"/>
    <w:rsid w:val="00F90451"/>
    <w:rsid w:val="00F915D3"/>
    <w:rsid w:val="00F9253F"/>
    <w:rsid w:val="00FA1D32"/>
    <w:rsid w:val="00FA50B4"/>
    <w:rsid w:val="00FA630B"/>
    <w:rsid w:val="00FB21F5"/>
    <w:rsid w:val="00FB7CE6"/>
    <w:rsid w:val="00FC4E4A"/>
    <w:rsid w:val="00FD3895"/>
    <w:rsid w:val="00FD5D83"/>
    <w:rsid w:val="00FE30C9"/>
    <w:rsid w:val="00FF18EB"/>
    <w:rsid w:val="00FF3F03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26A9"/>
  <w15:chartTrackingRefBased/>
  <w15:docId w15:val="{247AEE49-2365-4A89-8F4C-8A0BC9E4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623C"/>
    <w:pPr>
      <w:numPr>
        <w:numId w:val="1"/>
      </w:numPr>
    </w:pPr>
  </w:style>
  <w:style w:type="paragraph" w:customStyle="1" w:styleId="Default">
    <w:name w:val="Default"/>
    <w:rsid w:val="00B547B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0A3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3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3E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E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E67"/>
    <w:rPr>
      <w:rFonts w:ascii="Segoe UI" w:hAnsi="Segoe UI" w:cs="Segoe UI"/>
      <w:sz w:val="18"/>
      <w:szCs w:val="18"/>
    </w:rPr>
  </w:style>
  <w:style w:type="character" w:customStyle="1" w:styleId="kx21rb">
    <w:name w:val="kx21rb"/>
    <w:basedOn w:val="Domylnaczcionkaakapitu"/>
    <w:rsid w:val="00C55F07"/>
  </w:style>
  <w:style w:type="paragraph" w:styleId="Poprawka">
    <w:name w:val="Revision"/>
    <w:hidden/>
    <w:uiPriority w:val="99"/>
    <w:semiHidden/>
    <w:rsid w:val="002F2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Dariusz</dc:creator>
  <cp:keywords/>
  <dc:description/>
  <cp:lastModifiedBy>Maciejewski Andrzej</cp:lastModifiedBy>
  <cp:revision>2</cp:revision>
  <cp:lastPrinted>2021-12-23T10:07:00Z</cp:lastPrinted>
  <dcterms:created xsi:type="dcterms:W3CDTF">2022-02-03T08:58:00Z</dcterms:created>
  <dcterms:modified xsi:type="dcterms:W3CDTF">2022-02-03T08:58:00Z</dcterms:modified>
</cp:coreProperties>
</file>