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24EBE" w14:textId="77777777" w:rsidR="00E417E2" w:rsidRPr="00E417E2" w:rsidRDefault="00E417E2" w:rsidP="00E417E2">
      <w:pPr>
        <w:spacing w:after="0" w:line="240" w:lineRule="auto"/>
        <w:rPr>
          <w:rFonts w:ascii="Book Antiqua" w:eastAsia="Times New Roman" w:hAnsi="Book Antiqua" w:cstheme="minorHAnsi"/>
          <w:b/>
          <w:lang w:eastAsia="pl-PL"/>
        </w:rPr>
      </w:pPr>
      <w:r w:rsidRPr="00E417E2">
        <w:rPr>
          <w:rFonts w:ascii="Book Antiqua" w:eastAsia="Times New Roman" w:hAnsi="Book Antiqua" w:cstheme="minorHAnsi"/>
          <w:b/>
          <w:lang w:eastAsia="pl-PL"/>
        </w:rPr>
        <w:t>Załącznik nr 1</w:t>
      </w:r>
    </w:p>
    <w:p w14:paraId="0903A68B" w14:textId="77777777" w:rsidR="00E417E2" w:rsidRPr="00E417E2" w:rsidRDefault="00E417E2" w:rsidP="00E417E2">
      <w:pPr>
        <w:spacing w:after="0" w:line="240" w:lineRule="auto"/>
        <w:rPr>
          <w:rFonts w:ascii="Book Antiqua" w:eastAsia="Times New Roman" w:hAnsi="Book Antiqua" w:cstheme="minorHAnsi"/>
          <w:b/>
          <w:lang w:eastAsia="pl-PL"/>
        </w:rPr>
      </w:pPr>
    </w:p>
    <w:p w14:paraId="6C18DBF7" w14:textId="0D8BC654" w:rsidR="00E417E2" w:rsidRPr="00E417E2" w:rsidRDefault="00E417E2" w:rsidP="00E417E2">
      <w:pPr>
        <w:spacing w:before="120" w:after="0" w:line="240" w:lineRule="auto"/>
        <w:jc w:val="center"/>
        <w:rPr>
          <w:rFonts w:ascii="Book Antiqua" w:eastAsia="Times New Roman" w:hAnsi="Book Antiqua" w:cstheme="minorHAnsi"/>
          <w:b/>
          <w:sz w:val="24"/>
          <w:szCs w:val="24"/>
          <w:lang w:eastAsia="pl-PL"/>
        </w:rPr>
      </w:pPr>
      <w:r w:rsidRPr="00E417E2">
        <w:rPr>
          <w:rFonts w:ascii="Book Antiqua" w:eastAsia="Times New Roman" w:hAnsi="Book Antiqua" w:cstheme="minorHAnsi"/>
          <w:b/>
          <w:sz w:val="24"/>
          <w:szCs w:val="24"/>
          <w:lang w:eastAsia="pl-PL"/>
        </w:rPr>
        <w:t>Szczegółowy opis przedmiotu zamówienia</w:t>
      </w:r>
    </w:p>
    <w:p w14:paraId="46444208" w14:textId="77777777" w:rsidR="00E417E2" w:rsidRPr="00E417E2" w:rsidRDefault="00E417E2" w:rsidP="00E417E2">
      <w:pPr>
        <w:spacing w:before="120" w:after="0" w:line="240" w:lineRule="auto"/>
        <w:jc w:val="center"/>
        <w:rPr>
          <w:rFonts w:ascii="Book Antiqua" w:eastAsia="Times New Roman" w:hAnsi="Book Antiqua" w:cstheme="minorHAnsi"/>
          <w:b/>
          <w:sz w:val="20"/>
          <w:szCs w:val="20"/>
          <w:lang w:eastAsia="pl-PL"/>
        </w:rPr>
      </w:pPr>
    </w:p>
    <w:p w14:paraId="10BB78C9" w14:textId="77777777" w:rsidR="00E417E2" w:rsidRPr="00E417E2" w:rsidRDefault="00E417E2" w:rsidP="00E417E2">
      <w:pPr>
        <w:numPr>
          <w:ilvl w:val="0"/>
          <w:numId w:val="1"/>
        </w:numPr>
        <w:spacing w:after="0" w:line="240" w:lineRule="auto"/>
        <w:jc w:val="both"/>
        <w:rPr>
          <w:rFonts w:ascii="Book Antiqua" w:eastAsia="Times New Roman" w:hAnsi="Book Antiqua" w:cstheme="minorHAnsi"/>
          <w:b/>
          <w:sz w:val="20"/>
          <w:szCs w:val="20"/>
          <w:lang w:eastAsia="pl-PL"/>
        </w:rPr>
      </w:pPr>
      <w:r w:rsidRPr="00E417E2">
        <w:rPr>
          <w:rFonts w:ascii="Book Antiqua" w:eastAsia="Times New Roman" w:hAnsi="Book Antiqua" w:cstheme="minorHAnsi"/>
          <w:b/>
          <w:sz w:val="20"/>
          <w:szCs w:val="20"/>
          <w:lang w:eastAsia="pl-PL"/>
        </w:rPr>
        <w:t>Przedmiot zamówienia:</w:t>
      </w:r>
    </w:p>
    <w:p w14:paraId="031579C9" w14:textId="77777777" w:rsidR="00E417E2" w:rsidRPr="00E417E2" w:rsidRDefault="00E417E2" w:rsidP="00E417E2">
      <w:pPr>
        <w:spacing w:after="120" w:line="240" w:lineRule="auto"/>
        <w:ind w:left="425"/>
        <w:jc w:val="both"/>
        <w:rPr>
          <w:rFonts w:ascii="Book Antiqua" w:eastAsia="Times New Roman" w:hAnsi="Book Antiqua" w:cstheme="minorHAnsi"/>
          <w:b/>
          <w:sz w:val="20"/>
          <w:szCs w:val="20"/>
          <w:lang w:eastAsia="pl-PL"/>
        </w:rPr>
      </w:pPr>
      <w:r w:rsidRPr="00E417E2">
        <w:rPr>
          <w:rFonts w:ascii="Book Antiqua" w:eastAsia="Times New Roman" w:hAnsi="Book Antiqua" w:cstheme="minorHAnsi"/>
          <w:sz w:val="20"/>
          <w:szCs w:val="20"/>
          <w:lang w:eastAsia="pl-PL"/>
        </w:rPr>
        <w:t>Plomby urzędowe</w:t>
      </w:r>
      <w:r w:rsidRPr="00E417E2">
        <w:rPr>
          <w:rFonts w:ascii="Book Antiqua" w:eastAsia="Times New Roman" w:hAnsi="Book Antiqua" w:cstheme="minorHAnsi"/>
          <w:snapToGrid w:val="0"/>
          <w:sz w:val="20"/>
          <w:szCs w:val="20"/>
          <w:lang w:eastAsia="pl-PL"/>
        </w:rPr>
        <w:t xml:space="preserve"> do zabezpieczania zawiązywanych opakowań materiału siewnego</w:t>
      </w:r>
      <w:r w:rsidRPr="00E417E2">
        <w:rPr>
          <w:rFonts w:ascii="Book Antiqua" w:eastAsia="Times New Roman" w:hAnsi="Book Antiqua" w:cstheme="minorHAnsi"/>
          <w:b/>
          <w:sz w:val="20"/>
          <w:szCs w:val="20"/>
          <w:lang w:eastAsia="pl-PL"/>
        </w:rPr>
        <w:t>.</w:t>
      </w:r>
    </w:p>
    <w:p w14:paraId="69EDC16D" w14:textId="77777777" w:rsidR="00E417E2" w:rsidRPr="00E417E2" w:rsidRDefault="00E417E2" w:rsidP="00E417E2">
      <w:pPr>
        <w:numPr>
          <w:ilvl w:val="0"/>
          <w:numId w:val="1"/>
        </w:numPr>
        <w:spacing w:after="0" w:line="240" w:lineRule="auto"/>
        <w:jc w:val="both"/>
        <w:rPr>
          <w:rFonts w:ascii="Book Antiqua" w:eastAsia="Times New Roman" w:hAnsi="Book Antiqua" w:cstheme="minorHAnsi"/>
          <w:b/>
          <w:sz w:val="20"/>
          <w:szCs w:val="20"/>
          <w:lang w:eastAsia="pl-PL"/>
        </w:rPr>
      </w:pPr>
      <w:r w:rsidRPr="00E417E2">
        <w:rPr>
          <w:rFonts w:ascii="Book Antiqua" w:eastAsia="Times New Roman" w:hAnsi="Book Antiqua" w:cstheme="minorHAnsi"/>
          <w:b/>
          <w:sz w:val="20"/>
          <w:szCs w:val="20"/>
          <w:lang w:eastAsia="pl-PL"/>
        </w:rPr>
        <w:t>Opis przedmiotu zamówienia</w:t>
      </w:r>
    </w:p>
    <w:p w14:paraId="61224F49" w14:textId="3B1AE09F" w:rsidR="00E417E2" w:rsidRPr="00E417E2" w:rsidRDefault="00E417E2" w:rsidP="00E417E2">
      <w:pPr>
        <w:spacing w:after="0" w:line="240" w:lineRule="auto"/>
        <w:ind w:left="426"/>
        <w:jc w:val="both"/>
        <w:rPr>
          <w:rFonts w:ascii="Book Antiqua" w:eastAsia="Times New Roman" w:hAnsi="Book Antiqua" w:cstheme="minorHAnsi"/>
          <w:sz w:val="20"/>
          <w:szCs w:val="20"/>
          <w:lang w:eastAsia="pl-PL"/>
        </w:rPr>
      </w:pPr>
      <w:r w:rsidRPr="00E417E2">
        <w:rPr>
          <w:rFonts w:ascii="Book Antiqua" w:eastAsia="Times New Roman" w:hAnsi="Book Antiqua" w:cstheme="minorHAnsi"/>
          <w:sz w:val="20"/>
          <w:szCs w:val="20"/>
          <w:lang w:eastAsia="pl-PL"/>
        </w:rPr>
        <w:t>Zamawiane plomby będą przeznaczone do zabezpieczania opakowań materiału siewnego typu worki, głównie o masie netto 25–50</w:t>
      </w:r>
      <w:r w:rsidRPr="00E417E2">
        <w:rPr>
          <w:rFonts w:ascii="Book Antiqua" w:eastAsia="Times New Roman" w:hAnsi="Book Antiqua" w:cstheme="minorHAnsi"/>
          <w:b/>
          <w:sz w:val="20"/>
          <w:szCs w:val="20"/>
          <w:lang w:eastAsia="pl-PL"/>
        </w:rPr>
        <w:t> </w:t>
      </w:r>
      <w:r w:rsidRPr="00E417E2">
        <w:rPr>
          <w:rFonts w:ascii="Book Antiqua" w:eastAsia="Times New Roman" w:hAnsi="Book Antiqua" w:cstheme="minorHAnsi"/>
          <w:sz w:val="20"/>
          <w:szCs w:val="20"/>
          <w:lang w:eastAsia="pl-PL"/>
        </w:rPr>
        <w:t>kg, opakowań typu big-</w:t>
      </w:r>
      <w:proofErr w:type="spellStart"/>
      <w:r w:rsidRPr="00E417E2">
        <w:rPr>
          <w:rFonts w:ascii="Book Antiqua" w:eastAsia="Times New Roman" w:hAnsi="Book Antiqua" w:cstheme="minorHAnsi"/>
          <w:sz w:val="20"/>
          <w:szCs w:val="20"/>
          <w:lang w:eastAsia="pl-PL"/>
        </w:rPr>
        <w:t>bag</w:t>
      </w:r>
      <w:proofErr w:type="spellEnd"/>
      <w:r w:rsidRPr="00E417E2">
        <w:rPr>
          <w:rFonts w:ascii="Book Antiqua" w:eastAsia="Times New Roman" w:hAnsi="Book Antiqua" w:cstheme="minorHAnsi"/>
          <w:sz w:val="20"/>
          <w:szCs w:val="20"/>
          <w:lang w:eastAsia="pl-PL"/>
        </w:rPr>
        <w:t xml:space="preserve"> a także innych, które mogą być zabezpieczone poprzez zawiązywanie sznurkiem. Zadaniem plomby jest zabezpieczenie końców sznurka uniemożliwiające otwarcie opakowania bez jego uszkodzenia lub uszkodzenia plomby. Zabezpieczenie zamknięcia za pomocą plomby powinno być trwałe do tego stopnia aby przy normalnej „eksploatacji” (przenoszenie załadunek i transport) plomba spełniła swoją funkcję zabezpieczającą dostęp do zawartości opakowania.</w:t>
      </w:r>
    </w:p>
    <w:p w14:paraId="7C488872" w14:textId="77777777" w:rsidR="00E417E2" w:rsidRPr="00E417E2" w:rsidRDefault="00E417E2" w:rsidP="00E417E2">
      <w:pPr>
        <w:numPr>
          <w:ilvl w:val="1"/>
          <w:numId w:val="1"/>
        </w:numPr>
        <w:tabs>
          <w:tab w:val="num" w:pos="709"/>
        </w:tabs>
        <w:spacing w:after="0" w:line="240" w:lineRule="auto"/>
        <w:ind w:hanging="796"/>
        <w:jc w:val="both"/>
        <w:rPr>
          <w:rFonts w:ascii="Book Antiqua" w:eastAsia="Times New Roman" w:hAnsi="Book Antiqua" w:cstheme="minorHAnsi"/>
          <w:sz w:val="20"/>
          <w:szCs w:val="20"/>
          <w:lang w:eastAsia="pl-PL"/>
        </w:rPr>
      </w:pPr>
      <w:r w:rsidRPr="00E417E2">
        <w:rPr>
          <w:rFonts w:ascii="Book Antiqua" w:eastAsia="Times New Roman" w:hAnsi="Book Antiqua" w:cstheme="minorHAnsi"/>
          <w:sz w:val="20"/>
          <w:szCs w:val="20"/>
          <w:lang w:eastAsia="pl-PL"/>
        </w:rPr>
        <w:t>Zamawiane plomby powinny być:</w:t>
      </w:r>
    </w:p>
    <w:p w14:paraId="05A770F5" w14:textId="77777777" w:rsidR="00E417E2" w:rsidRPr="00E417E2" w:rsidRDefault="00E417E2" w:rsidP="00E417E2">
      <w:pPr>
        <w:widowControl w:val="0"/>
        <w:numPr>
          <w:ilvl w:val="0"/>
          <w:numId w:val="2"/>
        </w:numPr>
        <w:tabs>
          <w:tab w:val="clear" w:pos="360"/>
          <w:tab w:val="num" w:pos="1004"/>
        </w:tabs>
        <w:autoSpaceDE w:val="0"/>
        <w:autoSpaceDN w:val="0"/>
        <w:spacing w:before="60" w:after="60" w:line="312" w:lineRule="atLeast"/>
        <w:ind w:left="1004"/>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 xml:space="preserve">wykonane ze stali polerowanej, </w:t>
      </w:r>
    </w:p>
    <w:p w14:paraId="03A51E15" w14:textId="77777777" w:rsidR="00E417E2" w:rsidRPr="00E417E2" w:rsidRDefault="00E417E2" w:rsidP="00E417E2">
      <w:pPr>
        <w:widowControl w:val="0"/>
        <w:numPr>
          <w:ilvl w:val="0"/>
          <w:numId w:val="2"/>
        </w:numPr>
        <w:tabs>
          <w:tab w:val="clear" w:pos="360"/>
          <w:tab w:val="num" w:pos="1004"/>
        </w:tabs>
        <w:autoSpaceDE w:val="0"/>
        <w:autoSpaceDN w:val="0"/>
        <w:spacing w:before="60" w:after="60" w:line="312" w:lineRule="atLeast"/>
        <w:ind w:left="1004"/>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zamykane przez zaciśnięcie ręczne na wiązaniu sznurka,</w:t>
      </w:r>
    </w:p>
    <w:p w14:paraId="707FAC25" w14:textId="77777777" w:rsidR="00E417E2" w:rsidRPr="00E417E2" w:rsidRDefault="00E417E2" w:rsidP="00E417E2">
      <w:pPr>
        <w:widowControl w:val="0"/>
        <w:numPr>
          <w:ilvl w:val="0"/>
          <w:numId w:val="2"/>
        </w:numPr>
        <w:tabs>
          <w:tab w:val="clear" w:pos="360"/>
          <w:tab w:val="num" w:pos="1004"/>
        </w:tabs>
        <w:autoSpaceDE w:val="0"/>
        <w:autoSpaceDN w:val="0"/>
        <w:spacing w:before="60" w:after="60" w:line="312" w:lineRule="atLeast"/>
        <w:ind w:left="1004"/>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 xml:space="preserve">jednorazowego użycia (przy próbie otwarcia zamkniętej plomby musi ona ulec zniszczeniu), </w:t>
      </w:r>
    </w:p>
    <w:p w14:paraId="6CFC0133" w14:textId="77777777" w:rsidR="00E417E2" w:rsidRPr="00E417E2" w:rsidRDefault="00E417E2" w:rsidP="00E417E2">
      <w:pPr>
        <w:numPr>
          <w:ilvl w:val="1"/>
          <w:numId w:val="1"/>
        </w:numPr>
        <w:tabs>
          <w:tab w:val="num" w:pos="709"/>
        </w:tabs>
        <w:spacing w:after="0" w:line="240" w:lineRule="auto"/>
        <w:ind w:hanging="796"/>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Plomby powinny mieć:</w:t>
      </w:r>
    </w:p>
    <w:p w14:paraId="1AC6E1D0" w14:textId="77777777" w:rsidR="00E417E2" w:rsidRPr="00E417E2" w:rsidRDefault="00E417E2" w:rsidP="00E417E2">
      <w:pPr>
        <w:widowControl w:val="0"/>
        <w:numPr>
          <w:ilvl w:val="2"/>
          <w:numId w:val="1"/>
        </w:numPr>
        <w:tabs>
          <w:tab w:val="num" w:pos="993"/>
        </w:tabs>
        <w:autoSpaceDE w:val="0"/>
        <w:autoSpaceDN w:val="0"/>
        <w:spacing w:before="60" w:after="60" w:line="312" w:lineRule="atLeast"/>
        <w:ind w:firstLine="207"/>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kształt prostokątny o dwusegmentowej konstrukcji,</w:t>
      </w:r>
    </w:p>
    <w:p w14:paraId="5AD1ABC6" w14:textId="77777777" w:rsidR="00E417E2" w:rsidRPr="00E417E2" w:rsidRDefault="00E417E2" w:rsidP="00E417E2">
      <w:pPr>
        <w:widowControl w:val="0"/>
        <w:numPr>
          <w:ilvl w:val="2"/>
          <w:numId w:val="1"/>
        </w:numPr>
        <w:tabs>
          <w:tab w:val="num" w:pos="993"/>
        </w:tabs>
        <w:autoSpaceDE w:val="0"/>
        <w:autoSpaceDN w:val="0"/>
        <w:spacing w:before="60" w:after="60" w:line="312" w:lineRule="atLeast"/>
        <w:ind w:left="993" w:hanging="426"/>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 xml:space="preserve">wymiary (po zamknięciu) </w:t>
      </w:r>
    </w:p>
    <w:p w14:paraId="38B7A226" w14:textId="77777777" w:rsidR="00E417E2" w:rsidRPr="00E417E2" w:rsidRDefault="00E417E2" w:rsidP="00E417E2">
      <w:pPr>
        <w:widowControl w:val="0"/>
        <w:autoSpaceDE w:val="0"/>
        <w:autoSpaceDN w:val="0"/>
        <w:spacing w:before="60" w:after="60" w:line="312" w:lineRule="atLeast"/>
        <w:ind w:left="567" w:firstLine="426"/>
        <w:jc w:val="both"/>
        <w:rPr>
          <w:rFonts w:ascii="Book Antiqua" w:eastAsia="Times New Roman" w:hAnsi="Book Antiqua" w:cstheme="minorHAnsi"/>
          <w:color w:val="000000"/>
          <w:sz w:val="20"/>
          <w:szCs w:val="20"/>
          <w:lang w:eastAsia="pl-PL"/>
        </w:rPr>
      </w:pPr>
      <w:r w:rsidRPr="00E417E2">
        <w:rPr>
          <w:rFonts w:ascii="Book Antiqua" w:eastAsia="Times New Roman" w:hAnsi="Book Antiqua" w:cstheme="minorHAnsi"/>
          <w:snapToGrid w:val="0"/>
          <w:sz w:val="20"/>
          <w:szCs w:val="20"/>
          <w:lang w:eastAsia="pl-PL"/>
        </w:rPr>
        <w:t xml:space="preserve">długość </w:t>
      </w:r>
      <w:r w:rsidRPr="00E417E2">
        <w:rPr>
          <w:rFonts w:ascii="Book Antiqua" w:eastAsia="Times New Roman" w:hAnsi="Book Antiqua" w:cstheme="minorHAnsi"/>
          <w:color w:val="000000"/>
          <w:sz w:val="20"/>
          <w:szCs w:val="20"/>
          <w:lang w:eastAsia="pl-PL"/>
        </w:rPr>
        <w:t>19</w:t>
      </w:r>
      <w:r w:rsidRPr="00E417E2">
        <w:rPr>
          <w:rFonts w:ascii="Book Antiqua" w:eastAsia="Times New Roman" w:hAnsi="Book Antiqua" w:cstheme="minorHAnsi"/>
          <w:b/>
          <w:sz w:val="20"/>
          <w:szCs w:val="20"/>
          <w:lang w:eastAsia="pl-PL"/>
        </w:rPr>
        <w:t> </w:t>
      </w:r>
      <w:r w:rsidRPr="00E417E2">
        <w:rPr>
          <w:rFonts w:ascii="Book Antiqua" w:eastAsia="Times New Roman" w:hAnsi="Book Antiqua" w:cstheme="minorHAnsi"/>
          <w:color w:val="000000"/>
          <w:sz w:val="20"/>
          <w:szCs w:val="20"/>
          <w:lang w:eastAsia="pl-PL"/>
        </w:rPr>
        <w:t>-</w:t>
      </w:r>
      <w:smartTag w:uri="urn:schemas-microsoft-com:office:smarttags" w:element="metricconverter">
        <w:smartTagPr>
          <w:attr w:name="ProductID" w:val="24 mm"/>
        </w:smartTagPr>
        <w:r w:rsidRPr="00E417E2">
          <w:rPr>
            <w:rFonts w:ascii="Book Antiqua" w:eastAsia="Times New Roman" w:hAnsi="Book Antiqua" w:cstheme="minorHAnsi"/>
            <w:color w:val="000000"/>
            <w:sz w:val="20"/>
            <w:szCs w:val="20"/>
            <w:lang w:eastAsia="pl-PL"/>
          </w:rPr>
          <w:t>24 mm</w:t>
        </w:r>
      </w:smartTag>
      <w:r w:rsidRPr="00E417E2">
        <w:rPr>
          <w:rFonts w:ascii="Book Antiqua" w:eastAsia="Times New Roman" w:hAnsi="Book Antiqua" w:cstheme="minorHAnsi"/>
          <w:color w:val="000000"/>
          <w:sz w:val="20"/>
          <w:szCs w:val="20"/>
          <w:lang w:eastAsia="pl-PL"/>
        </w:rPr>
        <w:t>,</w:t>
      </w:r>
    </w:p>
    <w:p w14:paraId="77D44FC3" w14:textId="77777777" w:rsidR="00E417E2" w:rsidRPr="00E417E2" w:rsidRDefault="00E417E2" w:rsidP="00E417E2">
      <w:pPr>
        <w:widowControl w:val="0"/>
        <w:autoSpaceDE w:val="0"/>
        <w:autoSpaceDN w:val="0"/>
        <w:spacing w:before="60" w:after="60" w:line="312" w:lineRule="atLeast"/>
        <w:ind w:left="567" w:firstLine="426"/>
        <w:jc w:val="both"/>
        <w:rPr>
          <w:rFonts w:ascii="Book Antiqua" w:eastAsia="Times New Roman" w:hAnsi="Book Antiqua" w:cstheme="minorHAnsi"/>
          <w:color w:val="000000"/>
          <w:sz w:val="20"/>
          <w:szCs w:val="20"/>
          <w:lang w:eastAsia="pl-PL"/>
        </w:rPr>
      </w:pPr>
      <w:r w:rsidRPr="00E417E2">
        <w:rPr>
          <w:rFonts w:ascii="Book Antiqua" w:eastAsia="Times New Roman" w:hAnsi="Book Antiqua" w:cstheme="minorHAnsi"/>
          <w:color w:val="000000"/>
          <w:sz w:val="20"/>
          <w:szCs w:val="20"/>
          <w:lang w:eastAsia="pl-PL"/>
        </w:rPr>
        <w:t>szerokość 13</w:t>
      </w:r>
      <w:r w:rsidRPr="00E417E2">
        <w:rPr>
          <w:rFonts w:ascii="Book Antiqua" w:eastAsia="Times New Roman" w:hAnsi="Book Antiqua" w:cstheme="minorHAnsi"/>
          <w:b/>
          <w:sz w:val="20"/>
          <w:szCs w:val="20"/>
          <w:lang w:eastAsia="pl-PL"/>
        </w:rPr>
        <w:t> </w:t>
      </w:r>
      <w:r w:rsidRPr="00E417E2">
        <w:rPr>
          <w:rFonts w:ascii="Book Antiqua" w:eastAsia="Times New Roman" w:hAnsi="Book Antiqua" w:cstheme="minorHAnsi"/>
          <w:color w:val="000000"/>
          <w:sz w:val="20"/>
          <w:szCs w:val="20"/>
          <w:lang w:eastAsia="pl-PL"/>
        </w:rPr>
        <w:t>-</w:t>
      </w:r>
      <w:smartTag w:uri="urn:schemas-microsoft-com:office:smarttags" w:element="metricconverter">
        <w:smartTagPr>
          <w:attr w:name="ProductID" w:val="15 mm"/>
        </w:smartTagPr>
        <w:r w:rsidRPr="00E417E2">
          <w:rPr>
            <w:rFonts w:ascii="Book Antiqua" w:eastAsia="Times New Roman" w:hAnsi="Book Antiqua" w:cstheme="minorHAnsi"/>
            <w:color w:val="000000"/>
            <w:sz w:val="20"/>
            <w:szCs w:val="20"/>
            <w:lang w:eastAsia="pl-PL"/>
          </w:rPr>
          <w:t>15</w:t>
        </w:r>
        <w:r w:rsidRPr="00E417E2">
          <w:rPr>
            <w:rFonts w:ascii="Book Antiqua" w:eastAsia="Times New Roman" w:hAnsi="Book Antiqua" w:cstheme="minorHAnsi"/>
            <w:b/>
            <w:sz w:val="20"/>
            <w:szCs w:val="20"/>
            <w:lang w:eastAsia="pl-PL"/>
          </w:rPr>
          <w:t> </w:t>
        </w:r>
        <w:r w:rsidRPr="00E417E2">
          <w:rPr>
            <w:rFonts w:ascii="Book Antiqua" w:eastAsia="Times New Roman" w:hAnsi="Book Antiqua" w:cstheme="minorHAnsi"/>
            <w:color w:val="000000"/>
            <w:sz w:val="20"/>
            <w:szCs w:val="20"/>
            <w:lang w:eastAsia="pl-PL"/>
          </w:rPr>
          <w:t>mm</w:t>
        </w:r>
      </w:smartTag>
      <w:r w:rsidRPr="00E417E2">
        <w:rPr>
          <w:rFonts w:ascii="Book Antiqua" w:eastAsia="Times New Roman" w:hAnsi="Book Antiqua" w:cstheme="minorHAnsi"/>
          <w:color w:val="000000"/>
          <w:sz w:val="20"/>
          <w:szCs w:val="20"/>
          <w:lang w:eastAsia="pl-PL"/>
        </w:rPr>
        <w:t>,</w:t>
      </w:r>
    </w:p>
    <w:p w14:paraId="2704E261" w14:textId="77777777" w:rsidR="00E417E2" w:rsidRPr="00E417E2" w:rsidRDefault="00E417E2" w:rsidP="00E417E2">
      <w:pPr>
        <w:widowControl w:val="0"/>
        <w:autoSpaceDE w:val="0"/>
        <w:autoSpaceDN w:val="0"/>
        <w:spacing w:before="60" w:after="60" w:line="312" w:lineRule="atLeast"/>
        <w:ind w:left="567" w:firstLine="426"/>
        <w:jc w:val="both"/>
        <w:rPr>
          <w:rFonts w:ascii="Book Antiqua" w:eastAsia="Times New Roman" w:hAnsi="Book Antiqua" w:cstheme="minorHAnsi"/>
          <w:color w:val="000000"/>
          <w:sz w:val="20"/>
          <w:szCs w:val="20"/>
          <w:lang w:eastAsia="pl-PL"/>
        </w:rPr>
      </w:pPr>
      <w:r w:rsidRPr="00E417E2">
        <w:rPr>
          <w:rFonts w:ascii="Book Antiqua" w:eastAsia="Times New Roman" w:hAnsi="Book Antiqua" w:cstheme="minorHAnsi"/>
          <w:color w:val="000000"/>
          <w:sz w:val="20"/>
          <w:szCs w:val="20"/>
          <w:lang w:eastAsia="pl-PL"/>
        </w:rPr>
        <w:t>wysokość 5-</w:t>
      </w:r>
      <w:smartTag w:uri="urn:schemas-microsoft-com:office:smarttags" w:element="metricconverter">
        <w:smartTagPr>
          <w:attr w:name="ProductID" w:val="7 mm"/>
        </w:smartTagPr>
        <w:r w:rsidRPr="00E417E2">
          <w:rPr>
            <w:rFonts w:ascii="Book Antiqua" w:eastAsia="Times New Roman" w:hAnsi="Book Antiqua" w:cstheme="minorHAnsi"/>
            <w:color w:val="000000"/>
            <w:sz w:val="20"/>
            <w:szCs w:val="20"/>
            <w:lang w:eastAsia="pl-PL"/>
          </w:rPr>
          <w:t>7 mm</w:t>
        </w:r>
      </w:smartTag>
    </w:p>
    <w:p w14:paraId="016D6481" w14:textId="77777777" w:rsidR="00E417E2" w:rsidRPr="00E417E2" w:rsidRDefault="00E417E2" w:rsidP="00E417E2">
      <w:pPr>
        <w:widowControl w:val="0"/>
        <w:numPr>
          <w:ilvl w:val="2"/>
          <w:numId w:val="1"/>
        </w:numPr>
        <w:tabs>
          <w:tab w:val="num" w:pos="993"/>
        </w:tabs>
        <w:autoSpaceDE w:val="0"/>
        <w:autoSpaceDN w:val="0"/>
        <w:spacing w:before="60" w:after="60" w:line="312" w:lineRule="atLeast"/>
        <w:ind w:left="993" w:hanging="426"/>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 xml:space="preserve">umożliwiające zaciśnięcie plomby na wiązaniu sznurka polipropylenowego </w:t>
      </w:r>
      <w:r w:rsidRPr="00E417E2">
        <w:rPr>
          <w:rFonts w:ascii="Book Antiqua" w:eastAsia="Times New Roman" w:hAnsi="Book Antiqua" w:cstheme="minorHAnsi"/>
          <w:snapToGrid w:val="0"/>
          <w:sz w:val="20"/>
          <w:szCs w:val="20"/>
          <w:lang w:eastAsia="pl-PL"/>
        </w:rPr>
        <w:br/>
        <w:t>o grubości ok. 2–3</w:t>
      </w:r>
      <w:r w:rsidRPr="00E417E2">
        <w:rPr>
          <w:rFonts w:ascii="Book Antiqua" w:eastAsia="Times New Roman" w:hAnsi="Book Antiqua" w:cstheme="minorHAnsi"/>
          <w:b/>
          <w:sz w:val="20"/>
          <w:szCs w:val="20"/>
          <w:lang w:eastAsia="pl-PL"/>
        </w:rPr>
        <w:t> </w:t>
      </w:r>
      <w:r w:rsidRPr="00E417E2">
        <w:rPr>
          <w:rFonts w:ascii="Book Antiqua" w:eastAsia="Times New Roman" w:hAnsi="Book Antiqua" w:cstheme="minorHAnsi"/>
          <w:snapToGrid w:val="0"/>
          <w:sz w:val="20"/>
          <w:szCs w:val="20"/>
          <w:lang w:eastAsia="pl-PL"/>
        </w:rPr>
        <w:t>mm,</w:t>
      </w:r>
    </w:p>
    <w:p w14:paraId="5CB5645B" w14:textId="77777777" w:rsidR="00E417E2" w:rsidRPr="00E417E2" w:rsidRDefault="00E417E2" w:rsidP="00E417E2">
      <w:pPr>
        <w:widowControl w:val="0"/>
        <w:numPr>
          <w:ilvl w:val="2"/>
          <w:numId w:val="1"/>
        </w:numPr>
        <w:tabs>
          <w:tab w:val="num" w:pos="993"/>
        </w:tabs>
        <w:autoSpaceDE w:val="0"/>
        <w:autoSpaceDN w:val="0"/>
        <w:spacing w:before="60" w:after="60" w:line="312" w:lineRule="atLeast"/>
        <w:ind w:firstLine="207"/>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 xml:space="preserve">wytłoczone (wypukłe) logo </w:t>
      </w:r>
      <w:proofErr w:type="spellStart"/>
      <w:r w:rsidRPr="00E417E2">
        <w:rPr>
          <w:rFonts w:ascii="Book Antiqua" w:eastAsia="Times New Roman" w:hAnsi="Book Antiqua" w:cstheme="minorHAnsi"/>
          <w:snapToGrid w:val="0"/>
          <w:sz w:val="20"/>
          <w:szCs w:val="20"/>
          <w:lang w:eastAsia="pl-PL"/>
        </w:rPr>
        <w:t>PIORiN</w:t>
      </w:r>
      <w:proofErr w:type="spellEnd"/>
      <w:r w:rsidRPr="00E417E2">
        <w:rPr>
          <w:rFonts w:ascii="Book Antiqua" w:eastAsia="Times New Roman" w:hAnsi="Book Antiqua" w:cstheme="minorHAnsi"/>
          <w:snapToGrid w:val="0"/>
          <w:sz w:val="20"/>
          <w:szCs w:val="20"/>
          <w:lang w:eastAsia="pl-PL"/>
        </w:rPr>
        <w:t>, wg załączonego wzoru,</w:t>
      </w:r>
    </w:p>
    <w:p w14:paraId="35D7D971" w14:textId="79CBA666" w:rsidR="00E417E2" w:rsidRPr="00E417E2" w:rsidRDefault="00E417E2" w:rsidP="00E417E2">
      <w:pPr>
        <w:numPr>
          <w:ilvl w:val="1"/>
          <w:numId w:val="1"/>
        </w:numPr>
        <w:tabs>
          <w:tab w:val="num" w:pos="709"/>
        </w:tabs>
        <w:spacing w:after="0" w:line="240" w:lineRule="auto"/>
        <w:ind w:left="709" w:hanging="425"/>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 xml:space="preserve">Plomby w liczbie </w:t>
      </w:r>
      <w:r w:rsidR="00A71EE5" w:rsidRPr="00A71EE5">
        <w:rPr>
          <w:rFonts w:ascii="Book Antiqua" w:eastAsia="Times New Roman" w:hAnsi="Book Antiqua" w:cstheme="minorHAnsi"/>
          <w:b/>
          <w:snapToGrid w:val="0"/>
          <w:sz w:val="20"/>
          <w:szCs w:val="20"/>
          <w:lang w:eastAsia="pl-PL"/>
        </w:rPr>
        <w:t>239 000</w:t>
      </w:r>
      <w:r w:rsidR="00A71EE5">
        <w:rPr>
          <w:rFonts w:ascii="Book Antiqua" w:eastAsia="Times New Roman" w:hAnsi="Book Antiqua" w:cstheme="minorHAnsi"/>
          <w:snapToGrid w:val="0"/>
          <w:sz w:val="20"/>
          <w:szCs w:val="20"/>
          <w:lang w:eastAsia="pl-PL"/>
        </w:rPr>
        <w:t xml:space="preserve"> </w:t>
      </w:r>
      <w:r w:rsidRPr="00E417E2">
        <w:rPr>
          <w:rFonts w:ascii="Book Antiqua" w:eastAsia="Times New Roman" w:hAnsi="Book Antiqua" w:cstheme="minorHAnsi"/>
          <w:snapToGrid w:val="0"/>
          <w:sz w:val="20"/>
          <w:szCs w:val="20"/>
          <w:lang w:eastAsia="pl-PL"/>
        </w:rPr>
        <w:t>powinny mieć wytłoczone:</w:t>
      </w:r>
    </w:p>
    <w:p w14:paraId="34BD95F3" w14:textId="77777777" w:rsidR="00E417E2" w:rsidRPr="00E417E2" w:rsidRDefault="00E417E2" w:rsidP="00E417E2">
      <w:pPr>
        <w:tabs>
          <w:tab w:val="num" w:pos="1080"/>
        </w:tabs>
        <w:spacing w:after="0" w:line="240" w:lineRule="auto"/>
        <w:ind w:left="709"/>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 xml:space="preserve">- logo </w:t>
      </w:r>
      <w:proofErr w:type="spellStart"/>
      <w:r w:rsidRPr="00E417E2">
        <w:rPr>
          <w:rFonts w:ascii="Book Antiqua" w:eastAsia="Times New Roman" w:hAnsi="Book Antiqua" w:cstheme="minorHAnsi"/>
          <w:snapToGrid w:val="0"/>
          <w:sz w:val="20"/>
          <w:szCs w:val="20"/>
          <w:lang w:eastAsia="pl-PL"/>
        </w:rPr>
        <w:t>PIORiN</w:t>
      </w:r>
      <w:proofErr w:type="spellEnd"/>
      <w:r w:rsidRPr="00E417E2">
        <w:rPr>
          <w:rFonts w:ascii="Book Antiqua" w:eastAsia="Times New Roman" w:hAnsi="Book Antiqua" w:cstheme="minorHAnsi"/>
          <w:snapToGrid w:val="0"/>
          <w:sz w:val="20"/>
          <w:szCs w:val="20"/>
          <w:lang w:eastAsia="pl-PL"/>
        </w:rPr>
        <w:t xml:space="preserve"> wg załączonego wzoru,</w:t>
      </w:r>
    </w:p>
    <w:p w14:paraId="682E5335" w14:textId="0B738BB3" w:rsidR="00E417E2" w:rsidRPr="00E417E2" w:rsidRDefault="00E417E2" w:rsidP="00E417E2">
      <w:pPr>
        <w:tabs>
          <w:tab w:val="num" w:pos="1080"/>
        </w:tabs>
        <w:spacing w:after="0" w:line="240" w:lineRule="auto"/>
        <w:ind w:left="709"/>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 xml:space="preserve">- unikalny numer plomby, którym jest ciąg znaków zawierający łącznie rok edycji (min. dwie ostatnie cyfry roku edycji- </w:t>
      </w:r>
      <w:r w:rsidRPr="00E417E2">
        <w:rPr>
          <w:rFonts w:ascii="Book Antiqua" w:eastAsia="Times New Roman" w:hAnsi="Book Antiqua" w:cstheme="minorHAnsi"/>
          <w:b/>
          <w:snapToGrid w:val="0"/>
          <w:sz w:val="20"/>
          <w:szCs w:val="20"/>
          <w:lang w:eastAsia="pl-PL"/>
        </w:rPr>
        <w:t>2</w:t>
      </w:r>
      <w:r>
        <w:rPr>
          <w:rFonts w:ascii="Book Antiqua" w:eastAsia="Times New Roman" w:hAnsi="Book Antiqua" w:cstheme="minorHAnsi"/>
          <w:b/>
          <w:snapToGrid w:val="0"/>
          <w:sz w:val="20"/>
          <w:szCs w:val="20"/>
          <w:lang w:eastAsia="pl-PL"/>
        </w:rPr>
        <w:t>6</w:t>
      </w:r>
      <w:r w:rsidRPr="00E417E2">
        <w:rPr>
          <w:rFonts w:ascii="Book Antiqua" w:eastAsia="Times New Roman" w:hAnsi="Book Antiqua" w:cstheme="minorHAnsi"/>
          <w:snapToGrid w:val="0"/>
          <w:sz w:val="20"/>
          <w:szCs w:val="20"/>
          <w:lang w:eastAsia="pl-PL"/>
        </w:rPr>
        <w:t xml:space="preserve">), ukośnik oraz sześciocyfrowy kolejny w danym roku numer od </w:t>
      </w:r>
      <w:r w:rsidRPr="00E417E2">
        <w:rPr>
          <w:rFonts w:ascii="Book Antiqua" w:eastAsia="Times New Roman" w:hAnsi="Book Antiqua" w:cstheme="minorHAnsi"/>
          <w:b/>
          <w:snapToGrid w:val="0"/>
          <w:sz w:val="20"/>
          <w:szCs w:val="20"/>
          <w:lang w:eastAsia="pl-PL"/>
        </w:rPr>
        <w:t xml:space="preserve">000 001 </w:t>
      </w:r>
      <w:r w:rsidRPr="00E417E2">
        <w:rPr>
          <w:rFonts w:ascii="Book Antiqua" w:eastAsia="Times New Roman" w:hAnsi="Book Antiqua" w:cstheme="minorHAnsi"/>
          <w:snapToGrid w:val="0"/>
          <w:sz w:val="20"/>
          <w:szCs w:val="20"/>
          <w:lang w:eastAsia="pl-PL"/>
        </w:rPr>
        <w:t>do</w:t>
      </w:r>
      <w:r w:rsidR="00A71EE5">
        <w:rPr>
          <w:rFonts w:ascii="Book Antiqua" w:eastAsia="Times New Roman" w:hAnsi="Book Antiqua" w:cstheme="minorHAnsi"/>
          <w:snapToGrid w:val="0"/>
          <w:sz w:val="20"/>
          <w:szCs w:val="20"/>
          <w:lang w:eastAsia="pl-PL"/>
        </w:rPr>
        <w:t xml:space="preserve"> </w:t>
      </w:r>
      <w:r w:rsidR="00A71EE5" w:rsidRPr="00A71EE5">
        <w:rPr>
          <w:rFonts w:ascii="Book Antiqua" w:eastAsia="Times New Roman" w:hAnsi="Book Antiqua" w:cstheme="minorHAnsi"/>
          <w:b/>
          <w:snapToGrid w:val="0"/>
          <w:sz w:val="20"/>
          <w:szCs w:val="20"/>
          <w:lang w:eastAsia="pl-PL"/>
        </w:rPr>
        <w:t>239 000</w:t>
      </w:r>
      <w:r w:rsidRPr="00E417E2">
        <w:rPr>
          <w:rFonts w:ascii="Book Antiqua" w:eastAsia="Times New Roman" w:hAnsi="Book Antiqua" w:cstheme="minorHAnsi"/>
          <w:snapToGrid w:val="0"/>
          <w:sz w:val="20"/>
          <w:szCs w:val="20"/>
          <w:lang w:eastAsia="pl-PL"/>
        </w:rPr>
        <w:t xml:space="preserve">. Logo PIORIN i unikalny numer plomby musi znajdować się na tym samym segmencie plomby. </w:t>
      </w:r>
    </w:p>
    <w:p w14:paraId="543B007A" w14:textId="0C92B84D" w:rsidR="00E417E2" w:rsidRDefault="00E417E2" w:rsidP="00E417E2">
      <w:pPr>
        <w:numPr>
          <w:ilvl w:val="1"/>
          <w:numId w:val="1"/>
        </w:numPr>
        <w:tabs>
          <w:tab w:val="num" w:pos="709"/>
        </w:tabs>
        <w:spacing w:after="0" w:line="240" w:lineRule="auto"/>
        <w:ind w:left="709" w:hanging="425"/>
        <w:jc w:val="both"/>
        <w:rPr>
          <w:rFonts w:ascii="Book Antiqua" w:eastAsia="Times New Roman" w:hAnsi="Book Antiqua" w:cstheme="minorHAnsi"/>
          <w:snapToGrid w:val="0"/>
          <w:sz w:val="20"/>
          <w:szCs w:val="20"/>
          <w:lang w:eastAsia="pl-PL"/>
        </w:rPr>
      </w:pPr>
      <w:r w:rsidRPr="00E417E2">
        <w:rPr>
          <w:rFonts w:ascii="Book Antiqua" w:eastAsia="Times New Roman" w:hAnsi="Book Antiqua" w:cstheme="minorHAnsi"/>
          <w:snapToGrid w:val="0"/>
          <w:sz w:val="20"/>
          <w:szCs w:val="20"/>
          <w:lang w:eastAsia="pl-PL"/>
        </w:rPr>
        <w:t xml:space="preserve">Plomby powinny być dostarczone do odbiorcy w postaci łączonej po 20 sztuk </w:t>
      </w:r>
      <w:bookmarkStart w:id="0" w:name="_GoBack"/>
      <w:bookmarkEnd w:id="0"/>
      <w:r w:rsidRPr="00E417E2">
        <w:rPr>
          <w:rFonts w:ascii="Book Antiqua" w:eastAsia="Times New Roman" w:hAnsi="Book Antiqua" w:cstheme="minorHAnsi"/>
          <w:snapToGrid w:val="0"/>
          <w:sz w:val="20"/>
          <w:szCs w:val="20"/>
          <w:lang w:eastAsia="pl-PL"/>
        </w:rPr>
        <w:t>w opakowaniach jednostkowych po 1</w:t>
      </w:r>
      <w:r w:rsidRPr="00E417E2">
        <w:rPr>
          <w:rFonts w:ascii="Book Antiqua" w:eastAsia="Times New Roman" w:hAnsi="Book Antiqua" w:cstheme="minorHAnsi"/>
          <w:b/>
          <w:sz w:val="20"/>
          <w:szCs w:val="20"/>
          <w:lang w:eastAsia="pl-PL"/>
        </w:rPr>
        <w:t> </w:t>
      </w:r>
      <w:r w:rsidRPr="00E417E2">
        <w:rPr>
          <w:rFonts w:ascii="Book Antiqua" w:eastAsia="Times New Roman" w:hAnsi="Book Antiqua" w:cstheme="minorHAnsi"/>
          <w:snapToGrid w:val="0"/>
          <w:sz w:val="20"/>
          <w:szCs w:val="20"/>
          <w:lang w:eastAsia="pl-PL"/>
        </w:rPr>
        <w:t>000 sztuk.</w:t>
      </w:r>
    </w:p>
    <w:p w14:paraId="2178927D" w14:textId="77777777" w:rsidR="00AE31F2" w:rsidRPr="00E417E2" w:rsidRDefault="00AE31F2" w:rsidP="00AE31F2">
      <w:pPr>
        <w:tabs>
          <w:tab w:val="num" w:pos="1080"/>
        </w:tabs>
        <w:spacing w:after="0" w:line="240" w:lineRule="auto"/>
        <w:jc w:val="both"/>
        <w:rPr>
          <w:rFonts w:ascii="Book Antiqua" w:eastAsia="Times New Roman" w:hAnsi="Book Antiqua" w:cstheme="minorHAnsi"/>
          <w:snapToGrid w:val="0"/>
          <w:sz w:val="20"/>
          <w:szCs w:val="20"/>
          <w:lang w:eastAsia="pl-PL"/>
        </w:rPr>
      </w:pPr>
    </w:p>
    <w:p w14:paraId="039C9A74" w14:textId="2BED85E6" w:rsidR="00E417E2" w:rsidRDefault="00E417E2" w:rsidP="00E417E2">
      <w:pPr>
        <w:numPr>
          <w:ilvl w:val="0"/>
          <w:numId w:val="1"/>
        </w:numPr>
        <w:spacing w:after="0" w:line="240" w:lineRule="auto"/>
        <w:jc w:val="both"/>
        <w:rPr>
          <w:rFonts w:ascii="Book Antiqua" w:eastAsia="Times New Roman" w:hAnsi="Book Antiqua" w:cstheme="minorHAnsi"/>
          <w:b/>
          <w:snapToGrid w:val="0"/>
          <w:sz w:val="20"/>
          <w:szCs w:val="20"/>
          <w:lang w:eastAsia="pl-PL"/>
        </w:rPr>
      </w:pPr>
      <w:r w:rsidRPr="00E417E2">
        <w:rPr>
          <w:rFonts w:ascii="Book Antiqua" w:eastAsia="Times New Roman" w:hAnsi="Book Antiqua" w:cstheme="minorHAnsi"/>
          <w:b/>
          <w:snapToGrid w:val="0"/>
          <w:sz w:val="20"/>
          <w:szCs w:val="20"/>
          <w:lang w:eastAsia="pl-PL"/>
        </w:rPr>
        <w:t xml:space="preserve">Liczbę plomb, będącą przedmiotem zamówienia wraz ze szczegółowym zapotrzebowaniem poszczególnych WIORiN, przedstawia poniższa tabela. </w:t>
      </w:r>
    </w:p>
    <w:p w14:paraId="52368F96" w14:textId="122F4ED4" w:rsidR="00AE31F2" w:rsidRDefault="00AE31F2" w:rsidP="00AE31F2">
      <w:pPr>
        <w:spacing w:after="0" w:line="240" w:lineRule="auto"/>
        <w:jc w:val="both"/>
        <w:rPr>
          <w:rFonts w:ascii="Book Antiqua" w:eastAsia="Times New Roman" w:hAnsi="Book Antiqua" w:cstheme="minorHAnsi"/>
          <w:b/>
          <w:snapToGrid w:val="0"/>
          <w:sz w:val="20"/>
          <w:szCs w:val="20"/>
          <w:lang w:eastAsia="pl-PL"/>
        </w:rPr>
      </w:pPr>
    </w:p>
    <w:p w14:paraId="3BEFCC9E" w14:textId="7989ACAD" w:rsidR="00AE31F2" w:rsidRDefault="00AE31F2" w:rsidP="00AE31F2">
      <w:pPr>
        <w:spacing w:after="0" w:line="240" w:lineRule="auto"/>
        <w:jc w:val="both"/>
        <w:rPr>
          <w:rFonts w:ascii="Book Antiqua" w:eastAsia="Times New Roman" w:hAnsi="Book Antiqua" w:cstheme="minorHAnsi"/>
          <w:b/>
          <w:snapToGrid w:val="0"/>
          <w:sz w:val="20"/>
          <w:szCs w:val="20"/>
          <w:lang w:eastAsia="pl-PL"/>
        </w:rPr>
      </w:pPr>
    </w:p>
    <w:p w14:paraId="31B25C8A" w14:textId="2294DEFE" w:rsidR="00AE31F2" w:rsidRDefault="00AE31F2" w:rsidP="00AE31F2">
      <w:pPr>
        <w:spacing w:after="0" w:line="240" w:lineRule="auto"/>
        <w:jc w:val="both"/>
        <w:rPr>
          <w:rFonts w:ascii="Book Antiqua" w:eastAsia="Times New Roman" w:hAnsi="Book Antiqua" w:cstheme="minorHAnsi"/>
          <w:b/>
          <w:snapToGrid w:val="0"/>
          <w:sz w:val="20"/>
          <w:szCs w:val="20"/>
          <w:lang w:eastAsia="pl-PL"/>
        </w:rPr>
      </w:pPr>
    </w:p>
    <w:p w14:paraId="443B8D57" w14:textId="3BAA1EFE" w:rsidR="00AE31F2" w:rsidRDefault="00AE31F2" w:rsidP="00AE31F2">
      <w:pPr>
        <w:spacing w:after="0" w:line="240" w:lineRule="auto"/>
        <w:jc w:val="both"/>
        <w:rPr>
          <w:rFonts w:ascii="Book Antiqua" w:eastAsia="Times New Roman" w:hAnsi="Book Antiqua" w:cstheme="minorHAnsi"/>
          <w:b/>
          <w:snapToGrid w:val="0"/>
          <w:sz w:val="20"/>
          <w:szCs w:val="20"/>
          <w:lang w:eastAsia="pl-PL"/>
        </w:rPr>
      </w:pPr>
    </w:p>
    <w:p w14:paraId="0873CEB1" w14:textId="5DCD1CAA" w:rsidR="00AE31F2" w:rsidRDefault="00AE31F2" w:rsidP="00AE31F2">
      <w:pPr>
        <w:spacing w:after="0" w:line="240" w:lineRule="auto"/>
        <w:jc w:val="both"/>
        <w:rPr>
          <w:rFonts w:ascii="Book Antiqua" w:eastAsia="Times New Roman" w:hAnsi="Book Antiqua" w:cstheme="minorHAnsi"/>
          <w:b/>
          <w:snapToGrid w:val="0"/>
          <w:sz w:val="20"/>
          <w:szCs w:val="20"/>
          <w:lang w:eastAsia="pl-PL"/>
        </w:rPr>
      </w:pPr>
    </w:p>
    <w:p w14:paraId="20D180B9" w14:textId="20440051" w:rsidR="00AE31F2" w:rsidRDefault="00AE31F2" w:rsidP="00AE31F2">
      <w:pPr>
        <w:spacing w:after="0" w:line="240" w:lineRule="auto"/>
        <w:jc w:val="both"/>
        <w:rPr>
          <w:rFonts w:ascii="Book Antiqua" w:eastAsia="Times New Roman" w:hAnsi="Book Antiqua" w:cstheme="minorHAnsi"/>
          <w:b/>
          <w:snapToGrid w:val="0"/>
          <w:sz w:val="20"/>
          <w:szCs w:val="20"/>
          <w:lang w:eastAsia="pl-PL"/>
        </w:rPr>
      </w:pPr>
    </w:p>
    <w:p w14:paraId="6BCCE55C" w14:textId="77777777" w:rsidR="00AE31F2" w:rsidRPr="00AE31F2" w:rsidRDefault="00AE31F2" w:rsidP="00AE31F2">
      <w:pPr>
        <w:spacing w:after="0" w:line="240" w:lineRule="auto"/>
        <w:jc w:val="both"/>
        <w:rPr>
          <w:rFonts w:ascii="Book Antiqua" w:eastAsia="Times New Roman" w:hAnsi="Book Antiqua" w:cstheme="minorHAnsi"/>
          <w:b/>
          <w:snapToGrid w:val="0"/>
          <w:sz w:val="20"/>
          <w:szCs w:val="20"/>
          <w:lang w:eastAsia="pl-PL"/>
        </w:rPr>
      </w:pPr>
    </w:p>
    <w:p w14:paraId="29DDF9FB" w14:textId="77777777" w:rsidR="00E417E2" w:rsidRPr="00E417E2" w:rsidRDefault="00E417E2" w:rsidP="00E417E2">
      <w:pPr>
        <w:spacing w:after="0" w:line="240" w:lineRule="auto"/>
        <w:rPr>
          <w:rFonts w:ascii="Book Antiqua" w:eastAsia="Times New Roman" w:hAnsi="Book Antiqua" w:cstheme="minorHAnsi"/>
          <w:b/>
          <w:sz w:val="20"/>
          <w:szCs w:val="20"/>
          <w:lang w:eastAsia="pl-PL"/>
        </w:rPr>
      </w:pPr>
    </w:p>
    <w:tbl>
      <w:tblPr>
        <w:tblW w:w="0" w:type="auto"/>
        <w:tblInd w:w="-45" w:type="dxa"/>
        <w:tblLayout w:type="fixed"/>
        <w:tblCellMar>
          <w:left w:w="30" w:type="dxa"/>
          <w:right w:w="30" w:type="dxa"/>
        </w:tblCellMar>
        <w:tblLook w:val="04A0" w:firstRow="1" w:lastRow="0" w:firstColumn="1" w:lastColumn="0" w:noHBand="0" w:noVBand="1"/>
      </w:tblPr>
      <w:tblGrid>
        <w:gridCol w:w="1032"/>
        <w:gridCol w:w="2826"/>
        <w:gridCol w:w="2411"/>
      </w:tblGrid>
      <w:tr w:rsidR="00E417E2" w:rsidRPr="00E417E2" w14:paraId="0CC35A72" w14:textId="77777777" w:rsidTr="00D341F0">
        <w:trPr>
          <w:trHeight w:val="1073"/>
        </w:trPr>
        <w:tc>
          <w:tcPr>
            <w:tcW w:w="6269" w:type="dxa"/>
            <w:gridSpan w:val="3"/>
            <w:tcBorders>
              <w:top w:val="single" w:sz="12" w:space="0" w:color="auto"/>
              <w:left w:val="single" w:sz="12" w:space="0" w:color="auto"/>
              <w:bottom w:val="single" w:sz="12" w:space="0" w:color="auto"/>
              <w:right w:val="single" w:sz="18" w:space="0" w:color="auto"/>
            </w:tcBorders>
            <w:hideMark/>
          </w:tcPr>
          <w:p w14:paraId="43CBED1B" w14:textId="77777777" w:rsidR="00E417E2" w:rsidRPr="00E417E2" w:rsidRDefault="00E417E2" w:rsidP="00D341F0">
            <w:pPr>
              <w:autoSpaceDE w:val="0"/>
              <w:autoSpaceDN w:val="0"/>
              <w:adjustRightInd w:val="0"/>
              <w:spacing w:after="0" w:line="240" w:lineRule="auto"/>
              <w:jc w:val="center"/>
              <w:rPr>
                <w:rFonts w:ascii="Book Antiqua" w:hAnsi="Book Antiqua" w:cstheme="minorHAnsi"/>
                <w:b/>
                <w:bCs/>
                <w:color w:val="000000"/>
                <w:sz w:val="20"/>
                <w:szCs w:val="20"/>
              </w:rPr>
            </w:pPr>
            <w:r w:rsidRPr="00E417E2">
              <w:rPr>
                <w:rFonts w:ascii="Book Antiqua" w:hAnsi="Book Antiqua" w:cstheme="minorHAnsi"/>
                <w:b/>
                <w:bCs/>
                <w:color w:val="000000"/>
                <w:sz w:val="20"/>
                <w:szCs w:val="20"/>
              </w:rPr>
              <w:lastRenderedPageBreak/>
              <w:t>Zapotrzebowanie na plomby urzędowe</w:t>
            </w:r>
          </w:p>
          <w:p w14:paraId="0153F3F9" w14:textId="44BF76AD" w:rsidR="00E417E2" w:rsidRPr="00E417E2" w:rsidRDefault="00E417E2" w:rsidP="00D341F0">
            <w:pPr>
              <w:autoSpaceDE w:val="0"/>
              <w:autoSpaceDN w:val="0"/>
              <w:adjustRightInd w:val="0"/>
              <w:spacing w:after="0" w:line="240" w:lineRule="auto"/>
              <w:jc w:val="center"/>
              <w:rPr>
                <w:rFonts w:ascii="Book Antiqua" w:hAnsi="Book Antiqua" w:cstheme="minorHAnsi"/>
                <w:b/>
                <w:bCs/>
                <w:color w:val="000000"/>
                <w:sz w:val="20"/>
                <w:szCs w:val="20"/>
              </w:rPr>
            </w:pPr>
            <w:r w:rsidRPr="00E417E2">
              <w:rPr>
                <w:rFonts w:ascii="Book Antiqua" w:hAnsi="Book Antiqua" w:cstheme="minorHAnsi"/>
                <w:b/>
                <w:bCs/>
                <w:color w:val="000000"/>
                <w:sz w:val="20"/>
                <w:szCs w:val="20"/>
              </w:rPr>
              <w:t xml:space="preserve"> dla materiału siewnego w 202</w:t>
            </w:r>
            <w:r>
              <w:rPr>
                <w:rFonts w:ascii="Book Antiqua" w:hAnsi="Book Antiqua" w:cstheme="minorHAnsi"/>
                <w:b/>
                <w:bCs/>
                <w:color w:val="000000"/>
                <w:sz w:val="20"/>
                <w:szCs w:val="20"/>
              </w:rPr>
              <w:t>6</w:t>
            </w:r>
            <w:r w:rsidRPr="00E417E2">
              <w:rPr>
                <w:rFonts w:ascii="Book Antiqua" w:hAnsi="Book Antiqua" w:cstheme="minorHAnsi"/>
                <w:b/>
                <w:bCs/>
                <w:color w:val="000000"/>
                <w:sz w:val="20"/>
                <w:szCs w:val="20"/>
              </w:rPr>
              <w:t xml:space="preserve"> r. </w:t>
            </w:r>
          </w:p>
        </w:tc>
      </w:tr>
      <w:tr w:rsidR="00E417E2" w:rsidRPr="00E417E2" w14:paraId="578FD87B" w14:textId="77777777" w:rsidTr="00D341F0">
        <w:trPr>
          <w:trHeight w:val="581"/>
        </w:trPr>
        <w:tc>
          <w:tcPr>
            <w:tcW w:w="1032" w:type="dxa"/>
            <w:vMerge w:val="restart"/>
            <w:tcBorders>
              <w:top w:val="single" w:sz="12" w:space="0" w:color="auto"/>
              <w:left w:val="single" w:sz="12" w:space="0" w:color="auto"/>
              <w:bottom w:val="single" w:sz="4" w:space="0" w:color="auto"/>
              <w:right w:val="single" w:sz="12" w:space="0" w:color="auto"/>
            </w:tcBorders>
            <w:shd w:val="solid" w:color="99CCFF" w:fill="auto"/>
            <w:hideMark/>
          </w:tcPr>
          <w:p w14:paraId="3D7189BA" w14:textId="77777777" w:rsidR="00E417E2" w:rsidRPr="00E417E2" w:rsidRDefault="00E417E2" w:rsidP="00D341F0">
            <w:pPr>
              <w:autoSpaceDE w:val="0"/>
              <w:autoSpaceDN w:val="0"/>
              <w:adjustRightInd w:val="0"/>
              <w:spacing w:after="0" w:line="240" w:lineRule="auto"/>
              <w:jc w:val="center"/>
              <w:rPr>
                <w:rFonts w:ascii="Book Antiqua" w:hAnsi="Book Antiqua" w:cstheme="minorHAnsi"/>
                <w:b/>
                <w:bCs/>
                <w:color w:val="000000"/>
                <w:sz w:val="20"/>
                <w:szCs w:val="20"/>
              </w:rPr>
            </w:pPr>
            <w:r w:rsidRPr="00E417E2">
              <w:rPr>
                <w:rFonts w:ascii="Book Antiqua" w:hAnsi="Book Antiqua" w:cstheme="minorHAnsi"/>
                <w:b/>
                <w:bCs/>
                <w:color w:val="000000"/>
                <w:sz w:val="20"/>
                <w:szCs w:val="20"/>
              </w:rPr>
              <w:t>lp.</w:t>
            </w:r>
          </w:p>
        </w:tc>
        <w:tc>
          <w:tcPr>
            <w:tcW w:w="2826" w:type="dxa"/>
            <w:vMerge w:val="restart"/>
            <w:tcBorders>
              <w:top w:val="single" w:sz="12" w:space="0" w:color="auto"/>
              <w:left w:val="single" w:sz="12" w:space="0" w:color="auto"/>
              <w:bottom w:val="single" w:sz="4" w:space="0" w:color="auto"/>
              <w:right w:val="single" w:sz="12" w:space="0" w:color="auto"/>
            </w:tcBorders>
            <w:shd w:val="solid" w:color="99CCFF" w:fill="auto"/>
            <w:hideMark/>
          </w:tcPr>
          <w:p w14:paraId="47BD8065" w14:textId="77777777" w:rsidR="00E417E2" w:rsidRPr="00E417E2" w:rsidRDefault="00E417E2" w:rsidP="00D341F0">
            <w:pPr>
              <w:autoSpaceDE w:val="0"/>
              <w:autoSpaceDN w:val="0"/>
              <w:adjustRightInd w:val="0"/>
              <w:spacing w:after="0" w:line="240" w:lineRule="auto"/>
              <w:jc w:val="center"/>
              <w:rPr>
                <w:rFonts w:ascii="Book Antiqua" w:hAnsi="Book Antiqua" w:cstheme="minorHAnsi"/>
                <w:b/>
                <w:bCs/>
                <w:color w:val="000000"/>
                <w:sz w:val="20"/>
                <w:szCs w:val="20"/>
              </w:rPr>
            </w:pPr>
            <w:r w:rsidRPr="00E417E2">
              <w:rPr>
                <w:rFonts w:ascii="Book Antiqua" w:hAnsi="Book Antiqua" w:cstheme="minorHAnsi"/>
                <w:b/>
                <w:bCs/>
                <w:color w:val="000000"/>
                <w:sz w:val="20"/>
                <w:szCs w:val="20"/>
              </w:rPr>
              <w:t>Wojewódzki Inspektorat Ochrony Roślin i Nasiennictwa</w:t>
            </w:r>
          </w:p>
        </w:tc>
        <w:tc>
          <w:tcPr>
            <w:tcW w:w="2411" w:type="dxa"/>
            <w:tcBorders>
              <w:top w:val="single" w:sz="12" w:space="0" w:color="auto"/>
              <w:left w:val="single" w:sz="12" w:space="0" w:color="auto"/>
              <w:bottom w:val="single" w:sz="12" w:space="0" w:color="auto"/>
              <w:right w:val="single" w:sz="12" w:space="0" w:color="auto"/>
            </w:tcBorders>
            <w:shd w:val="solid" w:color="99CCFF" w:fill="auto"/>
            <w:hideMark/>
          </w:tcPr>
          <w:p w14:paraId="4BF3805A" w14:textId="77777777" w:rsidR="00E417E2" w:rsidRPr="00E417E2" w:rsidRDefault="00E417E2" w:rsidP="00D341F0">
            <w:pPr>
              <w:autoSpaceDE w:val="0"/>
              <w:autoSpaceDN w:val="0"/>
              <w:adjustRightInd w:val="0"/>
              <w:spacing w:after="0" w:line="240" w:lineRule="auto"/>
              <w:jc w:val="center"/>
              <w:rPr>
                <w:rFonts w:ascii="Book Antiqua" w:hAnsi="Book Antiqua" w:cstheme="minorHAnsi"/>
                <w:b/>
                <w:bCs/>
                <w:color w:val="000000"/>
                <w:sz w:val="20"/>
                <w:szCs w:val="20"/>
              </w:rPr>
            </w:pPr>
            <w:r w:rsidRPr="00E417E2">
              <w:rPr>
                <w:rFonts w:ascii="Book Antiqua" w:hAnsi="Book Antiqua" w:cstheme="minorHAnsi"/>
                <w:b/>
                <w:bCs/>
                <w:color w:val="000000"/>
                <w:sz w:val="20"/>
                <w:szCs w:val="20"/>
              </w:rPr>
              <w:t xml:space="preserve">plomby stalowe z wytłoczonym logo </w:t>
            </w:r>
            <w:proofErr w:type="spellStart"/>
            <w:r w:rsidRPr="00E417E2">
              <w:rPr>
                <w:rFonts w:ascii="Book Antiqua" w:hAnsi="Book Antiqua" w:cstheme="minorHAnsi"/>
                <w:b/>
                <w:bCs/>
                <w:color w:val="000000"/>
                <w:sz w:val="20"/>
                <w:szCs w:val="20"/>
              </w:rPr>
              <w:t>PIORiN</w:t>
            </w:r>
            <w:proofErr w:type="spellEnd"/>
            <w:r w:rsidRPr="00E417E2">
              <w:rPr>
                <w:rFonts w:ascii="Book Antiqua" w:hAnsi="Book Antiqua" w:cstheme="minorHAnsi"/>
                <w:b/>
                <w:bCs/>
                <w:color w:val="000000"/>
                <w:sz w:val="20"/>
                <w:szCs w:val="20"/>
              </w:rPr>
              <w:t xml:space="preserve"> i numeracją </w:t>
            </w:r>
          </w:p>
        </w:tc>
      </w:tr>
      <w:tr w:rsidR="00E417E2" w:rsidRPr="00E417E2" w14:paraId="0392F969" w14:textId="77777777" w:rsidTr="00A612BB">
        <w:trPr>
          <w:trHeight w:val="581"/>
        </w:trPr>
        <w:tc>
          <w:tcPr>
            <w:tcW w:w="1032" w:type="dxa"/>
            <w:vMerge/>
            <w:tcBorders>
              <w:top w:val="single" w:sz="12" w:space="0" w:color="auto"/>
              <w:left w:val="single" w:sz="12" w:space="0" w:color="auto"/>
              <w:bottom w:val="single" w:sz="4" w:space="0" w:color="auto"/>
              <w:right w:val="single" w:sz="12" w:space="0" w:color="auto"/>
            </w:tcBorders>
            <w:vAlign w:val="center"/>
            <w:hideMark/>
          </w:tcPr>
          <w:p w14:paraId="4470D414" w14:textId="77777777" w:rsidR="00E417E2" w:rsidRPr="00E417E2" w:rsidRDefault="00E417E2" w:rsidP="00D341F0">
            <w:pPr>
              <w:spacing w:after="0"/>
              <w:rPr>
                <w:rFonts w:ascii="Book Antiqua" w:hAnsi="Book Antiqua" w:cstheme="minorHAnsi"/>
                <w:b/>
                <w:bCs/>
                <w:color w:val="000000"/>
                <w:sz w:val="20"/>
                <w:szCs w:val="20"/>
              </w:rPr>
            </w:pPr>
          </w:p>
        </w:tc>
        <w:tc>
          <w:tcPr>
            <w:tcW w:w="2826" w:type="dxa"/>
            <w:vMerge/>
            <w:tcBorders>
              <w:top w:val="single" w:sz="12" w:space="0" w:color="auto"/>
              <w:left w:val="single" w:sz="12" w:space="0" w:color="auto"/>
              <w:bottom w:val="single" w:sz="4" w:space="0" w:color="auto"/>
              <w:right w:val="single" w:sz="12" w:space="0" w:color="auto"/>
            </w:tcBorders>
            <w:vAlign w:val="center"/>
            <w:hideMark/>
          </w:tcPr>
          <w:p w14:paraId="3784E499" w14:textId="77777777" w:rsidR="00E417E2" w:rsidRPr="00E417E2" w:rsidRDefault="00E417E2" w:rsidP="00D341F0">
            <w:pPr>
              <w:spacing w:after="0"/>
              <w:rPr>
                <w:rFonts w:ascii="Book Antiqua" w:hAnsi="Book Antiqua" w:cstheme="minorHAnsi"/>
                <w:b/>
                <w:bCs/>
                <w:color w:val="000000"/>
                <w:sz w:val="20"/>
                <w:szCs w:val="20"/>
              </w:rPr>
            </w:pPr>
          </w:p>
        </w:tc>
        <w:tc>
          <w:tcPr>
            <w:tcW w:w="2411" w:type="dxa"/>
            <w:tcBorders>
              <w:top w:val="single" w:sz="12" w:space="0" w:color="auto"/>
              <w:left w:val="single" w:sz="12" w:space="0" w:color="auto"/>
              <w:bottom w:val="single" w:sz="4" w:space="0" w:color="auto"/>
              <w:right w:val="single" w:sz="12" w:space="0" w:color="auto"/>
            </w:tcBorders>
            <w:shd w:val="solid" w:color="99CCFF" w:fill="auto"/>
          </w:tcPr>
          <w:p w14:paraId="0042998D" w14:textId="77777777" w:rsidR="00E417E2" w:rsidRPr="00E417E2" w:rsidRDefault="00E417E2" w:rsidP="00D341F0">
            <w:pPr>
              <w:autoSpaceDE w:val="0"/>
              <w:autoSpaceDN w:val="0"/>
              <w:adjustRightInd w:val="0"/>
              <w:spacing w:after="0" w:line="240" w:lineRule="auto"/>
              <w:jc w:val="center"/>
              <w:rPr>
                <w:rFonts w:ascii="Book Antiqua" w:hAnsi="Book Antiqua" w:cstheme="minorHAnsi"/>
                <w:b/>
                <w:bCs/>
                <w:color w:val="000000"/>
                <w:sz w:val="20"/>
                <w:szCs w:val="20"/>
              </w:rPr>
            </w:pPr>
          </w:p>
          <w:p w14:paraId="16097324" w14:textId="77777777" w:rsidR="00E417E2" w:rsidRPr="00E417E2" w:rsidRDefault="00E417E2" w:rsidP="00D341F0">
            <w:pPr>
              <w:autoSpaceDE w:val="0"/>
              <w:autoSpaceDN w:val="0"/>
              <w:adjustRightInd w:val="0"/>
              <w:spacing w:after="0" w:line="240" w:lineRule="auto"/>
              <w:jc w:val="center"/>
              <w:rPr>
                <w:rFonts w:ascii="Book Antiqua" w:hAnsi="Book Antiqua" w:cstheme="minorHAnsi"/>
                <w:b/>
                <w:bCs/>
                <w:color w:val="000000"/>
                <w:sz w:val="20"/>
                <w:szCs w:val="20"/>
              </w:rPr>
            </w:pPr>
            <w:r w:rsidRPr="00E417E2">
              <w:rPr>
                <w:rFonts w:ascii="Book Antiqua" w:hAnsi="Book Antiqua" w:cstheme="minorHAnsi"/>
                <w:b/>
                <w:bCs/>
                <w:color w:val="000000"/>
                <w:sz w:val="20"/>
                <w:szCs w:val="20"/>
              </w:rPr>
              <w:t>szt.</w:t>
            </w:r>
          </w:p>
        </w:tc>
      </w:tr>
      <w:tr w:rsidR="00E417E2" w:rsidRPr="00E417E2" w14:paraId="731AFCC7" w14:textId="77777777" w:rsidTr="00D341F0">
        <w:trPr>
          <w:trHeight w:val="535"/>
        </w:trPr>
        <w:tc>
          <w:tcPr>
            <w:tcW w:w="1032" w:type="dxa"/>
            <w:tcBorders>
              <w:top w:val="nil"/>
              <w:left w:val="single" w:sz="12" w:space="0" w:color="auto"/>
              <w:bottom w:val="single" w:sz="12" w:space="0" w:color="auto"/>
              <w:right w:val="single" w:sz="12" w:space="0" w:color="auto"/>
            </w:tcBorders>
            <w:hideMark/>
          </w:tcPr>
          <w:p w14:paraId="3876DE02" w14:textId="77777777" w:rsidR="00E417E2" w:rsidRPr="00E417E2" w:rsidRDefault="00E417E2" w:rsidP="00D341F0">
            <w:pPr>
              <w:autoSpaceDE w:val="0"/>
              <w:autoSpaceDN w:val="0"/>
              <w:adjustRightInd w:val="0"/>
              <w:spacing w:after="0" w:line="240" w:lineRule="auto"/>
              <w:jc w:val="center"/>
              <w:rPr>
                <w:rFonts w:ascii="Book Antiqua" w:hAnsi="Book Antiqua" w:cstheme="minorHAnsi"/>
                <w:i/>
                <w:iCs/>
                <w:color w:val="000000"/>
                <w:sz w:val="20"/>
                <w:szCs w:val="20"/>
              </w:rPr>
            </w:pPr>
            <w:r w:rsidRPr="00E417E2">
              <w:rPr>
                <w:rFonts w:ascii="Book Antiqua" w:hAnsi="Book Antiqua" w:cstheme="minorHAnsi"/>
                <w:i/>
                <w:iCs/>
                <w:color w:val="000000"/>
                <w:sz w:val="20"/>
                <w:szCs w:val="20"/>
              </w:rPr>
              <w:t>1</w:t>
            </w:r>
          </w:p>
        </w:tc>
        <w:tc>
          <w:tcPr>
            <w:tcW w:w="2826" w:type="dxa"/>
            <w:tcBorders>
              <w:top w:val="nil"/>
              <w:left w:val="nil"/>
              <w:bottom w:val="single" w:sz="12" w:space="0" w:color="auto"/>
              <w:right w:val="single" w:sz="12" w:space="0" w:color="auto"/>
            </w:tcBorders>
            <w:hideMark/>
          </w:tcPr>
          <w:p w14:paraId="432FCCD9" w14:textId="77777777" w:rsidR="00E417E2" w:rsidRPr="00E417E2" w:rsidRDefault="00E417E2" w:rsidP="00D341F0">
            <w:pPr>
              <w:autoSpaceDE w:val="0"/>
              <w:autoSpaceDN w:val="0"/>
              <w:adjustRightInd w:val="0"/>
              <w:spacing w:after="0" w:line="240" w:lineRule="auto"/>
              <w:rPr>
                <w:rFonts w:ascii="Book Antiqua" w:hAnsi="Book Antiqua" w:cstheme="minorHAnsi"/>
                <w:i/>
                <w:iCs/>
                <w:color w:val="000000"/>
                <w:sz w:val="20"/>
                <w:szCs w:val="20"/>
              </w:rPr>
            </w:pPr>
            <w:r w:rsidRPr="00E417E2">
              <w:rPr>
                <w:rFonts w:ascii="Book Antiqua" w:hAnsi="Book Antiqua" w:cstheme="minorHAnsi"/>
                <w:i/>
                <w:iCs/>
                <w:color w:val="000000"/>
                <w:sz w:val="20"/>
                <w:szCs w:val="20"/>
              </w:rPr>
              <w:t>Kujawsko-Pomorski</w:t>
            </w:r>
          </w:p>
        </w:tc>
        <w:tc>
          <w:tcPr>
            <w:tcW w:w="2411" w:type="dxa"/>
            <w:tcBorders>
              <w:top w:val="nil"/>
              <w:left w:val="nil"/>
              <w:bottom w:val="single" w:sz="12" w:space="0" w:color="auto"/>
              <w:right w:val="single" w:sz="12" w:space="0" w:color="auto"/>
            </w:tcBorders>
            <w:hideMark/>
          </w:tcPr>
          <w:p w14:paraId="1BD26FE2" w14:textId="79E232F3" w:rsidR="00E417E2" w:rsidRPr="00E417E2" w:rsidRDefault="00A612BB" w:rsidP="00A612BB">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40 000</w:t>
            </w:r>
          </w:p>
        </w:tc>
      </w:tr>
      <w:tr w:rsidR="00E417E2" w:rsidRPr="00E417E2" w14:paraId="72F97D78" w14:textId="77777777" w:rsidTr="00D341F0">
        <w:trPr>
          <w:trHeight w:val="653"/>
        </w:trPr>
        <w:tc>
          <w:tcPr>
            <w:tcW w:w="1032" w:type="dxa"/>
            <w:tcBorders>
              <w:top w:val="nil"/>
              <w:left w:val="single" w:sz="12" w:space="0" w:color="auto"/>
              <w:bottom w:val="single" w:sz="12" w:space="0" w:color="auto"/>
              <w:right w:val="single" w:sz="12" w:space="0" w:color="auto"/>
            </w:tcBorders>
            <w:hideMark/>
          </w:tcPr>
          <w:p w14:paraId="6D6049AA" w14:textId="77777777" w:rsidR="00E417E2" w:rsidRPr="00E417E2" w:rsidRDefault="00E417E2" w:rsidP="00D341F0">
            <w:pPr>
              <w:autoSpaceDE w:val="0"/>
              <w:autoSpaceDN w:val="0"/>
              <w:adjustRightInd w:val="0"/>
              <w:spacing w:after="0" w:line="240" w:lineRule="auto"/>
              <w:jc w:val="center"/>
              <w:rPr>
                <w:rFonts w:ascii="Book Antiqua" w:hAnsi="Book Antiqua" w:cstheme="minorHAnsi"/>
                <w:i/>
                <w:iCs/>
                <w:color w:val="000000"/>
                <w:sz w:val="20"/>
                <w:szCs w:val="20"/>
              </w:rPr>
            </w:pPr>
            <w:r w:rsidRPr="00E417E2">
              <w:rPr>
                <w:rFonts w:ascii="Book Antiqua" w:hAnsi="Book Antiqua" w:cstheme="minorHAnsi"/>
                <w:i/>
                <w:iCs/>
                <w:color w:val="000000"/>
                <w:sz w:val="20"/>
                <w:szCs w:val="20"/>
              </w:rPr>
              <w:t>2</w:t>
            </w:r>
          </w:p>
        </w:tc>
        <w:tc>
          <w:tcPr>
            <w:tcW w:w="2826" w:type="dxa"/>
            <w:tcBorders>
              <w:top w:val="nil"/>
              <w:left w:val="nil"/>
              <w:bottom w:val="single" w:sz="12" w:space="0" w:color="auto"/>
              <w:right w:val="single" w:sz="12" w:space="0" w:color="auto"/>
            </w:tcBorders>
            <w:hideMark/>
          </w:tcPr>
          <w:p w14:paraId="21F6E3D7" w14:textId="77777777" w:rsidR="00E417E2" w:rsidRPr="00E417E2" w:rsidRDefault="00E417E2" w:rsidP="00D341F0">
            <w:pPr>
              <w:autoSpaceDE w:val="0"/>
              <w:autoSpaceDN w:val="0"/>
              <w:adjustRightInd w:val="0"/>
              <w:spacing w:after="0" w:line="240" w:lineRule="auto"/>
              <w:rPr>
                <w:rFonts w:ascii="Book Antiqua" w:hAnsi="Book Antiqua" w:cstheme="minorHAnsi"/>
                <w:i/>
                <w:iCs/>
                <w:color w:val="000000"/>
                <w:sz w:val="20"/>
                <w:szCs w:val="20"/>
              </w:rPr>
            </w:pPr>
            <w:r w:rsidRPr="00E417E2">
              <w:rPr>
                <w:rFonts w:ascii="Book Antiqua" w:hAnsi="Book Antiqua" w:cstheme="minorHAnsi"/>
                <w:i/>
                <w:iCs/>
                <w:color w:val="000000"/>
                <w:sz w:val="20"/>
                <w:szCs w:val="20"/>
              </w:rPr>
              <w:t>Lubelski</w:t>
            </w:r>
          </w:p>
        </w:tc>
        <w:tc>
          <w:tcPr>
            <w:tcW w:w="2411" w:type="dxa"/>
            <w:tcBorders>
              <w:top w:val="nil"/>
              <w:left w:val="nil"/>
              <w:bottom w:val="single" w:sz="12" w:space="0" w:color="auto"/>
              <w:right w:val="single" w:sz="12" w:space="0" w:color="auto"/>
            </w:tcBorders>
            <w:hideMark/>
          </w:tcPr>
          <w:p w14:paraId="178F63EF" w14:textId="3294A46D" w:rsidR="00E417E2" w:rsidRPr="00E417E2" w:rsidRDefault="00A612BB" w:rsidP="00A612BB">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5 000</w:t>
            </w:r>
          </w:p>
        </w:tc>
      </w:tr>
      <w:tr w:rsidR="00E417E2" w:rsidRPr="00E417E2" w14:paraId="17178BC8" w14:textId="77777777" w:rsidTr="00D341F0">
        <w:trPr>
          <w:trHeight w:val="506"/>
        </w:trPr>
        <w:tc>
          <w:tcPr>
            <w:tcW w:w="1032" w:type="dxa"/>
            <w:tcBorders>
              <w:top w:val="nil"/>
              <w:left w:val="single" w:sz="12" w:space="0" w:color="auto"/>
              <w:bottom w:val="single" w:sz="12" w:space="0" w:color="auto"/>
              <w:right w:val="single" w:sz="12" w:space="0" w:color="auto"/>
            </w:tcBorders>
          </w:tcPr>
          <w:p w14:paraId="684F66E4" w14:textId="77777777" w:rsidR="00E417E2" w:rsidRPr="00E417E2" w:rsidRDefault="00E417E2" w:rsidP="00D341F0">
            <w:pPr>
              <w:autoSpaceDE w:val="0"/>
              <w:autoSpaceDN w:val="0"/>
              <w:adjustRightInd w:val="0"/>
              <w:spacing w:after="0" w:line="240" w:lineRule="auto"/>
              <w:jc w:val="center"/>
              <w:rPr>
                <w:rFonts w:ascii="Book Antiqua" w:hAnsi="Book Antiqua" w:cstheme="minorHAnsi"/>
                <w:i/>
                <w:iCs/>
                <w:color w:val="000000"/>
                <w:sz w:val="20"/>
                <w:szCs w:val="20"/>
              </w:rPr>
            </w:pPr>
            <w:r w:rsidRPr="00E417E2">
              <w:rPr>
                <w:rFonts w:ascii="Book Antiqua" w:hAnsi="Book Antiqua" w:cstheme="minorHAnsi"/>
                <w:i/>
                <w:iCs/>
                <w:color w:val="000000"/>
                <w:sz w:val="20"/>
                <w:szCs w:val="20"/>
              </w:rPr>
              <w:t>3</w:t>
            </w:r>
          </w:p>
          <w:p w14:paraId="492B343C" w14:textId="77777777" w:rsidR="00E417E2" w:rsidRPr="00E417E2" w:rsidRDefault="00E417E2" w:rsidP="00D341F0">
            <w:pPr>
              <w:autoSpaceDE w:val="0"/>
              <w:autoSpaceDN w:val="0"/>
              <w:adjustRightInd w:val="0"/>
              <w:spacing w:after="0" w:line="240" w:lineRule="auto"/>
              <w:jc w:val="center"/>
              <w:rPr>
                <w:rFonts w:ascii="Book Antiqua" w:hAnsi="Book Antiqua" w:cstheme="minorHAnsi"/>
                <w:i/>
                <w:iCs/>
                <w:color w:val="000000"/>
                <w:sz w:val="20"/>
                <w:szCs w:val="20"/>
              </w:rPr>
            </w:pPr>
          </w:p>
        </w:tc>
        <w:tc>
          <w:tcPr>
            <w:tcW w:w="2826" w:type="dxa"/>
            <w:tcBorders>
              <w:top w:val="nil"/>
              <w:left w:val="nil"/>
              <w:bottom w:val="single" w:sz="12" w:space="0" w:color="auto"/>
              <w:right w:val="single" w:sz="12" w:space="0" w:color="auto"/>
            </w:tcBorders>
            <w:hideMark/>
          </w:tcPr>
          <w:p w14:paraId="197FC1DC" w14:textId="77777777" w:rsidR="00E417E2" w:rsidRPr="00E417E2" w:rsidRDefault="00E417E2" w:rsidP="00D341F0">
            <w:pPr>
              <w:autoSpaceDE w:val="0"/>
              <w:autoSpaceDN w:val="0"/>
              <w:adjustRightInd w:val="0"/>
              <w:spacing w:after="0" w:line="240" w:lineRule="auto"/>
              <w:rPr>
                <w:rFonts w:ascii="Book Antiqua" w:hAnsi="Book Antiqua" w:cstheme="minorHAnsi"/>
                <w:i/>
                <w:iCs/>
                <w:color w:val="000000"/>
                <w:sz w:val="20"/>
                <w:szCs w:val="20"/>
              </w:rPr>
            </w:pPr>
            <w:r w:rsidRPr="00E417E2">
              <w:rPr>
                <w:rFonts w:ascii="Book Antiqua" w:hAnsi="Book Antiqua" w:cstheme="minorHAnsi"/>
                <w:i/>
                <w:iCs/>
                <w:color w:val="000000"/>
                <w:sz w:val="20"/>
                <w:szCs w:val="20"/>
              </w:rPr>
              <w:t>Lubuski</w:t>
            </w:r>
          </w:p>
        </w:tc>
        <w:tc>
          <w:tcPr>
            <w:tcW w:w="2411" w:type="dxa"/>
            <w:tcBorders>
              <w:top w:val="nil"/>
              <w:left w:val="nil"/>
              <w:bottom w:val="single" w:sz="12" w:space="0" w:color="auto"/>
              <w:right w:val="single" w:sz="12" w:space="0" w:color="auto"/>
            </w:tcBorders>
            <w:hideMark/>
          </w:tcPr>
          <w:p w14:paraId="553CC327" w14:textId="3CE94054" w:rsidR="00E417E2" w:rsidRPr="00E417E2" w:rsidRDefault="00A612BB" w:rsidP="00A612BB">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5 000</w:t>
            </w:r>
          </w:p>
        </w:tc>
      </w:tr>
      <w:tr w:rsidR="00E417E2" w:rsidRPr="00E417E2" w14:paraId="2979788E" w14:textId="77777777" w:rsidTr="00D341F0">
        <w:trPr>
          <w:trHeight w:val="552"/>
        </w:trPr>
        <w:tc>
          <w:tcPr>
            <w:tcW w:w="1032" w:type="dxa"/>
            <w:tcBorders>
              <w:top w:val="nil"/>
              <w:left w:val="single" w:sz="12" w:space="0" w:color="auto"/>
              <w:bottom w:val="single" w:sz="12" w:space="0" w:color="auto"/>
              <w:right w:val="single" w:sz="12" w:space="0" w:color="auto"/>
            </w:tcBorders>
            <w:hideMark/>
          </w:tcPr>
          <w:p w14:paraId="23136F90" w14:textId="2230D97C" w:rsidR="00E417E2" w:rsidRPr="00E417E2" w:rsidRDefault="00A612BB" w:rsidP="00D341F0">
            <w:pPr>
              <w:autoSpaceDE w:val="0"/>
              <w:autoSpaceDN w:val="0"/>
              <w:adjustRightInd w:val="0"/>
              <w:spacing w:after="0" w:line="240" w:lineRule="auto"/>
              <w:jc w:val="center"/>
              <w:rPr>
                <w:rFonts w:ascii="Book Antiqua" w:hAnsi="Book Antiqua" w:cstheme="minorHAnsi"/>
                <w:i/>
                <w:iCs/>
                <w:color w:val="000000"/>
                <w:sz w:val="20"/>
                <w:szCs w:val="20"/>
              </w:rPr>
            </w:pPr>
            <w:r>
              <w:rPr>
                <w:rFonts w:ascii="Book Antiqua" w:hAnsi="Book Antiqua" w:cstheme="minorHAnsi"/>
                <w:i/>
                <w:iCs/>
                <w:color w:val="000000"/>
                <w:sz w:val="20"/>
                <w:szCs w:val="20"/>
              </w:rPr>
              <w:t>4</w:t>
            </w:r>
          </w:p>
        </w:tc>
        <w:tc>
          <w:tcPr>
            <w:tcW w:w="2826" w:type="dxa"/>
            <w:tcBorders>
              <w:top w:val="nil"/>
              <w:left w:val="nil"/>
              <w:bottom w:val="single" w:sz="12" w:space="0" w:color="auto"/>
              <w:right w:val="single" w:sz="12" w:space="0" w:color="auto"/>
            </w:tcBorders>
            <w:hideMark/>
          </w:tcPr>
          <w:p w14:paraId="3BABB577" w14:textId="77777777" w:rsidR="00E417E2" w:rsidRPr="00E417E2" w:rsidRDefault="00E417E2" w:rsidP="00D341F0">
            <w:pPr>
              <w:autoSpaceDE w:val="0"/>
              <w:autoSpaceDN w:val="0"/>
              <w:adjustRightInd w:val="0"/>
              <w:spacing w:after="0" w:line="240" w:lineRule="auto"/>
              <w:rPr>
                <w:rFonts w:ascii="Book Antiqua" w:hAnsi="Book Antiqua" w:cstheme="minorHAnsi"/>
                <w:i/>
                <w:iCs/>
                <w:color w:val="000000"/>
                <w:sz w:val="20"/>
                <w:szCs w:val="20"/>
              </w:rPr>
            </w:pPr>
            <w:r w:rsidRPr="00E417E2">
              <w:rPr>
                <w:rFonts w:ascii="Book Antiqua" w:hAnsi="Book Antiqua" w:cstheme="minorHAnsi"/>
                <w:i/>
                <w:iCs/>
                <w:color w:val="000000"/>
                <w:sz w:val="20"/>
                <w:szCs w:val="20"/>
              </w:rPr>
              <w:t>Małopolski</w:t>
            </w:r>
          </w:p>
        </w:tc>
        <w:tc>
          <w:tcPr>
            <w:tcW w:w="2411" w:type="dxa"/>
            <w:tcBorders>
              <w:top w:val="nil"/>
              <w:left w:val="nil"/>
              <w:bottom w:val="single" w:sz="12" w:space="0" w:color="auto"/>
              <w:right w:val="single" w:sz="12" w:space="0" w:color="auto"/>
            </w:tcBorders>
            <w:hideMark/>
          </w:tcPr>
          <w:p w14:paraId="455D5B04" w14:textId="665B6CF2" w:rsidR="00E417E2" w:rsidRPr="00E417E2" w:rsidRDefault="00A612BB" w:rsidP="00A612BB">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20 000</w:t>
            </w:r>
          </w:p>
        </w:tc>
      </w:tr>
      <w:tr w:rsidR="00E417E2" w:rsidRPr="00E417E2" w14:paraId="79267CF5" w14:textId="77777777" w:rsidTr="00D341F0">
        <w:trPr>
          <w:trHeight w:val="739"/>
        </w:trPr>
        <w:tc>
          <w:tcPr>
            <w:tcW w:w="1032" w:type="dxa"/>
            <w:tcBorders>
              <w:top w:val="nil"/>
              <w:left w:val="single" w:sz="12" w:space="0" w:color="auto"/>
              <w:bottom w:val="single" w:sz="12" w:space="0" w:color="auto"/>
              <w:right w:val="single" w:sz="12" w:space="0" w:color="auto"/>
            </w:tcBorders>
            <w:hideMark/>
          </w:tcPr>
          <w:p w14:paraId="341299BB" w14:textId="69B1EFDE" w:rsidR="00E417E2" w:rsidRPr="00E417E2" w:rsidRDefault="00A612BB" w:rsidP="00D341F0">
            <w:pPr>
              <w:autoSpaceDE w:val="0"/>
              <w:autoSpaceDN w:val="0"/>
              <w:adjustRightInd w:val="0"/>
              <w:spacing w:after="0" w:line="240" w:lineRule="auto"/>
              <w:jc w:val="center"/>
              <w:rPr>
                <w:rFonts w:ascii="Book Antiqua" w:hAnsi="Book Antiqua" w:cstheme="minorHAnsi"/>
                <w:i/>
                <w:iCs/>
                <w:color w:val="000000"/>
                <w:sz w:val="20"/>
                <w:szCs w:val="20"/>
              </w:rPr>
            </w:pPr>
            <w:r>
              <w:rPr>
                <w:rFonts w:ascii="Book Antiqua" w:hAnsi="Book Antiqua" w:cstheme="minorHAnsi"/>
                <w:i/>
                <w:iCs/>
                <w:color w:val="000000"/>
                <w:sz w:val="20"/>
                <w:szCs w:val="20"/>
              </w:rPr>
              <w:t>5</w:t>
            </w:r>
          </w:p>
        </w:tc>
        <w:tc>
          <w:tcPr>
            <w:tcW w:w="2826" w:type="dxa"/>
            <w:tcBorders>
              <w:top w:val="nil"/>
              <w:left w:val="nil"/>
              <w:bottom w:val="single" w:sz="12" w:space="0" w:color="auto"/>
              <w:right w:val="single" w:sz="12" w:space="0" w:color="auto"/>
            </w:tcBorders>
            <w:hideMark/>
          </w:tcPr>
          <w:p w14:paraId="48A072F9" w14:textId="77777777" w:rsidR="00E417E2" w:rsidRPr="00E417E2" w:rsidRDefault="00E417E2" w:rsidP="00D341F0">
            <w:pPr>
              <w:autoSpaceDE w:val="0"/>
              <w:autoSpaceDN w:val="0"/>
              <w:adjustRightInd w:val="0"/>
              <w:spacing w:after="0" w:line="240" w:lineRule="auto"/>
              <w:rPr>
                <w:rFonts w:ascii="Book Antiqua" w:hAnsi="Book Antiqua" w:cstheme="minorHAnsi"/>
                <w:i/>
                <w:iCs/>
                <w:color w:val="000000"/>
                <w:sz w:val="20"/>
                <w:szCs w:val="20"/>
              </w:rPr>
            </w:pPr>
            <w:r w:rsidRPr="00E417E2">
              <w:rPr>
                <w:rFonts w:ascii="Book Antiqua" w:hAnsi="Book Antiqua" w:cstheme="minorHAnsi"/>
                <w:i/>
                <w:iCs/>
                <w:color w:val="000000"/>
                <w:sz w:val="20"/>
                <w:szCs w:val="20"/>
              </w:rPr>
              <w:t>Opolski</w:t>
            </w:r>
          </w:p>
        </w:tc>
        <w:tc>
          <w:tcPr>
            <w:tcW w:w="2411" w:type="dxa"/>
            <w:tcBorders>
              <w:top w:val="nil"/>
              <w:left w:val="nil"/>
              <w:bottom w:val="single" w:sz="12" w:space="0" w:color="auto"/>
              <w:right w:val="single" w:sz="12" w:space="0" w:color="auto"/>
            </w:tcBorders>
            <w:hideMark/>
          </w:tcPr>
          <w:p w14:paraId="4E67A4B4" w14:textId="3EC19952" w:rsidR="00E417E2" w:rsidRPr="00E417E2" w:rsidRDefault="00A612BB" w:rsidP="00A612BB">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18 000</w:t>
            </w:r>
          </w:p>
        </w:tc>
      </w:tr>
      <w:tr w:rsidR="00A612BB" w:rsidRPr="00E417E2" w14:paraId="47C96A3A" w14:textId="77777777" w:rsidTr="00D341F0">
        <w:trPr>
          <w:trHeight w:val="739"/>
        </w:trPr>
        <w:tc>
          <w:tcPr>
            <w:tcW w:w="1032" w:type="dxa"/>
            <w:tcBorders>
              <w:top w:val="nil"/>
              <w:left w:val="single" w:sz="12" w:space="0" w:color="auto"/>
              <w:bottom w:val="single" w:sz="12" w:space="0" w:color="auto"/>
              <w:right w:val="single" w:sz="12" w:space="0" w:color="auto"/>
            </w:tcBorders>
          </w:tcPr>
          <w:p w14:paraId="78CE442C" w14:textId="14FD002D" w:rsidR="00A612BB" w:rsidRDefault="00A612BB" w:rsidP="00D341F0">
            <w:pPr>
              <w:autoSpaceDE w:val="0"/>
              <w:autoSpaceDN w:val="0"/>
              <w:adjustRightInd w:val="0"/>
              <w:spacing w:after="0" w:line="240" w:lineRule="auto"/>
              <w:jc w:val="center"/>
              <w:rPr>
                <w:rFonts w:ascii="Book Antiqua" w:hAnsi="Book Antiqua" w:cstheme="minorHAnsi"/>
                <w:i/>
                <w:iCs/>
                <w:color w:val="000000"/>
                <w:sz w:val="20"/>
                <w:szCs w:val="20"/>
              </w:rPr>
            </w:pPr>
            <w:r>
              <w:rPr>
                <w:rFonts w:ascii="Book Antiqua" w:hAnsi="Book Antiqua" w:cstheme="minorHAnsi"/>
                <w:i/>
                <w:iCs/>
                <w:color w:val="000000"/>
                <w:sz w:val="20"/>
                <w:szCs w:val="20"/>
              </w:rPr>
              <w:t>6</w:t>
            </w:r>
          </w:p>
        </w:tc>
        <w:tc>
          <w:tcPr>
            <w:tcW w:w="2826" w:type="dxa"/>
            <w:tcBorders>
              <w:top w:val="nil"/>
              <w:left w:val="nil"/>
              <w:bottom w:val="single" w:sz="12" w:space="0" w:color="auto"/>
              <w:right w:val="single" w:sz="12" w:space="0" w:color="auto"/>
            </w:tcBorders>
          </w:tcPr>
          <w:p w14:paraId="1C1A4D9D" w14:textId="062C7634" w:rsidR="00A612BB" w:rsidRPr="00E417E2" w:rsidRDefault="00A612BB" w:rsidP="00D341F0">
            <w:pPr>
              <w:autoSpaceDE w:val="0"/>
              <w:autoSpaceDN w:val="0"/>
              <w:adjustRightInd w:val="0"/>
              <w:spacing w:after="0" w:line="240" w:lineRule="auto"/>
              <w:rPr>
                <w:rFonts w:ascii="Book Antiqua" w:hAnsi="Book Antiqua" w:cstheme="minorHAnsi"/>
                <w:i/>
                <w:iCs/>
                <w:color w:val="000000"/>
                <w:sz w:val="20"/>
                <w:szCs w:val="20"/>
              </w:rPr>
            </w:pPr>
            <w:r>
              <w:rPr>
                <w:rFonts w:ascii="Book Antiqua" w:hAnsi="Book Antiqua" w:cstheme="minorHAnsi"/>
                <w:i/>
                <w:iCs/>
                <w:color w:val="000000"/>
                <w:sz w:val="20"/>
                <w:szCs w:val="20"/>
              </w:rPr>
              <w:t>Podkarpacki</w:t>
            </w:r>
          </w:p>
        </w:tc>
        <w:tc>
          <w:tcPr>
            <w:tcW w:w="2411" w:type="dxa"/>
            <w:tcBorders>
              <w:top w:val="nil"/>
              <w:left w:val="nil"/>
              <w:bottom w:val="single" w:sz="12" w:space="0" w:color="auto"/>
              <w:right w:val="single" w:sz="12" w:space="0" w:color="auto"/>
            </w:tcBorders>
          </w:tcPr>
          <w:p w14:paraId="38203CCE" w14:textId="46B0C2C2" w:rsidR="00A612BB" w:rsidRDefault="00A612BB" w:rsidP="00A612BB">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3 000</w:t>
            </w:r>
          </w:p>
        </w:tc>
      </w:tr>
      <w:tr w:rsidR="00E417E2" w:rsidRPr="00E417E2" w14:paraId="0B4B4BE1" w14:textId="77777777" w:rsidTr="00D341F0">
        <w:trPr>
          <w:trHeight w:val="535"/>
        </w:trPr>
        <w:tc>
          <w:tcPr>
            <w:tcW w:w="1032" w:type="dxa"/>
            <w:tcBorders>
              <w:top w:val="nil"/>
              <w:left w:val="single" w:sz="12" w:space="0" w:color="auto"/>
              <w:bottom w:val="single" w:sz="12" w:space="0" w:color="auto"/>
              <w:right w:val="single" w:sz="12" w:space="0" w:color="auto"/>
            </w:tcBorders>
            <w:hideMark/>
          </w:tcPr>
          <w:p w14:paraId="5494AE9A" w14:textId="00E33E69" w:rsidR="00E417E2" w:rsidRPr="00E417E2" w:rsidRDefault="00A612BB" w:rsidP="00D341F0">
            <w:pPr>
              <w:autoSpaceDE w:val="0"/>
              <w:autoSpaceDN w:val="0"/>
              <w:adjustRightInd w:val="0"/>
              <w:spacing w:after="0" w:line="240" w:lineRule="auto"/>
              <w:jc w:val="center"/>
              <w:rPr>
                <w:rFonts w:ascii="Book Antiqua" w:hAnsi="Book Antiqua" w:cstheme="minorHAnsi"/>
                <w:i/>
                <w:iCs/>
                <w:color w:val="000000"/>
                <w:sz w:val="20"/>
                <w:szCs w:val="20"/>
              </w:rPr>
            </w:pPr>
            <w:r>
              <w:rPr>
                <w:rFonts w:ascii="Book Antiqua" w:hAnsi="Book Antiqua" w:cstheme="minorHAnsi"/>
                <w:i/>
                <w:iCs/>
                <w:color w:val="000000"/>
                <w:sz w:val="20"/>
                <w:szCs w:val="20"/>
              </w:rPr>
              <w:t>6</w:t>
            </w:r>
          </w:p>
        </w:tc>
        <w:tc>
          <w:tcPr>
            <w:tcW w:w="2826" w:type="dxa"/>
            <w:tcBorders>
              <w:top w:val="nil"/>
              <w:left w:val="nil"/>
              <w:bottom w:val="single" w:sz="12" w:space="0" w:color="auto"/>
              <w:right w:val="single" w:sz="12" w:space="0" w:color="auto"/>
            </w:tcBorders>
            <w:hideMark/>
          </w:tcPr>
          <w:p w14:paraId="66FB1D7D" w14:textId="77777777" w:rsidR="00E417E2" w:rsidRPr="00E417E2" w:rsidRDefault="00E417E2" w:rsidP="00D341F0">
            <w:pPr>
              <w:autoSpaceDE w:val="0"/>
              <w:autoSpaceDN w:val="0"/>
              <w:adjustRightInd w:val="0"/>
              <w:spacing w:after="0" w:line="240" w:lineRule="auto"/>
              <w:rPr>
                <w:rFonts w:ascii="Book Antiqua" w:hAnsi="Book Antiqua" w:cstheme="minorHAnsi"/>
                <w:i/>
                <w:iCs/>
                <w:color w:val="000000"/>
                <w:sz w:val="20"/>
                <w:szCs w:val="20"/>
              </w:rPr>
            </w:pPr>
            <w:r w:rsidRPr="00E417E2">
              <w:rPr>
                <w:rFonts w:ascii="Book Antiqua" w:hAnsi="Book Antiqua" w:cstheme="minorHAnsi"/>
                <w:i/>
                <w:iCs/>
                <w:color w:val="000000"/>
                <w:sz w:val="20"/>
                <w:szCs w:val="20"/>
              </w:rPr>
              <w:t>Pomorski</w:t>
            </w:r>
          </w:p>
        </w:tc>
        <w:tc>
          <w:tcPr>
            <w:tcW w:w="2411" w:type="dxa"/>
            <w:tcBorders>
              <w:top w:val="nil"/>
              <w:left w:val="nil"/>
              <w:bottom w:val="single" w:sz="12" w:space="0" w:color="auto"/>
              <w:right w:val="single" w:sz="12" w:space="0" w:color="auto"/>
            </w:tcBorders>
            <w:hideMark/>
          </w:tcPr>
          <w:p w14:paraId="4AA7328E" w14:textId="55B58A00" w:rsidR="00E417E2" w:rsidRPr="00E417E2" w:rsidRDefault="00A612BB" w:rsidP="00A612BB">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25 000</w:t>
            </w:r>
          </w:p>
        </w:tc>
      </w:tr>
      <w:tr w:rsidR="00A612BB" w:rsidRPr="00E417E2" w14:paraId="0BC65FE4" w14:textId="77777777" w:rsidTr="00D341F0">
        <w:trPr>
          <w:trHeight w:val="535"/>
        </w:trPr>
        <w:tc>
          <w:tcPr>
            <w:tcW w:w="1032" w:type="dxa"/>
            <w:tcBorders>
              <w:top w:val="nil"/>
              <w:left w:val="single" w:sz="12" w:space="0" w:color="auto"/>
              <w:bottom w:val="single" w:sz="12" w:space="0" w:color="auto"/>
              <w:right w:val="single" w:sz="12" w:space="0" w:color="auto"/>
            </w:tcBorders>
          </w:tcPr>
          <w:p w14:paraId="722D7BE4" w14:textId="54595850" w:rsidR="00A612BB" w:rsidRDefault="00A612BB" w:rsidP="00D341F0">
            <w:pPr>
              <w:autoSpaceDE w:val="0"/>
              <w:autoSpaceDN w:val="0"/>
              <w:adjustRightInd w:val="0"/>
              <w:spacing w:after="0" w:line="240" w:lineRule="auto"/>
              <w:jc w:val="center"/>
              <w:rPr>
                <w:rFonts w:ascii="Book Antiqua" w:hAnsi="Book Antiqua" w:cstheme="minorHAnsi"/>
                <w:i/>
                <w:iCs/>
                <w:color w:val="000000"/>
                <w:sz w:val="20"/>
                <w:szCs w:val="20"/>
              </w:rPr>
            </w:pPr>
            <w:r>
              <w:rPr>
                <w:rFonts w:ascii="Book Antiqua" w:hAnsi="Book Antiqua" w:cstheme="minorHAnsi"/>
                <w:i/>
                <w:iCs/>
                <w:color w:val="000000"/>
                <w:sz w:val="20"/>
                <w:szCs w:val="20"/>
              </w:rPr>
              <w:t>7</w:t>
            </w:r>
          </w:p>
        </w:tc>
        <w:tc>
          <w:tcPr>
            <w:tcW w:w="2826" w:type="dxa"/>
            <w:tcBorders>
              <w:top w:val="nil"/>
              <w:left w:val="nil"/>
              <w:bottom w:val="single" w:sz="12" w:space="0" w:color="auto"/>
              <w:right w:val="single" w:sz="12" w:space="0" w:color="auto"/>
            </w:tcBorders>
          </w:tcPr>
          <w:p w14:paraId="55F6BCA8" w14:textId="7DDB529A" w:rsidR="00A612BB" w:rsidRPr="00E417E2" w:rsidRDefault="00A612BB" w:rsidP="00D341F0">
            <w:pPr>
              <w:autoSpaceDE w:val="0"/>
              <w:autoSpaceDN w:val="0"/>
              <w:adjustRightInd w:val="0"/>
              <w:spacing w:after="0" w:line="240" w:lineRule="auto"/>
              <w:rPr>
                <w:rFonts w:ascii="Book Antiqua" w:hAnsi="Book Antiqua" w:cstheme="minorHAnsi"/>
                <w:i/>
                <w:iCs/>
                <w:color w:val="000000"/>
                <w:sz w:val="20"/>
                <w:szCs w:val="20"/>
              </w:rPr>
            </w:pPr>
            <w:r>
              <w:rPr>
                <w:rFonts w:ascii="Book Antiqua" w:hAnsi="Book Antiqua" w:cstheme="minorHAnsi"/>
                <w:i/>
                <w:iCs/>
                <w:color w:val="000000"/>
                <w:sz w:val="20"/>
                <w:szCs w:val="20"/>
              </w:rPr>
              <w:t>Śląski</w:t>
            </w:r>
          </w:p>
        </w:tc>
        <w:tc>
          <w:tcPr>
            <w:tcW w:w="2411" w:type="dxa"/>
            <w:tcBorders>
              <w:top w:val="nil"/>
              <w:left w:val="nil"/>
              <w:bottom w:val="single" w:sz="12" w:space="0" w:color="auto"/>
              <w:right w:val="single" w:sz="12" w:space="0" w:color="auto"/>
            </w:tcBorders>
          </w:tcPr>
          <w:p w14:paraId="75B06959" w14:textId="01876390" w:rsidR="00A612BB" w:rsidRDefault="00A612BB" w:rsidP="00A612BB">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3 000</w:t>
            </w:r>
          </w:p>
        </w:tc>
      </w:tr>
      <w:tr w:rsidR="00E417E2" w:rsidRPr="00E417E2" w14:paraId="5240ABD3" w14:textId="77777777" w:rsidTr="00D341F0">
        <w:trPr>
          <w:trHeight w:val="478"/>
        </w:trPr>
        <w:tc>
          <w:tcPr>
            <w:tcW w:w="1032" w:type="dxa"/>
            <w:tcBorders>
              <w:top w:val="nil"/>
              <w:left w:val="single" w:sz="12" w:space="0" w:color="auto"/>
              <w:bottom w:val="single" w:sz="12" w:space="0" w:color="auto"/>
              <w:right w:val="single" w:sz="12" w:space="0" w:color="auto"/>
            </w:tcBorders>
          </w:tcPr>
          <w:p w14:paraId="40F0665B" w14:textId="77777777" w:rsidR="00E417E2" w:rsidRPr="00E417E2" w:rsidRDefault="00E417E2" w:rsidP="00D341F0">
            <w:pPr>
              <w:autoSpaceDE w:val="0"/>
              <w:autoSpaceDN w:val="0"/>
              <w:adjustRightInd w:val="0"/>
              <w:spacing w:after="0" w:line="240" w:lineRule="auto"/>
              <w:jc w:val="center"/>
              <w:rPr>
                <w:rFonts w:ascii="Book Antiqua" w:hAnsi="Book Antiqua" w:cstheme="minorHAnsi"/>
                <w:i/>
                <w:iCs/>
                <w:color w:val="000000"/>
                <w:sz w:val="20"/>
                <w:szCs w:val="20"/>
              </w:rPr>
            </w:pPr>
            <w:r w:rsidRPr="00E417E2">
              <w:rPr>
                <w:rFonts w:ascii="Book Antiqua" w:hAnsi="Book Antiqua" w:cstheme="minorHAnsi"/>
                <w:i/>
                <w:iCs/>
                <w:color w:val="000000"/>
                <w:sz w:val="20"/>
                <w:szCs w:val="20"/>
              </w:rPr>
              <w:t>9</w:t>
            </w:r>
          </w:p>
          <w:p w14:paraId="619376D1" w14:textId="77777777" w:rsidR="00E417E2" w:rsidRPr="00E417E2" w:rsidRDefault="00E417E2" w:rsidP="00D341F0">
            <w:pPr>
              <w:autoSpaceDE w:val="0"/>
              <w:autoSpaceDN w:val="0"/>
              <w:adjustRightInd w:val="0"/>
              <w:spacing w:after="0" w:line="240" w:lineRule="auto"/>
              <w:jc w:val="center"/>
              <w:rPr>
                <w:rFonts w:ascii="Book Antiqua" w:hAnsi="Book Antiqua" w:cstheme="minorHAnsi"/>
                <w:i/>
                <w:iCs/>
                <w:color w:val="000000"/>
                <w:sz w:val="20"/>
                <w:szCs w:val="20"/>
              </w:rPr>
            </w:pPr>
          </w:p>
        </w:tc>
        <w:tc>
          <w:tcPr>
            <w:tcW w:w="2826" w:type="dxa"/>
            <w:tcBorders>
              <w:top w:val="nil"/>
              <w:left w:val="nil"/>
              <w:bottom w:val="single" w:sz="12" w:space="0" w:color="auto"/>
              <w:right w:val="single" w:sz="12" w:space="0" w:color="auto"/>
            </w:tcBorders>
            <w:hideMark/>
          </w:tcPr>
          <w:p w14:paraId="71420DE2" w14:textId="77777777" w:rsidR="00E417E2" w:rsidRPr="00E417E2" w:rsidRDefault="00E417E2" w:rsidP="00D341F0">
            <w:pPr>
              <w:autoSpaceDE w:val="0"/>
              <w:autoSpaceDN w:val="0"/>
              <w:adjustRightInd w:val="0"/>
              <w:spacing w:after="0" w:line="240" w:lineRule="auto"/>
              <w:rPr>
                <w:rFonts w:ascii="Book Antiqua" w:hAnsi="Book Antiqua" w:cstheme="minorHAnsi"/>
                <w:i/>
                <w:iCs/>
                <w:color w:val="000000"/>
                <w:sz w:val="20"/>
                <w:szCs w:val="20"/>
              </w:rPr>
            </w:pPr>
            <w:r w:rsidRPr="00E417E2">
              <w:rPr>
                <w:rFonts w:ascii="Book Antiqua" w:hAnsi="Book Antiqua" w:cstheme="minorHAnsi"/>
                <w:i/>
                <w:iCs/>
                <w:color w:val="000000"/>
                <w:sz w:val="20"/>
                <w:szCs w:val="20"/>
              </w:rPr>
              <w:t>Warmińsko-Mazurski</w:t>
            </w:r>
          </w:p>
        </w:tc>
        <w:tc>
          <w:tcPr>
            <w:tcW w:w="2411" w:type="dxa"/>
            <w:tcBorders>
              <w:top w:val="nil"/>
              <w:left w:val="nil"/>
              <w:bottom w:val="single" w:sz="12" w:space="0" w:color="auto"/>
              <w:right w:val="single" w:sz="12" w:space="0" w:color="auto"/>
            </w:tcBorders>
            <w:hideMark/>
          </w:tcPr>
          <w:p w14:paraId="0E1B8EC4" w14:textId="3BA75E7A" w:rsidR="00E417E2" w:rsidRPr="00E417E2" w:rsidRDefault="008C788A" w:rsidP="008C788A">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30 000</w:t>
            </w:r>
          </w:p>
        </w:tc>
      </w:tr>
      <w:tr w:rsidR="00E417E2" w:rsidRPr="00E417E2" w14:paraId="34289FE7" w14:textId="77777777" w:rsidTr="00D341F0">
        <w:trPr>
          <w:trHeight w:val="449"/>
        </w:trPr>
        <w:tc>
          <w:tcPr>
            <w:tcW w:w="1032" w:type="dxa"/>
            <w:tcBorders>
              <w:top w:val="nil"/>
              <w:left w:val="single" w:sz="12" w:space="0" w:color="auto"/>
              <w:bottom w:val="single" w:sz="12" w:space="0" w:color="auto"/>
              <w:right w:val="single" w:sz="12" w:space="0" w:color="auto"/>
            </w:tcBorders>
          </w:tcPr>
          <w:p w14:paraId="160CA774" w14:textId="77777777" w:rsidR="00E417E2" w:rsidRPr="00E417E2" w:rsidRDefault="00E417E2" w:rsidP="00D341F0">
            <w:pPr>
              <w:autoSpaceDE w:val="0"/>
              <w:autoSpaceDN w:val="0"/>
              <w:adjustRightInd w:val="0"/>
              <w:spacing w:after="0" w:line="240" w:lineRule="auto"/>
              <w:jc w:val="center"/>
              <w:rPr>
                <w:rFonts w:ascii="Book Antiqua" w:hAnsi="Book Antiqua" w:cstheme="minorHAnsi"/>
                <w:i/>
                <w:iCs/>
                <w:color w:val="000000"/>
                <w:sz w:val="20"/>
                <w:szCs w:val="20"/>
              </w:rPr>
            </w:pPr>
            <w:r w:rsidRPr="00E417E2">
              <w:rPr>
                <w:rFonts w:ascii="Book Antiqua" w:hAnsi="Book Antiqua" w:cstheme="minorHAnsi"/>
                <w:i/>
                <w:iCs/>
                <w:color w:val="000000"/>
                <w:sz w:val="20"/>
                <w:szCs w:val="20"/>
              </w:rPr>
              <w:t>10</w:t>
            </w:r>
          </w:p>
          <w:p w14:paraId="7E80D2E5" w14:textId="77777777" w:rsidR="00E417E2" w:rsidRPr="00E417E2" w:rsidRDefault="00E417E2" w:rsidP="00D341F0">
            <w:pPr>
              <w:autoSpaceDE w:val="0"/>
              <w:autoSpaceDN w:val="0"/>
              <w:adjustRightInd w:val="0"/>
              <w:spacing w:after="0" w:line="240" w:lineRule="auto"/>
              <w:jc w:val="center"/>
              <w:rPr>
                <w:rFonts w:ascii="Book Antiqua" w:hAnsi="Book Antiqua" w:cstheme="minorHAnsi"/>
                <w:i/>
                <w:iCs/>
                <w:color w:val="000000"/>
                <w:sz w:val="20"/>
                <w:szCs w:val="20"/>
              </w:rPr>
            </w:pPr>
          </w:p>
        </w:tc>
        <w:tc>
          <w:tcPr>
            <w:tcW w:w="2826" w:type="dxa"/>
            <w:tcBorders>
              <w:top w:val="nil"/>
              <w:left w:val="nil"/>
              <w:bottom w:val="single" w:sz="12" w:space="0" w:color="auto"/>
              <w:right w:val="single" w:sz="12" w:space="0" w:color="auto"/>
            </w:tcBorders>
            <w:hideMark/>
          </w:tcPr>
          <w:p w14:paraId="2F279F84" w14:textId="77777777" w:rsidR="00E417E2" w:rsidRPr="00E417E2" w:rsidRDefault="00E417E2" w:rsidP="00D341F0">
            <w:pPr>
              <w:autoSpaceDE w:val="0"/>
              <w:autoSpaceDN w:val="0"/>
              <w:adjustRightInd w:val="0"/>
              <w:spacing w:after="0" w:line="240" w:lineRule="auto"/>
              <w:rPr>
                <w:rFonts w:ascii="Book Antiqua" w:hAnsi="Book Antiqua" w:cstheme="minorHAnsi"/>
                <w:i/>
                <w:iCs/>
                <w:color w:val="000000"/>
                <w:sz w:val="20"/>
                <w:szCs w:val="20"/>
              </w:rPr>
            </w:pPr>
            <w:r w:rsidRPr="00E417E2">
              <w:rPr>
                <w:rFonts w:ascii="Book Antiqua" w:hAnsi="Book Antiqua" w:cstheme="minorHAnsi"/>
                <w:i/>
                <w:iCs/>
                <w:color w:val="000000"/>
                <w:sz w:val="20"/>
                <w:szCs w:val="20"/>
              </w:rPr>
              <w:t>Wielkopolski</w:t>
            </w:r>
          </w:p>
        </w:tc>
        <w:tc>
          <w:tcPr>
            <w:tcW w:w="2411" w:type="dxa"/>
            <w:tcBorders>
              <w:top w:val="nil"/>
              <w:left w:val="nil"/>
              <w:bottom w:val="single" w:sz="12" w:space="0" w:color="auto"/>
              <w:right w:val="single" w:sz="12" w:space="0" w:color="auto"/>
            </w:tcBorders>
            <w:hideMark/>
          </w:tcPr>
          <w:p w14:paraId="1E1F5C67" w14:textId="1AC29B97" w:rsidR="00E417E2" w:rsidRPr="00E417E2" w:rsidRDefault="008C788A" w:rsidP="008C788A">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10 000</w:t>
            </w:r>
          </w:p>
        </w:tc>
      </w:tr>
      <w:tr w:rsidR="00E417E2" w:rsidRPr="00E417E2" w14:paraId="2EAE136B" w14:textId="77777777" w:rsidTr="00D341F0">
        <w:trPr>
          <w:trHeight w:val="696"/>
        </w:trPr>
        <w:tc>
          <w:tcPr>
            <w:tcW w:w="1032" w:type="dxa"/>
            <w:tcBorders>
              <w:top w:val="nil"/>
              <w:left w:val="single" w:sz="12" w:space="0" w:color="auto"/>
              <w:bottom w:val="single" w:sz="12" w:space="0" w:color="auto"/>
              <w:right w:val="single" w:sz="12" w:space="0" w:color="auto"/>
            </w:tcBorders>
            <w:hideMark/>
          </w:tcPr>
          <w:p w14:paraId="158B3B82" w14:textId="77777777" w:rsidR="00E417E2" w:rsidRPr="00E417E2" w:rsidRDefault="00E417E2" w:rsidP="00D341F0">
            <w:pPr>
              <w:autoSpaceDE w:val="0"/>
              <w:autoSpaceDN w:val="0"/>
              <w:adjustRightInd w:val="0"/>
              <w:spacing w:after="0" w:line="240" w:lineRule="auto"/>
              <w:jc w:val="center"/>
              <w:rPr>
                <w:rFonts w:ascii="Book Antiqua" w:hAnsi="Book Antiqua" w:cstheme="minorHAnsi"/>
                <w:i/>
                <w:iCs/>
                <w:color w:val="000000"/>
                <w:sz w:val="20"/>
                <w:szCs w:val="20"/>
              </w:rPr>
            </w:pPr>
            <w:r w:rsidRPr="00E417E2">
              <w:rPr>
                <w:rFonts w:ascii="Book Antiqua" w:hAnsi="Book Antiqua" w:cstheme="minorHAnsi"/>
                <w:i/>
                <w:iCs/>
                <w:color w:val="000000"/>
                <w:sz w:val="20"/>
                <w:szCs w:val="20"/>
              </w:rPr>
              <w:t>11</w:t>
            </w:r>
          </w:p>
        </w:tc>
        <w:tc>
          <w:tcPr>
            <w:tcW w:w="2826" w:type="dxa"/>
            <w:tcBorders>
              <w:top w:val="nil"/>
              <w:left w:val="nil"/>
              <w:bottom w:val="single" w:sz="12" w:space="0" w:color="auto"/>
              <w:right w:val="single" w:sz="12" w:space="0" w:color="auto"/>
            </w:tcBorders>
            <w:hideMark/>
          </w:tcPr>
          <w:p w14:paraId="1976B4DC" w14:textId="77777777" w:rsidR="00E417E2" w:rsidRPr="00E417E2" w:rsidRDefault="00E417E2" w:rsidP="00D341F0">
            <w:pPr>
              <w:autoSpaceDE w:val="0"/>
              <w:autoSpaceDN w:val="0"/>
              <w:adjustRightInd w:val="0"/>
              <w:spacing w:after="0" w:line="240" w:lineRule="auto"/>
              <w:rPr>
                <w:rFonts w:ascii="Book Antiqua" w:hAnsi="Book Antiqua" w:cstheme="minorHAnsi"/>
                <w:i/>
                <w:iCs/>
                <w:color w:val="000000"/>
                <w:sz w:val="20"/>
                <w:szCs w:val="20"/>
              </w:rPr>
            </w:pPr>
            <w:r w:rsidRPr="00E417E2">
              <w:rPr>
                <w:rFonts w:ascii="Book Antiqua" w:hAnsi="Book Antiqua" w:cstheme="minorHAnsi"/>
                <w:i/>
                <w:iCs/>
                <w:color w:val="000000"/>
                <w:sz w:val="20"/>
                <w:szCs w:val="20"/>
              </w:rPr>
              <w:t>Zachodniopomorski</w:t>
            </w:r>
          </w:p>
        </w:tc>
        <w:tc>
          <w:tcPr>
            <w:tcW w:w="2411" w:type="dxa"/>
            <w:tcBorders>
              <w:top w:val="nil"/>
              <w:left w:val="nil"/>
              <w:bottom w:val="single" w:sz="12" w:space="0" w:color="auto"/>
              <w:right w:val="single" w:sz="12" w:space="0" w:color="auto"/>
            </w:tcBorders>
            <w:hideMark/>
          </w:tcPr>
          <w:p w14:paraId="7A050C19" w14:textId="14B612CD" w:rsidR="00E417E2" w:rsidRPr="00E417E2" w:rsidRDefault="008C788A" w:rsidP="008C788A">
            <w:pPr>
              <w:autoSpaceDE w:val="0"/>
              <w:autoSpaceDN w:val="0"/>
              <w:adjustRightInd w:val="0"/>
              <w:spacing w:after="0" w:line="240" w:lineRule="auto"/>
              <w:jc w:val="center"/>
              <w:rPr>
                <w:rFonts w:ascii="Book Antiqua" w:hAnsi="Book Antiqua" w:cstheme="minorHAnsi"/>
                <w:b/>
                <w:bCs/>
                <w:color w:val="000000"/>
                <w:sz w:val="20"/>
                <w:szCs w:val="20"/>
              </w:rPr>
            </w:pPr>
            <w:r>
              <w:rPr>
                <w:rFonts w:ascii="Book Antiqua" w:hAnsi="Book Antiqua" w:cstheme="minorHAnsi"/>
                <w:b/>
                <w:bCs/>
                <w:color w:val="000000"/>
                <w:sz w:val="20"/>
                <w:szCs w:val="20"/>
              </w:rPr>
              <w:t>80 000</w:t>
            </w:r>
          </w:p>
        </w:tc>
      </w:tr>
      <w:tr w:rsidR="00E417E2" w:rsidRPr="00E417E2" w14:paraId="7DB33EF4" w14:textId="77777777" w:rsidTr="00D341F0">
        <w:trPr>
          <w:trHeight w:val="319"/>
        </w:trPr>
        <w:tc>
          <w:tcPr>
            <w:tcW w:w="1032" w:type="dxa"/>
            <w:tcBorders>
              <w:top w:val="single" w:sz="12" w:space="0" w:color="auto"/>
              <w:left w:val="single" w:sz="12" w:space="0" w:color="auto"/>
              <w:bottom w:val="single" w:sz="12" w:space="0" w:color="auto"/>
              <w:right w:val="nil"/>
            </w:tcBorders>
            <w:shd w:val="solid" w:color="FFFF99" w:fill="auto"/>
            <w:hideMark/>
          </w:tcPr>
          <w:p w14:paraId="672BBEEB" w14:textId="77777777" w:rsidR="00E417E2" w:rsidRPr="008C788A" w:rsidRDefault="00E417E2" w:rsidP="00D341F0">
            <w:pPr>
              <w:autoSpaceDE w:val="0"/>
              <w:autoSpaceDN w:val="0"/>
              <w:adjustRightInd w:val="0"/>
              <w:spacing w:after="0" w:line="240" w:lineRule="auto"/>
              <w:jc w:val="right"/>
              <w:rPr>
                <w:rFonts w:ascii="Book Antiqua" w:hAnsi="Book Antiqua" w:cstheme="minorHAnsi"/>
                <w:b/>
                <w:i/>
                <w:iCs/>
                <w:color w:val="000000"/>
                <w:sz w:val="20"/>
                <w:szCs w:val="20"/>
              </w:rPr>
            </w:pPr>
            <w:r w:rsidRPr="008C788A">
              <w:rPr>
                <w:rFonts w:ascii="Book Antiqua" w:hAnsi="Book Antiqua" w:cstheme="minorHAnsi"/>
                <w:b/>
                <w:i/>
                <w:iCs/>
                <w:color w:val="000000"/>
                <w:sz w:val="20"/>
                <w:szCs w:val="20"/>
              </w:rPr>
              <w:t>RAZEM:</w:t>
            </w:r>
          </w:p>
        </w:tc>
        <w:tc>
          <w:tcPr>
            <w:tcW w:w="2826" w:type="dxa"/>
            <w:tcBorders>
              <w:top w:val="single" w:sz="12" w:space="0" w:color="auto"/>
              <w:left w:val="nil"/>
              <w:bottom w:val="single" w:sz="12" w:space="0" w:color="auto"/>
              <w:right w:val="single" w:sz="12" w:space="0" w:color="auto"/>
            </w:tcBorders>
            <w:shd w:val="solid" w:color="FFFF99" w:fill="auto"/>
          </w:tcPr>
          <w:p w14:paraId="14482F6A" w14:textId="77777777" w:rsidR="00E417E2" w:rsidRPr="008C788A" w:rsidRDefault="00E417E2" w:rsidP="00D341F0">
            <w:pPr>
              <w:autoSpaceDE w:val="0"/>
              <w:autoSpaceDN w:val="0"/>
              <w:adjustRightInd w:val="0"/>
              <w:spacing w:after="0" w:line="240" w:lineRule="auto"/>
              <w:jc w:val="right"/>
              <w:rPr>
                <w:rFonts w:ascii="Book Antiqua" w:hAnsi="Book Antiqua" w:cstheme="minorHAnsi"/>
                <w:b/>
                <w:i/>
                <w:iCs/>
                <w:color w:val="000000"/>
                <w:sz w:val="20"/>
                <w:szCs w:val="20"/>
              </w:rPr>
            </w:pPr>
          </w:p>
        </w:tc>
        <w:tc>
          <w:tcPr>
            <w:tcW w:w="2411" w:type="dxa"/>
            <w:tcBorders>
              <w:top w:val="nil"/>
              <w:left w:val="nil"/>
              <w:bottom w:val="single" w:sz="12" w:space="0" w:color="auto"/>
              <w:right w:val="single" w:sz="12" w:space="0" w:color="auto"/>
            </w:tcBorders>
            <w:shd w:val="solid" w:color="FFFF99" w:fill="auto"/>
            <w:hideMark/>
          </w:tcPr>
          <w:p w14:paraId="3B7D6249" w14:textId="3FFB0ECD" w:rsidR="008C788A" w:rsidRPr="008C788A" w:rsidRDefault="008C788A" w:rsidP="008C788A">
            <w:pPr>
              <w:spacing w:after="0" w:line="240" w:lineRule="auto"/>
              <w:jc w:val="center"/>
              <w:rPr>
                <w:rFonts w:eastAsia="Times New Roman" w:cs="Calibri"/>
                <w:b/>
                <w:color w:val="000000"/>
              </w:rPr>
            </w:pPr>
            <w:r w:rsidRPr="008C788A">
              <w:rPr>
                <w:rFonts w:cs="Calibri"/>
                <w:b/>
                <w:color w:val="000000"/>
              </w:rPr>
              <w:t>239 000,00</w:t>
            </w:r>
          </w:p>
          <w:p w14:paraId="304FBA85" w14:textId="09D5A10F" w:rsidR="00E417E2" w:rsidRPr="008C788A" w:rsidRDefault="00E417E2" w:rsidP="00D341F0">
            <w:pPr>
              <w:autoSpaceDE w:val="0"/>
              <w:autoSpaceDN w:val="0"/>
              <w:adjustRightInd w:val="0"/>
              <w:spacing w:after="0" w:line="240" w:lineRule="auto"/>
              <w:jc w:val="right"/>
              <w:rPr>
                <w:rFonts w:ascii="Book Antiqua" w:hAnsi="Book Antiqua" w:cstheme="minorHAnsi"/>
                <w:b/>
                <w:bCs/>
                <w:color w:val="000000"/>
                <w:sz w:val="20"/>
                <w:szCs w:val="20"/>
              </w:rPr>
            </w:pPr>
          </w:p>
        </w:tc>
      </w:tr>
    </w:tbl>
    <w:p w14:paraId="60831126" w14:textId="77777777" w:rsidR="00E417E2" w:rsidRPr="00E417E2" w:rsidRDefault="00E417E2" w:rsidP="00E417E2">
      <w:pPr>
        <w:spacing w:after="0" w:line="240" w:lineRule="auto"/>
        <w:rPr>
          <w:rFonts w:ascii="Book Antiqua" w:eastAsia="Times New Roman" w:hAnsi="Book Antiqua" w:cstheme="minorHAnsi"/>
          <w:b/>
          <w:sz w:val="20"/>
          <w:szCs w:val="20"/>
          <w:lang w:eastAsia="pl-PL"/>
        </w:rPr>
      </w:pPr>
    </w:p>
    <w:p w14:paraId="1F35B80C" w14:textId="77777777" w:rsidR="00E417E2" w:rsidRPr="00E417E2" w:rsidRDefault="00E417E2" w:rsidP="00E417E2">
      <w:pPr>
        <w:spacing w:after="0" w:line="240" w:lineRule="auto"/>
        <w:rPr>
          <w:rFonts w:ascii="Book Antiqua" w:eastAsia="Times New Roman" w:hAnsi="Book Antiqua" w:cstheme="minorHAnsi"/>
          <w:b/>
          <w:sz w:val="20"/>
          <w:szCs w:val="20"/>
          <w:lang w:eastAsia="pl-PL"/>
        </w:rPr>
      </w:pPr>
    </w:p>
    <w:p w14:paraId="6AE264A5" w14:textId="77777777" w:rsidR="00E417E2" w:rsidRPr="00E417E2" w:rsidRDefault="00E417E2" w:rsidP="00E417E2">
      <w:pPr>
        <w:spacing w:after="0" w:line="240" w:lineRule="auto"/>
        <w:rPr>
          <w:rFonts w:ascii="Book Antiqua" w:eastAsia="Times New Roman" w:hAnsi="Book Antiqua" w:cstheme="minorHAnsi"/>
          <w:b/>
          <w:sz w:val="20"/>
          <w:szCs w:val="20"/>
          <w:lang w:eastAsia="pl-PL"/>
        </w:rPr>
      </w:pPr>
    </w:p>
    <w:p w14:paraId="0A3C084E" w14:textId="77777777" w:rsidR="00E417E2" w:rsidRPr="00E417E2" w:rsidRDefault="00E417E2" w:rsidP="00E417E2">
      <w:pPr>
        <w:spacing w:after="0" w:line="240" w:lineRule="auto"/>
        <w:rPr>
          <w:rFonts w:asciiTheme="minorHAnsi" w:eastAsia="Times New Roman" w:hAnsiTheme="minorHAnsi" w:cstheme="minorHAnsi"/>
          <w:b/>
          <w:lang w:eastAsia="pl-PL"/>
        </w:rPr>
      </w:pPr>
    </w:p>
    <w:p w14:paraId="3C173D47" w14:textId="77777777" w:rsidR="00E417E2" w:rsidRPr="00E417E2" w:rsidRDefault="00E417E2" w:rsidP="00E417E2">
      <w:pPr>
        <w:spacing w:after="0" w:line="240" w:lineRule="auto"/>
        <w:rPr>
          <w:rFonts w:asciiTheme="minorHAnsi" w:eastAsia="Times New Roman" w:hAnsiTheme="minorHAnsi" w:cstheme="minorHAnsi"/>
          <w:b/>
          <w:lang w:eastAsia="pl-PL"/>
        </w:rPr>
      </w:pPr>
    </w:p>
    <w:p w14:paraId="62969552" w14:textId="77777777" w:rsidR="00E417E2" w:rsidRPr="00E417E2" w:rsidRDefault="00E417E2" w:rsidP="00E417E2">
      <w:pPr>
        <w:spacing w:after="0" w:line="240" w:lineRule="auto"/>
        <w:rPr>
          <w:rFonts w:asciiTheme="minorHAnsi" w:eastAsia="Times New Roman" w:hAnsiTheme="minorHAnsi" w:cstheme="minorHAnsi"/>
          <w:b/>
          <w:lang w:eastAsia="pl-PL"/>
        </w:rPr>
      </w:pPr>
    </w:p>
    <w:p w14:paraId="45EB6466" w14:textId="77777777" w:rsidR="00E417E2" w:rsidRPr="00E417E2" w:rsidRDefault="00E417E2" w:rsidP="00E417E2">
      <w:pPr>
        <w:spacing w:after="0" w:line="240" w:lineRule="auto"/>
        <w:rPr>
          <w:rFonts w:asciiTheme="minorHAnsi" w:eastAsia="Times New Roman" w:hAnsiTheme="minorHAnsi" w:cstheme="minorHAnsi"/>
          <w:b/>
          <w:lang w:eastAsia="pl-PL"/>
        </w:rPr>
      </w:pPr>
    </w:p>
    <w:p w14:paraId="72776F53" w14:textId="77777777" w:rsidR="00E417E2" w:rsidRPr="00E417E2" w:rsidRDefault="00E417E2" w:rsidP="00E417E2">
      <w:pPr>
        <w:spacing w:after="0" w:line="240" w:lineRule="auto"/>
        <w:rPr>
          <w:rFonts w:asciiTheme="minorHAnsi" w:eastAsia="Times New Roman" w:hAnsiTheme="minorHAnsi" w:cstheme="minorHAnsi"/>
          <w:b/>
          <w:lang w:eastAsia="pl-PL"/>
        </w:rPr>
      </w:pPr>
    </w:p>
    <w:p w14:paraId="6AF6ADEC" w14:textId="77777777" w:rsidR="00E417E2" w:rsidRPr="00E417E2" w:rsidRDefault="00E417E2" w:rsidP="00E417E2">
      <w:pPr>
        <w:spacing w:after="0" w:line="240" w:lineRule="auto"/>
        <w:rPr>
          <w:rFonts w:asciiTheme="minorHAnsi" w:eastAsia="Times New Roman" w:hAnsiTheme="minorHAnsi" w:cstheme="minorHAnsi"/>
          <w:b/>
          <w:lang w:eastAsia="pl-PL"/>
        </w:rPr>
      </w:pPr>
    </w:p>
    <w:p w14:paraId="147B30CC" w14:textId="77777777" w:rsidR="00E417E2" w:rsidRPr="00E417E2" w:rsidRDefault="00E417E2" w:rsidP="00E417E2">
      <w:pPr>
        <w:spacing w:after="0" w:line="240" w:lineRule="auto"/>
        <w:jc w:val="both"/>
        <w:rPr>
          <w:rFonts w:asciiTheme="minorHAnsi" w:eastAsia="Times New Roman" w:hAnsiTheme="minorHAnsi" w:cstheme="minorHAnsi"/>
          <w:b/>
          <w:snapToGrid w:val="0"/>
          <w:lang w:eastAsia="pl-PL"/>
        </w:rPr>
      </w:pPr>
    </w:p>
    <w:p w14:paraId="550BB18A" w14:textId="77777777" w:rsidR="00E417E2" w:rsidRPr="00E417E2" w:rsidRDefault="00E417E2" w:rsidP="00E417E2">
      <w:pPr>
        <w:spacing w:after="0" w:line="240" w:lineRule="auto"/>
        <w:jc w:val="both"/>
        <w:rPr>
          <w:rFonts w:asciiTheme="minorHAnsi" w:eastAsia="Times New Roman" w:hAnsiTheme="minorHAnsi" w:cstheme="minorHAnsi"/>
          <w:b/>
          <w:snapToGrid w:val="0"/>
          <w:lang w:eastAsia="pl-PL"/>
        </w:rPr>
      </w:pPr>
    </w:p>
    <w:p w14:paraId="22CF2E75" w14:textId="77777777" w:rsidR="003610F2" w:rsidRPr="00E417E2" w:rsidRDefault="003610F2">
      <w:pPr>
        <w:rPr>
          <w:rFonts w:asciiTheme="minorHAnsi" w:hAnsiTheme="minorHAnsi" w:cstheme="minorHAnsi"/>
        </w:rPr>
      </w:pPr>
    </w:p>
    <w:sectPr w:rsidR="003610F2" w:rsidRPr="00E417E2" w:rsidSect="0053400C">
      <w:pgSz w:w="11906" w:h="16838"/>
      <w:pgMar w:top="1440" w:right="1080" w:bottom="1440" w:left="10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A3DE9"/>
    <w:multiLevelType w:val="hybridMultilevel"/>
    <w:tmpl w:val="73726B42"/>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E772A25E">
      <w:start w:val="1"/>
      <w:numFmt w:val="lowerLetter"/>
      <w:lvlText w:val="%3)"/>
      <w:lvlJc w:val="left"/>
      <w:pPr>
        <w:tabs>
          <w:tab w:val="num" w:pos="360"/>
        </w:tabs>
        <w:ind w:left="360" w:hanging="360"/>
      </w:pPr>
      <w:rPr>
        <w:rFonts w:hint="default"/>
      </w:rPr>
    </w:lvl>
    <w:lvl w:ilvl="3" w:tplc="DAFA604E">
      <w:start w:val="1"/>
      <w:numFmt w:val="bullet"/>
      <w:lvlText w:val="c"/>
      <w:lvlJc w:val="left"/>
      <w:pPr>
        <w:tabs>
          <w:tab w:val="num" w:pos="2367"/>
        </w:tabs>
        <w:ind w:left="2520" w:hanging="360"/>
      </w:pPr>
      <w:rPr>
        <w:rFonts w:ascii="Times New Roman" w:hAnsi="Times New Roman" w:cs="Times New Roman" w:hint="default"/>
        <w:color w:val="auto"/>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69826E2E"/>
    <w:multiLevelType w:val="singleLevel"/>
    <w:tmpl w:val="E772A25E"/>
    <w:lvl w:ilvl="0">
      <w:start w:val="1"/>
      <w:numFmt w:val="lowerLetter"/>
      <w:lvlText w:val="%1)"/>
      <w:lvlJc w:val="left"/>
      <w:pPr>
        <w:tabs>
          <w:tab w:val="num" w:pos="360"/>
        </w:tabs>
        <w:ind w:left="360"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F2"/>
    <w:rsid w:val="00171CA8"/>
    <w:rsid w:val="003610F2"/>
    <w:rsid w:val="008C788A"/>
    <w:rsid w:val="00A612BB"/>
    <w:rsid w:val="00A71EE5"/>
    <w:rsid w:val="00A83C13"/>
    <w:rsid w:val="00AE31F2"/>
    <w:rsid w:val="00E417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412094"/>
  <w15:chartTrackingRefBased/>
  <w15:docId w15:val="{4C01BFFC-17DD-4BFE-8FF1-20AC2E6D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417E2"/>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8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2043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GIORiN</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Magdalena Czarny</cp:lastModifiedBy>
  <cp:revision>3</cp:revision>
  <dcterms:created xsi:type="dcterms:W3CDTF">2026-02-02T10:36:00Z</dcterms:created>
  <dcterms:modified xsi:type="dcterms:W3CDTF">2026-02-02T10:45:00Z</dcterms:modified>
</cp:coreProperties>
</file>