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5137" w14:textId="2C16414A" w:rsidR="00831203" w:rsidRDefault="00831203" w:rsidP="00831203">
      <w:pPr>
        <w:spacing w:line="240" w:lineRule="atLeast"/>
        <w:ind w:left="397" w:hanging="284"/>
        <w:jc w:val="right"/>
      </w:pPr>
      <w:bookmarkStart w:id="0" w:name="_Hlk131511453"/>
      <w:r>
        <w:t>Załącznik nr 1</w:t>
      </w:r>
    </w:p>
    <w:p w14:paraId="0647D98E" w14:textId="77777777" w:rsidR="00831203" w:rsidRDefault="00831203" w:rsidP="00831203">
      <w:pPr>
        <w:spacing w:line="240" w:lineRule="atLeast"/>
        <w:ind w:left="397" w:hanging="284"/>
        <w:jc w:val="right"/>
      </w:pPr>
    </w:p>
    <w:p w14:paraId="55647702" w14:textId="1CCA9769" w:rsidR="002F5F26" w:rsidRDefault="002F5F26" w:rsidP="002F5F26">
      <w:pPr>
        <w:spacing w:line="240" w:lineRule="atLeast"/>
        <w:ind w:left="397" w:hanging="284"/>
      </w:pPr>
      <w:r>
        <w:t>OPIS PRZEDMIOTU ZAMÓWIENIA</w:t>
      </w:r>
    </w:p>
    <w:p w14:paraId="674092B2" w14:textId="77777777" w:rsidR="002F5F26" w:rsidRDefault="002F5F26" w:rsidP="002F5F26">
      <w:pPr>
        <w:pStyle w:val="Tekstpodstawowy"/>
        <w:spacing w:line="240" w:lineRule="atLeast"/>
        <w:rPr>
          <w:rFonts w:asciiTheme="minorHAnsi" w:hAnsiTheme="minorHAnsi" w:cstheme="minorHAnsi"/>
          <w:szCs w:val="24"/>
          <w:lang w:val="pl-PL"/>
        </w:rPr>
      </w:pPr>
    </w:p>
    <w:p w14:paraId="51533673" w14:textId="3C13469D" w:rsidR="002F5F26" w:rsidRDefault="008A2C24" w:rsidP="00831203">
      <w:pPr>
        <w:pStyle w:val="Tekstpodstawowy"/>
        <w:numPr>
          <w:ilvl w:val="0"/>
          <w:numId w:val="1"/>
        </w:numPr>
        <w:ind w:left="397" w:hanging="284"/>
        <w:rPr>
          <w:rFonts w:asciiTheme="minorHAnsi" w:hAnsiTheme="minorHAnsi" w:cstheme="minorHAnsi"/>
          <w:szCs w:val="24"/>
          <w:lang w:val="pl-PL"/>
        </w:rPr>
      </w:pPr>
      <w:r>
        <w:rPr>
          <w:rFonts w:asciiTheme="minorHAnsi" w:hAnsiTheme="minorHAnsi" w:cstheme="minorHAnsi"/>
          <w:szCs w:val="24"/>
          <w:lang w:val="pl-PL"/>
        </w:rPr>
        <w:t>Dostawa i instalacja terminali płatniczych stacjonarnych 3 szt.</w:t>
      </w:r>
    </w:p>
    <w:p w14:paraId="5AEFC988" w14:textId="6FFDC062" w:rsidR="008A2C24" w:rsidRDefault="008A2C24" w:rsidP="00831203">
      <w:pPr>
        <w:pStyle w:val="Tekstpodstawowy"/>
        <w:numPr>
          <w:ilvl w:val="0"/>
          <w:numId w:val="1"/>
        </w:numPr>
        <w:ind w:left="397" w:hanging="284"/>
        <w:rPr>
          <w:rFonts w:asciiTheme="minorHAnsi" w:hAnsiTheme="minorHAnsi" w:cstheme="minorHAnsi"/>
          <w:szCs w:val="24"/>
          <w:lang w:val="pl-PL"/>
        </w:rPr>
      </w:pPr>
      <w:r>
        <w:rPr>
          <w:rFonts w:asciiTheme="minorHAnsi" w:hAnsiTheme="minorHAnsi" w:cstheme="minorHAnsi"/>
          <w:szCs w:val="24"/>
          <w:lang w:val="pl-PL"/>
        </w:rPr>
        <w:t>Dostawa i instalacja terminali płatniczych stacjonarnych GPRS 17 szt.</w:t>
      </w:r>
    </w:p>
    <w:p w14:paraId="5F7AA576" w14:textId="461B829F" w:rsidR="008A2C24" w:rsidRDefault="008A2C24" w:rsidP="00831203">
      <w:pPr>
        <w:pStyle w:val="Tekstpodstawowy"/>
        <w:numPr>
          <w:ilvl w:val="0"/>
          <w:numId w:val="1"/>
        </w:numPr>
        <w:ind w:left="397" w:hanging="284"/>
        <w:rPr>
          <w:rFonts w:asciiTheme="minorHAnsi" w:hAnsiTheme="minorHAnsi" w:cstheme="minorHAnsi"/>
          <w:szCs w:val="24"/>
          <w:lang w:val="pl-PL"/>
        </w:rPr>
      </w:pPr>
      <w:r>
        <w:rPr>
          <w:rFonts w:asciiTheme="minorHAnsi" w:hAnsiTheme="minorHAnsi" w:cstheme="minorHAnsi"/>
          <w:szCs w:val="24"/>
          <w:lang w:val="pl-PL"/>
        </w:rPr>
        <w:t>Dostawa i instalacja terminali płatniczych przenośnych 4 szt.</w:t>
      </w:r>
    </w:p>
    <w:p w14:paraId="5BEE7C48" w14:textId="360360D8" w:rsidR="00831203" w:rsidRDefault="00831203" w:rsidP="00831203">
      <w:pPr>
        <w:pStyle w:val="Tekstpodstawowy"/>
        <w:numPr>
          <w:ilvl w:val="0"/>
          <w:numId w:val="1"/>
        </w:numPr>
        <w:ind w:left="397" w:hanging="284"/>
        <w:rPr>
          <w:rFonts w:asciiTheme="minorHAnsi" w:hAnsiTheme="minorHAnsi" w:cstheme="minorHAnsi"/>
          <w:szCs w:val="24"/>
          <w:lang w:val="pl-PL"/>
        </w:rPr>
      </w:pPr>
      <w:r>
        <w:rPr>
          <w:rFonts w:asciiTheme="minorHAnsi" w:hAnsiTheme="minorHAnsi" w:cstheme="minorHAnsi"/>
          <w:szCs w:val="24"/>
          <w:lang w:val="pl-PL"/>
        </w:rPr>
        <w:t>Utrzymanie terminali płatniczych w okresie trwania umowy.</w:t>
      </w:r>
    </w:p>
    <w:p w14:paraId="005CCB00" w14:textId="5F244EF5" w:rsidR="002F5F26" w:rsidRDefault="008A2C24" w:rsidP="00831203">
      <w:pPr>
        <w:pStyle w:val="Tekstpodstawowy"/>
        <w:numPr>
          <w:ilvl w:val="0"/>
          <w:numId w:val="1"/>
        </w:numPr>
        <w:ind w:left="397" w:hanging="284"/>
        <w:rPr>
          <w:rFonts w:asciiTheme="minorHAnsi" w:hAnsiTheme="minorHAnsi" w:cstheme="minorHAnsi"/>
          <w:szCs w:val="24"/>
          <w:lang w:val="pl-PL"/>
        </w:rPr>
      </w:pPr>
      <w:r>
        <w:rPr>
          <w:rFonts w:asciiTheme="minorHAnsi" w:hAnsiTheme="minorHAnsi" w:cstheme="minorHAnsi"/>
          <w:szCs w:val="24"/>
          <w:lang w:val="pl-PL"/>
        </w:rPr>
        <w:t>Obsługa transakcji kartami płatniczymi:</w:t>
      </w:r>
    </w:p>
    <w:p w14:paraId="0C40CBA7" w14:textId="4A70DD2E"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VISA debetowe wydane w Polsce,</w:t>
      </w:r>
    </w:p>
    <w:p w14:paraId="076847FC" w14:textId="0214D956"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 PAY,</w:t>
      </w:r>
    </w:p>
    <w:p w14:paraId="2D65225B" w14:textId="6D810008"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Maestro wydane w Polsce,</w:t>
      </w:r>
    </w:p>
    <w:p w14:paraId="41DDED4D" w14:textId="6BADB91F"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MasterCard debetowe wydane w Polsce,</w:t>
      </w:r>
    </w:p>
    <w:p w14:paraId="6206C427" w14:textId="330B57B0"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VISA kredytowo-obciążeniowe wydane w Polsce,</w:t>
      </w:r>
    </w:p>
    <w:p w14:paraId="2450C701" w14:textId="189A23B8"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VISA biznesowe wydane w Polsce,</w:t>
      </w:r>
    </w:p>
    <w:p w14:paraId="2F428A36" w14:textId="41B0ECB5" w:rsidR="008A2C24" w:rsidRDefault="008A2C24"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xml:space="preserve">- </w:t>
      </w:r>
      <w:r w:rsidR="00831203">
        <w:rPr>
          <w:rFonts w:asciiTheme="minorHAnsi" w:hAnsiTheme="minorHAnsi" w:cstheme="minorHAnsi"/>
          <w:szCs w:val="24"/>
          <w:lang w:val="pl-PL"/>
        </w:rPr>
        <w:t>MasterCard kredytowo-obciążeniowe wydane w Polsce,</w:t>
      </w:r>
    </w:p>
    <w:p w14:paraId="2CF56334" w14:textId="5401AEA7" w:rsidR="00831203" w:rsidRDefault="00831203"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MasterCard biznesowe wydane w Polsce,</w:t>
      </w:r>
    </w:p>
    <w:p w14:paraId="1BD06C11" w14:textId="44F7C57A" w:rsidR="00831203" w:rsidRDefault="00831203"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VISA wydane poza Polską a w Europejskim Obszarze Gospodarczym,</w:t>
      </w:r>
    </w:p>
    <w:p w14:paraId="4E4D8963" w14:textId="705FC36B" w:rsidR="00831203" w:rsidRDefault="00831203"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MasterCard wydane poza Polską a w Europejskim Obszarze Gospodarczym,</w:t>
      </w:r>
    </w:p>
    <w:p w14:paraId="78E9305A" w14:textId="50A18214" w:rsidR="00831203" w:rsidRDefault="00831203"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VISA wydane poza Polską poza Europejskim Obszarze Gospodarczym,</w:t>
      </w:r>
    </w:p>
    <w:p w14:paraId="57415CE8" w14:textId="7DB22012" w:rsidR="00831203" w:rsidRDefault="00831203"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MasterCard wydane poza Polską poza Europejskim Obszarze Gospodarczym</w:t>
      </w:r>
      <w:bookmarkEnd w:id="0"/>
      <w:r w:rsidR="00611EDC">
        <w:rPr>
          <w:rFonts w:asciiTheme="minorHAnsi" w:hAnsiTheme="minorHAnsi" w:cstheme="minorHAnsi"/>
          <w:szCs w:val="24"/>
          <w:lang w:val="pl-PL"/>
        </w:rPr>
        <w:t>,</w:t>
      </w:r>
    </w:p>
    <w:p w14:paraId="56231C03" w14:textId="3F0F859A" w:rsidR="00611EDC" w:rsidRDefault="00611EDC"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JCB,</w:t>
      </w:r>
    </w:p>
    <w:p w14:paraId="00DA6A48" w14:textId="6203812C" w:rsidR="00611EDC" w:rsidRDefault="00611EDC"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Diners Club,</w:t>
      </w:r>
    </w:p>
    <w:p w14:paraId="1FDFD0BB" w14:textId="4133C3BF" w:rsidR="00611EDC" w:rsidRDefault="00611EDC"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BLIK,</w:t>
      </w:r>
    </w:p>
    <w:p w14:paraId="045ECDC6" w14:textId="58E26F17" w:rsidR="00611EDC" w:rsidRDefault="00611EDC" w:rsidP="00831203">
      <w:pPr>
        <w:pStyle w:val="Tekstpodstawowy"/>
        <w:ind w:left="397"/>
        <w:rPr>
          <w:rFonts w:asciiTheme="minorHAnsi" w:hAnsiTheme="minorHAnsi" w:cstheme="minorHAnsi"/>
          <w:szCs w:val="24"/>
          <w:lang w:val="pl-PL"/>
        </w:rPr>
      </w:pPr>
      <w:r>
        <w:rPr>
          <w:rFonts w:asciiTheme="minorHAnsi" w:hAnsiTheme="minorHAnsi" w:cstheme="minorHAnsi"/>
          <w:szCs w:val="24"/>
          <w:lang w:val="pl-PL"/>
        </w:rPr>
        <w:t>- China Union Pay.</w:t>
      </w:r>
    </w:p>
    <w:sectPr w:rsidR="00611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5A0A984E"/>
    <w:name w:val="WW8Num24"/>
    <w:lvl w:ilvl="0">
      <w:start w:val="1"/>
      <w:numFmt w:val="decimal"/>
      <w:lvlText w:val="%1)"/>
      <w:lvlJc w:val="left"/>
      <w:pPr>
        <w:ind w:left="720" w:hanging="360"/>
      </w:pPr>
      <w:rPr>
        <w:rFonts w:hint="default"/>
        <w:lang w:val="pl-PL"/>
      </w:rPr>
    </w:lvl>
  </w:abstractNum>
  <w:abstractNum w:abstractNumId="1" w15:restartNumberingAfterBreak="0">
    <w:nsid w:val="00000018"/>
    <w:multiLevelType w:val="multilevel"/>
    <w:tmpl w:val="00000018"/>
    <w:name w:val="WW8Num25"/>
    <w:lvl w:ilvl="0">
      <w:start w:val="1"/>
      <w:numFmt w:val="decimal"/>
      <w:lvlText w:val="%1)"/>
      <w:lvlJc w:val="left"/>
      <w:pPr>
        <w:tabs>
          <w:tab w:val="num" w:pos="644"/>
        </w:tabs>
        <w:ind w:left="644" w:hanging="360"/>
      </w:pPr>
      <w:rPr>
        <w:rFonts w:hint="default"/>
        <w:b w:val="0"/>
        <w:i w:val="0"/>
        <w:sz w:val="24"/>
        <w:szCs w:val="24"/>
        <w:lang w:val="pl-PL"/>
      </w:rPr>
    </w:lvl>
    <w:lvl w:ilvl="1">
      <w:start w:val="1"/>
      <w:numFmt w:val="lowerLetter"/>
      <w:lvlText w:val="%2)"/>
      <w:lvlJc w:val="left"/>
      <w:pPr>
        <w:tabs>
          <w:tab w:val="num" w:pos="359"/>
        </w:tabs>
        <w:ind w:left="359" w:hanging="360"/>
      </w:pPr>
      <w:rPr>
        <w:rFonts w:hint="default"/>
        <w:b w:val="0"/>
        <w:i w:val="0"/>
        <w:sz w:val="24"/>
        <w:szCs w:val="24"/>
        <w:lang w:val="pl-PL"/>
      </w:rPr>
    </w:lvl>
    <w:lvl w:ilvl="2">
      <w:start w:val="1"/>
      <w:numFmt w:val="lowerRoman"/>
      <w:lvlText w:val="%3."/>
      <w:lvlJc w:val="right"/>
      <w:pPr>
        <w:tabs>
          <w:tab w:val="num" w:pos="1079"/>
        </w:tabs>
        <w:ind w:left="1079" w:hanging="180"/>
      </w:pPr>
      <w:rPr>
        <w:rFonts w:ascii="Symbol" w:hAnsi="Symbol" w:cs="Symbol" w:hint="default"/>
        <w:b w:val="0"/>
        <w:i w:val="0"/>
      </w:rPr>
    </w:lvl>
    <w:lvl w:ilvl="3">
      <w:start w:val="1"/>
      <w:numFmt w:val="decimal"/>
      <w:lvlText w:val="%4."/>
      <w:lvlJc w:val="left"/>
      <w:pPr>
        <w:tabs>
          <w:tab w:val="num" w:pos="1799"/>
        </w:tabs>
        <w:ind w:left="1799" w:hanging="360"/>
      </w:pPr>
    </w:lvl>
    <w:lvl w:ilvl="4">
      <w:start w:val="1"/>
      <w:numFmt w:val="lowerLetter"/>
      <w:lvlText w:val="%5."/>
      <w:lvlJc w:val="left"/>
      <w:pPr>
        <w:tabs>
          <w:tab w:val="num" w:pos="2519"/>
        </w:tabs>
        <w:ind w:left="2519" w:hanging="360"/>
      </w:pPr>
      <w:rPr>
        <w:rFonts w:ascii="Symbol" w:eastAsia="Times New Roman" w:hAnsi="Symbol" w:cs="Times New Roman" w:hint="default"/>
      </w:rPr>
    </w:lvl>
    <w:lvl w:ilvl="5">
      <w:start w:val="1"/>
      <w:numFmt w:val="lowerRoman"/>
      <w:lvlText w:val="%6."/>
      <w:lvlJc w:val="right"/>
      <w:pPr>
        <w:tabs>
          <w:tab w:val="num" w:pos="3239"/>
        </w:tabs>
        <w:ind w:left="3239" w:hanging="180"/>
      </w:pPr>
    </w:lvl>
    <w:lvl w:ilvl="6">
      <w:start w:val="1"/>
      <w:numFmt w:val="decimal"/>
      <w:lvlText w:val="%7."/>
      <w:lvlJc w:val="left"/>
      <w:pPr>
        <w:tabs>
          <w:tab w:val="num" w:pos="3959"/>
        </w:tabs>
        <w:ind w:left="3959" w:hanging="360"/>
      </w:pPr>
    </w:lvl>
    <w:lvl w:ilvl="7">
      <w:start w:val="1"/>
      <w:numFmt w:val="lowerLetter"/>
      <w:lvlText w:val="%8."/>
      <w:lvlJc w:val="left"/>
      <w:pPr>
        <w:tabs>
          <w:tab w:val="num" w:pos="4679"/>
        </w:tabs>
        <w:ind w:left="4679" w:hanging="360"/>
      </w:pPr>
    </w:lvl>
    <w:lvl w:ilvl="8">
      <w:start w:val="1"/>
      <w:numFmt w:val="lowerRoman"/>
      <w:lvlText w:val="%9."/>
      <w:lvlJc w:val="right"/>
      <w:pPr>
        <w:tabs>
          <w:tab w:val="num" w:pos="5399"/>
        </w:tabs>
        <w:ind w:left="5399" w:hanging="180"/>
      </w:pPr>
    </w:lvl>
  </w:abstractNum>
  <w:abstractNum w:abstractNumId="2" w15:restartNumberingAfterBreak="0">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6C0776"/>
    <w:multiLevelType w:val="hybridMultilevel"/>
    <w:tmpl w:val="E28E253C"/>
    <w:lvl w:ilvl="0" w:tplc="CC3CAAB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668E3"/>
    <w:multiLevelType w:val="hybridMultilevel"/>
    <w:tmpl w:val="54221E08"/>
    <w:lvl w:ilvl="0" w:tplc="1A2EA06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520B8"/>
    <w:multiLevelType w:val="hybridMultilevel"/>
    <w:tmpl w:val="E32A418A"/>
    <w:lvl w:ilvl="0" w:tplc="D86AEB52">
      <w:start w:val="1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638D2"/>
    <w:multiLevelType w:val="hybridMultilevel"/>
    <w:tmpl w:val="365A6C06"/>
    <w:lvl w:ilvl="0" w:tplc="21C4B7E8">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D5319F"/>
    <w:multiLevelType w:val="hybridMultilevel"/>
    <w:tmpl w:val="2AA8F7F4"/>
    <w:lvl w:ilvl="0" w:tplc="00C4A77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AC6B07"/>
    <w:multiLevelType w:val="hybridMultilevel"/>
    <w:tmpl w:val="0CFA42EC"/>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0E1CF4"/>
    <w:multiLevelType w:val="hybridMultilevel"/>
    <w:tmpl w:val="F894F2AE"/>
    <w:lvl w:ilvl="0" w:tplc="819A82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60369A"/>
    <w:multiLevelType w:val="hybridMultilevel"/>
    <w:tmpl w:val="CD7A7FCE"/>
    <w:lvl w:ilvl="0" w:tplc="999C93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B7440F"/>
    <w:multiLevelType w:val="hybridMultilevel"/>
    <w:tmpl w:val="5546F1A2"/>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B879A5"/>
    <w:multiLevelType w:val="hybridMultilevel"/>
    <w:tmpl w:val="10E47A94"/>
    <w:lvl w:ilvl="0" w:tplc="D90C4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294E7E"/>
    <w:multiLevelType w:val="hybridMultilevel"/>
    <w:tmpl w:val="CE4CB83A"/>
    <w:lvl w:ilvl="0" w:tplc="1F30FF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1249E3"/>
    <w:multiLevelType w:val="hybridMultilevel"/>
    <w:tmpl w:val="8960BF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2D611DA"/>
    <w:multiLevelType w:val="hybridMultilevel"/>
    <w:tmpl w:val="B2805B28"/>
    <w:lvl w:ilvl="0" w:tplc="9336F5FA">
      <w:start w:val="1"/>
      <w:numFmt w:val="decimal"/>
      <w:lvlText w:val="%1."/>
      <w:lvlJc w:val="left"/>
      <w:pPr>
        <w:tabs>
          <w:tab w:val="num" w:pos="4254"/>
        </w:tabs>
        <w:ind w:left="425" w:hanging="283"/>
      </w:pPr>
      <w:rPr>
        <w:rFonts w:hint="default"/>
        <w:b w:val="0"/>
        <w:i w:val="0"/>
        <w:sz w:val="24"/>
      </w:rPr>
    </w:lvl>
    <w:lvl w:ilvl="1" w:tplc="04150017">
      <w:start w:val="1"/>
      <w:numFmt w:val="lowerLetter"/>
      <w:lvlText w:val="%2)"/>
      <w:lvlJc w:val="left"/>
      <w:pPr>
        <w:tabs>
          <w:tab w:val="num" w:pos="1298"/>
        </w:tabs>
        <w:ind w:left="1298" w:hanging="360"/>
      </w:pPr>
      <w:rPr>
        <w:rFonts w:hint="default"/>
        <w:b w:val="0"/>
        <w:i w:val="0"/>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6" w15:restartNumberingAfterBreak="0">
    <w:nsid w:val="57343EF6"/>
    <w:multiLevelType w:val="hybridMultilevel"/>
    <w:tmpl w:val="33163A2C"/>
    <w:lvl w:ilvl="0" w:tplc="22CEBB9E">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588A5DF2"/>
    <w:multiLevelType w:val="hybridMultilevel"/>
    <w:tmpl w:val="B99C2A48"/>
    <w:lvl w:ilvl="0" w:tplc="C78615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9512B"/>
    <w:multiLevelType w:val="hybridMultilevel"/>
    <w:tmpl w:val="1D3014E2"/>
    <w:lvl w:ilvl="0" w:tplc="B94C391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7B7408"/>
    <w:multiLevelType w:val="hybridMultilevel"/>
    <w:tmpl w:val="5F8618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BC0D35"/>
    <w:multiLevelType w:val="hybridMultilevel"/>
    <w:tmpl w:val="D2EC33CA"/>
    <w:lvl w:ilvl="0" w:tplc="6F184D7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344F01"/>
    <w:multiLevelType w:val="hybridMultilevel"/>
    <w:tmpl w:val="2FB6E9A8"/>
    <w:lvl w:ilvl="0" w:tplc="D280399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257E67"/>
    <w:multiLevelType w:val="hybridMultilevel"/>
    <w:tmpl w:val="2908779A"/>
    <w:lvl w:ilvl="0" w:tplc="00000017">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4341F9"/>
    <w:multiLevelType w:val="hybridMultilevel"/>
    <w:tmpl w:val="6E7037F8"/>
    <w:lvl w:ilvl="0" w:tplc="00000017">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BA16F2"/>
    <w:multiLevelType w:val="hybridMultilevel"/>
    <w:tmpl w:val="CE761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983294">
    <w:abstractNumId w:val="14"/>
  </w:num>
  <w:num w:numId="2" w16cid:durableId="1755396151">
    <w:abstractNumId w:val="15"/>
  </w:num>
  <w:num w:numId="3" w16cid:durableId="672995385">
    <w:abstractNumId w:val="8"/>
  </w:num>
  <w:num w:numId="4" w16cid:durableId="675155120">
    <w:abstractNumId w:val="1"/>
  </w:num>
  <w:num w:numId="5" w16cid:durableId="1479804071">
    <w:abstractNumId w:val="7"/>
  </w:num>
  <w:num w:numId="6" w16cid:durableId="1373768001">
    <w:abstractNumId w:val="11"/>
  </w:num>
  <w:num w:numId="7" w16cid:durableId="1639070601">
    <w:abstractNumId w:val="0"/>
  </w:num>
  <w:num w:numId="8" w16cid:durableId="939332656">
    <w:abstractNumId w:val="16"/>
  </w:num>
  <w:num w:numId="9" w16cid:durableId="841357612">
    <w:abstractNumId w:val="20"/>
  </w:num>
  <w:num w:numId="10" w16cid:durableId="668992574">
    <w:abstractNumId w:val="2"/>
  </w:num>
  <w:num w:numId="11" w16cid:durableId="407002775">
    <w:abstractNumId w:val="4"/>
  </w:num>
  <w:num w:numId="12" w16cid:durableId="1531145792">
    <w:abstractNumId w:val="17"/>
  </w:num>
  <w:num w:numId="13" w16cid:durableId="1522628582">
    <w:abstractNumId w:val="24"/>
  </w:num>
  <w:num w:numId="14" w16cid:durableId="991831326">
    <w:abstractNumId w:val="9"/>
  </w:num>
  <w:num w:numId="15" w16cid:durableId="107701880">
    <w:abstractNumId w:val="13"/>
  </w:num>
  <w:num w:numId="16" w16cid:durableId="2082480618">
    <w:abstractNumId w:val="19"/>
  </w:num>
  <w:num w:numId="17" w16cid:durableId="174657235">
    <w:abstractNumId w:val="23"/>
  </w:num>
  <w:num w:numId="18" w16cid:durableId="1907912330">
    <w:abstractNumId w:val="22"/>
  </w:num>
  <w:num w:numId="19" w16cid:durableId="1418866448">
    <w:abstractNumId w:val="10"/>
  </w:num>
  <w:num w:numId="20" w16cid:durableId="711731171">
    <w:abstractNumId w:val="18"/>
  </w:num>
  <w:num w:numId="21" w16cid:durableId="63065796">
    <w:abstractNumId w:val="12"/>
  </w:num>
  <w:num w:numId="22" w16cid:durableId="676688045">
    <w:abstractNumId w:val="21"/>
  </w:num>
  <w:num w:numId="23" w16cid:durableId="661396491">
    <w:abstractNumId w:val="3"/>
  </w:num>
  <w:num w:numId="24" w16cid:durableId="453140940">
    <w:abstractNumId w:val="5"/>
  </w:num>
  <w:num w:numId="25" w16cid:durableId="179150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26"/>
    <w:rsid w:val="00085011"/>
    <w:rsid w:val="00176D35"/>
    <w:rsid w:val="002F5F26"/>
    <w:rsid w:val="00472D3F"/>
    <w:rsid w:val="00482551"/>
    <w:rsid w:val="004B35A0"/>
    <w:rsid w:val="004F258E"/>
    <w:rsid w:val="00611EDC"/>
    <w:rsid w:val="00632AA9"/>
    <w:rsid w:val="00652501"/>
    <w:rsid w:val="006641C4"/>
    <w:rsid w:val="00831203"/>
    <w:rsid w:val="00883BA2"/>
    <w:rsid w:val="008A2C24"/>
    <w:rsid w:val="008B1979"/>
    <w:rsid w:val="00AE5C5D"/>
    <w:rsid w:val="00CB6EED"/>
    <w:rsid w:val="00D1612A"/>
    <w:rsid w:val="00D909F2"/>
    <w:rsid w:val="00DF2EEA"/>
    <w:rsid w:val="00F92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D410"/>
  <w15:chartTrackingRefBased/>
  <w15:docId w15:val="{22E8A64C-8CB3-4697-B4AA-8BF8C369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5F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5F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5F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5F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5F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5F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5F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5F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5F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5F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5F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5F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5F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5F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5F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5F26"/>
    <w:rPr>
      <w:rFonts w:eastAsiaTheme="majorEastAsia" w:cstheme="majorBidi"/>
      <w:color w:val="272727" w:themeColor="text1" w:themeTint="D8"/>
    </w:rPr>
  </w:style>
  <w:style w:type="paragraph" w:styleId="Tytu">
    <w:name w:val="Title"/>
    <w:basedOn w:val="Normalny"/>
    <w:next w:val="Normalny"/>
    <w:link w:val="TytuZnak"/>
    <w:uiPriority w:val="10"/>
    <w:qFormat/>
    <w:rsid w:val="002F5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5F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5F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5F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5F26"/>
    <w:pPr>
      <w:spacing w:before="160"/>
      <w:jc w:val="center"/>
    </w:pPr>
    <w:rPr>
      <w:i/>
      <w:iCs/>
      <w:color w:val="404040" w:themeColor="text1" w:themeTint="BF"/>
    </w:rPr>
  </w:style>
  <w:style w:type="character" w:customStyle="1" w:styleId="CytatZnak">
    <w:name w:val="Cytat Znak"/>
    <w:basedOn w:val="Domylnaczcionkaakapitu"/>
    <w:link w:val="Cytat"/>
    <w:uiPriority w:val="29"/>
    <w:rsid w:val="002F5F26"/>
    <w:rPr>
      <w:i/>
      <w:iCs/>
      <w:color w:val="404040" w:themeColor="text1" w:themeTint="BF"/>
    </w:rPr>
  </w:style>
  <w:style w:type="paragraph" w:styleId="Akapitzlist">
    <w:name w:val="List Paragraph"/>
    <w:basedOn w:val="Normalny"/>
    <w:link w:val="AkapitzlistZnak"/>
    <w:uiPriority w:val="34"/>
    <w:qFormat/>
    <w:rsid w:val="002F5F26"/>
    <w:pPr>
      <w:ind w:left="720"/>
      <w:contextualSpacing/>
    </w:pPr>
  </w:style>
  <w:style w:type="character" w:styleId="Wyrnienieintensywne">
    <w:name w:val="Intense Emphasis"/>
    <w:basedOn w:val="Domylnaczcionkaakapitu"/>
    <w:uiPriority w:val="21"/>
    <w:qFormat/>
    <w:rsid w:val="002F5F26"/>
    <w:rPr>
      <w:i/>
      <w:iCs/>
      <w:color w:val="0F4761" w:themeColor="accent1" w:themeShade="BF"/>
    </w:rPr>
  </w:style>
  <w:style w:type="paragraph" w:styleId="Cytatintensywny">
    <w:name w:val="Intense Quote"/>
    <w:basedOn w:val="Normalny"/>
    <w:next w:val="Normalny"/>
    <w:link w:val="CytatintensywnyZnak"/>
    <w:uiPriority w:val="30"/>
    <w:qFormat/>
    <w:rsid w:val="002F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5F26"/>
    <w:rPr>
      <w:i/>
      <w:iCs/>
      <w:color w:val="0F4761" w:themeColor="accent1" w:themeShade="BF"/>
    </w:rPr>
  </w:style>
  <w:style w:type="character" w:styleId="Odwoanieintensywne">
    <w:name w:val="Intense Reference"/>
    <w:basedOn w:val="Domylnaczcionkaakapitu"/>
    <w:uiPriority w:val="32"/>
    <w:qFormat/>
    <w:rsid w:val="002F5F26"/>
    <w:rPr>
      <w:b/>
      <w:bCs/>
      <w:smallCaps/>
      <w:color w:val="0F4761" w:themeColor="accent1" w:themeShade="BF"/>
      <w:spacing w:val="5"/>
    </w:rPr>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2F5F26"/>
    <w:pPr>
      <w:widowControl w:val="0"/>
      <w:overflowPunct w:val="0"/>
      <w:autoSpaceDE w:val="0"/>
      <w:autoSpaceDN w:val="0"/>
      <w:adjustRightInd w:val="0"/>
      <w:spacing w:after="0" w:line="360" w:lineRule="auto"/>
      <w:jc w:val="both"/>
    </w:pPr>
    <w:rPr>
      <w:rFonts w:ascii="Times New Roman" w:eastAsia="Times New Roman" w:hAnsi="Times New Roman" w:cs="Times New Roman"/>
      <w:kern w:val="0"/>
      <w:szCs w:val="20"/>
      <w:lang w:val="x-none" w:eastAsia="x-none"/>
      <w14:ligatures w14:val="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2F5F26"/>
    <w:rPr>
      <w:rFonts w:ascii="Times New Roman" w:eastAsia="Times New Roman" w:hAnsi="Times New Roman" w:cs="Times New Roman"/>
      <w:kern w:val="0"/>
      <w:szCs w:val="20"/>
      <w:lang w:val="x-none" w:eastAsia="x-none"/>
      <w14:ligatures w14:val="none"/>
    </w:rPr>
  </w:style>
  <w:style w:type="paragraph" w:styleId="Poprawka">
    <w:name w:val="Revision"/>
    <w:hidden/>
    <w:uiPriority w:val="99"/>
    <w:semiHidden/>
    <w:rsid w:val="002F5F26"/>
    <w:pPr>
      <w:spacing w:after="0" w:line="240" w:lineRule="auto"/>
    </w:pPr>
  </w:style>
  <w:style w:type="character" w:customStyle="1" w:styleId="AkapitzlistZnak">
    <w:name w:val="Akapit z listą Znak"/>
    <w:link w:val="Akapitzlist"/>
    <w:uiPriority w:val="34"/>
    <w:qFormat/>
    <w:locked/>
    <w:rsid w:val="002F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134</Words>
  <Characters>809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Olszewski</dc:creator>
  <cp:keywords/>
  <dc:description/>
  <cp:lastModifiedBy>Grzegorz Olszewski</cp:lastModifiedBy>
  <cp:revision>3</cp:revision>
  <cp:lastPrinted>2025-08-26T04:46:00Z</cp:lastPrinted>
  <dcterms:created xsi:type="dcterms:W3CDTF">2025-08-25T12:10:00Z</dcterms:created>
  <dcterms:modified xsi:type="dcterms:W3CDTF">2025-08-26T06:13:00Z</dcterms:modified>
</cp:coreProperties>
</file>