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2CB" w:rsidRPr="00686C02" w:rsidRDefault="003372CB" w:rsidP="003372CB">
      <w:pPr>
        <w:shd w:val="clear" w:color="auto" w:fill="FFFFFF"/>
        <w:spacing w:after="18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bookmarkStart w:id="0" w:name="_GoBack"/>
      <w:bookmarkEnd w:id="0"/>
      <w:r w:rsidRPr="00686C0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Przyznanie statusu zakładu aktywności zawodowej</w:t>
      </w:r>
    </w:p>
    <w:p w:rsidR="003372CB" w:rsidRPr="00686C02" w:rsidRDefault="003372CB" w:rsidP="003372C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 przyznanie statusu zakładu aktywności zawodowej może ubiegać się : powiat, gmina oraz fundacja, stowarzyszenie lub inna organizacja społeczna, której statutowym zadaniem jest rehabilitacja zawodowa i społeczna osób niepełnosprawnych, zwana dalej „organizatorem”, która utworzy wyodrębnioną organizacyjnie i finansowo jednostkę jeżeli:</w:t>
      </w:r>
    </w:p>
    <w:p w:rsidR="003372CB" w:rsidRPr="00686C02" w:rsidRDefault="003372CB" w:rsidP="003372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co najmniej 70% ogółu osób zatrudnionych w tej jednostce stanowią osoby niepełnosprawne,</w:t>
      </w:r>
    </w:p>
    <w:p w:rsidR="003372CB" w:rsidRPr="00686C02" w:rsidRDefault="0036382F" w:rsidP="003638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- </w:t>
      </w:r>
      <w:r w:rsidR="003372CB"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zaliczone do znacznego stopnia niepełnosprawności,</w:t>
      </w:r>
    </w:p>
    <w:p w:rsidR="003372CB" w:rsidRPr="00686C02" w:rsidRDefault="0036382F" w:rsidP="003638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- </w:t>
      </w:r>
      <w:r w:rsidR="003372CB"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zaliczone do umiarkowanego stopnia niepełnosprawności, u których stwierdzono autyzm, upośledzenie umysłowe lub chorobę psychiczną,</w:t>
      </w:r>
    </w:p>
    <w:p w:rsidR="003372CB" w:rsidRPr="00686C02" w:rsidRDefault="003372CB" w:rsidP="003372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obiekty i pomieszczenia użytkowane przez zakład pracy:</w:t>
      </w:r>
    </w:p>
    <w:p w:rsidR="003372CB" w:rsidRPr="00686C02" w:rsidRDefault="0036382F" w:rsidP="003638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- </w:t>
      </w:r>
      <w:r w:rsidR="003372CB"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odpowiadają przepisom i zasadom bezpieczeństwa i higieny pracy,</w:t>
      </w:r>
    </w:p>
    <w:p w:rsidR="003372CB" w:rsidRPr="00686C02" w:rsidRDefault="0036382F" w:rsidP="003638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- </w:t>
      </w:r>
      <w:r w:rsidR="003372CB"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uwzględniają potrzeby osób niepełnosprawnych w zakresie przystosowania stanowisk pracy, pomieszczeń higieniczno-sanitarnych i ciągów komunikacyjnych oraz spełniają wymagania dostępności do nich,</w:t>
      </w:r>
    </w:p>
    <w:p w:rsidR="003372CB" w:rsidRPr="00686C02" w:rsidRDefault="003372CB" w:rsidP="003372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jest zapewniona doraźna i specjalistyczna opieka medyczna, poradnictwo i usługi rehabilitacyjne,</w:t>
      </w:r>
    </w:p>
    <w:p w:rsidR="003372CB" w:rsidRPr="00686C02" w:rsidRDefault="003372CB" w:rsidP="003372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organizator przeznacza uzyskane dochody na zakładowy fundusz aktywności zawodowej,</w:t>
      </w:r>
    </w:p>
    <w:p w:rsidR="003372CB" w:rsidRPr="00686C02" w:rsidRDefault="003372CB" w:rsidP="003372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uzyska pozytywną opinię starosty o potrzebie utworzenia zakładu aktywności zawodowej.</w:t>
      </w:r>
    </w:p>
    <w:p w:rsidR="003372CB" w:rsidRPr="00686C02" w:rsidRDefault="003372CB" w:rsidP="003372C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Stany zatrudnienia stanowiące podstawę do wyliczenia wskaźników ustala się w osobach.</w:t>
      </w:r>
    </w:p>
    <w:p w:rsidR="003372CB" w:rsidRPr="00686C02" w:rsidRDefault="00686C02" w:rsidP="003372CB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Wymagane dokumenty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wniosek organizatora zakładu (sporządzony indywidualnie) zawierający: nazwę i siedzibę organizatora oraz adres zakładu, informację o prowadzonej działalności (branża, profil), informację o zatrudnionych osobach niepełnosprawnych (rodzaje schorzeń),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statut organizatora,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odpis z KRS,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kopię zaświadczenia o nadaniu numeru REGON,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kopię decyzji o nadaniu numeru NIP,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dokumenty potwierdzające wyodrębnienie organizacyjne i finansowe zakładu oraz tytuł prawny do obiektu lub lokalu przeznaczonego na działalność zakładu,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regulamin utworzonego zakładu aktywności zawodowej,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regulamin zakładowego funduszu aktywności,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przeznaczaniu uzyskanych dochodów na zakładowy fundusz aktywności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opinię starosty,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umowę o dofinansowanie kosztów utworzenia i działania zakładu aktywności zawodowej,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informację o stanie zatrudnienia osób niepełnosprawnych z określeniem stopnia i symbolu niepełnosprawności ,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oryginał decyzji Państwowej Inspekcji Pracy – Okręgowego Inspektoratu Pracy właściwego ze względu na siedzibę zakładu, stwierdzającej, że obiekty i pomieszczenia  użytkowane przez zakład  odpowiadają wymogom określonym w art. 28 ust. 1 pkt 2 ww. ustawy o rehabilitacji,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informację o sposobie zapewnienia doraźnej i specjalistycznej opieki medycznej oraz poradnictwa i usług rehabilitacyjnych (kopie: umów o pracę z personelem medycznym wraz z zaświadczeniem o prawie wykonywania zawodu, umów zawartych ze specjalistycznym podmiotem leczniczym (wpisanym do rejestru podmiotów leczniczych) świadczącym opiekę medyczną i rehabilitacyjną z wyszczególnieniem świadczonych usług korelujących ze schorzeniami występującymi u zatrudnionych osób niepełnosprawnych),</w:t>
      </w:r>
    </w:p>
    <w:p w:rsidR="003372CB" w:rsidRPr="00686C02" w:rsidRDefault="003372CB" w:rsidP="003372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potwierdzenie dokonania opłaty skarbowej.</w:t>
      </w:r>
    </w:p>
    <w:p w:rsidR="003372CB" w:rsidRPr="00686C02" w:rsidRDefault="003372CB" w:rsidP="00686C0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lastRenderedPageBreak/>
        <w:t>Kopie dokumentów załączonych do wniosku należy uwierzytelnić, przez osoby uprawnione</w:t>
      </w:r>
      <w:r w:rsidR="0036382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:rsidR="003372CB" w:rsidRPr="00686C02" w:rsidRDefault="003372CB" w:rsidP="003372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bCs/>
          <w:iCs/>
          <w:color w:val="1B1B1B"/>
          <w:sz w:val="24"/>
          <w:szCs w:val="24"/>
          <w:lang w:eastAsia="pl-PL"/>
        </w:rPr>
        <w:t>W toku postępowania administracyjnego, może zaistnieć konieczność przedłożenia dodatkowych dokumentów.</w:t>
      </w:r>
    </w:p>
    <w:p w:rsidR="00686C02" w:rsidRDefault="00686C02" w:rsidP="003372CB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:rsidR="003372CB" w:rsidRPr="00686C02" w:rsidRDefault="00686C02" w:rsidP="003372CB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Opłaty</w:t>
      </w:r>
    </w:p>
    <w:p w:rsidR="003372CB" w:rsidRPr="00686C02" w:rsidRDefault="003372CB" w:rsidP="003372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Opłata skarbowa za wydanie decyzji wynosi 10 zł i jest płatna na rachunek bankowy Urzędu Miasta Łodzi. Opłatę należy uiścić na rachunek:</w:t>
      </w: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</w:t>
      </w:r>
      <w:r w:rsidRPr="00686C02">
        <w:rPr>
          <w:rFonts w:ascii="Times New Roman" w:eastAsia="Times New Roman" w:hAnsi="Times New Roman" w:cs="Times New Roman"/>
          <w:bCs/>
          <w:color w:val="1B1B1B"/>
          <w:sz w:val="24"/>
          <w:szCs w:val="24"/>
          <w:lang w:eastAsia="pl-PL"/>
        </w:rPr>
        <w:t>Bank Pekao S.A. 50 1240 1037 1111 0011 0925 0073.Wpłat można dokonywać również w kasie Urzędu Miasta Łodzi (Łódź, ul. Piotrkowska 153, pok. 219, czynnej pn., śr., czw., pt. w godz.: 8:00-15:00; wt. 9:00-17:00).</w:t>
      </w:r>
    </w:p>
    <w:p w:rsidR="003372CB" w:rsidRPr="00686C02" w:rsidRDefault="003372CB" w:rsidP="003372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Dowód wpłaty należy dołączyć do dokumentów niezbędnych przy ubieganiu się o wydanie decyzji.</w:t>
      </w:r>
    </w:p>
    <w:p w:rsidR="003372CB" w:rsidRPr="00686C02" w:rsidRDefault="00686C02" w:rsidP="003372CB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Gdzie złożyć dokumenty</w:t>
      </w:r>
    </w:p>
    <w:p w:rsidR="003372CB" w:rsidRPr="00686C02" w:rsidRDefault="003372CB" w:rsidP="003372CB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686C0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Dokumenty w wersji elektronicznej, podpisane podpisem kwalifikowanym, można przesyłać do Łódzkiego Urzędu Wojewódzkiego w Łodzi  za pośrednictwem Elektronicznej Platformy Usług Administracji Publicznej, adres skrytki </w:t>
      </w:r>
      <w:proofErr w:type="spellStart"/>
      <w:r w:rsidRPr="00686C0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ePUAP</w:t>
      </w:r>
      <w:proofErr w:type="spellEnd"/>
      <w:r w:rsidRPr="00686C0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: /</w:t>
      </w:r>
      <w:proofErr w:type="spellStart"/>
      <w:r w:rsidRPr="00686C0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lodzuw</w:t>
      </w:r>
      <w:proofErr w:type="spellEnd"/>
      <w:r w:rsidRPr="00686C0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/</w:t>
      </w:r>
      <w:proofErr w:type="spellStart"/>
      <w:r w:rsidRPr="00686C0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skrytkaESP</w:t>
      </w:r>
      <w:proofErr w:type="spellEnd"/>
      <w:r w:rsidRPr="00686C0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  <w:r w:rsidRPr="00686C02">
        <w:rPr>
          <w:rFonts w:ascii="Times New Roman" w:hAnsi="Times New Roman" w:cs="Times New Roman"/>
          <w:color w:val="1B1B1B"/>
          <w:sz w:val="24"/>
          <w:szCs w:val="24"/>
        </w:rPr>
        <w:br/>
      </w:r>
      <w:r w:rsidRPr="00686C02">
        <w:rPr>
          <w:rFonts w:ascii="Times New Roman" w:hAnsi="Times New Roman" w:cs="Times New Roman"/>
          <w:color w:val="1B1B1B"/>
          <w:sz w:val="24"/>
          <w:szCs w:val="24"/>
        </w:rPr>
        <w:br/>
      </w:r>
      <w:r w:rsidRPr="00686C0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Dokumenty można przesyłać pocztą na adres: Łódzki Urząd Wojewódzki w Łodzi Wydział Rodziny i Polityki Społecznej ul. Żeromskiego 87 90-502 Łódź, można również składać osobiście Punkcie Obsługi Klienta Kancelaria Główna przy ul. Piotrkowska 104, 90-926 Łódź.</w:t>
      </w:r>
    </w:p>
    <w:p w:rsidR="003372CB" w:rsidRPr="00686C02" w:rsidRDefault="00686C02" w:rsidP="003372CB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Termin załatwienia sprawy</w:t>
      </w:r>
    </w:p>
    <w:p w:rsidR="003372CB" w:rsidRPr="00686C02" w:rsidRDefault="003372CB" w:rsidP="003372C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Wnioski są rozpatrywane w ciągu 1 miesiąca od złożenia pełnego kompletu dokumentów.</w:t>
      </w:r>
    </w:p>
    <w:p w:rsidR="003372CB" w:rsidRPr="00686C02" w:rsidRDefault="003372CB" w:rsidP="003372C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Jeśli wniosek nie będzie kompletny, zakład zostanie wezwany do usunięcia braków we wniosku.</w:t>
      </w:r>
    </w:p>
    <w:p w:rsidR="003372CB" w:rsidRPr="00686C02" w:rsidRDefault="003372CB" w:rsidP="003372CB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Informację dodatkowe</w:t>
      </w:r>
    </w:p>
    <w:p w:rsidR="003372CB" w:rsidRPr="00686C02" w:rsidRDefault="003372CB" w:rsidP="003372C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Prowadzący zakład aktywności zawodowej jest obowiązany:</w:t>
      </w:r>
    </w:p>
    <w:p w:rsidR="003372CB" w:rsidRPr="00686C02" w:rsidRDefault="003372CB" w:rsidP="003372C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poinformować wojewodę o każdej zmianie dotyczącej spełnienia warunków</w:t>
      </w: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  <w:t>i realizacji obowiązków, o których mowa w art. 29 i 33 ust. 1 i 3 ustawy o rehabilitacji, w terminie 14 dni od daty tej zmiany,</w:t>
      </w:r>
    </w:p>
    <w:p w:rsidR="003372CB" w:rsidRPr="00686C02" w:rsidRDefault="003372CB" w:rsidP="003372C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przedstawiać wojewodzie półroczne informacje, dotyczące spełniania tych warunków.</w:t>
      </w:r>
    </w:p>
    <w:p w:rsidR="003372CB" w:rsidRPr="00686C02" w:rsidRDefault="003372CB" w:rsidP="003372CB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 dnia 20 lipca za I półrocze,</w:t>
      </w:r>
    </w:p>
    <w:p w:rsidR="003372CB" w:rsidRPr="00686C02" w:rsidRDefault="003372CB" w:rsidP="003372CB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 dnia 20 stycznia za II półrocze roku sprawozdawczego.</w:t>
      </w:r>
    </w:p>
    <w:p w:rsidR="003372CB" w:rsidRPr="00686C02" w:rsidRDefault="003372CB" w:rsidP="003372CB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Podstawa prawna</w:t>
      </w:r>
    </w:p>
    <w:p w:rsidR="003372CB" w:rsidRPr="00686C02" w:rsidRDefault="003372CB" w:rsidP="003372C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Ustawa o rehabilitacji zawodowej i społecznej oraz zatrudnianiu osób niepełnosprawnych (Dz. U. z 2023 r. poz.</w:t>
      </w:r>
      <w:r w:rsidR="00686C02"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100 ze zm.</w:t>
      </w: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)</w:t>
      </w:r>
    </w:p>
    <w:p w:rsidR="003372CB" w:rsidRPr="00686C02" w:rsidRDefault="003372CB" w:rsidP="003372C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86C0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lastRenderedPageBreak/>
        <w:t>Rozporządzenie Ministra Pracy i Polityki Społecznej z dnia 17 lipca 2012 r. w sprawie zakładów aktywności zawodowej (Dz. U. z 2012 r. poz. 850)</w:t>
      </w:r>
    </w:p>
    <w:p w:rsidR="00F037D0" w:rsidRPr="00686C02" w:rsidRDefault="00F037D0">
      <w:pPr>
        <w:rPr>
          <w:rFonts w:ascii="Times New Roman" w:hAnsi="Times New Roman" w:cs="Times New Roman"/>
          <w:sz w:val="24"/>
          <w:szCs w:val="24"/>
        </w:rPr>
      </w:pPr>
    </w:p>
    <w:sectPr w:rsidR="00F037D0" w:rsidRPr="00686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46ACC"/>
    <w:multiLevelType w:val="multilevel"/>
    <w:tmpl w:val="B024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AD6C3B"/>
    <w:multiLevelType w:val="multilevel"/>
    <w:tmpl w:val="BEAEB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7E2B08"/>
    <w:multiLevelType w:val="multilevel"/>
    <w:tmpl w:val="068E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800229"/>
    <w:multiLevelType w:val="multilevel"/>
    <w:tmpl w:val="FE60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B25D45"/>
    <w:multiLevelType w:val="multilevel"/>
    <w:tmpl w:val="EE80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2CB"/>
    <w:rsid w:val="000848DA"/>
    <w:rsid w:val="0026028D"/>
    <w:rsid w:val="003372CB"/>
    <w:rsid w:val="0036382F"/>
    <w:rsid w:val="005351BC"/>
    <w:rsid w:val="00686C02"/>
    <w:rsid w:val="009C1DAE"/>
    <w:rsid w:val="00F0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65BD4-35B8-4CAB-96A7-DE8A391E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72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3372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72C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372C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37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372C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372CB"/>
    <w:rPr>
      <w:color w:val="0000FF"/>
      <w:u w:val="single"/>
    </w:rPr>
  </w:style>
  <w:style w:type="character" w:customStyle="1" w:styleId="extension">
    <w:name w:val="extension"/>
    <w:basedOn w:val="Domylnaczcionkaakapitu"/>
    <w:rsid w:val="003372CB"/>
  </w:style>
  <w:style w:type="character" w:customStyle="1" w:styleId="details">
    <w:name w:val="details"/>
    <w:basedOn w:val="Domylnaczcionkaakapitu"/>
    <w:rsid w:val="003372CB"/>
  </w:style>
  <w:style w:type="paragraph" w:customStyle="1" w:styleId="Tytu1">
    <w:name w:val="Tytuł1"/>
    <w:basedOn w:val="Normalny"/>
    <w:rsid w:val="00337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3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5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dkar</dc:creator>
  <cp:keywords/>
  <dc:description/>
  <cp:lastModifiedBy>Agnieszka Rosiak</cp:lastModifiedBy>
  <cp:revision>2</cp:revision>
  <dcterms:created xsi:type="dcterms:W3CDTF">2023-05-26T11:15:00Z</dcterms:created>
  <dcterms:modified xsi:type="dcterms:W3CDTF">2023-05-26T11:15:00Z</dcterms:modified>
</cp:coreProperties>
</file>