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5E3D" w14:textId="77777777" w:rsidR="00A41874" w:rsidRDefault="00A41874" w:rsidP="00A4187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bookmark1"/>
      <w:r>
        <w:rPr>
          <w:rFonts w:ascii="Times New Roman" w:hAnsi="Times New Roman" w:cs="Times New Roman"/>
          <w:b/>
          <w:bCs/>
        </w:rPr>
        <w:t xml:space="preserve">Zestawienie nieuwzględnionych uwag </w:t>
      </w:r>
    </w:p>
    <w:p w14:paraId="70F368D6" w14:textId="77777777" w:rsidR="00A41874" w:rsidRDefault="00A41874" w:rsidP="00A4187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2398F">
        <w:rPr>
          <w:rFonts w:ascii="Times New Roman" w:hAnsi="Times New Roman" w:cs="Times New Roman"/>
          <w:b/>
          <w:bCs/>
        </w:rPr>
        <w:t xml:space="preserve">do projektu rozporządzenia </w:t>
      </w:r>
      <w:r w:rsidR="004E4011" w:rsidRPr="0098031B">
        <w:rPr>
          <w:rFonts w:ascii="Times New Roman" w:hAnsi="Times New Roman" w:cs="Times New Roman"/>
          <w:b/>
          <w:bCs/>
        </w:rPr>
        <w:t>Rady Ministrów</w:t>
      </w:r>
      <w:bookmarkEnd w:id="0"/>
      <w:r w:rsidR="00751064" w:rsidRPr="0098031B">
        <w:rPr>
          <w:rFonts w:ascii="Times New Roman" w:hAnsi="Times New Roman" w:cs="Times New Roman"/>
          <w:b/>
          <w:bCs/>
        </w:rPr>
        <w:t xml:space="preserve"> </w:t>
      </w:r>
      <w:r w:rsidR="004E4011" w:rsidRPr="0098031B">
        <w:rPr>
          <w:rFonts w:ascii="Times New Roman" w:hAnsi="Times New Roman" w:cs="Times New Roman"/>
          <w:b/>
          <w:bCs/>
        </w:rPr>
        <w:t>w sprawie wymagań technicznych i eksploatacyjnych dla interfejsów (</w:t>
      </w:r>
      <w:proofErr w:type="spellStart"/>
      <w:r w:rsidR="004E4011" w:rsidRPr="0098031B">
        <w:rPr>
          <w:rFonts w:ascii="Times New Roman" w:hAnsi="Times New Roman" w:cs="Times New Roman"/>
          <w:b/>
          <w:bCs/>
        </w:rPr>
        <w:t>RD215</w:t>
      </w:r>
      <w:proofErr w:type="spellEnd"/>
      <w:r w:rsidR="004E4011" w:rsidRPr="0098031B">
        <w:rPr>
          <w:rFonts w:ascii="Times New Roman" w:hAnsi="Times New Roman" w:cs="Times New Roman"/>
          <w:b/>
          <w:bCs/>
        </w:rPr>
        <w:t>)</w:t>
      </w:r>
    </w:p>
    <w:p w14:paraId="46843851" w14:textId="2C34642A" w:rsidR="00021A18" w:rsidRPr="0098031B" w:rsidRDefault="00A41874" w:rsidP="00A4187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B2398F">
        <w:rPr>
          <w:rFonts w:ascii="Times New Roman" w:hAnsi="Times New Roman" w:cs="Times New Roman"/>
          <w:b/>
          <w:bCs/>
        </w:rPr>
        <w:t>zgłoszonych w ramach opiniowania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B2CD379" w14:textId="77777777" w:rsidR="00DF4527" w:rsidRPr="0098031B" w:rsidRDefault="00DF4527" w:rsidP="00DF452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596"/>
        <w:gridCol w:w="1276"/>
        <w:gridCol w:w="1593"/>
        <w:gridCol w:w="6677"/>
        <w:gridCol w:w="5021"/>
      </w:tblGrid>
      <w:tr w:rsidR="006F492C" w:rsidRPr="00751064" w14:paraId="35087CD2" w14:textId="77777777" w:rsidTr="00A41874">
        <w:trPr>
          <w:trHeight w:val="840"/>
        </w:trPr>
        <w:tc>
          <w:tcPr>
            <w:tcW w:w="5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3DC8" w14:textId="53252ECE" w:rsidR="00DF4527" w:rsidRPr="0098031B" w:rsidRDefault="009753A3" w:rsidP="0057644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AEFCE" w14:textId="246D43B8" w:rsidR="00DF4527" w:rsidRPr="0098031B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Jednostka redakcyjna projektu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E9CFB" w14:textId="46370845" w:rsidR="00DF4527" w:rsidRPr="0098031B" w:rsidRDefault="00110686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Podmiot z</w:t>
            </w:r>
            <w:r w:rsidR="009753A3" w:rsidRPr="0098031B">
              <w:rPr>
                <w:rFonts w:ascii="Times New Roman" w:hAnsi="Times New Roman" w:cs="Times New Roman"/>
                <w:b/>
              </w:rPr>
              <w:t>głaszający</w:t>
            </w:r>
            <w:r w:rsidR="00531BCD">
              <w:rPr>
                <w:rFonts w:ascii="Times New Roman" w:hAnsi="Times New Roman" w:cs="Times New Roman"/>
                <w:b/>
              </w:rPr>
              <w:t xml:space="preserve"> uwagę</w:t>
            </w:r>
          </w:p>
        </w:tc>
        <w:tc>
          <w:tcPr>
            <w:tcW w:w="66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93FA5" w14:textId="0EBA8F04" w:rsidR="00DF4527" w:rsidRPr="0098031B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50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7D72" w14:textId="243C8A95" w:rsidR="00DF4527" w:rsidRPr="0098031B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b/>
              </w:rPr>
              <w:t>Stanowisko M</w:t>
            </w:r>
            <w:r w:rsidR="00110686" w:rsidRPr="0098031B">
              <w:rPr>
                <w:rFonts w:ascii="Times New Roman" w:hAnsi="Times New Roman" w:cs="Times New Roman"/>
                <w:b/>
              </w:rPr>
              <w:t>inistra Cyfryzacji</w:t>
            </w:r>
          </w:p>
        </w:tc>
      </w:tr>
      <w:tr w:rsidR="00C4118C" w:rsidRPr="00751064" w14:paraId="5A1E7FAB" w14:textId="77777777" w:rsidTr="00A41874"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3309BAB8" w14:textId="77777777" w:rsidR="00C4118C" w:rsidRPr="0098031B" w:rsidRDefault="00C4118C" w:rsidP="00A41874">
            <w:pPr>
              <w:pStyle w:val="Bezodstpw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4D0654" w14:textId="244EAFD7" w:rsidR="00C4118C" w:rsidRPr="0098031B" w:rsidRDefault="00B95EB9" w:rsidP="00455349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204CBE" w:rsidRPr="0098031B">
              <w:rPr>
                <w:rFonts w:ascii="Times New Roman" w:hAnsi="Times New Roman" w:cs="Times New Roman"/>
              </w:rPr>
              <w:t>kt 5.3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0F8840F" w14:textId="761D57ED" w:rsidR="00C4118C" w:rsidRPr="0032762B" w:rsidRDefault="000562BB" w:rsidP="0045534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62B">
              <w:rPr>
                <w:rFonts w:ascii="Times New Roman" w:hAnsi="Times New Roman" w:cs="Times New Roman"/>
                <w:b/>
                <w:bCs/>
              </w:rPr>
              <w:t xml:space="preserve">Prezes Urzędu </w:t>
            </w:r>
            <w:r w:rsidR="00204CBE" w:rsidRPr="0032762B">
              <w:rPr>
                <w:rFonts w:ascii="Times New Roman" w:hAnsi="Times New Roman" w:cs="Times New Roman"/>
                <w:b/>
                <w:bCs/>
              </w:rPr>
              <w:t>Ochrony Danych Osobowych</w:t>
            </w:r>
          </w:p>
        </w:tc>
        <w:tc>
          <w:tcPr>
            <w:tcW w:w="6677" w:type="dxa"/>
            <w:tcBorders>
              <w:bottom w:val="single" w:sz="4" w:space="0" w:color="auto"/>
            </w:tcBorders>
          </w:tcPr>
          <w:p w14:paraId="4EA66B15" w14:textId="2F6D5274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>Przedmiotowe wymagania techniczne i eksploatacyjne dla interfejsów, o których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mowa w projekcie rozporządzenia określone zostały w załączniku do projektowanego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rozporządzenia zwanego dalej „załącznikiem”.</w:t>
            </w:r>
          </w:p>
          <w:p w14:paraId="091735B9" w14:textId="17DC1F68" w:rsidR="00DD70BE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Określono, że za szyfrowanie odpowiada </w:t>
            </w:r>
            <w:proofErr w:type="spellStart"/>
            <w:r w:rsidRPr="0098031B">
              <w:rPr>
                <w:rFonts w:ascii="Times New Roman" w:hAnsi="Times New Roman" w:cs="Times New Roman"/>
              </w:rPr>
              <w:t>LEA</w:t>
            </w:r>
            <w:r w:rsidR="00DD70BE" w:rsidRPr="0098031B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spellEnd"/>
            <w:r w:rsidRPr="0098031B">
              <w:rPr>
                <w:rFonts w:ascii="Times New Roman" w:hAnsi="Times New Roman" w:cs="Times New Roman"/>
              </w:rPr>
              <w:t>. Zgodnie z rozdziałem 5 załącznika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 xml:space="preserve">(pkt. 5.3) sieć pomiędzy </w:t>
            </w:r>
            <w:proofErr w:type="spellStart"/>
            <w:r w:rsidRPr="0098031B">
              <w:rPr>
                <w:rFonts w:ascii="Times New Roman" w:hAnsi="Times New Roman" w:cs="Times New Roman"/>
              </w:rPr>
              <w:t>ADMF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98031B">
              <w:rPr>
                <w:rFonts w:ascii="Times New Roman" w:hAnsi="Times New Roman" w:cs="Times New Roman"/>
              </w:rPr>
              <w:t>LEMF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jest siecią wydzieloną (w ramach rozległej sieci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 xml:space="preserve">komputerowej WAN – </w:t>
            </w:r>
            <w:proofErr w:type="spellStart"/>
            <w:r w:rsidRPr="0098031B">
              <w:rPr>
                <w:rFonts w:ascii="Times New Roman" w:hAnsi="Times New Roman" w:cs="Times New Roman"/>
              </w:rPr>
              <w:t>Wide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31B">
              <w:rPr>
                <w:rFonts w:ascii="Times New Roman" w:hAnsi="Times New Roman" w:cs="Times New Roman"/>
              </w:rPr>
              <w:t>Area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Network), za którą odpowiada LEA. Wybór protokołu, o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którym mowa w pkt 5.2, dostosowanie przesyłanych informacji oraz szyfrowanie sygnału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na łączach sieci WAN leży w gestii LEA. Szyfrowanie transmisji realizuje się poza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interfejsem LI HI na poziomie warstwy łącza danych lub warstwy sieciowej (pkt 5.4.).</w:t>
            </w:r>
          </w:p>
          <w:p w14:paraId="7DC736DC" w14:textId="77777777" w:rsidR="00C4118C" w:rsidRPr="0098031B" w:rsidRDefault="00C4118C" w:rsidP="0098031B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W ocenie organu nadzorczego rozwiązaniom tym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>brakuje jednoznacznyc</w:t>
            </w:r>
            <w:r w:rsidR="00DD70BE" w:rsidRPr="0098031B">
              <w:rPr>
                <w:rFonts w:ascii="Times New Roman" w:hAnsi="Times New Roman" w:cs="Times New Roman"/>
                <w:b/>
                <w:bCs/>
              </w:rPr>
              <w:t xml:space="preserve">h </w:t>
            </w:r>
            <w:r w:rsidRPr="0098031B">
              <w:rPr>
                <w:rFonts w:ascii="Times New Roman" w:hAnsi="Times New Roman" w:cs="Times New Roman"/>
                <w:b/>
                <w:bCs/>
              </w:rPr>
              <w:t xml:space="preserve">odniesień do standardów bezpieczeństwa danych osobowych </w:t>
            </w:r>
            <w:r w:rsidRPr="0098031B">
              <w:rPr>
                <w:rFonts w:ascii="Times New Roman" w:hAnsi="Times New Roman" w:cs="Times New Roman"/>
              </w:rPr>
              <w:t>(np. szyfrowanie musi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być zgodne z aktualnymi standardami kryptograficznymi, minimalne standardy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szyfrowania i uwierzytelniania zgodne z aktualnymi normami). Przez wzgląd na zasadę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przejrzystości (art. 5 ust. 1 lit. a), integralności i poufności (art. 5 ust. 1 lit. f) oraz rozliczalności (art. 5 ust. 2 rozporządzenia 2016/679) organ nadzorczy wnosi o</w:t>
            </w:r>
            <w:r w:rsidR="00DD70BE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uzupełnienie projektu we wskazanym zakresie.</w:t>
            </w:r>
          </w:p>
          <w:p w14:paraId="58EEE81F" w14:textId="47FA91CB" w:rsidR="00DD70BE" w:rsidRPr="0098031B" w:rsidRDefault="00DD70BE" w:rsidP="0098031B">
            <w:pPr>
              <w:pStyle w:val="Bezodstpw"/>
              <w:spacing w:after="120"/>
              <w:ind w:left="130" w:hanging="130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  <w:vertAlign w:val="superscript"/>
              </w:rPr>
              <w:t>1</w:t>
            </w:r>
            <w:r w:rsidRPr="0098031B">
              <w:rPr>
                <w:rFonts w:ascii="Times New Roman" w:hAnsi="Times New Roman" w:cs="Times New Roman"/>
              </w:rPr>
              <w:t xml:space="preserve"> Zgodnie z rozdziałem 3 pkt 15 załącznika: „LEA – podmioty, o których mowa w art. 43 ust. 1 pkt 1 lit. a ustawy z dnia 12 lipca 2024 r. – Prawo komunikacji elektronicznej (Law </w:t>
            </w:r>
            <w:proofErr w:type="spellStart"/>
            <w:r w:rsidRPr="0098031B">
              <w:rPr>
                <w:rFonts w:ascii="Times New Roman" w:hAnsi="Times New Roman" w:cs="Times New Roman"/>
              </w:rPr>
              <w:t>Enforcement</w:t>
            </w:r>
            <w:proofErr w:type="spellEnd"/>
            <w:r w:rsidRPr="009803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31B">
              <w:rPr>
                <w:rFonts w:ascii="Times New Roman" w:hAnsi="Times New Roman" w:cs="Times New Roman"/>
              </w:rPr>
              <w:t>Agency</w:t>
            </w:r>
            <w:proofErr w:type="spellEnd"/>
            <w:r w:rsidRPr="0098031B">
              <w:rPr>
                <w:rFonts w:ascii="Times New Roman" w:hAnsi="Times New Roman" w:cs="Times New Roman"/>
              </w:rPr>
              <w:t>)”</w:t>
            </w:r>
          </w:p>
        </w:tc>
        <w:tc>
          <w:tcPr>
            <w:tcW w:w="5021" w:type="dxa"/>
            <w:tcBorders>
              <w:bottom w:val="single" w:sz="4" w:space="0" w:color="auto"/>
            </w:tcBorders>
          </w:tcPr>
          <w:p w14:paraId="468A347D" w14:textId="0EA0C1AA" w:rsidR="00C4118C" w:rsidRPr="0098031B" w:rsidRDefault="00F344E7" w:rsidP="0098031B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031B">
              <w:rPr>
                <w:rFonts w:ascii="Times New Roman" w:hAnsi="Times New Roman" w:cs="Times New Roman"/>
                <w:b/>
                <w:bCs/>
              </w:rPr>
              <w:t>Uwaga nieuwzględniona</w:t>
            </w:r>
          </w:p>
          <w:p w14:paraId="604BE1B3" w14:textId="528CC68E" w:rsidR="00717BE2" w:rsidRPr="0098031B" w:rsidRDefault="00717BE2" w:rsidP="0098031B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98031B">
              <w:rPr>
                <w:rFonts w:ascii="Times New Roman" w:hAnsi="Times New Roman" w:cs="Times New Roman"/>
              </w:rPr>
              <w:t xml:space="preserve">Szyfratory nie są częścią interfejsów, więc nie podlegają regulacji </w:t>
            </w:r>
            <w:r w:rsidR="00482875" w:rsidRPr="0098031B">
              <w:rPr>
                <w:rFonts w:ascii="Times New Roman" w:hAnsi="Times New Roman" w:cs="Times New Roman"/>
              </w:rPr>
              <w:t>przedmiotow</w:t>
            </w:r>
            <w:r w:rsidR="00482875">
              <w:rPr>
                <w:rFonts w:ascii="Times New Roman" w:hAnsi="Times New Roman" w:cs="Times New Roman"/>
              </w:rPr>
              <w:t>ego</w:t>
            </w:r>
            <w:r w:rsidR="00482875" w:rsidRPr="0098031B">
              <w:rPr>
                <w:rFonts w:ascii="Times New Roman" w:hAnsi="Times New Roman" w:cs="Times New Roman"/>
              </w:rPr>
              <w:t xml:space="preserve"> </w:t>
            </w:r>
            <w:r w:rsidRPr="0098031B">
              <w:rPr>
                <w:rFonts w:ascii="Times New Roman" w:hAnsi="Times New Roman" w:cs="Times New Roman"/>
              </w:rPr>
              <w:t>rozporządzeni</w:t>
            </w:r>
            <w:r w:rsidR="00482875">
              <w:rPr>
                <w:rFonts w:ascii="Times New Roman" w:hAnsi="Times New Roman" w:cs="Times New Roman"/>
              </w:rPr>
              <w:t>a</w:t>
            </w:r>
            <w:r w:rsidRPr="0098031B">
              <w:rPr>
                <w:rFonts w:ascii="Times New Roman" w:hAnsi="Times New Roman" w:cs="Times New Roman"/>
              </w:rPr>
              <w:t>.</w:t>
            </w:r>
          </w:p>
        </w:tc>
      </w:tr>
    </w:tbl>
    <w:p w14:paraId="190C04C4" w14:textId="77777777" w:rsidR="00DF4527" w:rsidRPr="0098031B" w:rsidRDefault="00DF4527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p w14:paraId="0AFFF573" w14:textId="4B8C7E4F" w:rsidR="0038543B" w:rsidRPr="0098031B" w:rsidRDefault="0038543B" w:rsidP="0098031B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</w:rPr>
      </w:pPr>
    </w:p>
    <w:sectPr w:rsidR="0038543B" w:rsidRPr="0098031B" w:rsidSect="00D841A6">
      <w:pgSz w:w="16838" w:h="11906" w:orient="landscape"/>
      <w:pgMar w:top="537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2CC57" w14:textId="77777777" w:rsidR="00921DD1" w:rsidRDefault="00921DD1" w:rsidP="00D841A6">
      <w:r>
        <w:separator/>
      </w:r>
    </w:p>
  </w:endnote>
  <w:endnote w:type="continuationSeparator" w:id="0">
    <w:p w14:paraId="1DFB3506" w14:textId="77777777" w:rsidR="00921DD1" w:rsidRDefault="00921DD1" w:rsidP="00D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7C95" w14:textId="77777777" w:rsidR="00921DD1" w:rsidRDefault="00921DD1" w:rsidP="00D841A6">
      <w:r>
        <w:separator/>
      </w:r>
    </w:p>
  </w:footnote>
  <w:footnote w:type="continuationSeparator" w:id="0">
    <w:p w14:paraId="594EE47F" w14:textId="77777777" w:rsidR="00921DD1" w:rsidRDefault="00921DD1" w:rsidP="00D8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F91"/>
    <w:multiLevelType w:val="hybridMultilevel"/>
    <w:tmpl w:val="46BAE420"/>
    <w:lvl w:ilvl="0" w:tplc="7DD4A44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939"/>
    <w:multiLevelType w:val="hybridMultilevel"/>
    <w:tmpl w:val="212E3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9251D"/>
    <w:multiLevelType w:val="hybridMultilevel"/>
    <w:tmpl w:val="D2186EC6"/>
    <w:lvl w:ilvl="0" w:tplc="1F5EA7F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59420">
    <w:abstractNumId w:val="0"/>
  </w:num>
  <w:num w:numId="2" w16cid:durableId="408967821">
    <w:abstractNumId w:val="1"/>
  </w:num>
  <w:num w:numId="3" w16cid:durableId="1473667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75"/>
    <w:rsid w:val="00021A18"/>
    <w:rsid w:val="00037CBB"/>
    <w:rsid w:val="00050B75"/>
    <w:rsid w:val="00053DF8"/>
    <w:rsid w:val="000562BB"/>
    <w:rsid w:val="00087092"/>
    <w:rsid w:val="00087814"/>
    <w:rsid w:val="000B303E"/>
    <w:rsid w:val="000B394D"/>
    <w:rsid w:val="00105D4E"/>
    <w:rsid w:val="00105E79"/>
    <w:rsid w:val="00110686"/>
    <w:rsid w:val="00111205"/>
    <w:rsid w:val="00114919"/>
    <w:rsid w:val="0012268F"/>
    <w:rsid w:val="0012503E"/>
    <w:rsid w:val="001350C5"/>
    <w:rsid w:val="0018284E"/>
    <w:rsid w:val="001A02A5"/>
    <w:rsid w:val="001D14B4"/>
    <w:rsid w:val="00204CBE"/>
    <w:rsid w:val="00214AF9"/>
    <w:rsid w:val="002730BB"/>
    <w:rsid w:val="002B7F97"/>
    <w:rsid w:val="002D2FCE"/>
    <w:rsid w:val="002D523F"/>
    <w:rsid w:val="002E67DA"/>
    <w:rsid w:val="003109F0"/>
    <w:rsid w:val="0032762B"/>
    <w:rsid w:val="003559AF"/>
    <w:rsid w:val="003806A5"/>
    <w:rsid w:val="0038543B"/>
    <w:rsid w:val="003957EE"/>
    <w:rsid w:val="00396B40"/>
    <w:rsid w:val="00396DAE"/>
    <w:rsid w:val="00397CC1"/>
    <w:rsid w:val="003D24FB"/>
    <w:rsid w:val="003E0F79"/>
    <w:rsid w:val="003E6B8C"/>
    <w:rsid w:val="003F34F9"/>
    <w:rsid w:val="00417CEA"/>
    <w:rsid w:val="00422308"/>
    <w:rsid w:val="00431D75"/>
    <w:rsid w:val="00436EBB"/>
    <w:rsid w:val="00455349"/>
    <w:rsid w:val="00471299"/>
    <w:rsid w:val="00482875"/>
    <w:rsid w:val="004C0710"/>
    <w:rsid w:val="004C0B30"/>
    <w:rsid w:val="004E19E2"/>
    <w:rsid w:val="004E4011"/>
    <w:rsid w:val="00503AE7"/>
    <w:rsid w:val="00525C4F"/>
    <w:rsid w:val="00527369"/>
    <w:rsid w:val="00531BCD"/>
    <w:rsid w:val="00552AE5"/>
    <w:rsid w:val="00566ACF"/>
    <w:rsid w:val="0057644A"/>
    <w:rsid w:val="005A66AB"/>
    <w:rsid w:val="005B6E9F"/>
    <w:rsid w:val="005D6A96"/>
    <w:rsid w:val="005E064C"/>
    <w:rsid w:val="006138B9"/>
    <w:rsid w:val="0062103A"/>
    <w:rsid w:val="00623677"/>
    <w:rsid w:val="00624B5E"/>
    <w:rsid w:val="0064569A"/>
    <w:rsid w:val="0065577B"/>
    <w:rsid w:val="00662CE9"/>
    <w:rsid w:val="006A5209"/>
    <w:rsid w:val="006E7782"/>
    <w:rsid w:val="006F492C"/>
    <w:rsid w:val="00717BE2"/>
    <w:rsid w:val="00724868"/>
    <w:rsid w:val="0074115F"/>
    <w:rsid w:val="0074319A"/>
    <w:rsid w:val="00751064"/>
    <w:rsid w:val="007626C3"/>
    <w:rsid w:val="00767CD4"/>
    <w:rsid w:val="00777F8A"/>
    <w:rsid w:val="007A0EA1"/>
    <w:rsid w:val="007B5717"/>
    <w:rsid w:val="007C2209"/>
    <w:rsid w:val="007C6FA0"/>
    <w:rsid w:val="007F1E4C"/>
    <w:rsid w:val="00822E68"/>
    <w:rsid w:val="00823D49"/>
    <w:rsid w:val="008314D9"/>
    <w:rsid w:val="008335DC"/>
    <w:rsid w:val="00833804"/>
    <w:rsid w:val="00881BBD"/>
    <w:rsid w:val="0088536F"/>
    <w:rsid w:val="008D6C95"/>
    <w:rsid w:val="008E2952"/>
    <w:rsid w:val="00921DD1"/>
    <w:rsid w:val="00934278"/>
    <w:rsid w:val="00935F2A"/>
    <w:rsid w:val="00943A75"/>
    <w:rsid w:val="00971797"/>
    <w:rsid w:val="009753A3"/>
    <w:rsid w:val="0097688D"/>
    <w:rsid w:val="0098031B"/>
    <w:rsid w:val="0099273F"/>
    <w:rsid w:val="009936E2"/>
    <w:rsid w:val="009979B6"/>
    <w:rsid w:val="009A05B3"/>
    <w:rsid w:val="009A2493"/>
    <w:rsid w:val="009B0D83"/>
    <w:rsid w:val="009D019C"/>
    <w:rsid w:val="009D0595"/>
    <w:rsid w:val="009D2EF8"/>
    <w:rsid w:val="00A02F2C"/>
    <w:rsid w:val="00A1010E"/>
    <w:rsid w:val="00A11A8E"/>
    <w:rsid w:val="00A37947"/>
    <w:rsid w:val="00A410EF"/>
    <w:rsid w:val="00A41874"/>
    <w:rsid w:val="00A53942"/>
    <w:rsid w:val="00A63814"/>
    <w:rsid w:val="00A6463C"/>
    <w:rsid w:val="00A675BC"/>
    <w:rsid w:val="00A9049F"/>
    <w:rsid w:val="00A90E9F"/>
    <w:rsid w:val="00A9454E"/>
    <w:rsid w:val="00B0199B"/>
    <w:rsid w:val="00B0728D"/>
    <w:rsid w:val="00B135DF"/>
    <w:rsid w:val="00B142E2"/>
    <w:rsid w:val="00B20DFA"/>
    <w:rsid w:val="00B3054D"/>
    <w:rsid w:val="00B612B7"/>
    <w:rsid w:val="00B7748C"/>
    <w:rsid w:val="00B82022"/>
    <w:rsid w:val="00B95EB9"/>
    <w:rsid w:val="00BC2179"/>
    <w:rsid w:val="00BD2374"/>
    <w:rsid w:val="00BD2BBF"/>
    <w:rsid w:val="00BF0B52"/>
    <w:rsid w:val="00BF436F"/>
    <w:rsid w:val="00BF4AED"/>
    <w:rsid w:val="00C35730"/>
    <w:rsid w:val="00C37C6D"/>
    <w:rsid w:val="00C4118C"/>
    <w:rsid w:val="00C53796"/>
    <w:rsid w:val="00C5624A"/>
    <w:rsid w:val="00C61D85"/>
    <w:rsid w:val="00C67760"/>
    <w:rsid w:val="00CB56CB"/>
    <w:rsid w:val="00CB6192"/>
    <w:rsid w:val="00CB72F9"/>
    <w:rsid w:val="00CD3939"/>
    <w:rsid w:val="00CF4186"/>
    <w:rsid w:val="00CF7A97"/>
    <w:rsid w:val="00D17F79"/>
    <w:rsid w:val="00D33B90"/>
    <w:rsid w:val="00D841A6"/>
    <w:rsid w:val="00DA6AF0"/>
    <w:rsid w:val="00DD089B"/>
    <w:rsid w:val="00DD70BE"/>
    <w:rsid w:val="00DF2ECD"/>
    <w:rsid w:val="00DF4527"/>
    <w:rsid w:val="00DF58E7"/>
    <w:rsid w:val="00E65C89"/>
    <w:rsid w:val="00EB14CC"/>
    <w:rsid w:val="00EC0C36"/>
    <w:rsid w:val="00EE7E41"/>
    <w:rsid w:val="00EF5063"/>
    <w:rsid w:val="00EF664D"/>
    <w:rsid w:val="00F26242"/>
    <w:rsid w:val="00F3088A"/>
    <w:rsid w:val="00F344E7"/>
    <w:rsid w:val="00F42A24"/>
    <w:rsid w:val="00F50D1A"/>
    <w:rsid w:val="00F642DF"/>
    <w:rsid w:val="00F81C95"/>
    <w:rsid w:val="00F93A34"/>
    <w:rsid w:val="00FB7FEB"/>
    <w:rsid w:val="00FC0280"/>
    <w:rsid w:val="00FD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39F7"/>
  <w15:chartTrackingRefBased/>
  <w15:docId w15:val="{93B21FEE-3A9F-44A9-A3D0-188F8363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A1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B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F452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21A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A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02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1A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945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A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E0C-216C-4DB3-B615-09A73CE3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Muszyński Marcin</dc:creator>
  <cp:keywords/>
  <dc:description/>
  <cp:lastModifiedBy>DP/WL</cp:lastModifiedBy>
  <cp:revision>25</cp:revision>
  <dcterms:created xsi:type="dcterms:W3CDTF">2026-05-12T12:14:00Z</dcterms:created>
  <dcterms:modified xsi:type="dcterms:W3CDTF">2026-08-25T10:12:00Z</dcterms:modified>
</cp:coreProperties>
</file>