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02F03FAB" w:rsidR="006C4B61" w:rsidRPr="007A2ECF" w:rsidRDefault="007A2ECF" w:rsidP="00800486">
      <w:pPr>
        <w:ind w:left="5529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– Wniosek o </w:t>
      </w:r>
      <w:r w:rsidR="00800486">
        <w:rPr>
          <w:rFonts w:ascii="Calibri" w:hAnsi="Calibri" w:cs="Calibri"/>
          <w:iCs/>
          <w:sz w:val="18"/>
          <w:szCs w:val="18"/>
        </w:rPr>
        <w:t>darowiznę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37B74526" w:rsidR="001438D7" w:rsidRPr="006C4B61" w:rsidRDefault="00800486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>nazwa, siedziba i adres podmiotu</w:t>
      </w:r>
    </w:p>
    <w:p w14:paraId="4F661E00" w14:textId="64ECFBE0" w:rsidR="001438D7" w:rsidRPr="006C4B61" w:rsidRDefault="0045318A" w:rsidP="00800486">
      <w:pPr>
        <w:ind w:left="709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</w:p>
    <w:p w14:paraId="1B99B2F4" w14:textId="77777777" w:rsidR="0045318A" w:rsidRPr="006C4B61" w:rsidRDefault="001438D7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      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rzeczowego majątku ruchomego</w:t>
      </w:r>
    </w:p>
    <w:p w14:paraId="1B820B9F" w14:textId="6D17BF5C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</w:p>
    <w:p w14:paraId="67048B8E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Marcin Wójtowicz</w:t>
      </w:r>
    </w:p>
    <w:p w14:paraId="346ABAA7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19C3A9E1" w14:textId="4315261B" w:rsidR="004C060B" w:rsidRP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Główny Inspektorat Farmaceutyczny</w:t>
      </w:r>
    </w:p>
    <w:p w14:paraId="0258EBA4" w14:textId="77777777" w:rsidR="004C060B" w:rsidRPr="006C4B61" w:rsidRDefault="004C060B" w:rsidP="004E498D">
      <w:pPr>
        <w:jc w:val="center"/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11B549F4" w14:textId="77777777"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r w:rsidR="00800486">
        <w:rPr>
          <w:rFonts w:ascii="Calibri" w:hAnsi="Calibri" w:cs="Calibri"/>
          <w:b/>
          <w:sz w:val="20"/>
          <w:szCs w:val="20"/>
        </w:rPr>
        <w:t>darowiznę</w:t>
      </w:r>
      <w:r w:rsidR="00653206" w:rsidRPr="0042260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rzeczowego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14:paraId="53FD070B" w14:textId="636AC285" w:rsidR="0045318A" w:rsidRPr="00422607" w:rsidRDefault="00395035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4FF6C6F0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podmiotu występującego o </w:t>
      </w:r>
      <w:r w:rsidR="00800486">
        <w:rPr>
          <w:rFonts w:ascii="Calibri" w:hAnsi="Calibri" w:cs="Calibri"/>
          <w:b/>
          <w:sz w:val="20"/>
          <w:szCs w:val="20"/>
        </w:rPr>
        <w:t>darowiznę składnika rzeczowego</w:t>
      </w:r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3530B0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3904C9DF" w:rsidR="00CE3BB8" w:rsidRPr="00422607" w:rsidRDefault="003530B0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 (Dz.U. z 2024 r. poz. 799 ze zm.)</w:t>
      </w:r>
    </w:p>
    <w:p w14:paraId="28C21AEF" w14:textId="14EAB78E" w:rsidR="00AF4792" w:rsidRPr="00422607" w:rsidRDefault="003530B0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 xml:space="preserve">podmiotu leczniczego będącego instytutem badawczym, o którym mowa w art. 3 ustawy </w:t>
      </w:r>
      <w:r w:rsidR="00422607" w:rsidRPr="00422607">
        <w:rPr>
          <w:rFonts w:ascii="Calibri" w:hAnsi="Calibri" w:cs="Calibri"/>
          <w:sz w:val="20"/>
          <w:szCs w:val="20"/>
        </w:rPr>
        <w:br/>
      </w:r>
      <w:r w:rsidR="00AF4792" w:rsidRPr="00422607">
        <w:rPr>
          <w:rFonts w:ascii="Calibri" w:hAnsi="Calibri" w:cs="Calibri"/>
          <w:sz w:val="20"/>
          <w:szCs w:val="20"/>
        </w:rPr>
        <w:t>z dnia 30 kwietnia 2010 r. o instytutach badawczych (Dz.U. z 2024 r. poz. 534)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77777777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rzeczowych majątku ruchomego</w:t>
      </w:r>
      <w:r w:rsidRPr="00422607">
        <w:rPr>
          <w:rFonts w:ascii="Calibri" w:hAnsi="Calibri" w:cs="Calibri"/>
          <w:b/>
          <w:sz w:val="20"/>
          <w:szCs w:val="20"/>
        </w:rPr>
        <w:t>, o który występuje 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90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"/>
        <w:gridCol w:w="2835"/>
        <w:gridCol w:w="1276"/>
        <w:gridCol w:w="1900"/>
        <w:gridCol w:w="1673"/>
        <w:gridCol w:w="850"/>
      </w:tblGrid>
      <w:tr w:rsidR="006C4B61" w:rsidRPr="00422607" w14:paraId="6DF60F7C" w14:textId="3044934A" w:rsidTr="007A2ECF">
        <w:trPr>
          <w:trHeight w:val="348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109E" w14:textId="3B2A50D9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rejestracyjny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6CE6" w14:textId="0C58D303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VIN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3B66" w14:textId="4EBBE376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Rok produkcji</w:t>
            </w:r>
          </w:p>
        </w:tc>
      </w:tr>
      <w:tr w:rsidR="006C4B61" w:rsidRPr="00422607" w14:paraId="70FA76A1" w14:textId="2F9A96C4" w:rsidTr="007A2ECF">
        <w:trPr>
          <w:trHeight w:val="39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77777777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5EF91840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Samochód osobowy Citroen C5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24F4" w14:textId="523F292B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WI 4841K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2F8C" w14:textId="59C1D8BE" w:rsidR="006C4B61" w:rsidRPr="00422607" w:rsidRDefault="006C4B61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VF7RDRFJC54056099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6B8860BB" w:rsidR="006C4B61" w:rsidRPr="00422607" w:rsidRDefault="007A2EC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GIF/ŚT/741/3/009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A775" w14:textId="526F44A2" w:rsidR="006C4B61" w:rsidRPr="00422607" w:rsidRDefault="007A2ECF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2008</w:t>
            </w: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01058F05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Uzasadnienie potrzeb i sposobu wykorzystania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rzeczowego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16BA8A9" w14:textId="4DD15A61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......................................................</w:t>
      </w:r>
    </w:p>
    <w:p w14:paraId="7A32378E" w14:textId="51E6266D" w:rsidR="00222200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2056193B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 rzeczowy majątku ruchomego zostanie odebrany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6FC86D02" w14:textId="77777777" w:rsidR="007A2ECF" w:rsidRDefault="007A2ECF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0FF006A7" w14:textId="77777777" w:rsidR="00222200" w:rsidRPr="006C4B61" w:rsidRDefault="00222200" w:rsidP="004E498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p w14:paraId="063BFBB4" w14:textId="77777777" w:rsidR="00222200" w:rsidRPr="006C4B61" w:rsidRDefault="00222200" w:rsidP="004E498D">
      <w:pPr>
        <w:rPr>
          <w:rFonts w:ascii="Calibri" w:hAnsi="Calibri" w:cs="Calibri"/>
          <w:sz w:val="16"/>
          <w:szCs w:val="16"/>
        </w:rPr>
      </w:pPr>
    </w:p>
    <w:p w14:paraId="22BF4B37" w14:textId="77777777" w:rsidR="003A35DE" w:rsidRPr="006C4B61" w:rsidRDefault="003A35DE">
      <w:pPr>
        <w:rPr>
          <w:rFonts w:ascii="Calibri" w:hAnsi="Calibri" w:cs="Calibri"/>
          <w:sz w:val="16"/>
          <w:szCs w:val="16"/>
        </w:rPr>
      </w:pPr>
    </w:p>
    <w:sectPr w:rsidR="003A35DE" w:rsidRPr="006C4B61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3530B0"/>
    <w:rsid w:val="00356E26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98D"/>
    <w:rsid w:val="005D4D6D"/>
    <w:rsid w:val="005F72BB"/>
    <w:rsid w:val="00653206"/>
    <w:rsid w:val="006C4B61"/>
    <w:rsid w:val="006D6971"/>
    <w:rsid w:val="007A2ECF"/>
    <w:rsid w:val="007D2FBE"/>
    <w:rsid w:val="00800486"/>
    <w:rsid w:val="008857CE"/>
    <w:rsid w:val="00893DA5"/>
    <w:rsid w:val="008E3811"/>
    <w:rsid w:val="009637D3"/>
    <w:rsid w:val="00A32B7F"/>
    <w:rsid w:val="00AF4792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C1F87"/>
    <w:rsid w:val="00F16F96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Łabazy Aneta</cp:lastModifiedBy>
  <cp:revision>2</cp:revision>
  <dcterms:created xsi:type="dcterms:W3CDTF">2025-04-15T08:38:00Z</dcterms:created>
  <dcterms:modified xsi:type="dcterms:W3CDTF">2025-04-15T08:38:00Z</dcterms:modified>
</cp:coreProperties>
</file>