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S-I.431.1.17.2025.MW</w:t>
      </w: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C97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C97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C97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C97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PROTOKÓŁ</w:t>
      </w: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gramStart"/>
      <w:r w:rsidRPr="00C97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kontroli</w:t>
      </w:r>
      <w:proofErr w:type="gramEnd"/>
      <w:r w:rsidRPr="00C97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problemowej przeprowadzonej w dniu 23.06.2025 </w:t>
      </w:r>
      <w:proofErr w:type="gramStart"/>
      <w:r w:rsidRPr="00C97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</w:t>
      </w:r>
      <w:proofErr w:type="gramEnd"/>
      <w:r w:rsidRPr="00C97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w Centrum Usług Społecznych Gminy Leżajsk.</w:t>
      </w: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Kontrola została przeprowadzona przez pracowników Oddziału Nadzoru w Pomocy Społecznej i Wsparcia Rodziny Wydziału Polityki Społecznej Podkarpackiego Urzędu Wojewódzkiego w Rzeszowie:</w:t>
      </w: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97C6A" w:rsidRPr="00C97C6A" w:rsidRDefault="00C97C6A" w:rsidP="00C97C6A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7C6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Martę </w:t>
      </w:r>
      <w:proofErr w:type="spellStart"/>
      <w:r w:rsidRPr="00C97C6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Witalec</w:t>
      </w:r>
      <w:proofErr w:type="spellEnd"/>
      <w:r w:rsidRPr="00C97C6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– głównego specjalistę – </w:t>
      </w:r>
      <w:r w:rsidRPr="00C97C6A">
        <w:rPr>
          <w:rFonts w:ascii="Times New Roman" w:eastAsia="Times New Roman" w:hAnsi="Times New Roman" w:cs="Times New Roman"/>
          <w:sz w:val="24"/>
          <w:szCs w:val="24"/>
          <w:lang w:eastAsia="ar-SA"/>
        </w:rPr>
        <w:t>Upoważnienie Wojewody Podkarpackiego Nr 1 - kierującą zespołem kontrolnym,</w:t>
      </w:r>
    </w:p>
    <w:p w:rsidR="00C97C6A" w:rsidRPr="00C97C6A" w:rsidRDefault="00C97C6A" w:rsidP="00C97C6A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7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Agnieszkę </w:t>
      </w:r>
      <w:proofErr w:type="spellStart"/>
      <w:r w:rsidRPr="00C97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Kisałę</w:t>
      </w:r>
      <w:proofErr w:type="spellEnd"/>
      <w:r w:rsidRPr="00C97C6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C97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–</w:t>
      </w:r>
      <w:r w:rsidRPr="00C97C6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C97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inspektora wojewódzkiego - </w:t>
      </w:r>
      <w:r w:rsidRPr="00C97C6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Upoważnienie Wojewody Podkarpackiego </w:t>
      </w:r>
      <w:r w:rsidRPr="00C97C6A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Nr 2, </w:t>
      </w:r>
    </w:p>
    <w:p w:rsidR="00C97C6A" w:rsidRPr="00C97C6A" w:rsidRDefault="00C97C6A" w:rsidP="00C97C6A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7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Edytę Buchowską – inspektora wojewódzkiego - </w:t>
      </w:r>
      <w:r w:rsidRPr="00C97C6A">
        <w:rPr>
          <w:rFonts w:ascii="Times New Roman" w:eastAsia="Times New Roman" w:hAnsi="Times New Roman" w:cs="Times New Roman"/>
          <w:sz w:val="24"/>
          <w:szCs w:val="24"/>
          <w:lang w:eastAsia="ar-SA"/>
        </w:rPr>
        <w:t>Upoważnienie Wojewody Podkarpackiego Nr 3.</w:t>
      </w:r>
    </w:p>
    <w:p w:rsidR="00C97C6A" w:rsidRPr="00C97C6A" w:rsidRDefault="00C97C6A" w:rsidP="00C97C6A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C97C6A">
        <w:rPr>
          <w:rFonts w:ascii="Times New Roman" w:eastAsia="Times New Roman" w:hAnsi="Times New Roman" w:cs="Times New Roman"/>
          <w:b/>
          <w:sz w:val="24"/>
          <w:szCs w:val="24"/>
        </w:rPr>
        <w:t>Upoważnienia Nr 1 - Nr 3 – akta kontroli strony od 17 do 19.</w:t>
      </w: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>Przed przystąpieniem do kontroli, zespół kontrolny złożył pisemne oświadczenia o braku okoliczności uzasadniających wyłącznie od udziału w niniejszej kontroli.</w:t>
      </w: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C97C6A" w:rsidRPr="00C97C6A" w:rsidRDefault="00C97C6A" w:rsidP="00C97C6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 kontroli:</w:t>
      </w:r>
    </w:p>
    <w:p w:rsidR="00C97C6A" w:rsidRPr="00C97C6A" w:rsidRDefault="00C97C6A" w:rsidP="00C97C6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7C6A">
        <w:rPr>
          <w:rFonts w:ascii="Times New Roman" w:eastAsia="Calibri" w:hAnsi="Times New Roman" w:cs="Times New Roman"/>
          <w:sz w:val="24"/>
          <w:szCs w:val="24"/>
          <w:lang w:eastAsia="pl-PL"/>
        </w:rPr>
        <w:t>Ocena realizacji programu rozwoju rodzinnych domów pomocy społecznej edycja 2023, 2024, funkcjonowania miejsc opieki w zakresie realizacji postanowień programu i zawartej umowy, efektywność i jakość wykorzystania środków finansowych, właściwe prowadzenie dokumentacji</w:t>
      </w:r>
      <w:r w:rsidRPr="00C97C6A">
        <w:rPr>
          <w:rFonts w:ascii="Times New Roman" w:hAnsi="Times New Roman"/>
          <w:sz w:val="24"/>
          <w:szCs w:val="24"/>
        </w:rPr>
        <w:t>.</w:t>
      </w:r>
    </w:p>
    <w:p w:rsidR="00C97C6A" w:rsidRPr="00C97C6A" w:rsidRDefault="00C97C6A" w:rsidP="00C97C6A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Wykaz podstawowych aktów prawnych dot. działania kontrolowanej jednostki </w:t>
      </w:r>
      <w:r w:rsidRPr="00C97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w zakresie objętym przedmiotem kontroli:</w:t>
      </w: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Ustawa z dnia 12 marca 2004 r. o pomocy społecznej – j.t. Dz.U.2024.1283 </w:t>
      </w:r>
      <w:proofErr w:type="gramStart"/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proofErr w:type="gramEnd"/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gramStart"/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>zm</w:t>
      </w:r>
      <w:proofErr w:type="gramEnd"/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>.,</w:t>
      </w: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Ustawa z dnia 14 czerwca 1960 r. – Kodeks postępowania administracyjnego - </w:t>
      </w: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Dz.U.2024.572 </w:t>
      </w:r>
      <w:proofErr w:type="gramStart"/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proofErr w:type="gramEnd"/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proofErr w:type="gramStart"/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>zm</w:t>
      </w:r>
      <w:proofErr w:type="spellEnd"/>
      <w:proofErr w:type="gramEnd"/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3. Rozporządzenie Ministra Rodziny i Polityki Społecznej z dnia 8 kwietnia 2021 r. </w:t>
      </w: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sprawie rodzinnego wywiadu środowiskowego – Dz.U.2021.893,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Rozporządzenie Ministra Rodziny, Pracy i Polityki Społecznej z dnia 27 lipca 2024 r. </w:t>
      </w: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sprawie rodzinnych domów pomocy – Dz.U.2024.1129,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Rozporządzenie Ministra Pracy i Polityki Społecznej z dnia 23 sierpnia 2012 r. </w:t>
      </w: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sprawie domów pomocy społecznej – </w:t>
      </w:r>
      <w:proofErr w:type="spellStart"/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Dz.U.2018.734 </w:t>
      </w:r>
      <w:proofErr w:type="gramStart"/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proofErr w:type="gramEnd"/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gramStart"/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>zm</w:t>
      </w:r>
      <w:proofErr w:type="gramEnd"/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>.,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</w:t>
      </w:r>
      <w:r w:rsidRPr="00C97C6A">
        <w:rPr>
          <w:rFonts w:ascii="Times New Roman" w:eastAsia="Calibri" w:hAnsi="Times New Roman" w:cs="Times New Roman"/>
          <w:sz w:val="24"/>
          <w:szCs w:val="24"/>
        </w:rPr>
        <w:t xml:space="preserve">Rozporządzenie Ministra Rodziny i Polityki Społecznej z dnia 9 grudnia 2020 r. </w:t>
      </w:r>
      <w:r w:rsidRPr="00C97C6A">
        <w:rPr>
          <w:rFonts w:ascii="Times New Roman" w:eastAsia="Calibri" w:hAnsi="Times New Roman" w:cs="Times New Roman"/>
          <w:sz w:val="24"/>
          <w:szCs w:val="24"/>
        </w:rPr>
        <w:br/>
        <w:t>w sprawie nadzoru i kontroli w pomocy społecznej – Dz.U.2020.2285,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>7. Rozporządzenie Rady Ministrów z dnia 14 lipca 2021 r. w sprawie zweryfikowanych kryteriów dochodowych oraz kwot świadczeń pieniężnych z pomocy społecznej – Dz.U.2021.1296,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>8. Rozporządzenie Rady Ministrów z dnia 12 lipca 2024 r. w sprawie zweryfikowanych kryteriów dochodowych oraz kwot świadczeń pieniężnych z pomocy społecznej – Dz.U.2024.1044.</w:t>
      </w:r>
    </w:p>
    <w:p w:rsidR="00C97C6A" w:rsidRPr="00C97C6A" w:rsidRDefault="00C97C6A" w:rsidP="00C97C6A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C97C6A" w:rsidRPr="00C97C6A" w:rsidRDefault="00C97C6A" w:rsidP="00C97C6A">
      <w:pPr>
        <w:suppressAutoHyphens/>
        <w:overflowPunct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Dane adresowe.</w:t>
      </w:r>
    </w:p>
    <w:p w:rsidR="00C97C6A" w:rsidRPr="00C97C6A" w:rsidRDefault="00C97C6A" w:rsidP="00C97C6A">
      <w:pPr>
        <w:suppressAutoHyphens/>
        <w:overflowPunct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Centrum Usług Społecznych Gminy Leżajsk, Giedlarowa 338, 37-300 Leżajsk </w:t>
      </w:r>
    </w:p>
    <w:p w:rsidR="00C97C6A" w:rsidRPr="00C97C6A" w:rsidRDefault="00C97C6A" w:rsidP="00C97C6A">
      <w:pPr>
        <w:suppressAutoHyphens/>
        <w:overflowPunct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tel</w:t>
      </w:r>
      <w:proofErr w:type="gramEnd"/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017 240 61 43</w:t>
      </w:r>
    </w:p>
    <w:p w:rsidR="00C97C6A" w:rsidRPr="00C97C6A" w:rsidRDefault="00C97C6A" w:rsidP="00C97C6A">
      <w:pPr>
        <w:suppressAutoHyphens/>
        <w:overflowPunct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cus</w:t>
      </w:r>
      <w:proofErr w:type="gramEnd"/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proofErr w:type="gramStart"/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sekretariat</w:t>
      </w:r>
      <w:proofErr w:type="gramEnd"/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@poczta.</w:t>
      </w:r>
      <w:proofErr w:type="gramStart"/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gminalezajsk</w:t>
      </w:r>
      <w:proofErr w:type="gramEnd"/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proofErr w:type="gramStart"/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pl</w:t>
      </w:r>
      <w:proofErr w:type="gramEnd"/>
    </w:p>
    <w:p w:rsidR="00C97C6A" w:rsidRPr="00C97C6A" w:rsidRDefault="00C97C6A" w:rsidP="00C97C6A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C97C6A" w:rsidRPr="00C97C6A" w:rsidRDefault="00C97C6A" w:rsidP="00C97C6A">
      <w:pPr>
        <w:suppressAutoHyphens/>
        <w:overflowPunct w:val="0"/>
        <w:spacing w:after="0" w:line="360" w:lineRule="auto"/>
        <w:mirrorIndents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Dane osób kierujących kontrolowaną jednostką.</w:t>
      </w:r>
    </w:p>
    <w:p w:rsidR="00C97C6A" w:rsidRPr="00C97C6A" w:rsidRDefault="00C97C6A" w:rsidP="00C97C6A">
      <w:pPr>
        <w:suppressAutoHyphens/>
        <w:overflowPunct w:val="0"/>
        <w:spacing w:after="0" w:line="360" w:lineRule="auto"/>
        <w:mirrorIndents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Pani Ewa Kania Dyrektor Centrum Usług Społecznych Gminy Leżajsk</w:t>
      </w:r>
    </w:p>
    <w:p w:rsidR="00C97C6A" w:rsidRPr="00C97C6A" w:rsidRDefault="00C97C6A" w:rsidP="00C97C6A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97C6A">
        <w:rPr>
          <w:rFonts w:ascii="Times New Roman" w:eastAsia="Times New Roman" w:hAnsi="Times New Roman" w:cs="Times New Roman"/>
          <w:sz w:val="24"/>
          <w:szCs w:val="20"/>
          <w:lang w:eastAsia="pl-PL"/>
        </w:rPr>
        <w:t>Pani Ewa Kostek Kierownik Rodzinnego Domu Pomocy w Giedlarowej.</w:t>
      </w:r>
    </w:p>
    <w:p w:rsidR="00C97C6A" w:rsidRPr="00C97C6A" w:rsidRDefault="00C97C6A" w:rsidP="00C97C6A">
      <w:pPr>
        <w:suppressAutoHyphens/>
        <w:overflowPunct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97C6A" w:rsidRPr="00C97C6A" w:rsidRDefault="00C97C6A" w:rsidP="00C97C6A">
      <w:pPr>
        <w:suppressAutoHyphens/>
        <w:overflowPunct w:val="0"/>
        <w:spacing w:after="0" w:line="360" w:lineRule="auto"/>
        <w:mirrorIndents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Okres poddany kontroli.</w:t>
      </w:r>
    </w:p>
    <w:p w:rsidR="00C97C6A" w:rsidRPr="00C97C6A" w:rsidRDefault="00C97C6A" w:rsidP="00C97C6A">
      <w:pPr>
        <w:suppressAutoHyphens/>
        <w:overflowPunct w:val="0"/>
        <w:spacing w:after="0" w:line="360" w:lineRule="auto"/>
        <w:mirrorIndents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Rok 2023 i aktualnie realizowane świadczenia.</w:t>
      </w:r>
    </w:p>
    <w:p w:rsidR="00C97C6A" w:rsidRPr="00C97C6A" w:rsidRDefault="00C97C6A" w:rsidP="00C97C6A">
      <w:pPr>
        <w:suppressAutoHyphens/>
        <w:overflowPunct w:val="0"/>
        <w:spacing w:after="0" w:line="360" w:lineRule="auto"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97C6A" w:rsidRPr="00C97C6A" w:rsidRDefault="00C97C6A" w:rsidP="00C97C6A">
      <w:pPr>
        <w:suppressAutoHyphens/>
        <w:overflowPunct w:val="0"/>
        <w:spacing w:after="0" w:line="360" w:lineRule="auto"/>
        <w:mirrorIndents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Wpis do Książki kontroli.</w:t>
      </w: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>Dokonano wpisu do Książki kontroli pod pozycją 2</w:t>
      </w:r>
    </w:p>
    <w:p w:rsidR="00C97C6A" w:rsidRPr="00C97C6A" w:rsidRDefault="00C97C6A" w:rsidP="00C97C6A">
      <w:pPr>
        <w:suppressAutoHyphens/>
        <w:overflowPunct w:val="0"/>
        <w:spacing w:after="0" w:line="360" w:lineRule="auto"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97C6A" w:rsidRPr="00C97C6A" w:rsidRDefault="00C97C6A" w:rsidP="00C97C6A">
      <w:pPr>
        <w:suppressAutoHyphens/>
        <w:overflowPunct w:val="0"/>
        <w:spacing w:after="0" w:line="360" w:lineRule="auto"/>
        <w:mirrorIndents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Podczas kontroli informacji udzielała.</w:t>
      </w:r>
    </w:p>
    <w:p w:rsidR="00C97C6A" w:rsidRPr="00C97C6A" w:rsidRDefault="00C97C6A" w:rsidP="00C97C6A">
      <w:pPr>
        <w:suppressAutoHyphens/>
        <w:overflowPunct w:val="0"/>
        <w:spacing w:after="0" w:line="360" w:lineRule="auto"/>
        <w:mirrorIndents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Pani Ewa Kania Dyrektor Centrum Usług Społecznych Gminy Leżajsk,</w:t>
      </w:r>
    </w:p>
    <w:p w:rsidR="00C97C6A" w:rsidRPr="00C97C6A" w:rsidRDefault="00C97C6A" w:rsidP="00C97C6A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97C6A">
        <w:rPr>
          <w:rFonts w:ascii="Times New Roman" w:eastAsia="Times New Roman" w:hAnsi="Times New Roman" w:cs="Times New Roman"/>
          <w:sz w:val="24"/>
          <w:szCs w:val="20"/>
          <w:lang w:eastAsia="pl-PL"/>
        </w:rPr>
        <w:t>Pani Ewa Kostek Kierownik Rodzinnego Domu Pomocy w Giedlarowej.</w:t>
      </w: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Miejsce przeprowadzania czynności kontrolnych</w:t>
      </w: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Kontrolę przeprowadzono w siedzibie Centrum Usług Społecznych Gminy Leżajsk na podstawie udostępnionych dokumentów oraz w siedzibie Rodzinnego Domu Pomocy w Giedlarowej. </w:t>
      </w: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Użyte w protokole skróty.</w:t>
      </w:r>
    </w:p>
    <w:p w:rsidR="00C97C6A" w:rsidRPr="00C97C6A" w:rsidRDefault="00C97C6A" w:rsidP="00C97C6A">
      <w:pPr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CUS –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Centrum Usług Społecznych Gminy Leżajsk</w:t>
      </w: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C97C6A" w:rsidRPr="00C97C6A" w:rsidRDefault="00C97C6A" w:rsidP="00C97C6A">
      <w:pPr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>ustawa</w:t>
      </w:r>
      <w:proofErr w:type="gramEnd"/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pomocy społecznej – ustawa z dnia 12 marca 2004 r. o pomocy społecznej – </w:t>
      </w: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j.t. Dz.U.2024.901 </w:t>
      </w:r>
      <w:proofErr w:type="gramStart"/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proofErr w:type="gramEnd"/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gramStart"/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>zm</w:t>
      </w:r>
      <w:proofErr w:type="gramEnd"/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., </w:t>
      </w:r>
    </w:p>
    <w:p w:rsidR="00C97C6A" w:rsidRPr="00C97C6A" w:rsidRDefault="00C97C6A" w:rsidP="00C97C6A">
      <w:pPr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>RDP – rodzinny dom pomocy,</w:t>
      </w:r>
    </w:p>
    <w:p w:rsidR="00C97C6A" w:rsidRPr="00C97C6A" w:rsidRDefault="00C97C6A" w:rsidP="00C97C6A">
      <w:pPr>
        <w:numPr>
          <w:ilvl w:val="0"/>
          <w:numId w:val="9"/>
        </w:numPr>
        <w:suppressAutoHyphens/>
        <w:spacing w:after="0" w:line="36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C97C6A">
        <w:rPr>
          <w:rFonts w:ascii="Times New Roman" w:hAnsi="Times New Roman"/>
          <w:sz w:val="24"/>
          <w:szCs w:val="24"/>
        </w:rPr>
        <w:t>Ośrodek, GOPS – Gminny Ośrodek Pomocy Społecznej w Leżajsku.</w:t>
      </w: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C6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Przedstawione poniżej dane dotyczące: </w:t>
      </w: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C6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1) realizacji programu rozwoju rodzinnych domów pomocy społecznej edycja 2023 OPS (pkt I protokołu kontroli), </w:t>
      </w: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C6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2) </w:t>
      </w:r>
      <w:r w:rsidRPr="00C97C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realizacja </w:t>
      </w:r>
      <w:r w:rsidRPr="00C97C6A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programu rozwoju rodzinnych domów pomocy społecznej edycja 2024 </w:t>
      </w:r>
      <w:r w:rsidRPr="00C97C6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(pkt II protokołu kontroli), </w:t>
      </w: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C6A">
        <w:rPr>
          <w:rFonts w:ascii="Times New Roman" w:eastAsia="Times New Roman" w:hAnsi="Times New Roman" w:cs="Times New Roman"/>
          <w:sz w:val="24"/>
          <w:szCs w:val="24"/>
          <w:lang w:eastAsia="zh-CN"/>
        </w:rPr>
        <w:t>3) oceny standardów Rodzinnego Domu Pomocy w Giedlarowej,</w:t>
      </w: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gramStart"/>
      <w:r w:rsidRPr="00C97C6A">
        <w:rPr>
          <w:rFonts w:ascii="Times New Roman" w:eastAsia="Times New Roman" w:hAnsi="Times New Roman" w:cs="Times New Roman"/>
          <w:sz w:val="24"/>
          <w:szCs w:val="24"/>
          <w:lang w:eastAsia="zh-CN"/>
        </w:rPr>
        <w:t>ustalono</w:t>
      </w:r>
      <w:proofErr w:type="gramEnd"/>
      <w:r w:rsidRPr="00C97C6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na podstawie „Protokołu przyjęcia ustnych wyjaśnień” – informacji sporządzonej przez Dyrektora Centrum Usług Społecznych Gminy Leżajsk </w:t>
      </w:r>
      <w:r w:rsidRPr="00C97C6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(Akta kontroli strony od 23 do 38), </w:t>
      </w:r>
      <w:r w:rsidRPr="00C97C6A">
        <w:rPr>
          <w:rFonts w:ascii="Times New Roman" w:eastAsia="Times New Roman" w:hAnsi="Times New Roman" w:cs="Times New Roman"/>
          <w:sz w:val="24"/>
          <w:szCs w:val="24"/>
          <w:lang w:eastAsia="zh-CN"/>
        </w:rPr>
        <w:t>dodatkowo oceny standardów Rodzinnego Domu Pomocy w Giedlarowej na podstawie oględzin obiektu</w:t>
      </w:r>
      <w:r w:rsidRPr="00C97C6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7C6A" w:rsidRPr="00C97C6A" w:rsidRDefault="00C97C6A" w:rsidP="00C97C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wyniku przeprowadzonych czynności kontrolnych działalność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Centrum Usług Społecznych Gminy Leżajsk</w:t>
      </w: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>, jednostki, która realizuje zadania dotyczące przedmiotu kontroli, oceniono pozytywnie, a jej uzasadnieniem jest ustalony stan faktyczny i prawny.</w:t>
      </w: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Ustalenia kontroli.</w:t>
      </w:r>
    </w:p>
    <w:p w:rsidR="00C97C6A" w:rsidRPr="00C97C6A" w:rsidRDefault="00C97C6A" w:rsidP="00C97C6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7C6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Gminny Ośrodek Pomocy Społecznej w Leżajsku od 01.01.2025 </w:t>
      </w:r>
      <w:proofErr w:type="gramStart"/>
      <w:r w:rsidRPr="00C97C6A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C97C6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 przekształcony w Centrum Usług Społecznych Gminy Leżajsk, jako jedyny w województwie uczestniczył w realizacji Programu rozwoju rodzinnych domów pomocy społecznej edycja 2023, 2024, </w:t>
      </w:r>
      <w:r w:rsidRPr="00C97C6A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 xml:space="preserve">w tym zakresie jednostka jest kontrolowana po raz pierwszy. Kontroli poddano sposób realizacji postanowień ww. Programu i zawartych umów, efektywność i jakość wykorzystania środków finansowych, funkcjonowanie miejsc opieki w nowoutworzonym Rodzinnym Domu Pomocy </w:t>
      </w:r>
      <w:r w:rsidRPr="00C97C6A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w Giedlarowej</w:t>
      </w:r>
      <w:r w:rsidRPr="00C97C6A">
        <w:rPr>
          <w:rFonts w:ascii="Times New Roman" w:hAnsi="Times New Roman"/>
          <w:sz w:val="24"/>
          <w:szCs w:val="24"/>
        </w:rPr>
        <w:t>.</w:t>
      </w:r>
    </w:p>
    <w:p w:rsidR="00C97C6A" w:rsidRPr="00C97C6A" w:rsidRDefault="00C97C6A" w:rsidP="00C97C6A">
      <w:pPr>
        <w:suppressAutoHyphens/>
        <w:overflowPunct w:val="0"/>
        <w:spacing w:after="0" w:line="360" w:lineRule="auto"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97C6A" w:rsidRPr="00C97C6A" w:rsidRDefault="00C97C6A" w:rsidP="00C97C6A">
      <w:pPr>
        <w:suppressAutoHyphens/>
        <w:overflowPunct w:val="0"/>
        <w:spacing w:after="0" w:line="360" w:lineRule="auto"/>
        <w:mirrorIndents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I. </w:t>
      </w:r>
      <w:r w:rsidRPr="00C97C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Realizacja </w:t>
      </w:r>
      <w:r w:rsidRPr="00C97C6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  <w:t xml:space="preserve">programu rozwoju rodzinnych domów pomocy społecznej edycja 2023. 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eastAsia="inter" w:hAnsi="Times New Roman" w:cs="inter"/>
          <w:color w:val="000000"/>
          <w:sz w:val="24"/>
          <w:szCs w:val="24"/>
        </w:rPr>
      </w:pP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>Gmina Leżajsk, po rozeznaniu potrzeb mieszkańców, podjęła decyzję o utworzeniu rodzinnego domu pomocy społecznej, w budynku należącym do zasobów własnych Gminy Leżajsk, zlokalizowanym pod adresem Giedlarowa 926, na działce nr 608, o obszarze 0,1743 ha, całkowita powierzchnia budynku wynosi 575,7 m², w tym użytkowa 430,8 m².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Na podstawie Umowy nr </w:t>
      </w:r>
      <w:hyperlink r:id="rId6">
        <w:r w:rsidRPr="00C97C6A">
          <w:rPr>
            <w:rFonts w:ascii="Times New Roman" w:eastAsia="inter" w:hAnsi="Times New Roman" w:cs="inter"/>
            <w:color w:val="000000"/>
            <w:sz w:val="24"/>
            <w:szCs w:val="24"/>
          </w:rPr>
          <w:t>S-I.946.5.2023.MW</w:t>
        </w:r>
      </w:hyperlink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 z 25.04.2023 </w:t>
      </w:r>
      <w:proofErr w:type="gramStart"/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>r</w:t>
      </w:r>
      <w:proofErr w:type="gramEnd"/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. zawartej z Wojewodą Podkarpackim, w ramach „Programu rozwoju rodzinnych domów pomocy”- edycja 2023, Gmina Leżajsk otrzymała dotację </w:t>
      </w: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celową z budżetu państwa na realizację bieżących zadań własnych gminy, z przeznaczeniem na dofinansowanie zadania mającego na celu poprawę dostępności do usług opiekuńczych świadczonych w rodzinnych domach pomocy oraz rozwój tej formy wsparcia tj.: utworzenie rodzinnego domu pomocy w Giedlarowej 926 i dofinansowanie kosztów ponoszonych przez gminę w związku z kierowaniem osób do ww. rodzinnego domu pomocy. Łączna wysokość dotacji na realizację dwóch modułów ww. Programu wynosiła 469.500,00 </w:t>
      </w:r>
      <w:proofErr w:type="gramStart"/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>zł</w:t>
      </w:r>
      <w:proofErr w:type="gramEnd"/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tym: 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MODUŁ I na dofinansowanie kosztów, jakie gmina poniesie w związku z kierowaniem osób do rodzinnego domu pomocy w Giedlarowej 926 – na podstawie § 8 ust 1 i 2 rozporządzenia Ministra Pracy i Polityki Społecznej z dnia 31 maja 2012 r. w sprawie rodzinnych domów pomocy, tj. dofinasowanie pobytu w rodzinnym domu pomocy osób przebywających w 2023 r. – w kwocie 69.500,00 </w:t>
      </w:r>
      <w:proofErr w:type="gramStart"/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>zł</w:t>
      </w:r>
      <w:proofErr w:type="gramEnd"/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C97C6A" w:rsidRPr="00C97C6A" w:rsidRDefault="00C97C6A" w:rsidP="00C97C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>- MODUŁ IIA na jednorazowe wsparcie finansowe nowotworzonego rodzinnego domu pomocy w Giedlarowej 926 celem dostosowania pomieszczeń do wymogów rozporządzenia</w:t>
      </w:r>
      <w:r w:rsidRPr="00C97C6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dofinansowanie remontu pomieszczeń lub zakupu wyposażenia w budynku, który gmina planuje udostępnić z własnych zasobów organizacji pożytku publicznego planującej uruchomienie domu na podstawie umowy zawartej z gminą – na podstawie art. 52 ust. 2a ustawy z dnia 12 marca 2004 r. o pomocy społecznej - w kwocie 400.000,00 </w:t>
      </w:r>
      <w:proofErr w:type="gramStart"/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>zł</w:t>
      </w:r>
      <w:proofErr w:type="gramEnd"/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eastAsia="inter" w:hAnsi="Times New Roman" w:cs="inter"/>
          <w:color w:val="000000"/>
          <w:sz w:val="24"/>
          <w:szCs w:val="24"/>
        </w:rPr>
      </w:pP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Po uzyskaniu dotacji Gmina Leżajsk podpisała stosowne umowy ze Spółdzielnią Socjalną GMINOVA na remont pomieszczeń w Rodzinnym Domu Pomocy w Giedlarowej 926 (Umowa nr ZP.272.30.2023 </w:t>
      </w:r>
      <w:proofErr w:type="gramStart"/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>z</w:t>
      </w:r>
      <w:proofErr w:type="gramEnd"/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 21.09.2023 </w:t>
      </w:r>
      <w:proofErr w:type="gramStart"/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>r</w:t>
      </w:r>
      <w:proofErr w:type="gramEnd"/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.) oraz na zakup jego wyposażenia (Umowa nr RMKR.3037.175.2023/1). 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W 2023 r. przeprowadzono kompleksowy remont i adaptację budynku przeznaczonego na rodzinny dom pomocy, w tym wykonano następujące prace: rozbiórka starych podłóg, wymiana stolarki okiennej i drzwiowej, odgrzybianie, malowanie ścian i sufitów, położenie nowych paneli i płytek, hydroizolację, wymiana instalacji wodno-kanalizacyjnej, montaż nowego kotła </w:t>
      </w: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lastRenderedPageBreak/>
        <w:t>gazowego, systemu detekcji gazu, pomp obiegowych, komina spalinowego, wymiana instalacji, montaż oświetlenia, gniazd, rozdzielnicy głównej, poszerzenie otworów drzwiowych, montaż drzwi w piwnicach, wykonanie wentylacji w łazienkach, malowanie i gruntowanie ścian.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>Całkowita wartość robót budowlanych wraz z dodatkowymi pracami wyniosła 487 640,71 zł. Prace zostały wykonane terminowo i zgodnie z wymaganiami dostępności dla osób niepełnosprawnych.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eastAsia="inter" w:hAnsi="Times New Roman" w:cs="inter"/>
          <w:color w:val="000000"/>
          <w:sz w:val="24"/>
          <w:szCs w:val="24"/>
        </w:rPr>
      </w:pP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Zgodnie z planem rzeczowo-finansowym zakupiono pełne wyposażenie pokoi mieszkalnych, łazienek, kuchni, jadalni, pralni, pomieszczeń gospodarczych i biurowych, </w:t>
      </w:r>
      <w:hyperlink r:id="rId7">
        <w:r w:rsidRPr="00C97C6A">
          <w:rPr>
            <w:rFonts w:ascii="Times New Roman" w:eastAsia="inter" w:hAnsi="Times New Roman" w:cs="inter"/>
            <w:color w:val="000000"/>
            <w:sz w:val="24"/>
            <w:szCs w:val="24"/>
          </w:rPr>
          <w:t>m.in</w:t>
        </w:r>
      </w:hyperlink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>.: meble, sprzęt AGD, wyposażenie sanitarne, sprzęt rehabilitacyjny, środki czystości, artykuły higieniczne, wyposażenie do aktywizacji mieszkańców. Wartość zakupów opiewała na kwotę 100 000,00 zł.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Umowa nr SSK.526.9.2023/2 </w:t>
      </w:r>
      <w:proofErr w:type="gramStart"/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>z</w:t>
      </w:r>
      <w:proofErr w:type="gramEnd"/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 19.12.2023 </w:t>
      </w:r>
      <w:proofErr w:type="gramStart"/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>r</w:t>
      </w:r>
      <w:proofErr w:type="gramEnd"/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. ze Spółdzielnią Socjalną GMINOVA na prowadzenie domu od 20.12.2023 </w:t>
      </w:r>
      <w:proofErr w:type="gramStart"/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>r</w:t>
      </w:r>
      <w:proofErr w:type="gramEnd"/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. do 31.12.2024 </w:t>
      </w:r>
      <w:proofErr w:type="gramStart"/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>r</w:t>
      </w:r>
      <w:proofErr w:type="gramEnd"/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. 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eastAsia="inter" w:hAnsi="Times New Roman" w:cs="inter"/>
          <w:color w:val="000000"/>
          <w:sz w:val="24"/>
          <w:szCs w:val="24"/>
        </w:rPr>
      </w:pP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Koszt całkowity realizacji zadania wyniósł 587 640.91 </w:t>
      </w:r>
      <w:proofErr w:type="gramStart"/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>zł</w:t>
      </w:r>
      <w:proofErr w:type="gramEnd"/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 (dotacja państwa: 400 000,00 zł, środki gminy: 187 140,91 zł), w tym:</w:t>
      </w:r>
      <w:r w:rsidRPr="00C97C6A">
        <w:rPr>
          <w:rFonts w:ascii="Times New Roman" w:hAnsi="Times New Roman"/>
          <w:color w:val="000000"/>
          <w:sz w:val="24"/>
          <w:szCs w:val="24"/>
        </w:rPr>
        <w:t xml:space="preserve"> r</w:t>
      </w: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>emont pomieszczeń: 487 640,91 zł i wyposażenie: 100 000,00 zł (</w:t>
      </w:r>
      <w:hyperlink r:id="rId8">
        <w:r w:rsidRPr="00C97C6A">
          <w:rPr>
            <w:rFonts w:ascii="Times New Roman" w:eastAsia="inter" w:hAnsi="Times New Roman" w:cs="inter"/>
            <w:color w:val="000000"/>
            <w:sz w:val="24"/>
            <w:szCs w:val="24"/>
          </w:rPr>
          <w:t>m.in</w:t>
        </w:r>
      </w:hyperlink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. meble, sprzęt AGD). Środki dotacji (na remont i wyposażenie) zostały rozliczone </w:t>
      </w:r>
      <w:r>
        <w:rPr>
          <w:rFonts w:ascii="Times New Roman" w:eastAsia="inter" w:hAnsi="Times New Roman" w:cs="inter"/>
          <w:color w:val="000000"/>
          <w:sz w:val="24"/>
          <w:szCs w:val="24"/>
        </w:rPr>
        <w:br/>
      </w: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>3 fakturami na kwoty: 235 372,10 zł, 252 268,81 zł i 100 000,00 zł.</w:t>
      </w:r>
    </w:p>
    <w:p w:rsidR="00C97C6A" w:rsidRPr="00C97C6A" w:rsidRDefault="00C97C6A" w:rsidP="00C97C6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Stosownie do zapisów </w:t>
      </w:r>
      <w:r w:rsidRPr="00C97C6A">
        <w:rPr>
          <w:rFonts w:ascii="Times New Roman" w:eastAsia="inter" w:hAnsi="Times New Roman" w:cs="Times New Roman"/>
          <w:color w:val="000000"/>
          <w:sz w:val="24"/>
          <w:szCs w:val="24"/>
        </w:rPr>
        <w:t>§</w:t>
      </w: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 4 ust. 4 Umowy nr </w:t>
      </w:r>
      <w:hyperlink r:id="rId9">
        <w:r w:rsidRPr="00C97C6A">
          <w:rPr>
            <w:rFonts w:ascii="Times New Roman" w:eastAsia="inter" w:hAnsi="Times New Roman" w:cs="inter"/>
            <w:color w:val="000000"/>
            <w:sz w:val="24"/>
            <w:szCs w:val="24"/>
          </w:rPr>
          <w:t>S-I.946.5.2023.MW</w:t>
        </w:r>
      </w:hyperlink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 z 25.04.2023 </w:t>
      </w:r>
      <w:proofErr w:type="gramStart"/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>r</w:t>
      </w:r>
      <w:proofErr w:type="gramEnd"/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. zawartej </w:t>
      </w:r>
      <w:r>
        <w:rPr>
          <w:rFonts w:ascii="Times New Roman" w:eastAsia="inter" w:hAnsi="Times New Roman" w:cs="inter"/>
          <w:color w:val="000000"/>
          <w:sz w:val="24"/>
          <w:szCs w:val="24"/>
        </w:rPr>
        <w:br/>
      </w: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z Wojewodą Podkarpackim w dniu 31.01.2025 </w:t>
      </w:r>
      <w:proofErr w:type="gramStart"/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>r</w:t>
      </w:r>
      <w:proofErr w:type="gramEnd"/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>. Gmina Leżajsk przedłożyła s</w:t>
      </w: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prawozdanie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>z kontynuacji realizacji zadania.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eastAsia="inter" w:hAnsi="Times New Roman" w:cs="inter"/>
          <w:color w:val="000000"/>
          <w:sz w:val="24"/>
          <w:szCs w:val="24"/>
        </w:rPr>
      </w:pP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Remont pomieszczeń w budynku Rodzinnego Domu Pomocy w Giedlarowej zakończył się 14.12.2023 </w:t>
      </w:r>
      <w:proofErr w:type="gramStart"/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>r</w:t>
      </w:r>
      <w:proofErr w:type="gramEnd"/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. W dniu 20.12.2023 </w:t>
      </w:r>
      <w:proofErr w:type="gramStart"/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>r</w:t>
      </w:r>
      <w:proofErr w:type="gramEnd"/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>. została przyjęta pierwsza osoba, kolejne w 2024 r.</w:t>
      </w:r>
    </w:p>
    <w:p w:rsidR="00C97C6A" w:rsidRPr="00C97C6A" w:rsidRDefault="00C97C6A" w:rsidP="00C97C6A">
      <w:pPr>
        <w:widowControl w:val="0"/>
        <w:tabs>
          <w:tab w:val="left" w:pos="0"/>
        </w:tabs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97C6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Gmina Leżajsk nie otrzymała środków dotacji na realizację Modułu I z uwagi na to, że do końca 2023 r. nie została rozliczona pierwsza miesięczna odpłatność za pobyt osób skierowanych decyzjami administracyjnymi do rodzinnego domu pomocy (stosownie do zapisów § 1 ust 3 pkt 3b i § 3 </w:t>
      </w:r>
      <w:proofErr w:type="gramStart"/>
      <w:r w:rsidRPr="00C97C6A">
        <w:rPr>
          <w:rFonts w:ascii="Times New Roman" w:eastAsia="Times New Roman" w:hAnsi="Times New Roman" w:cs="Times New Roman"/>
          <w:sz w:val="24"/>
          <w:szCs w:val="20"/>
          <w:lang w:eastAsia="pl-PL"/>
        </w:rPr>
        <w:t>ust. 2  umowy</w:t>
      </w:r>
      <w:proofErr w:type="gramEnd"/>
      <w:r w:rsidRPr="00C97C6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nr </w:t>
      </w:r>
      <w:hyperlink r:id="rId10">
        <w:r w:rsidRPr="00C97C6A">
          <w:rPr>
            <w:rFonts w:ascii="Times New Roman" w:eastAsia="inter" w:hAnsi="Times New Roman" w:cs="inter"/>
            <w:color w:val="000000"/>
            <w:sz w:val="24"/>
            <w:szCs w:val="24"/>
          </w:rPr>
          <w:t>S-I.946.5.2023.MW</w:t>
        </w:r>
      </w:hyperlink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 z 25.04.2023 </w:t>
      </w:r>
      <w:proofErr w:type="gramStart"/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>r</w:t>
      </w:r>
      <w:proofErr w:type="gramEnd"/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>. zawartej z Wojewodą Podkarpackim)</w:t>
      </w:r>
      <w:r w:rsidRPr="00C97C6A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:rsidR="00C97C6A" w:rsidRPr="00C97C6A" w:rsidRDefault="00C97C6A" w:rsidP="00C97C6A">
      <w:pPr>
        <w:suppressAutoHyphens/>
        <w:spacing w:after="210" w:line="360" w:lineRule="auto"/>
        <w:jc w:val="both"/>
        <w:rPr>
          <w:rFonts w:ascii="Times New Roman" w:eastAsia="inter" w:hAnsi="Times New Roman" w:cs="inter"/>
          <w:color w:val="000000"/>
          <w:sz w:val="24"/>
          <w:szCs w:val="24"/>
          <w:shd w:val="clear" w:color="auto" w:fill="FFFF00"/>
        </w:rPr>
      </w:pPr>
    </w:p>
    <w:p w:rsidR="00C97C6A" w:rsidRPr="00C97C6A" w:rsidRDefault="00C97C6A" w:rsidP="00C97C6A">
      <w:pPr>
        <w:suppressAutoHyphens/>
        <w:spacing w:after="21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97C6A">
        <w:rPr>
          <w:rFonts w:ascii="Times New Roman" w:eastAsia="Times New Roman" w:hAnsi="Times New Roman" w:cs="Times New Roman"/>
          <w:sz w:val="24"/>
          <w:szCs w:val="20"/>
          <w:lang w:eastAsia="pl-PL"/>
        </w:rPr>
        <w:t>W 2025 roku Gmina Leżajsk kontynuuje realizację zadania publicznego pn. „Prowadzenie rodzinnego domu pomocy” ze środków własnych samorządu.</w:t>
      </w:r>
    </w:p>
    <w:p w:rsidR="00C97C6A" w:rsidRPr="00C97C6A" w:rsidRDefault="00C97C6A" w:rsidP="00C97C6A">
      <w:pPr>
        <w:widowControl w:val="0"/>
        <w:tabs>
          <w:tab w:val="left" w:pos="0"/>
        </w:tabs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97C6A" w:rsidRPr="00C97C6A" w:rsidRDefault="00C97C6A" w:rsidP="00C97C6A">
      <w:pPr>
        <w:suppressAutoHyphens/>
        <w:overflowPunct w:val="0"/>
        <w:spacing w:after="0" w:line="360" w:lineRule="auto"/>
        <w:mirrorIndents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II. </w:t>
      </w:r>
      <w:r w:rsidRPr="00C97C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Realizacja </w:t>
      </w:r>
      <w:r w:rsidRPr="00C97C6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  <w:t>programu rozwoju rodzinnych domów pomocy społecznej edycja 2024</w:t>
      </w:r>
      <w:r w:rsidRPr="00C97C6A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.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W 2024 roku Gmina Leżajsk kontynuowała realizację zadania publicznego pn. „Prowadzenie rodzinnego domu pomocy” w ramach Programu rozwoju rodzinnych domów pomocy społecznej </w:t>
      </w: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lastRenderedPageBreak/>
        <w:t xml:space="preserve">edycja 2024, finansowanego ze środków budżetu państwa oraz środków własnych samorządu. Zadanie to zostało powierzone, w drodze otwartego konkursu ofert, Spółdzielni Socjalnej GMINOVA, która prowadzi Rodzinny Dom Pomocy (RDP) w Giedlarowej, Giedlarowa 926, na podstawie umowy nr SSK.526.9.2023/2 </w:t>
      </w:r>
      <w:proofErr w:type="gramStart"/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>z</w:t>
      </w:r>
      <w:proofErr w:type="gramEnd"/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 dnia 19 grudnia 2023 r. Okres realizacji zadania obejmował czas od 20 grudnia 2023 r. do 31 grudnia 2024 r. Celem zadania było zapewnienie całodobowych usług bytowych i opiekuńczych dla 8 osób z niepełnosprawnościami, skierowanych decyzjami administracyjnymi przez Gminny Ośrodek Pomocy Społecznej </w:t>
      </w: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br/>
        <w:t xml:space="preserve">w Leżajsku. 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eastAsia="inter" w:hAnsi="Times New Roman" w:cs="inter"/>
          <w:color w:val="000000"/>
          <w:sz w:val="24"/>
          <w:szCs w:val="24"/>
        </w:rPr>
      </w:pP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Na podstawie Umowy nr </w:t>
      </w:r>
      <w:hyperlink r:id="rId11">
        <w:r w:rsidRPr="00C97C6A">
          <w:rPr>
            <w:rFonts w:ascii="Times New Roman" w:eastAsia="inter" w:hAnsi="Times New Roman" w:cs="inter"/>
            <w:color w:val="000000"/>
            <w:sz w:val="24"/>
            <w:szCs w:val="24"/>
          </w:rPr>
          <w:t>S-I.946.8.2024.</w:t>
        </w:r>
      </w:hyperlink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AKI z 29.04.2024 </w:t>
      </w:r>
      <w:proofErr w:type="gramStart"/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>r</w:t>
      </w:r>
      <w:proofErr w:type="gramEnd"/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. zawartej z Wojewodą Podkarpackim, w ramach „Programu rozwoju rodzinnych domów pomocy - edycja 2024”, Gmina Leżajsk otrzymała dotację </w:t>
      </w: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celową z budżetu państwa na realizację bieżących zadań własnych gminy, z przeznaczeniem na dofinansowanie zadania mającego na celu poprawę dostępności do usług opiekuńczych świadczonych w rodzinnych domach pomocy oraz rozwój tej formy wsparcia tj.: dofinansowanie kosztów ponoszonych przez gminę w związku </w:t>
      </w: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kierowaniem osób do rodzinnego domu pomocy. Na realizację MODUŁU I ww. Programu tj. na dofinansowanie pobytu osób przebywających w 2024 r. w Rodzinnym domu pomocy </w:t>
      </w: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Giedlarowej 926 </w:t>
      </w: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Gmina Leżajsk otrzymała dotację </w:t>
      </w: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celową w wysokości 153.659,34 </w:t>
      </w:r>
      <w:proofErr w:type="gramStart"/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>zł</w:t>
      </w:r>
      <w:proofErr w:type="gramEnd"/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środki zostały przekazane zgodnie z przedłożonymi wnioskami w dwóch transzach, w kwocie 65.658,07 </w:t>
      </w:r>
      <w:proofErr w:type="gramStart"/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>zł</w:t>
      </w:r>
      <w:proofErr w:type="gramEnd"/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71.596,17 </w:t>
      </w:r>
      <w:proofErr w:type="gramStart"/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>zł</w:t>
      </w:r>
      <w:proofErr w:type="gramEnd"/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Łącznie z przyznanej dotacji </w:t>
      </w: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Gmina Leżajsk wykorzystała kwotę 137.254,24 </w:t>
      </w:r>
      <w:proofErr w:type="gramStart"/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>zł</w:t>
      </w:r>
      <w:proofErr w:type="gramEnd"/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>.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>Gmina Leżajsk przedłożyła Wojewodzie rozliczenie końcowe z wykorzystania dotacji, jak również przekazała roczne sprawozdanie z realizacji zadania określonego w MODULE I „Programu rozwoju rodzinnych domów pomocy - edycja 2024”.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97C6A" w:rsidRPr="00C97C6A" w:rsidRDefault="00C97C6A" w:rsidP="00C97C6A">
      <w:pPr>
        <w:suppressAutoHyphens/>
        <w:overflowPunct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III. Prowadzenie postępowań w sprawie skierowania do rodzinnego domu pomocy </w:t>
      </w:r>
      <w:r w:rsidRPr="00C97C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br/>
        <w:t>i odpłatności za usługi w nim świadczone.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eastAsia="inter" w:hAnsi="Times New Roman" w:cs="inter"/>
          <w:color w:val="000000"/>
          <w:sz w:val="24"/>
          <w:szCs w:val="24"/>
        </w:rPr>
      </w:pP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Zgodnie z informacją Dyrektora CUS kierowanie osób do RDP i ustalanie odpłatności odbywa się na podstawie decyzji administracyjnych Gminnego Ośrodka Pomocy Społecznej w Leżajsku a od 1.01.2025 </w:t>
      </w:r>
      <w:proofErr w:type="gramStart"/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>r</w:t>
      </w:r>
      <w:proofErr w:type="gramEnd"/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. przez Centrum Usług Społecznych Gminy Leżajsk. </w:t>
      </w:r>
    </w:p>
    <w:p w:rsidR="00C97C6A" w:rsidRPr="00C97C6A" w:rsidRDefault="00C97C6A" w:rsidP="00C97C6A">
      <w:pPr>
        <w:suppressAutoHyphens/>
        <w:overflowPunct w:val="0"/>
        <w:spacing w:after="0" w:line="360" w:lineRule="auto"/>
        <w:jc w:val="both"/>
        <w:rPr>
          <w:rFonts w:ascii="Times New Roman" w:eastAsia="inter" w:hAnsi="Times New Roman" w:cs="inter"/>
          <w:color w:val="000000"/>
          <w:sz w:val="24"/>
          <w:szCs w:val="24"/>
        </w:rPr>
      </w:pP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Od 2023 r. do dnia kontroli łącznie w odniesieniu do 10 osób wydano decyzje o skierowaniu </w:t>
      </w: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br/>
        <w:t xml:space="preserve">na pobyt czasowy i odpłatności. </w:t>
      </w:r>
    </w:p>
    <w:p w:rsidR="00C97C6A" w:rsidRPr="00C97C6A" w:rsidRDefault="00C97C6A" w:rsidP="00C97C6A">
      <w:pPr>
        <w:suppressAutoHyphens/>
        <w:overflowPunct w:val="0"/>
        <w:spacing w:after="0" w:line="360" w:lineRule="auto"/>
        <w:jc w:val="both"/>
        <w:rPr>
          <w:rFonts w:ascii="Times New Roman" w:eastAsia="inter" w:hAnsi="Times New Roman" w:cs="inter"/>
          <w:color w:val="000000"/>
          <w:sz w:val="24"/>
          <w:szCs w:val="24"/>
        </w:rPr>
      </w:pP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Koszt utrzymania mieszkańca w RDP został ustalony i wprowadzony Zarządzeniem </w:t>
      </w: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br/>
        <w:t>Nr 176/2023 Wójta Gminy Leżajsk z dnia 13 grudnia 2023 r. oraz Zarządzeniem Nr 163/2024 Wójta Gminy Leżajsk z dnia 12 grudnia 2024 r. i wynosił następująco: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eastAsia="inter" w:hAnsi="Times New Roman" w:cs="inter"/>
          <w:color w:val="000000"/>
          <w:sz w:val="24"/>
          <w:szCs w:val="24"/>
        </w:rPr>
      </w:pP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lastRenderedPageBreak/>
        <w:t>2023 r.</w:t>
      </w: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ab/>
        <w:t>-</w:t>
      </w: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ab/>
        <w:t>4 500 zł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eastAsia="inter" w:hAnsi="Times New Roman" w:cs="inter"/>
          <w:color w:val="000000"/>
          <w:sz w:val="24"/>
          <w:szCs w:val="24"/>
        </w:rPr>
      </w:pP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>2024 r.</w:t>
      </w: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ab/>
        <w:t>-</w:t>
      </w: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ab/>
        <w:t>4 500 zł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eastAsia="inter" w:hAnsi="Times New Roman" w:cs="inter"/>
          <w:color w:val="000000"/>
          <w:sz w:val="24"/>
          <w:szCs w:val="24"/>
        </w:rPr>
      </w:pP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>2025 r.</w:t>
      </w: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ab/>
        <w:t>-</w:t>
      </w: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ab/>
        <w:t>5 000 zł.</w:t>
      </w:r>
    </w:p>
    <w:p w:rsidR="00C97C6A" w:rsidRPr="00C97C6A" w:rsidRDefault="00C97C6A" w:rsidP="00C97C6A">
      <w:pPr>
        <w:suppressAutoHyphens/>
        <w:overflowPunct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97C6A" w:rsidRPr="00C97C6A" w:rsidRDefault="00C97C6A" w:rsidP="00C97C6A">
      <w:pPr>
        <w:suppressAutoHyphens/>
        <w:overflowPunct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Kontrolą objęto akta wszystkich osób (łącznie 32 dokumentacje), w </w:t>
      </w:r>
      <w:proofErr w:type="gramStart"/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odniesieniu do których</w:t>
      </w:r>
      <w:proofErr w:type="gramEnd"/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zostały wydane decyzje o skierowaniu do RDP i o odpłatności za usługi opiekuńcze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 bytowe w RDP, tj.:</w:t>
      </w:r>
    </w:p>
    <w:p w:rsidR="00C97C6A" w:rsidRPr="00C97C6A" w:rsidRDefault="00C97C6A" w:rsidP="00C97C6A">
      <w:pPr>
        <w:suppressAutoHyphens/>
        <w:overflowPunct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97C6A" w:rsidRPr="00C97C6A" w:rsidRDefault="00C97C6A" w:rsidP="00C97C6A">
      <w:pPr>
        <w:suppressAutoHyphens/>
        <w:overflowPunct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r w:rsidRPr="00C97C6A">
        <w:rPr>
          <w:rFonts w:ascii="Times New Roman" w:hAnsi="Times New Roman" w:cs="Times New Roman"/>
          <w:sz w:val="24"/>
          <w:szCs w:val="24"/>
        </w:rPr>
        <w:t xml:space="preserve">Decyzja z dnia 18.01.2024 </w:t>
      </w:r>
      <w:proofErr w:type="gramStart"/>
      <w:r w:rsidRPr="00C97C6A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C97C6A">
        <w:rPr>
          <w:rFonts w:ascii="Times New Roman" w:hAnsi="Times New Roman" w:cs="Times New Roman"/>
          <w:sz w:val="24"/>
          <w:szCs w:val="24"/>
        </w:rPr>
        <w:t>. GOPS.5025.1.5.2024,</w:t>
      </w:r>
    </w:p>
    <w:p w:rsidR="00C97C6A" w:rsidRPr="00C97C6A" w:rsidRDefault="00C97C6A" w:rsidP="00C97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7C6A">
        <w:rPr>
          <w:rFonts w:ascii="Times New Roman" w:hAnsi="Times New Roman" w:cs="Times New Roman"/>
          <w:bCs/>
          <w:sz w:val="24"/>
          <w:szCs w:val="24"/>
        </w:rPr>
        <w:t xml:space="preserve">1a. Decyzja z dnia 19.03.2024 </w:t>
      </w:r>
      <w:proofErr w:type="gramStart"/>
      <w:r w:rsidRPr="00C97C6A">
        <w:rPr>
          <w:rFonts w:ascii="Times New Roman" w:hAnsi="Times New Roman" w:cs="Times New Roman"/>
          <w:bCs/>
          <w:sz w:val="24"/>
          <w:szCs w:val="24"/>
        </w:rPr>
        <w:t>r</w:t>
      </w:r>
      <w:proofErr w:type="gramEnd"/>
      <w:r w:rsidRPr="00C97C6A">
        <w:rPr>
          <w:rFonts w:ascii="Times New Roman" w:hAnsi="Times New Roman" w:cs="Times New Roman"/>
          <w:bCs/>
          <w:sz w:val="24"/>
          <w:szCs w:val="24"/>
        </w:rPr>
        <w:t xml:space="preserve">. GOPS. 5025.1.5.2024,  </w:t>
      </w:r>
    </w:p>
    <w:p w:rsidR="00C97C6A" w:rsidRPr="00C97C6A" w:rsidRDefault="00C97C6A" w:rsidP="00C97C6A">
      <w:pPr>
        <w:suppressAutoHyphens/>
        <w:overflowPunct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1b. Decyzja z dnia 15.04.2025 </w:t>
      </w:r>
      <w:proofErr w:type="gramStart"/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</w:t>
      </w:r>
      <w:proofErr w:type="gramEnd"/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GOPS. 5025.1.5.2024,</w:t>
      </w:r>
    </w:p>
    <w:p w:rsidR="00C97C6A" w:rsidRPr="00C97C6A" w:rsidRDefault="00C97C6A" w:rsidP="00C97C6A">
      <w:pPr>
        <w:suppressAutoHyphens/>
        <w:overflowPunct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1c. Decyzja z dnia 02.01.2025 </w:t>
      </w:r>
      <w:proofErr w:type="gramStart"/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</w:t>
      </w:r>
      <w:proofErr w:type="gramEnd"/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CUS.5025.1.5.2025,</w:t>
      </w:r>
    </w:p>
    <w:p w:rsidR="00C97C6A" w:rsidRPr="00C97C6A" w:rsidRDefault="00C97C6A" w:rsidP="00C97C6A">
      <w:pPr>
        <w:suppressAutoHyphens/>
        <w:overflowPunct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Decyzja z dnia 07.06.2024 </w:t>
      </w:r>
      <w:proofErr w:type="gramStart"/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</w:t>
      </w:r>
      <w:proofErr w:type="gramEnd"/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GOPS.5025.1.9.2024,</w:t>
      </w:r>
    </w:p>
    <w:p w:rsidR="00C97C6A" w:rsidRPr="00C97C6A" w:rsidRDefault="00C97C6A" w:rsidP="00C97C6A">
      <w:pPr>
        <w:suppressAutoHyphens/>
        <w:overflowPunct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2a. </w:t>
      </w:r>
      <w:r w:rsidRPr="00C97C6A">
        <w:rPr>
          <w:rFonts w:ascii="Times New Roman" w:hAnsi="Times New Roman" w:cs="Times New Roman"/>
          <w:bCs/>
          <w:sz w:val="24"/>
          <w:szCs w:val="24"/>
        </w:rPr>
        <w:t xml:space="preserve">Decyzja z dnia 30.09.2024 </w:t>
      </w:r>
      <w:proofErr w:type="gramStart"/>
      <w:r w:rsidRPr="00C97C6A">
        <w:rPr>
          <w:rFonts w:ascii="Times New Roman" w:hAnsi="Times New Roman" w:cs="Times New Roman"/>
          <w:bCs/>
          <w:sz w:val="24"/>
          <w:szCs w:val="24"/>
        </w:rPr>
        <w:t>r</w:t>
      </w:r>
      <w:proofErr w:type="gramEnd"/>
      <w:r w:rsidRPr="00C97C6A">
        <w:rPr>
          <w:rFonts w:ascii="Times New Roman" w:hAnsi="Times New Roman" w:cs="Times New Roman"/>
          <w:bCs/>
          <w:sz w:val="24"/>
          <w:szCs w:val="24"/>
        </w:rPr>
        <w:t>. GOPS.5025.1.9.2024,</w:t>
      </w:r>
    </w:p>
    <w:p w:rsidR="00C97C6A" w:rsidRPr="00C97C6A" w:rsidRDefault="00C97C6A" w:rsidP="00C97C6A">
      <w:pPr>
        <w:suppressAutoHyphens/>
        <w:overflowPunct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7C6A">
        <w:rPr>
          <w:rFonts w:ascii="Times New Roman" w:hAnsi="Times New Roman" w:cs="Times New Roman"/>
          <w:bCs/>
          <w:sz w:val="24"/>
          <w:szCs w:val="24"/>
        </w:rPr>
        <w:t xml:space="preserve">2b. Decyzja z dnia 02.01.2025 </w:t>
      </w:r>
      <w:proofErr w:type="gramStart"/>
      <w:r w:rsidRPr="00C97C6A">
        <w:rPr>
          <w:rFonts w:ascii="Times New Roman" w:hAnsi="Times New Roman" w:cs="Times New Roman"/>
          <w:bCs/>
          <w:sz w:val="24"/>
          <w:szCs w:val="24"/>
        </w:rPr>
        <w:t>r</w:t>
      </w:r>
      <w:proofErr w:type="gramEnd"/>
      <w:r w:rsidRPr="00C97C6A">
        <w:rPr>
          <w:rFonts w:ascii="Times New Roman" w:hAnsi="Times New Roman" w:cs="Times New Roman"/>
          <w:bCs/>
          <w:sz w:val="24"/>
          <w:szCs w:val="24"/>
        </w:rPr>
        <w:t>. CUS.5025.1.9.1.2025,</w:t>
      </w:r>
    </w:p>
    <w:p w:rsidR="00C97C6A" w:rsidRPr="00C97C6A" w:rsidRDefault="00C97C6A" w:rsidP="00C97C6A">
      <w:pPr>
        <w:suppressAutoHyphens/>
        <w:overflowPunct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7C6A">
        <w:rPr>
          <w:rFonts w:ascii="Times New Roman" w:hAnsi="Times New Roman" w:cs="Times New Roman"/>
          <w:bCs/>
          <w:sz w:val="24"/>
          <w:szCs w:val="24"/>
        </w:rPr>
        <w:t xml:space="preserve">2c. Decyzja z dnia 7.02.2025 </w:t>
      </w:r>
      <w:proofErr w:type="gramStart"/>
      <w:r w:rsidRPr="00C97C6A">
        <w:rPr>
          <w:rFonts w:ascii="Times New Roman" w:hAnsi="Times New Roman" w:cs="Times New Roman"/>
          <w:bCs/>
          <w:sz w:val="24"/>
          <w:szCs w:val="24"/>
        </w:rPr>
        <w:t>r</w:t>
      </w:r>
      <w:proofErr w:type="gramEnd"/>
      <w:r w:rsidRPr="00C97C6A">
        <w:rPr>
          <w:rFonts w:ascii="Times New Roman" w:hAnsi="Times New Roman" w:cs="Times New Roman"/>
          <w:bCs/>
          <w:sz w:val="24"/>
          <w:szCs w:val="24"/>
        </w:rPr>
        <w:t>. CUS.5025.1.9.2.2025,</w:t>
      </w:r>
    </w:p>
    <w:p w:rsidR="00C97C6A" w:rsidRPr="00C97C6A" w:rsidRDefault="00C97C6A" w:rsidP="00C97C6A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7C6A">
        <w:rPr>
          <w:rFonts w:ascii="Times New Roman" w:hAnsi="Times New Roman" w:cs="Times New Roman"/>
          <w:bCs/>
          <w:sz w:val="24"/>
          <w:szCs w:val="24"/>
        </w:rPr>
        <w:t xml:space="preserve">3. Decyzja z dnia 18.01.2024 </w:t>
      </w:r>
      <w:proofErr w:type="gramStart"/>
      <w:r w:rsidRPr="00C97C6A">
        <w:rPr>
          <w:rFonts w:ascii="Times New Roman" w:hAnsi="Times New Roman" w:cs="Times New Roman"/>
          <w:bCs/>
          <w:sz w:val="24"/>
          <w:szCs w:val="24"/>
        </w:rPr>
        <w:t>r</w:t>
      </w:r>
      <w:proofErr w:type="gramEnd"/>
      <w:r w:rsidRPr="00C97C6A">
        <w:rPr>
          <w:rFonts w:ascii="Times New Roman" w:hAnsi="Times New Roman" w:cs="Times New Roman"/>
          <w:bCs/>
          <w:sz w:val="24"/>
          <w:szCs w:val="24"/>
        </w:rPr>
        <w:t xml:space="preserve"> GOPS.5025.1.8.2024,</w:t>
      </w:r>
    </w:p>
    <w:p w:rsidR="00C97C6A" w:rsidRPr="00C97C6A" w:rsidRDefault="00C97C6A" w:rsidP="00C97C6A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7C6A">
        <w:rPr>
          <w:rFonts w:ascii="Times New Roman" w:hAnsi="Times New Roman" w:cs="Times New Roman"/>
          <w:bCs/>
          <w:sz w:val="24"/>
          <w:szCs w:val="24"/>
        </w:rPr>
        <w:t xml:space="preserve">3a. Decyzja z dnia 15.03.2024 </w:t>
      </w:r>
      <w:proofErr w:type="gramStart"/>
      <w:r w:rsidRPr="00C97C6A">
        <w:rPr>
          <w:rFonts w:ascii="Times New Roman" w:hAnsi="Times New Roman" w:cs="Times New Roman"/>
          <w:bCs/>
          <w:sz w:val="24"/>
          <w:szCs w:val="24"/>
        </w:rPr>
        <w:t>r</w:t>
      </w:r>
      <w:proofErr w:type="gramEnd"/>
      <w:r w:rsidRPr="00C97C6A">
        <w:rPr>
          <w:rFonts w:ascii="Times New Roman" w:hAnsi="Times New Roman" w:cs="Times New Roman"/>
          <w:bCs/>
          <w:sz w:val="24"/>
          <w:szCs w:val="24"/>
        </w:rPr>
        <w:t>. GOPS.5025.1.8.2024,</w:t>
      </w:r>
    </w:p>
    <w:p w:rsidR="00C97C6A" w:rsidRPr="00C97C6A" w:rsidRDefault="00C97C6A" w:rsidP="00C97C6A">
      <w:pPr>
        <w:suppressAutoHyphens/>
        <w:overflowPunct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7C6A">
        <w:rPr>
          <w:rFonts w:ascii="Times New Roman" w:hAnsi="Times New Roman" w:cs="Times New Roman"/>
          <w:bCs/>
          <w:sz w:val="24"/>
          <w:szCs w:val="24"/>
        </w:rPr>
        <w:t xml:space="preserve">3b. Decyzja z dnia 15.04.2024 </w:t>
      </w:r>
      <w:proofErr w:type="gramStart"/>
      <w:r w:rsidRPr="00C97C6A">
        <w:rPr>
          <w:rFonts w:ascii="Times New Roman" w:hAnsi="Times New Roman" w:cs="Times New Roman"/>
          <w:bCs/>
          <w:sz w:val="24"/>
          <w:szCs w:val="24"/>
        </w:rPr>
        <w:t>r</w:t>
      </w:r>
      <w:proofErr w:type="gramEnd"/>
      <w:r w:rsidRPr="00C97C6A">
        <w:rPr>
          <w:rFonts w:ascii="Times New Roman" w:hAnsi="Times New Roman" w:cs="Times New Roman"/>
          <w:bCs/>
          <w:sz w:val="24"/>
          <w:szCs w:val="24"/>
        </w:rPr>
        <w:t>. GOPS.5025.1.8.2024,</w:t>
      </w:r>
    </w:p>
    <w:p w:rsidR="00C97C6A" w:rsidRPr="00C97C6A" w:rsidRDefault="00C97C6A" w:rsidP="00C97C6A">
      <w:pPr>
        <w:suppressAutoHyphens/>
        <w:overflowPunct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7C6A">
        <w:rPr>
          <w:rFonts w:ascii="Times New Roman" w:hAnsi="Times New Roman" w:cs="Times New Roman"/>
          <w:bCs/>
          <w:sz w:val="24"/>
          <w:szCs w:val="24"/>
        </w:rPr>
        <w:t xml:space="preserve">4. Decyzja z dnia 02.01.2025 </w:t>
      </w:r>
      <w:proofErr w:type="gramStart"/>
      <w:r w:rsidRPr="00C97C6A">
        <w:rPr>
          <w:rFonts w:ascii="Times New Roman" w:hAnsi="Times New Roman" w:cs="Times New Roman"/>
          <w:bCs/>
          <w:sz w:val="24"/>
          <w:szCs w:val="24"/>
        </w:rPr>
        <w:t>r</w:t>
      </w:r>
      <w:proofErr w:type="gramEnd"/>
      <w:r w:rsidRPr="00C97C6A">
        <w:rPr>
          <w:rFonts w:ascii="Times New Roman" w:hAnsi="Times New Roman" w:cs="Times New Roman"/>
          <w:bCs/>
          <w:sz w:val="24"/>
          <w:szCs w:val="24"/>
        </w:rPr>
        <w:t>. CUS.5025.1.3.2025,</w:t>
      </w:r>
    </w:p>
    <w:p w:rsidR="00C97C6A" w:rsidRPr="00C97C6A" w:rsidRDefault="00C97C6A" w:rsidP="00C97C6A">
      <w:pPr>
        <w:suppressAutoHyphens/>
        <w:overflowPunct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7C6A">
        <w:rPr>
          <w:rFonts w:ascii="Times New Roman" w:hAnsi="Times New Roman" w:cs="Times New Roman"/>
          <w:bCs/>
          <w:sz w:val="24"/>
          <w:szCs w:val="24"/>
        </w:rPr>
        <w:t xml:space="preserve">4a. Decyzją z dnia 31.13.2025 </w:t>
      </w:r>
      <w:proofErr w:type="gramStart"/>
      <w:r w:rsidRPr="00C97C6A">
        <w:rPr>
          <w:rFonts w:ascii="Times New Roman" w:hAnsi="Times New Roman" w:cs="Times New Roman"/>
          <w:bCs/>
          <w:sz w:val="24"/>
          <w:szCs w:val="24"/>
        </w:rPr>
        <w:t>r</w:t>
      </w:r>
      <w:proofErr w:type="gramEnd"/>
      <w:r w:rsidRPr="00C97C6A">
        <w:rPr>
          <w:rFonts w:ascii="Times New Roman" w:hAnsi="Times New Roman" w:cs="Times New Roman"/>
          <w:bCs/>
          <w:sz w:val="24"/>
          <w:szCs w:val="24"/>
        </w:rPr>
        <w:t>. CUS.5025.1.3.1.2025,</w:t>
      </w:r>
    </w:p>
    <w:p w:rsidR="00C97C6A" w:rsidRPr="00C97C6A" w:rsidRDefault="00C97C6A" w:rsidP="00C97C6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7C6A">
        <w:rPr>
          <w:rFonts w:ascii="Times New Roman" w:eastAsia="Calibri" w:hAnsi="Times New Roman" w:cs="Times New Roman"/>
          <w:sz w:val="24"/>
          <w:szCs w:val="24"/>
        </w:rPr>
        <w:t xml:space="preserve">5. Decyzja z dnia 09.09.2024 </w:t>
      </w:r>
      <w:proofErr w:type="gramStart"/>
      <w:r w:rsidRPr="00C97C6A">
        <w:rPr>
          <w:rFonts w:ascii="Times New Roman" w:eastAsia="Calibri" w:hAnsi="Times New Roman" w:cs="Times New Roman"/>
          <w:sz w:val="24"/>
          <w:szCs w:val="24"/>
        </w:rPr>
        <w:t>r</w:t>
      </w:r>
      <w:proofErr w:type="gramEnd"/>
      <w:r w:rsidRPr="00C97C6A">
        <w:rPr>
          <w:rFonts w:ascii="Times New Roman" w:eastAsia="Calibri" w:hAnsi="Times New Roman" w:cs="Times New Roman"/>
          <w:sz w:val="24"/>
          <w:szCs w:val="24"/>
        </w:rPr>
        <w:t xml:space="preserve">. GOPS.5025.1.10.2024, </w:t>
      </w:r>
    </w:p>
    <w:p w:rsidR="00C97C6A" w:rsidRPr="00C97C6A" w:rsidRDefault="00C97C6A" w:rsidP="00C97C6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7C6A">
        <w:rPr>
          <w:rFonts w:ascii="Times New Roman" w:eastAsia="Calibri" w:hAnsi="Times New Roman" w:cs="Times New Roman"/>
          <w:sz w:val="24"/>
          <w:szCs w:val="24"/>
        </w:rPr>
        <w:t xml:space="preserve">5a. Decyzja z dnia 02.01.2025 </w:t>
      </w:r>
      <w:proofErr w:type="gramStart"/>
      <w:r w:rsidRPr="00C97C6A">
        <w:rPr>
          <w:rFonts w:ascii="Times New Roman" w:eastAsia="Calibri" w:hAnsi="Times New Roman" w:cs="Times New Roman"/>
          <w:sz w:val="24"/>
          <w:szCs w:val="24"/>
        </w:rPr>
        <w:t>r</w:t>
      </w:r>
      <w:proofErr w:type="gramEnd"/>
      <w:r w:rsidRPr="00C97C6A">
        <w:rPr>
          <w:rFonts w:ascii="Times New Roman" w:eastAsia="Calibri" w:hAnsi="Times New Roman" w:cs="Times New Roman"/>
          <w:sz w:val="24"/>
          <w:szCs w:val="24"/>
        </w:rPr>
        <w:t xml:space="preserve">. CUS.5025.1.10.1.2025, </w:t>
      </w:r>
    </w:p>
    <w:p w:rsidR="00C97C6A" w:rsidRPr="00C97C6A" w:rsidRDefault="00C97C6A" w:rsidP="00C97C6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7C6A">
        <w:rPr>
          <w:rFonts w:ascii="Times New Roman" w:eastAsia="Calibri" w:hAnsi="Times New Roman" w:cs="Times New Roman"/>
          <w:sz w:val="24"/>
          <w:szCs w:val="24"/>
        </w:rPr>
        <w:t xml:space="preserve">5b. Decyzja z dnia 31.03.2025 </w:t>
      </w:r>
      <w:proofErr w:type="gramStart"/>
      <w:r w:rsidRPr="00C97C6A">
        <w:rPr>
          <w:rFonts w:ascii="Times New Roman" w:eastAsia="Calibri" w:hAnsi="Times New Roman" w:cs="Times New Roman"/>
          <w:sz w:val="24"/>
          <w:szCs w:val="24"/>
        </w:rPr>
        <w:t>r</w:t>
      </w:r>
      <w:proofErr w:type="gramEnd"/>
      <w:r w:rsidRPr="00C97C6A">
        <w:rPr>
          <w:rFonts w:ascii="Times New Roman" w:eastAsia="Calibri" w:hAnsi="Times New Roman" w:cs="Times New Roman"/>
          <w:sz w:val="24"/>
          <w:szCs w:val="24"/>
        </w:rPr>
        <w:t>. CUS.5025.1.10.2.2025,</w:t>
      </w:r>
    </w:p>
    <w:p w:rsidR="00C97C6A" w:rsidRPr="00C97C6A" w:rsidRDefault="00C97C6A" w:rsidP="00C97C6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7C6A">
        <w:rPr>
          <w:rFonts w:ascii="Times New Roman" w:eastAsia="Calibri" w:hAnsi="Times New Roman" w:cs="Times New Roman"/>
          <w:sz w:val="24"/>
          <w:szCs w:val="24"/>
        </w:rPr>
        <w:t xml:space="preserve">6. Decyzja z dnia 12.01.2024 </w:t>
      </w:r>
      <w:proofErr w:type="gramStart"/>
      <w:r w:rsidRPr="00C97C6A">
        <w:rPr>
          <w:rFonts w:ascii="Times New Roman" w:eastAsia="Calibri" w:hAnsi="Times New Roman" w:cs="Times New Roman"/>
          <w:sz w:val="24"/>
          <w:szCs w:val="24"/>
        </w:rPr>
        <w:t>r</w:t>
      </w:r>
      <w:proofErr w:type="gramEnd"/>
      <w:r w:rsidRPr="00C97C6A">
        <w:rPr>
          <w:rFonts w:ascii="Times New Roman" w:eastAsia="Calibri" w:hAnsi="Times New Roman" w:cs="Times New Roman"/>
          <w:sz w:val="24"/>
          <w:szCs w:val="24"/>
        </w:rPr>
        <w:t>. GOPS.5025.1.7.2024,</w:t>
      </w:r>
    </w:p>
    <w:p w:rsidR="00C97C6A" w:rsidRPr="00C97C6A" w:rsidRDefault="00C97C6A" w:rsidP="00C97C6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7C6A">
        <w:rPr>
          <w:rFonts w:ascii="Times New Roman" w:eastAsia="Calibri" w:hAnsi="Times New Roman" w:cs="Times New Roman"/>
          <w:sz w:val="24"/>
          <w:szCs w:val="24"/>
        </w:rPr>
        <w:t xml:space="preserve">6a. Decyzja z dnia 19.03.2024 </w:t>
      </w:r>
      <w:proofErr w:type="gramStart"/>
      <w:r w:rsidRPr="00C97C6A">
        <w:rPr>
          <w:rFonts w:ascii="Times New Roman" w:eastAsia="Calibri" w:hAnsi="Times New Roman" w:cs="Times New Roman"/>
          <w:sz w:val="24"/>
          <w:szCs w:val="24"/>
        </w:rPr>
        <w:t>r</w:t>
      </w:r>
      <w:proofErr w:type="gramEnd"/>
      <w:r w:rsidRPr="00C97C6A">
        <w:rPr>
          <w:rFonts w:ascii="Times New Roman" w:eastAsia="Calibri" w:hAnsi="Times New Roman" w:cs="Times New Roman"/>
          <w:sz w:val="24"/>
          <w:szCs w:val="24"/>
        </w:rPr>
        <w:t>. GOPS.5025.1.7.1.2024,</w:t>
      </w:r>
    </w:p>
    <w:p w:rsidR="00C97C6A" w:rsidRPr="00C97C6A" w:rsidRDefault="00C97C6A" w:rsidP="00C97C6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7C6A">
        <w:rPr>
          <w:rFonts w:ascii="Times New Roman" w:eastAsia="Calibri" w:hAnsi="Times New Roman" w:cs="Times New Roman"/>
          <w:sz w:val="24"/>
          <w:szCs w:val="24"/>
        </w:rPr>
        <w:t xml:space="preserve">6b. Decyzja z dnia 15.04.2024 </w:t>
      </w:r>
      <w:proofErr w:type="gramStart"/>
      <w:r w:rsidRPr="00C97C6A">
        <w:rPr>
          <w:rFonts w:ascii="Times New Roman" w:eastAsia="Calibri" w:hAnsi="Times New Roman" w:cs="Times New Roman"/>
          <w:sz w:val="24"/>
          <w:szCs w:val="24"/>
        </w:rPr>
        <w:t>r</w:t>
      </w:r>
      <w:proofErr w:type="gramEnd"/>
      <w:r w:rsidRPr="00C97C6A">
        <w:rPr>
          <w:rFonts w:ascii="Times New Roman" w:eastAsia="Calibri" w:hAnsi="Times New Roman" w:cs="Times New Roman"/>
          <w:sz w:val="24"/>
          <w:szCs w:val="24"/>
        </w:rPr>
        <w:t>. GOPS.5025.1.7.2024,</w:t>
      </w:r>
    </w:p>
    <w:p w:rsidR="00C97C6A" w:rsidRPr="00C97C6A" w:rsidRDefault="00C97C6A" w:rsidP="00C97C6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7C6A">
        <w:rPr>
          <w:rFonts w:ascii="Times New Roman" w:eastAsia="Calibri" w:hAnsi="Times New Roman" w:cs="Times New Roman"/>
          <w:sz w:val="24"/>
          <w:szCs w:val="24"/>
        </w:rPr>
        <w:t xml:space="preserve">6c. Decyzja z dnia 19.08.2024 </w:t>
      </w:r>
      <w:proofErr w:type="gramStart"/>
      <w:r w:rsidRPr="00C97C6A">
        <w:rPr>
          <w:rFonts w:ascii="Times New Roman" w:eastAsia="Calibri" w:hAnsi="Times New Roman" w:cs="Times New Roman"/>
          <w:sz w:val="24"/>
          <w:szCs w:val="24"/>
        </w:rPr>
        <w:t>r</w:t>
      </w:r>
      <w:proofErr w:type="gramEnd"/>
      <w:r w:rsidRPr="00C97C6A">
        <w:rPr>
          <w:rFonts w:ascii="Times New Roman" w:eastAsia="Calibri" w:hAnsi="Times New Roman" w:cs="Times New Roman"/>
          <w:sz w:val="24"/>
          <w:szCs w:val="24"/>
        </w:rPr>
        <w:t>. GOPS.5025.1.7.2.2024,</w:t>
      </w:r>
    </w:p>
    <w:p w:rsidR="00C97C6A" w:rsidRPr="00C97C6A" w:rsidRDefault="00C97C6A" w:rsidP="00C97C6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7C6A">
        <w:rPr>
          <w:rFonts w:ascii="Times New Roman" w:eastAsia="Calibri" w:hAnsi="Times New Roman" w:cs="Times New Roman"/>
          <w:sz w:val="24"/>
          <w:szCs w:val="24"/>
        </w:rPr>
        <w:t xml:space="preserve">7. Decyzja z dnia 02.01.2025 </w:t>
      </w:r>
      <w:proofErr w:type="gramStart"/>
      <w:r w:rsidRPr="00C97C6A">
        <w:rPr>
          <w:rFonts w:ascii="Times New Roman" w:eastAsia="Calibri" w:hAnsi="Times New Roman" w:cs="Times New Roman"/>
          <w:sz w:val="24"/>
          <w:szCs w:val="24"/>
        </w:rPr>
        <w:t>r</w:t>
      </w:r>
      <w:proofErr w:type="gramEnd"/>
      <w:r w:rsidRPr="00C97C6A">
        <w:rPr>
          <w:rFonts w:ascii="Times New Roman" w:eastAsia="Calibri" w:hAnsi="Times New Roman" w:cs="Times New Roman"/>
          <w:sz w:val="24"/>
          <w:szCs w:val="24"/>
        </w:rPr>
        <w:t>. CUS.5025.1.4.2025,</w:t>
      </w:r>
    </w:p>
    <w:p w:rsidR="00C97C6A" w:rsidRPr="00C97C6A" w:rsidRDefault="00C97C6A" w:rsidP="00C97C6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7C6A">
        <w:rPr>
          <w:rFonts w:ascii="Times New Roman" w:eastAsia="Calibri" w:hAnsi="Times New Roman" w:cs="Times New Roman"/>
          <w:sz w:val="24"/>
          <w:szCs w:val="24"/>
        </w:rPr>
        <w:t xml:space="preserve">7a. Decyzja z dnia 31.03.2025 </w:t>
      </w:r>
      <w:proofErr w:type="gramStart"/>
      <w:r w:rsidRPr="00C97C6A">
        <w:rPr>
          <w:rFonts w:ascii="Times New Roman" w:eastAsia="Calibri" w:hAnsi="Times New Roman" w:cs="Times New Roman"/>
          <w:sz w:val="24"/>
          <w:szCs w:val="24"/>
        </w:rPr>
        <w:t>r</w:t>
      </w:r>
      <w:proofErr w:type="gramEnd"/>
      <w:r w:rsidRPr="00C97C6A">
        <w:rPr>
          <w:rFonts w:ascii="Times New Roman" w:eastAsia="Calibri" w:hAnsi="Times New Roman" w:cs="Times New Roman"/>
          <w:sz w:val="24"/>
          <w:szCs w:val="24"/>
        </w:rPr>
        <w:t>. CUS.5025.1.4.1.2025,</w:t>
      </w:r>
    </w:p>
    <w:p w:rsidR="00C97C6A" w:rsidRPr="00C97C6A" w:rsidRDefault="00C97C6A" w:rsidP="00C97C6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7C6A">
        <w:rPr>
          <w:rFonts w:ascii="Times New Roman" w:eastAsia="Calibri" w:hAnsi="Times New Roman" w:cs="Times New Roman"/>
          <w:sz w:val="24"/>
          <w:szCs w:val="24"/>
        </w:rPr>
        <w:t xml:space="preserve">8. Decyzja z dnia 02.01.2025 </w:t>
      </w:r>
      <w:proofErr w:type="gramStart"/>
      <w:r w:rsidRPr="00C97C6A">
        <w:rPr>
          <w:rFonts w:ascii="Times New Roman" w:eastAsia="Calibri" w:hAnsi="Times New Roman" w:cs="Times New Roman"/>
          <w:sz w:val="24"/>
          <w:szCs w:val="24"/>
        </w:rPr>
        <w:t>r</w:t>
      </w:r>
      <w:proofErr w:type="gramEnd"/>
      <w:r w:rsidRPr="00C97C6A">
        <w:rPr>
          <w:rFonts w:ascii="Times New Roman" w:eastAsia="Calibri" w:hAnsi="Times New Roman" w:cs="Times New Roman"/>
          <w:sz w:val="24"/>
          <w:szCs w:val="24"/>
        </w:rPr>
        <w:t>. CUS.5025.1.2.2025,</w:t>
      </w:r>
    </w:p>
    <w:p w:rsidR="00C97C6A" w:rsidRPr="00C97C6A" w:rsidRDefault="00C97C6A" w:rsidP="00C97C6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7C6A">
        <w:rPr>
          <w:rFonts w:ascii="Times New Roman" w:eastAsia="Calibri" w:hAnsi="Times New Roman" w:cs="Times New Roman"/>
          <w:sz w:val="24"/>
          <w:szCs w:val="24"/>
        </w:rPr>
        <w:t xml:space="preserve">8a. Decyzja z dnia 31.03.2025 </w:t>
      </w:r>
      <w:proofErr w:type="gramStart"/>
      <w:r w:rsidRPr="00C97C6A">
        <w:rPr>
          <w:rFonts w:ascii="Times New Roman" w:eastAsia="Calibri" w:hAnsi="Times New Roman" w:cs="Times New Roman"/>
          <w:sz w:val="24"/>
          <w:szCs w:val="24"/>
        </w:rPr>
        <w:t>r</w:t>
      </w:r>
      <w:proofErr w:type="gramEnd"/>
      <w:r w:rsidRPr="00C97C6A">
        <w:rPr>
          <w:rFonts w:ascii="Times New Roman" w:eastAsia="Calibri" w:hAnsi="Times New Roman" w:cs="Times New Roman"/>
          <w:sz w:val="24"/>
          <w:szCs w:val="24"/>
        </w:rPr>
        <w:t>. CUS.5025.1.2.2025,</w:t>
      </w:r>
    </w:p>
    <w:p w:rsidR="00C97C6A" w:rsidRPr="00C97C6A" w:rsidRDefault="00C97C6A" w:rsidP="00C97C6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7C6A">
        <w:rPr>
          <w:rFonts w:ascii="Times New Roman" w:eastAsia="Calibri" w:hAnsi="Times New Roman" w:cs="Times New Roman"/>
          <w:sz w:val="24"/>
          <w:szCs w:val="24"/>
        </w:rPr>
        <w:t xml:space="preserve">9. Decyzja z dnia 15.12.2023 </w:t>
      </w:r>
      <w:proofErr w:type="gramStart"/>
      <w:r w:rsidRPr="00C97C6A">
        <w:rPr>
          <w:rFonts w:ascii="Times New Roman" w:eastAsia="Calibri" w:hAnsi="Times New Roman" w:cs="Times New Roman"/>
          <w:sz w:val="24"/>
          <w:szCs w:val="24"/>
        </w:rPr>
        <w:t>r</w:t>
      </w:r>
      <w:proofErr w:type="gramEnd"/>
      <w:r w:rsidRPr="00C97C6A">
        <w:rPr>
          <w:rFonts w:ascii="Times New Roman" w:eastAsia="Calibri" w:hAnsi="Times New Roman" w:cs="Times New Roman"/>
          <w:sz w:val="24"/>
          <w:szCs w:val="24"/>
        </w:rPr>
        <w:t>. GOPS.5025.1.1.2023,</w:t>
      </w:r>
    </w:p>
    <w:p w:rsidR="00C97C6A" w:rsidRPr="00C97C6A" w:rsidRDefault="00C97C6A" w:rsidP="00C97C6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7C6A">
        <w:rPr>
          <w:rFonts w:ascii="Times New Roman" w:eastAsia="Calibri" w:hAnsi="Times New Roman" w:cs="Times New Roman"/>
          <w:sz w:val="24"/>
          <w:szCs w:val="24"/>
        </w:rPr>
        <w:t xml:space="preserve">9a. Decyzja z dnia 15.03.2024 </w:t>
      </w:r>
      <w:proofErr w:type="gramStart"/>
      <w:r w:rsidRPr="00C97C6A">
        <w:rPr>
          <w:rFonts w:ascii="Times New Roman" w:eastAsia="Calibri" w:hAnsi="Times New Roman" w:cs="Times New Roman"/>
          <w:sz w:val="24"/>
          <w:szCs w:val="24"/>
        </w:rPr>
        <w:t>r</w:t>
      </w:r>
      <w:proofErr w:type="gramEnd"/>
      <w:r w:rsidRPr="00C97C6A">
        <w:rPr>
          <w:rFonts w:ascii="Times New Roman" w:eastAsia="Calibri" w:hAnsi="Times New Roman" w:cs="Times New Roman"/>
          <w:sz w:val="24"/>
          <w:szCs w:val="24"/>
        </w:rPr>
        <w:t>. GOPS.5025.1.1.2024,</w:t>
      </w:r>
    </w:p>
    <w:p w:rsidR="00C97C6A" w:rsidRPr="00C97C6A" w:rsidRDefault="00C97C6A" w:rsidP="00C97C6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7C6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9b. Decyzja z dnia 02.01.2025 </w:t>
      </w:r>
      <w:proofErr w:type="gramStart"/>
      <w:r w:rsidRPr="00C97C6A">
        <w:rPr>
          <w:rFonts w:ascii="Times New Roman" w:eastAsia="Calibri" w:hAnsi="Times New Roman" w:cs="Times New Roman"/>
          <w:sz w:val="24"/>
          <w:szCs w:val="24"/>
        </w:rPr>
        <w:t>r</w:t>
      </w:r>
      <w:proofErr w:type="gramEnd"/>
      <w:r w:rsidRPr="00C97C6A">
        <w:rPr>
          <w:rFonts w:ascii="Times New Roman" w:eastAsia="Calibri" w:hAnsi="Times New Roman" w:cs="Times New Roman"/>
          <w:sz w:val="24"/>
          <w:szCs w:val="24"/>
        </w:rPr>
        <w:t>. CUS.5025.1.1.2025,</w:t>
      </w:r>
    </w:p>
    <w:p w:rsidR="00C97C6A" w:rsidRPr="00C97C6A" w:rsidRDefault="00C97C6A" w:rsidP="00C97C6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7C6A">
        <w:rPr>
          <w:rFonts w:ascii="Times New Roman" w:eastAsia="Calibri" w:hAnsi="Times New Roman" w:cs="Times New Roman"/>
          <w:sz w:val="24"/>
          <w:szCs w:val="24"/>
        </w:rPr>
        <w:t xml:space="preserve">10. Decyzja z dnia 18.01.2024 </w:t>
      </w:r>
      <w:proofErr w:type="gramStart"/>
      <w:r w:rsidRPr="00C97C6A">
        <w:rPr>
          <w:rFonts w:ascii="Times New Roman" w:eastAsia="Calibri" w:hAnsi="Times New Roman" w:cs="Times New Roman"/>
          <w:sz w:val="24"/>
          <w:szCs w:val="24"/>
        </w:rPr>
        <w:t>r</w:t>
      </w:r>
      <w:proofErr w:type="gramEnd"/>
      <w:r w:rsidRPr="00C97C6A">
        <w:rPr>
          <w:rFonts w:ascii="Times New Roman" w:eastAsia="Calibri" w:hAnsi="Times New Roman" w:cs="Times New Roman"/>
          <w:sz w:val="24"/>
          <w:szCs w:val="24"/>
        </w:rPr>
        <w:t>. GOPS.5025.1.6.2024,</w:t>
      </w:r>
    </w:p>
    <w:p w:rsidR="00C97C6A" w:rsidRPr="00C97C6A" w:rsidRDefault="00C97C6A" w:rsidP="00C97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7C6A">
        <w:rPr>
          <w:rFonts w:ascii="Times New Roman" w:eastAsia="Calibri" w:hAnsi="Times New Roman" w:cs="Times New Roman"/>
          <w:sz w:val="24"/>
          <w:szCs w:val="24"/>
        </w:rPr>
        <w:t xml:space="preserve">10a. </w:t>
      </w:r>
      <w:r w:rsidRPr="00C97C6A">
        <w:rPr>
          <w:rFonts w:ascii="Times New Roman" w:hAnsi="Times New Roman" w:cs="Times New Roman"/>
          <w:bCs/>
          <w:sz w:val="24"/>
          <w:szCs w:val="24"/>
        </w:rPr>
        <w:t xml:space="preserve">Decyzja z dnia 19.03.2024 </w:t>
      </w:r>
      <w:proofErr w:type="gramStart"/>
      <w:r w:rsidRPr="00C97C6A">
        <w:rPr>
          <w:rFonts w:ascii="Times New Roman" w:hAnsi="Times New Roman" w:cs="Times New Roman"/>
          <w:bCs/>
          <w:sz w:val="24"/>
          <w:szCs w:val="24"/>
        </w:rPr>
        <w:t>r</w:t>
      </w:r>
      <w:proofErr w:type="gramEnd"/>
      <w:r w:rsidRPr="00C97C6A">
        <w:rPr>
          <w:rFonts w:ascii="Times New Roman" w:hAnsi="Times New Roman" w:cs="Times New Roman"/>
          <w:bCs/>
          <w:sz w:val="24"/>
          <w:szCs w:val="24"/>
        </w:rPr>
        <w:t>. GOPS.5025.1.6.1.2024,</w:t>
      </w:r>
    </w:p>
    <w:p w:rsidR="00C97C6A" w:rsidRPr="00C97C6A" w:rsidRDefault="00C97C6A" w:rsidP="00C97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7C6A">
        <w:rPr>
          <w:rFonts w:ascii="Times New Roman" w:hAnsi="Times New Roman" w:cs="Times New Roman"/>
          <w:bCs/>
          <w:sz w:val="24"/>
          <w:szCs w:val="24"/>
        </w:rPr>
        <w:t xml:space="preserve">10b. Decyzja z dnia 15.04.2024 </w:t>
      </w:r>
      <w:proofErr w:type="gramStart"/>
      <w:r w:rsidRPr="00C97C6A">
        <w:rPr>
          <w:rFonts w:ascii="Times New Roman" w:hAnsi="Times New Roman" w:cs="Times New Roman"/>
          <w:bCs/>
          <w:sz w:val="24"/>
          <w:szCs w:val="24"/>
        </w:rPr>
        <w:t>r</w:t>
      </w:r>
      <w:proofErr w:type="gramEnd"/>
      <w:r w:rsidRPr="00C97C6A">
        <w:rPr>
          <w:rFonts w:ascii="Times New Roman" w:hAnsi="Times New Roman" w:cs="Times New Roman"/>
          <w:bCs/>
          <w:sz w:val="24"/>
          <w:szCs w:val="24"/>
        </w:rPr>
        <w:t>. GOPS.5025.1.6.2024,</w:t>
      </w:r>
    </w:p>
    <w:p w:rsidR="00C97C6A" w:rsidRPr="00C97C6A" w:rsidRDefault="00C97C6A" w:rsidP="00C97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7C6A">
        <w:rPr>
          <w:rFonts w:ascii="Times New Roman" w:hAnsi="Times New Roman" w:cs="Times New Roman"/>
          <w:bCs/>
          <w:sz w:val="24"/>
          <w:szCs w:val="24"/>
        </w:rPr>
        <w:t xml:space="preserve">10c. Decyzja z dnia 02.01.2025 </w:t>
      </w:r>
      <w:proofErr w:type="gramStart"/>
      <w:r w:rsidRPr="00C97C6A">
        <w:rPr>
          <w:rFonts w:ascii="Times New Roman" w:hAnsi="Times New Roman" w:cs="Times New Roman"/>
          <w:bCs/>
          <w:sz w:val="24"/>
          <w:szCs w:val="24"/>
        </w:rPr>
        <w:t>r</w:t>
      </w:r>
      <w:proofErr w:type="gramEnd"/>
      <w:r w:rsidRPr="00C97C6A">
        <w:rPr>
          <w:rFonts w:ascii="Times New Roman" w:hAnsi="Times New Roman" w:cs="Times New Roman"/>
          <w:bCs/>
          <w:sz w:val="24"/>
          <w:szCs w:val="24"/>
        </w:rPr>
        <w:t>. CUS.5025.1.6.2025,</w:t>
      </w:r>
    </w:p>
    <w:p w:rsidR="00C97C6A" w:rsidRPr="00C97C6A" w:rsidRDefault="00C97C6A" w:rsidP="00C97C6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7C6A">
        <w:rPr>
          <w:rFonts w:ascii="Times New Roman" w:hAnsi="Times New Roman" w:cs="Times New Roman"/>
          <w:bCs/>
          <w:sz w:val="24"/>
          <w:szCs w:val="24"/>
        </w:rPr>
        <w:t xml:space="preserve">10d. Decyzja z dnia 31.05.2025 </w:t>
      </w:r>
      <w:proofErr w:type="gramStart"/>
      <w:r w:rsidRPr="00C97C6A">
        <w:rPr>
          <w:rFonts w:ascii="Times New Roman" w:hAnsi="Times New Roman" w:cs="Times New Roman"/>
          <w:bCs/>
          <w:sz w:val="24"/>
          <w:szCs w:val="24"/>
        </w:rPr>
        <w:t>r</w:t>
      </w:r>
      <w:proofErr w:type="gramEnd"/>
      <w:r w:rsidRPr="00C97C6A">
        <w:rPr>
          <w:rFonts w:ascii="Times New Roman" w:hAnsi="Times New Roman" w:cs="Times New Roman"/>
          <w:bCs/>
          <w:sz w:val="24"/>
          <w:szCs w:val="24"/>
        </w:rPr>
        <w:t>. CUS.5025.1.6.1.2025.</w:t>
      </w:r>
    </w:p>
    <w:p w:rsidR="00C97C6A" w:rsidRPr="00C97C6A" w:rsidRDefault="00C97C6A" w:rsidP="00C97C6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7C6A" w:rsidRPr="00C97C6A" w:rsidRDefault="00C97C6A" w:rsidP="00C97C6A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C6A">
        <w:rPr>
          <w:rFonts w:ascii="Times New Roman" w:eastAsia="Calibri" w:hAnsi="Times New Roman" w:cs="Times New Roman"/>
          <w:sz w:val="24"/>
          <w:szCs w:val="24"/>
        </w:rPr>
        <w:t xml:space="preserve">Pomoc w formie skierowania do rodzinnego domu pomocy przyznawano na podstawie: wniosków o przyznanie pomocy, zaświadczeń lekarskich orzeczeń o niepełnosprawności, zaświadczeń potwierdzających uzyskiwane dochody, rodzinnych wywiadów środowiskowych (lub ich aktualizacji) oraz innych dokumentów potwierdzających sytuację osobistą, rodzinną </w:t>
      </w:r>
      <w:r w:rsidRPr="00C97C6A">
        <w:rPr>
          <w:rFonts w:ascii="Times New Roman" w:eastAsia="Calibri" w:hAnsi="Times New Roman" w:cs="Times New Roman"/>
          <w:sz w:val="24"/>
          <w:szCs w:val="24"/>
        </w:rPr>
        <w:br/>
        <w:t xml:space="preserve">i majątkową osoby lub rodziny określonych w art. 107 ust. 5b pkt 1-21 ustawy o pomocy społecznej. Stwierdzono, iż wywiady aktualizacyjne przeprowadzane były w terminach określonych w art. 107 ust. 4 ustawy o pomocy społecznej. Wnioski zostały załatwione terminowo. </w:t>
      </w:r>
      <w:r w:rsidRPr="00C97C6A">
        <w:rPr>
          <w:rFonts w:ascii="Times New Roman" w:eastAsia="Times New Roman" w:hAnsi="Times New Roman" w:cs="Times New Roman"/>
          <w:sz w:val="24"/>
          <w:szCs w:val="24"/>
          <w:lang w:eastAsia="zh-CN"/>
        </w:rPr>
        <w:t>Skontrolowane świadczenia ocenia się, jako zasadnie przyznane.</w:t>
      </w:r>
    </w:p>
    <w:p w:rsidR="00C97C6A" w:rsidRPr="00C97C6A" w:rsidRDefault="00C97C6A" w:rsidP="00C97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97C6A" w:rsidRPr="00C97C6A" w:rsidRDefault="00C97C6A" w:rsidP="00C97C6A">
      <w:pPr>
        <w:suppressAutoHyphens/>
        <w:overflowPunct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IV. Ocena standardów rodzinnego domu pomocy zgodnie z Rozporządzeniem Ministra Rodziny, Pracy i Polityki Społecznej z dnia 27 lipca 2024 r. w sprawie rodzinnych domów pomocy (t.j.Dz.U.2024.1129).</w:t>
      </w:r>
    </w:p>
    <w:p w:rsidR="00C97C6A" w:rsidRPr="00C97C6A" w:rsidRDefault="00C97C6A" w:rsidP="00C97C6A">
      <w:pPr>
        <w:suppressAutoHyphens/>
        <w:overflowPunct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C97C6A" w:rsidRPr="00C97C6A" w:rsidRDefault="00C97C6A" w:rsidP="00C97C6A">
      <w:pPr>
        <w:suppressAutoHyphens/>
        <w:overflowPunct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Oceny standardów </w:t>
      </w:r>
      <w:r w:rsidRPr="00C97C6A">
        <w:rPr>
          <w:rFonts w:ascii="Times New Roman" w:eastAsia="Times New Roman" w:hAnsi="Times New Roman" w:cs="Times New Roman"/>
          <w:sz w:val="24"/>
          <w:szCs w:val="24"/>
          <w:lang w:eastAsia="zh-CN"/>
        </w:rPr>
        <w:t>Rodzinnego Domu Pomocy w Giedlarowej dokonano na podstawie oględzin tego obiektu.</w:t>
      </w:r>
    </w:p>
    <w:p w:rsidR="00C97C6A" w:rsidRPr="00C97C6A" w:rsidRDefault="00C97C6A" w:rsidP="00C97C6A">
      <w:pPr>
        <w:suppressAutoHyphens/>
        <w:overflowPunct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97C6A" w:rsidRPr="00C97C6A" w:rsidRDefault="00C97C6A" w:rsidP="00C97C6A">
      <w:pPr>
        <w:suppressAutoHyphens/>
        <w:overflowPunct w:val="0"/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97C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4.1. Podmiot prowadzący rodzinny dom pomocy, osoba kierująca (imię i nazwisko), osoby pomagające (wskazać, w jaki sposób ustalono potrzebę ich obecności, ilość tych osób, ich zawód, godziny pracy, ze wskazaniem zapewnienia całodobowej obecności, w tym pory nocnej.)</w:t>
      </w:r>
    </w:p>
    <w:p w:rsidR="00C97C6A" w:rsidRPr="00C97C6A" w:rsidRDefault="00C97C6A" w:rsidP="00C97C6A">
      <w:pPr>
        <w:suppressAutoHyphens/>
        <w:spacing w:after="0" w:line="360" w:lineRule="auto"/>
        <w:ind w:left="3" w:right="1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Podmiotem prowadzącym Rodzinny Dom Pomocy w Giedlarowej jest organizacja pozarządowa Spółdzielnia Socjalna „</w:t>
      </w:r>
      <w:proofErr w:type="spellStart"/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Gminova</w:t>
      </w:r>
      <w:proofErr w:type="spellEnd"/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”. Osobą kierującą RDP jest Prezes Spółdzielni Pani Dorota Kostek.</w:t>
      </w:r>
    </w:p>
    <w:p w:rsidR="00C97C6A" w:rsidRPr="00C97C6A" w:rsidRDefault="00C97C6A" w:rsidP="00C97C6A">
      <w:pPr>
        <w:suppressAutoHyphens/>
        <w:spacing w:after="0" w:line="360" w:lineRule="auto"/>
        <w:ind w:left="3" w:right="1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Pani Prezes nie posiada wyszczególnionych godzin pracy, pozostaje w dyspozycji całodobowej, mieszka w budynku obok RDP.  </w:t>
      </w:r>
    </w:p>
    <w:p w:rsidR="00C97C6A" w:rsidRPr="00C97C6A" w:rsidRDefault="00C97C6A" w:rsidP="00C97C6A">
      <w:pPr>
        <w:suppressAutoHyphens/>
        <w:spacing w:after="0" w:line="360" w:lineRule="auto"/>
        <w:ind w:left="3" w:right="135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celu realizacji zadań określonych umową z mieszkańcem, w placówce zatrudnionych</w:t>
      </w:r>
      <w:r w:rsidRPr="00C97C6A">
        <w:rPr>
          <w:rFonts w:ascii="Times New Roman" w:hAnsi="Times New Roman"/>
          <w:color w:val="000000"/>
          <w:sz w:val="24"/>
          <w:szCs w:val="24"/>
        </w:rPr>
        <w:t xml:space="preserve"> jest </w:t>
      </w:r>
      <w:r w:rsidRPr="00C97C6A">
        <w:rPr>
          <w:rFonts w:ascii="Times New Roman" w:hAnsi="Times New Roman"/>
          <w:color w:val="000000"/>
          <w:sz w:val="24"/>
          <w:szCs w:val="24"/>
        </w:rPr>
        <w:br/>
        <w:t>4</w:t>
      </w:r>
      <w:r w:rsidRPr="00C97C6A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pracowników</w:t>
      </w:r>
      <w:r w:rsidRPr="00C97C6A">
        <w:rPr>
          <w:rFonts w:ascii="Times New Roman" w:hAnsi="Times New Roman"/>
          <w:color w:val="000000"/>
          <w:spacing w:val="-5"/>
          <w:sz w:val="24"/>
          <w:szCs w:val="24"/>
        </w:rPr>
        <w:t xml:space="preserve"> na stanowisku opiekun medyczny i 1 opiekun osoby niesamodzielnej, w formie</w:t>
      </w:r>
      <w:r w:rsidRPr="00C97C6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lastRenderedPageBreak/>
        <w:t>umowy o pracę, w pełnym wymiarze czasu pracy. Osoby te pracują w następujących godzinach:</w:t>
      </w:r>
    </w:p>
    <w:p w:rsidR="00C97C6A" w:rsidRPr="00C97C6A" w:rsidRDefault="00C97C6A" w:rsidP="00C97C6A">
      <w:pPr>
        <w:numPr>
          <w:ilvl w:val="1"/>
          <w:numId w:val="3"/>
        </w:numPr>
        <w:tabs>
          <w:tab w:val="left" w:pos="149"/>
        </w:tabs>
        <w:suppressAutoHyphens/>
        <w:overflowPunct w:val="0"/>
        <w:spacing w:after="0" w:line="360" w:lineRule="auto"/>
        <w:ind w:left="149" w:hanging="1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gramStart"/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proofErr w:type="gramEnd"/>
      <w:r w:rsidRPr="00C97C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pl-PL"/>
        </w:rPr>
        <w:t xml:space="preserve">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godzinach</w:t>
      </w:r>
      <w:r w:rsidRPr="00C97C6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pl-PL"/>
        </w:rPr>
        <w:t xml:space="preserve">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</w:t>
      </w:r>
      <w:r w:rsidRPr="00C97C6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pl-PL"/>
        </w:rPr>
        <w:t xml:space="preserve">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7.00</w:t>
      </w:r>
      <w:r w:rsidRPr="00C97C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pl-PL"/>
        </w:rPr>
        <w:t xml:space="preserve"> </w:t>
      </w:r>
      <w:proofErr w:type="gramStart"/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</w:t>
      </w:r>
      <w:proofErr w:type="gramEnd"/>
      <w:r w:rsidRPr="00C97C6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pl-PL"/>
        </w:rPr>
        <w:t xml:space="preserve">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19.00 -</w:t>
      </w:r>
      <w:r w:rsidRPr="00C97C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pl-PL"/>
        </w:rPr>
        <w:t xml:space="preserve">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 </w:t>
      </w:r>
      <w:proofErr w:type="gramStart"/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opiekunka</w:t>
      </w:r>
      <w:proofErr w:type="gramEnd"/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:rsidR="00C97C6A" w:rsidRPr="00C97C6A" w:rsidRDefault="00C97C6A" w:rsidP="00C97C6A">
      <w:pPr>
        <w:tabs>
          <w:tab w:val="left" w:pos="0"/>
        </w:tabs>
        <w:suppressAutoHyphens/>
        <w:overflowPunct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w</w:t>
      </w:r>
      <w:r w:rsidRPr="00C97C6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pl-PL"/>
        </w:rPr>
        <w:t xml:space="preserve">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godzinach</w:t>
      </w:r>
      <w:r w:rsidRPr="00C97C6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pl-PL"/>
        </w:rPr>
        <w:t xml:space="preserve"> </w:t>
      </w:r>
      <w:r w:rsidRPr="00C97C6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pl-PL"/>
        </w:rPr>
        <w:t>od</w:t>
      </w:r>
      <w:r w:rsidRPr="00C97C6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pl-PL"/>
        </w:rPr>
        <w:t xml:space="preserve">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19.00 </w:t>
      </w:r>
      <w:proofErr w:type="gramStart"/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</w:t>
      </w:r>
      <w:proofErr w:type="gramEnd"/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7.00 -  1 opiekunka, a dodatkowo w godzinach od godz</w:t>
      </w:r>
      <w:proofErr w:type="gramStart"/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8:00 - 14:00 1 osoba</w:t>
      </w:r>
      <w:proofErr w:type="gramEnd"/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Centrum Integracji Społecznej jako pomoc dla opiekunki od poniedziałku do piątku. Ponadto do całodobowej dyspozycji pozostaje Pani Prezes, która w razie potrzeby wspiera pracowników w obsłudze mieszkańców RDP. </w:t>
      </w:r>
    </w:p>
    <w:p w:rsidR="00C97C6A" w:rsidRPr="00C97C6A" w:rsidRDefault="00C97C6A" w:rsidP="00C97C6A">
      <w:pPr>
        <w:tabs>
          <w:tab w:val="left" w:pos="149"/>
        </w:tabs>
        <w:suppressAutoHyphens/>
        <w:overflowPunct w:val="0"/>
        <w:spacing w:after="0" w:line="360" w:lineRule="auto"/>
        <w:ind w:left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Zatrudnione</w:t>
      </w:r>
      <w:r w:rsidRPr="00C97C6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pl-PL"/>
        </w:rPr>
        <w:t xml:space="preserve">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osoby</w:t>
      </w:r>
      <w:r w:rsidRPr="00C97C6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pl-PL"/>
        </w:rPr>
        <w:t xml:space="preserve">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pracują</w:t>
      </w:r>
      <w:r w:rsidRPr="00C97C6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pl-PL"/>
        </w:rPr>
        <w:t xml:space="preserve">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wg.</w:t>
      </w:r>
      <w:r w:rsidRPr="00C97C6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pl-PL"/>
        </w:rPr>
        <w:t xml:space="preserve">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ustalonego</w:t>
      </w:r>
      <w:r w:rsidRPr="00C97C6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pl-PL"/>
        </w:rPr>
        <w:t xml:space="preserve">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grafiku</w:t>
      </w:r>
      <w:r w:rsidRPr="00C97C6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pl-PL"/>
        </w:rPr>
        <w:t xml:space="preserve">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–</w:t>
      </w:r>
      <w:r w:rsidRPr="00C97C6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pl-PL"/>
        </w:rPr>
        <w:t xml:space="preserve">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rozkładu</w:t>
      </w:r>
      <w:r w:rsidRPr="00C97C6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pl-PL"/>
        </w:rPr>
        <w:t xml:space="preserve">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pracy</w:t>
      </w:r>
      <w:r w:rsidRPr="00C97C6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pl-PL"/>
        </w:rPr>
        <w:t xml:space="preserve">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dla</w:t>
      </w:r>
      <w:r w:rsidRPr="00C97C6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pl-PL"/>
        </w:rPr>
        <w:t xml:space="preserve">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RDP</w:t>
      </w:r>
      <w:r w:rsidRPr="00C97C6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pl-PL"/>
        </w:rPr>
        <w:t xml:space="preserve">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r w:rsidRPr="00C97C6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pl-PL"/>
        </w:rPr>
        <w:t xml:space="preserve">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systemie dwunastogodzinnym zgodnie z Kodeksem Pracy.</w:t>
      </w:r>
    </w:p>
    <w:p w:rsidR="00C97C6A" w:rsidRPr="00C97C6A" w:rsidRDefault="00C97C6A" w:rsidP="00C97C6A">
      <w:pPr>
        <w:suppressAutoHyphens/>
        <w:spacing w:after="0" w:line="360" w:lineRule="auto"/>
        <w:ind w:left="3" w:right="145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hAnsi="Times New Roman"/>
          <w:color w:val="000000"/>
          <w:sz w:val="24"/>
          <w:szCs w:val="24"/>
        </w:rPr>
        <w:t>Za</w:t>
      </w:r>
      <w:r w:rsidRPr="00C97C6A">
        <w:rPr>
          <w:rFonts w:ascii="Times New Roman" w:hAnsi="Times New Roman"/>
          <w:color w:val="000000"/>
          <w:spacing w:val="8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świadczenie</w:t>
      </w:r>
      <w:r w:rsidRPr="00C97C6A">
        <w:rPr>
          <w:rFonts w:ascii="Times New Roman" w:hAnsi="Times New Roman"/>
          <w:color w:val="000000"/>
          <w:spacing w:val="8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usług</w:t>
      </w:r>
      <w:r w:rsidRPr="00C97C6A">
        <w:rPr>
          <w:rFonts w:ascii="Times New Roman" w:hAnsi="Times New Roman"/>
          <w:color w:val="000000"/>
          <w:spacing w:val="8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opiekuńczych</w:t>
      </w:r>
      <w:r w:rsidRPr="00C97C6A">
        <w:rPr>
          <w:rFonts w:ascii="Times New Roman" w:hAnsi="Times New Roman"/>
          <w:color w:val="000000"/>
          <w:spacing w:val="8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i bytowych</w:t>
      </w:r>
      <w:r w:rsidRPr="00C97C6A">
        <w:rPr>
          <w:rFonts w:ascii="Times New Roman" w:hAnsi="Times New Roman"/>
          <w:color w:val="000000"/>
          <w:spacing w:val="8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osobami</w:t>
      </w:r>
      <w:r w:rsidRPr="00C97C6A">
        <w:rPr>
          <w:rFonts w:ascii="Times New Roman" w:hAnsi="Times New Roman"/>
          <w:color w:val="000000"/>
          <w:spacing w:val="8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odpowiedzialnymi</w:t>
      </w:r>
      <w:r w:rsidRPr="00C97C6A">
        <w:rPr>
          <w:rFonts w:ascii="Times New Roman" w:hAnsi="Times New Roman"/>
          <w:color w:val="000000"/>
          <w:spacing w:val="8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pacing w:val="80"/>
          <w:sz w:val="24"/>
          <w:szCs w:val="24"/>
        </w:rPr>
        <w:br/>
      </w:r>
      <w:r w:rsidRPr="00C97C6A">
        <w:rPr>
          <w:rFonts w:ascii="Times New Roman" w:hAnsi="Times New Roman"/>
          <w:color w:val="000000"/>
          <w:sz w:val="24"/>
          <w:szCs w:val="24"/>
        </w:rPr>
        <w:t>są opiekunowie.</w:t>
      </w:r>
    </w:p>
    <w:p w:rsidR="00C97C6A" w:rsidRPr="00C97C6A" w:rsidRDefault="00C97C6A" w:rsidP="00C97C6A">
      <w:pPr>
        <w:tabs>
          <w:tab w:val="left" w:pos="149"/>
        </w:tabs>
        <w:suppressAutoHyphens/>
        <w:overflowPunct w:val="0"/>
        <w:spacing w:after="0" w:line="360" w:lineRule="auto"/>
        <w:ind w:left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ocenie Dyrektora CUS jak również pracowników RDP liść zatrudnionej kadra jest wystarczająca i adekwatna do potrzeb mieszkańców. </w:t>
      </w:r>
    </w:p>
    <w:p w:rsidR="00C97C6A" w:rsidRPr="00C97C6A" w:rsidRDefault="00C97C6A" w:rsidP="00C97C6A">
      <w:pPr>
        <w:suppressAutoHyphens/>
        <w:overflowPunct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C97C6A" w:rsidRPr="00C97C6A" w:rsidRDefault="00C97C6A" w:rsidP="00C97C6A">
      <w:pPr>
        <w:suppressAutoHyphens/>
        <w:overflowPunct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4.2. Sposób dokumentowania zakresu i wymiaru usług świadczonych przez osoby pomagające. </w:t>
      </w:r>
    </w:p>
    <w:p w:rsidR="00C97C6A" w:rsidRPr="00C97C6A" w:rsidRDefault="00C97C6A" w:rsidP="00C97C6A">
      <w:pPr>
        <w:suppressAutoHyphens/>
        <w:overflowPunct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hAnsi="Times New Roman"/>
          <w:color w:val="000000"/>
          <w:sz w:val="24"/>
          <w:szCs w:val="24"/>
        </w:rPr>
        <w:t>Zakres i wymiar usług, jaki świadczą osoby pomagające wynika bezpośrednio z zakresu czynności podłączonego do umowy o pracę oraz lista obecności pracowników (opiekunek). Zakres czynności precyzuje, co ma być wykonane, a lista obecności potwierdza, że praca została wykonana w danym czasie. W formie dzienniczka, dokumentowany jest pomiar ciśnienia tętniczego oraz poziom cukru, gdzie wpisywane są wyniki. Monitorowanie przyjmowania leków uwzględnia zalecenia lekarza.</w:t>
      </w:r>
    </w:p>
    <w:p w:rsidR="00C97C6A" w:rsidRPr="00C97C6A" w:rsidRDefault="00C97C6A" w:rsidP="00C97C6A">
      <w:pPr>
        <w:suppressAutoHyphens/>
        <w:overflowPunct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97C6A" w:rsidRPr="00C97C6A" w:rsidRDefault="00C97C6A" w:rsidP="00C97C6A">
      <w:pPr>
        <w:suppressAutoHyphens/>
        <w:overflowPunct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4.3. Liczba </w:t>
      </w:r>
      <w:proofErr w:type="gramStart"/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osób wobec, których</w:t>
      </w:r>
      <w:proofErr w:type="gramEnd"/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świadczone są usługi bytowe i opiekuńcze w rodzinnym domu (opisać w jaki sposób uwzględniono stan zdrowia, sprawność fizyczną i intelektualną oraz indywidualne potrzeby i możliwości osób przebywającej w rodzinnym domu pomocy, a także prawa człowieka, w tym w szczególności prawo do poszanowania i ochrony godności, wolności, intymności i poczucia bezpieczeństwa, oraz ochronę dóbr osobistych).</w:t>
      </w:r>
    </w:p>
    <w:p w:rsidR="00C97C6A" w:rsidRPr="00C97C6A" w:rsidRDefault="00C97C6A" w:rsidP="00C97C6A">
      <w:pPr>
        <w:suppressAutoHyphens/>
        <w:overflowPunct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97C6A" w:rsidRPr="00C97C6A" w:rsidRDefault="00C97C6A" w:rsidP="00C97C6A">
      <w:pPr>
        <w:suppressAutoHyphens/>
        <w:overflowPunct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Liczba </w:t>
      </w:r>
      <w:proofErr w:type="gramStart"/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osób wobec, których</w:t>
      </w:r>
      <w:proofErr w:type="gramEnd"/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świadczone są usługi bytowe i opiekuńcze w rodzinnym domu –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8 osób.</w:t>
      </w:r>
    </w:p>
    <w:p w:rsidR="00C97C6A" w:rsidRPr="00C97C6A" w:rsidRDefault="00C97C6A" w:rsidP="00C97C6A">
      <w:pPr>
        <w:suppressAutoHyphens/>
        <w:overflowPunct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celu zakwalifikowania osoby do udzielenia usług opiekuńczo - bytowych przeprowadza się rodzinny wywiad środowiskowy, w którym uwzględnia się stan zdrowia, sprawność fizyczną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i intelektualną oraz indywidualne potrzeby i możliwości osoby przebywającej w rodzinnym domu pomocy. </w:t>
      </w:r>
    </w:p>
    <w:p w:rsidR="00C97C6A" w:rsidRPr="00C97C6A" w:rsidRDefault="00C97C6A" w:rsidP="00C97C6A">
      <w:pPr>
        <w:suppressAutoHyphens/>
        <w:overflowPunct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Każdy z mieszkańców przebywający w RDP jest traktowany z poszanowaniem </w:t>
      </w:r>
      <w:proofErr w:type="gramStart"/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praw</w:t>
      </w:r>
      <w:proofErr w:type="gramEnd"/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człowieka, w tym w szczególności prawa do ochrony godności, wolności, intymności i poczucia bezpieczeństwa, oraz ochrony dóbr osobistych. Informacja o w/w prawach zawarta jest w tzw. Karcie </w:t>
      </w:r>
      <w:proofErr w:type="gramStart"/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Praw</w:t>
      </w:r>
      <w:proofErr w:type="gramEnd"/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Obowiązków Mieszkańca.</w:t>
      </w:r>
    </w:p>
    <w:p w:rsidR="00C97C6A" w:rsidRPr="00C97C6A" w:rsidRDefault="00C97C6A" w:rsidP="00C97C6A">
      <w:pPr>
        <w:suppressAutoHyphens/>
        <w:overflowPunct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97C6A" w:rsidRPr="00C97C6A" w:rsidRDefault="00C97C6A" w:rsidP="00C97C6A">
      <w:pPr>
        <w:suppressAutoHyphens/>
        <w:overflowPunct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4.4. Sposób udostępnienia osobom przebywającym w rodzinnym domu pomocy, informacji o przysługujących im prawach, w tym o prawie do wnoszenia skarg. 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hAnsi="Times New Roman"/>
          <w:color w:val="000000"/>
          <w:sz w:val="24"/>
          <w:szCs w:val="24"/>
        </w:rPr>
        <w:t xml:space="preserve">Informację o przysługujących prawach, w tym o prawie do wnoszenia skarg mieszkaniec otrzymuje w formie pisemnej i ustnej w pierwszym dniu udzielenia usługi. Ponadto informacja taka umieszczona jest w widocznym mi ogólnodostępnym miejscu na tablicy informacyjnej </w:t>
      </w:r>
      <w:r w:rsidRPr="00C97C6A">
        <w:rPr>
          <w:rFonts w:ascii="Times New Roman" w:hAnsi="Times New Roman"/>
          <w:color w:val="000000"/>
          <w:sz w:val="24"/>
          <w:szCs w:val="24"/>
        </w:rPr>
        <w:br/>
        <w:t>w RDP.</w:t>
      </w:r>
    </w:p>
    <w:p w:rsidR="00C97C6A" w:rsidRPr="00C97C6A" w:rsidRDefault="00C97C6A" w:rsidP="00C97C6A">
      <w:pPr>
        <w:suppressAutoHyphens/>
        <w:overflowPunct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97C6A" w:rsidRPr="00C97C6A" w:rsidRDefault="00C97C6A" w:rsidP="00C97C6A"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4.5. Wskazać, w jaki sposób rodzinny dom pomocy:</w:t>
      </w:r>
    </w:p>
    <w:p w:rsidR="00C97C6A" w:rsidRPr="00C97C6A" w:rsidRDefault="00C97C6A" w:rsidP="00C97C6A"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- umożliwia osobom z niepełnosprawnościami korzystanie z usług terapeutycznych 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/>
        <w:t xml:space="preserve">i rehabilitacyjnych oraz udział w aktywizacji zawodowej, o ile wynikają one 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/>
        <w:t>z indywidualnych potrzeb tych osób.</w:t>
      </w:r>
    </w:p>
    <w:p w:rsidR="00C97C6A" w:rsidRPr="00C97C6A" w:rsidRDefault="00C97C6A" w:rsidP="00C97C6A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RDP zapewnia swoim mieszkańcom całodobowe usługi opiekuńczo-bytowe, natomiast z innych usług (terapeutycznych i rehabilitacyjnych) mieszkańcy korzystają indywidualnie, stosownie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do potrzeb w ramach NFZ. Ponadto RDP współpracuje z Dziennymi Ośrodkami Wsparcia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tj. Domem Dziennego Pobytu „Senior +” w Przychojcu oraz Środowiskowym Domem Samopomocy w Starym Mieście. Dzięki tej współpracy mieszkańcy RDP maja możliwość korzystania z aktywizacji zawodowej o ile wynikają one z indywidualnych potrzeb.</w:t>
      </w:r>
    </w:p>
    <w:p w:rsidR="00C97C6A" w:rsidRPr="00C97C6A" w:rsidRDefault="00C97C6A" w:rsidP="00C97C6A"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97C6A" w:rsidRPr="00C97C6A" w:rsidRDefault="00C97C6A" w:rsidP="00C97C6A"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- zapewnia osobom spokrewnionym lub inne osoby bliskie niespokrewnione możliwość swobodnego kontaktu z osobą przebywającą w rodzinnym domu pomocy.</w:t>
      </w:r>
    </w:p>
    <w:p w:rsidR="00C97C6A" w:rsidRPr="00C97C6A" w:rsidRDefault="00C97C6A" w:rsidP="00C97C6A">
      <w:pPr>
        <w:suppressAutoHyphens/>
        <w:spacing w:after="0" w:line="360" w:lineRule="auto"/>
        <w:ind w:left="3" w:right="145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hAnsi="Times New Roman"/>
          <w:color w:val="000000"/>
          <w:sz w:val="24"/>
          <w:szCs w:val="24"/>
        </w:rPr>
        <w:t>Pracownicy</w:t>
      </w:r>
      <w:r w:rsidRPr="00C97C6A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placówki</w:t>
      </w:r>
      <w:r w:rsidRPr="00C97C6A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służą</w:t>
      </w:r>
      <w:r w:rsidRPr="00C97C6A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pomocą</w:t>
      </w:r>
      <w:r w:rsidRPr="00C97C6A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w</w:t>
      </w:r>
      <w:r w:rsidRPr="00C97C6A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podtrzymywaniu</w:t>
      </w:r>
      <w:r w:rsidRPr="00C97C6A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kontaktów</w:t>
      </w:r>
      <w:r w:rsidRPr="00C97C6A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zarówno</w:t>
      </w:r>
      <w:r w:rsidRPr="00C97C6A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z</w:t>
      </w:r>
      <w:r w:rsidRPr="00C97C6A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bliskimi</w:t>
      </w:r>
      <w:r w:rsidRPr="00C97C6A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 xml:space="preserve">jak </w:t>
      </w:r>
      <w:r w:rsidRPr="00C97C6A">
        <w:rPr>
          <w:rFonts w:ascii="Times New Roman" w:hAnsi="Times New Roman"/>
          <w:color w:val="000000"/>
          <w:sz w:val="24"/>
          <w:szCs w:val="24"/>
        </w:rPr>
        <w:br/>
        <w:t>i z otoczeniem.</w:t>
      </w:r>
      <w:r w:rsidRPr="00C97C6A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Odwiedziny</w:t>
      </w:r>
      <w:r w:rsidRPr="00C97C6A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osób</w:t>
      </w:r>
      <w:r w:rsidRPr="00C97C6A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zamieszkujących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placówkę</w:t>
      </w:r>
      <w:r w:rsidRPr="00C97C6A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mogą odbywać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się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codziennie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bez wskazanych godzin.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Większość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mieszkańców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(oprócz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3 osób)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jest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odwiedzana</w:t>
      </w:r>
      <w:r w:rsidRPr="00C97C6A">
        <w:rPr>
          <w:rFonts w:ascii="Times New Roman" w:hAnsi="Times New Roman"/>
          <w:color w:val="000000"/>
          <w:spacing w:val="69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przez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rodziny w placówce. Mieszkańcy RDP mogą również być zabierani przez członków rodziny lub spędzać z nimi czas poza RDP.</w:t>
      </w:r>
    </w:p>
    <w:p w:rsidR="00C97C6A" w:rsidRPr="00C97C6A" w:rsidRDefault="00C97C6A" w:rsidP="00C97C6A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C97C6A" w:rsidRPr="00C97C6A" w:rsidRDefault="00C97C6A" w:rsidP="00C97C6A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C97C6A" w:rsidRPr="00C97C6A" w:rsidRDefault="00C97C6A" w:rsidP="00C97C6A"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lastRenderedPageBreak/>
        <w:t>4.6. Zakres usług bytowych i opiekuńczych.</w:t>
      </w:r>
    </w:p>
    <w:p w:rsidR="00C97C6A" w:rsidRPr="00C97C6A" w:rsidRDefault="00C97C6A" w:rsidP="00C97C6A"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4.6.1. Wskazać, w jaki sposób rodzinny dom pomocy zapewnia usługi bytowe (§  5.1. </w:t>
      </w:r>
      <w:proofErr w:type="gramStart"/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cyt</w:t>
      </w:r>
      <w:proofErr w:type="gramEnd"/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 Rozporządzenia):</w:t>
      </w:r>
    </w:p>
    <w:p w:rsidR="00C97C6A" w:rsidRPr="00C97C6A" w:rsidRDefault="00C97C6A" w:rsidP="00C97C6A"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</w:t>
      </w:r>
      <w:proofErr w:type="gramEnd"/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 dotyczące miejsca pobytu</w:t>
      </w:r>
    </w:p>
    <w:p w:rsidR="00C97C6A" w:rsidRPr="00C97C6A" w:rsidRDefault="00C97C6A" w:rsidP="00C97C6A">
      <w:pPr>
        <w:suppressAutoHyphens/>
        <w:spacing w:after="210" w:line="360" w:lineRule="auto"/>
        <w:jc w:val="both"/>
        <w:rPr>
          <w:rFonts w:ascii="Times New Roman" w:eastAsia="inter" w:hAnsi="Times New Roman" w:cs="inter"/>
          <w:color w:val="000000"/>
          <w:sz w:val="24"/>
          <w:szCs w:val="24"/>
        </w:rPr>
      </w:pP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Placówka pod nazwą Rodzinny Dom Pomocy w Giedlarowej, przeznaczona jest dla maksymalnie 8 osób wymagających wsparcia z powodu wieku lub niepełnosprawności, zapewniając im całodobową opiekę oraz warunki bytowe i sanitarne zgodne z obowiązującym standardem. Budynek jest piętrowy z bezpośrednim wejściem od strony podwórka. Otoczenie budynku stanowi teren ogrodzony, częściowo zagospodarowany, z wyodrębnioną powierzchnią rekreacyjną i zieloną, dostępną dla mieszkańców do wypoczynku i aktywności na świeżym powietrzu. W placówce znajdują się pokoje mieszkalne, nie więcej niż dwuosobowe, każdy wyposażony w łóżka lub tapczany, szafy, stoliki, szafki nocne oraz krzesła, zgodnie z liczbą osób zamieszkujących dany pokój. Wyposażenie pokoi i części wspólnych zostało zakupione </w:t>
      </w: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br/>
        <w:t xml:space="preserve">w ramach projektu utworzenia domu, obejmując </w:t>
      </w:r>
      <w:hyperlink r:id="rId12">
        <w:r w:rsidRPr="00C97C6A">
          <w:rPr>
            <w:rFonts w:ascii="Times New Roman" w:eastAsia="inter" w:hAnsi="Times New Roman" w:cs="inter"/>
            <w:color w:val="000000"/>
            <w:sz w:val="24"/>
            <w:szCs w:val="24"/>
          </w:rPr>
          <w:t>m.in</w:t>
        </w:r>
      </w:hyperlink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. nowe meble, sprzęty kuchenne, AGD oraz wyposażenie łazienek. Pokoje są czyste, zadbane, wolne od nieprzyjemnych zapachów, </w:t>
      </w: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br/>
        <w:t xml:space="preserve">a mieszkańcy mają możliwość przechowywania własnej odzieży i przedmiotów osobistych </w:t>
      </w: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br/>
        <w:t>w szafach i szafkach. Wszystkie pokoje mieszkalne usytuowane są na pierwszej kondygnacji nadziemnej budynku 2-kondygnacyjnego. W dniu przyjmowania do RDP, wszystkie osoby poruszały się swobodnie i samodzielnie po pionowych drogach komunikacji ogólnej. Budynek posiada dwa wyjścia na zewnątrz, z których jednym są drzwi wyjściowe z budynku, a drugim wyjście z kuchni przez korytarz na zewnątrz.  Pomieszczenia wspólnego użytkowania obejmują: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eastAsia="inter" w:hAnsi="Times New Roman" w:cs="inter"/>
          <w:color w:val="000000"/>
          <w:sz w:val="24"/>
          <w:szCs w:val="24"/>
        </w:rPr>
      </w:pP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>- pokój dziennego pobytu z funkcją jadalni, gdzie wydzielona jest część wypoczynkowa oraz część jadalna,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eastAsia="inter" w:hAnsi="Times New Roman" w:cs="inter"/>
          <w:color w:val="000000"/>
          <w:sz w:val="24"/>
          <w:szCs w:val="24"/>
        </w:rPr>
      </w:pP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>- kuchnię dostępną dla wszystkich mieszkańców przebywających w RDP,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eastAsia="inter" w:hAnsi="Times New Roman" w:cs="inter"/>
          <w:color w:val="000000"/>
          <w:sz w:val="24"/>
          <w:szCs w:val="24"/>
        </w:rPr>
      </w:pP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>- pomieszczenie pomocnicze do pralnia i suszenia,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eastAsia="inter" w:hAnsi="Times New Roman" w:cs="inter"/>
          <w:color w:val="000000"/>
          <w:sz w:val="24"/>
          <w:szCs w:val="24"/>
        </w:rPr>
      </w:pP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- dwie łazienki, w tym jedna usytuowana na kondygnacji, na której znajdują się pokoje mieszkalne, druga na parterze. Łazienki są wyposażone w niezbędne urządzenia sanitarne </w:t>
      </w: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br/>
        <w:t xml:space="preserve">i przystosowane do potrzeb osób z ograniczoną sprawnością ruchową. 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eastAsia="inter" w:hAnsi="Times New Roman" w:cs="inter"/>
          <w:color w:val="000000"/>
          <w:sz w:val="24"/>
          <w:szCs w:val="24"/>
        </w:rPr>
      </w:pP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- 3 toalety na kondygnacji, na której znajdują się pokoje mieszkalne, i kolejne 3 na parterze </w:t>
      </w: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br/>
        <w:t xml:space="preserve">(w tym na każdej kondygnacji po 1 WC dla personelu). 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eastAsia="inter" w:hAnsi="Times New Roman" w:cs="inter"/>
          <w:color w:val="000000"/>
          <w:sz w:val="24"/>
          <w:szCs w:val="24"/>
        </w:rPr>
      </w:pPr>
      <w:proofErr w:type="gramStart"/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>-  pomieszczenia</w:t>
      </w:r>
      <w:proofErr w:type="gramEnd"/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 gospodarcze.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eastAsia="inter" w:hAnsi="Times New Roman" w:cs="inter"/>
          <w:color w:val="000000"/>
          <w:sz w:val="24"/>
          <w:szCs w:val="24"/>
        </w:rPr>
      </w:pPr>
    </w:p>
    <w:p w:rsidR="00C97C6A" w:rsidRPr="00C97C6A" w:rsidRDefault="00C97C6A" w:rsidP="00C97C6A">
      <w:pPr>
        <w:suppressAutoHyphens/>
        <w:spacing w:after="210" w:line="360" w:lineRule="auto"/>
        <w:jc w:val="both"/>
        <w:rPr>
          <w:rFonts w:ascii="Times New Roman" w:eastAsia="inter" w:hAnsi="Times New Roman" w:cs="inter"/>
          <w:color w:val="000000"/>
          <w:sz w:val="24"/>
          <w:szCs w:val="24"/>
        </w:rPr>
      </w:pP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lastRenderedPageBreak/>
        <w:t xml:space="preserve">Zarówno komunikacja zewnętrzna, jak i wewnętrzna (korytarze, wejścia do pomieszczeń) jest dostosowana do potrzeb osób niepełnosprawnych – korytarze wyposażone są w poręcze, </w:t>
      </w: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br/>
        <w:t xml:space="preserve">a wszystkie przejścia umożliwiają swobodne poruszanie się osób na wózkach. Schody wyposażone są w </w:t>
      </w:r>
      <w:proofErr w:type="spellStart"/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>schodołaz</w:t>
      </w:r>
      <w:proofErr w:type="spellEnd"/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. </w:t>
      </w:r>
    </w:p>
    <w:p w:rsidR="00C97C6A" w:rsidRPr="00C97C6A" w:rsidRDefault="00C97C6A" w:rsidP="00C97C6A">
      <w:pPr>
        <w:suppressAutoHyphens/>
        <w:spacing w:after="210" w:line="360" w:lineRule="auto"/>
        <w:jc w:val="both"/>
        <w:rPr>
          <w:rFonts w:ascii="Times New Roman" w:eastAsia="inter" w:hAnsi="Times New Roman" w:cs="inter"/>
          <w:color w:val="000000"/>
          <w:sz w:val="24"/>
          <w:szCs w:val="24"/>
        </w:rPr>
      </w:pP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>W budynku na korytarzach zainstalowane są autonomiczne czujki dymu. W kotłowni znajdują się autonomiczne czujki tlenku węgla. Gaśnice znajdują się w kuchni, na parterze przy drzwiach wejściowych oraz na I kondygnacji budynku. Budynek posiada oprawy oświetlenia ewakuacyjnego na drogach ewakuacyjnych i drogach komunikacji wewnętrznej</w:t>
      </w:r>
    </w:p>
    <w:p w:rsidR="00C97C6A" w:rsidRPr="00C97C6A" w:rsidRDefault="00C97C6A" w:rsidP="00C97C6A">
      <w:pPr>
        <w:suppressAutoHyphens/>
        <w:spacing w:after="210" w:line="360" w:lineRule="auto"/>
        <w:jc w:val="both"/>
        <w:rPr>
          <w:rFonts w:ascii="Times New Roman" w:eastAsia="inter" w:hAnsi="Times New Roman" w:cs="inter"/>
          <w:color w:val="000000"/>
          <w:sz w:val="24"/>
          <w:szCs w:val="24"/>
        </w:rPr>
      </w:pP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>Budynek i jego otoczenie nie posiadają barier architektonicznych, co zapewnia pełną dostępność dla wszystkich mieszkańców.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eastAsia="inter" w:hAnsi="Times New Roman" w:cs="inter"/>
          <w:color w:val="000000"/>
          <w:sz w:val="24"/>
          <w:szCs w:val="24"/>
        </w:rPr>
      </w:pP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eastAsia="inter" w:hAnsi="Times New Roman" w:cs="inter"/>
          <w:b/>
          <w:color w:val="000000"/>
          <w:sz w:val="24"/>
          <w:szCs w:val="24"/>
        </w:rPr>
        <w:t>Usługi i opieka</w:t>
      </w:r>
    </w:p>
    <w:p w:rsidR="00C97C6A" w:rsidRPr="00C97C6A" w:rsidRDefault="00C97C6A" w:rsidP="00C97C6A"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b</w:t>
      </w:r>
      <w:proofErr w:type="gramEnd"/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) wyżywienia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eastAsia="inter" w:hAnsi="Times New Roman" w:cs="inter"/>
          <w:color w:val="000000"/>
          <w:sz w:val="24"/>
          <w:szCs w:val="24"/>
        </w:rPr>
      </w:pP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Placówka zapewnia mieszkańcom całodobowe wyżywienie –3 posiłki dziennie w tym jeden gorący posiłek a dodatkowo w razie potrzeby posiłek dietetyczny. Od początku działalności RDP żaden mieszkaniec nie wymagał podawania posiłku dietetycznego.  </w:t>
      </w:r>
    </w:p>
    <w:p w:rsidR="00C97C6A" w:rsidRPr="00C97C6A" w:rsidRDefault="00C97C6A" w:rsidP="00C97C6A">
      <w:pPr>
        <w:suppressAutoHyphens/>
        <w:spacing w:after="140"/>
        <w:ind w:left="3" w:right="215"/>
        <w:jc w:val="both"/>
        <w:rPr>
          <w:rFonts w:ascii="Times New Roman" w:eastAsia="inter" w:hAnsi="Times New Roman" w:cs="inter"/>
          <w:color w:val="000000"/>
          <w:sz w:val="24"/>
          <w:szCs w:val="24"/>
        </w:rPr>
      </w:pP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>Posiłki podawane są następujących godzinach: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hAnsi="Times New Roman"/>
          <w:color w:val="000000"/>
          <w:sz w:val="24"/>
          <w:szCs w:val="24"/>
        </w:rPr>
        <w:t>- Śniadanie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godz.</w:t>
      </w:r>
      <w:r w:rsidRPr="00C97C6A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8.00</w:t>
      </w:r>
      <w:r w:rsidRPr="00C97C6A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–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 xml:space="preserve"> 9.00,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hAnsi="Times New Roman"/>
          <w:color w:val="000000"/>
          <w:sz w:val="24"/>
          <w:szCs w:val="24"/>
        </w:rPr>
        <w:t>- Obiad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godz.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12.30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–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 xml:space="preserve"> 13.30,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hAnsi="Times New Roman"/>
          <w:color w:val="000000"/>
          <w:sz w:val="24"/>
          <w:szCs w:val="24"/>
        </w:rPr>
        <w:t>- Podwieczorek</w:t>
      </w:r>
      <w:r w:rsidRPr="00C97C6A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godz.</w:t>
      </w:r>
      <w:r w:rsidRPr="00C97C6A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15.30</w:t>
      </w:r>
      <w:r w:rsidRPr="00C97C6A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–</w:t>
      </w:r>
      <w:r w:rsidRPr="00C97C6A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16.00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hAnsi="Times New Roman"/>
          <w:color w:val="000000"/>
          <w:sz w:val="24"/>
          <w:szCs w:val="24"/>
        </w:rPr>
        <w:t>- Kolacja</w:t>
      </w:r>
      <w:r w:rsidRPr="00C97C6A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godz.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18.00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–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 xml:space="preserve"> 18.30.</w:t>
      </w:r>
    </w:p>
    <w:p w:rsidR="00C97C6A" w:rsidRPr="00C97C6A" w:rsidRDefault="00C97C6A" w:rsidP="00C97C6A">
      <w:pPr>
        <w:suppressAutoHyphens/>
        <w:spacing w:after="0" w:line="360" w:lineRule="auto"/>
        <w:ind w:left="3" w:right="14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97C6A" w:rsidRPr="00C97C6A" w:rsidRDefault="00C97C6A" w:rsidP="00C97C6A">
      <w:pPr>
        <w:suppressAutoHyphens/>
        <w:spacing w:after="0" w:line="360" w:lineRule="auto"/>
        <w:ind w:left="3" w:right="14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97C6A" w:rsidRPr="00C97C6A" w:rsidRDefault="00C97C6A" w:rsidP="00C97C6A">
      <w:pPr>
        <w:suppressAutoHyphens/>
        <w:spacing w:after="0" w:line="360" w:lineRule="auto"/>
        <w:ind w:left="3" w:right="145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hAnsi="Times New Roman"/>
          <w:color w:val="000000"/>
          <w:sz w:val="24"/>
          <w:szCs w:val="24"/>
        </w:rPr>
        <w:t>Posiłki</w:t>
      </w:r>
      <w:r w:rsidRPr="00C97C6A">
        <w:rPr>
          <w:rFonts w:ascii="Times New Roman" w:hAnsi="Times New Roman"/>
          <w:color w:val="000000"/>
          <w:spacing w:val="78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przygotowywane</w:t>
      </w:r>
      <w:r w:rsidRPr="00C97C6A">
        <w:rPr>
          <w:rFonts w:ascii="Times New Roman" w:hAnsi="Times New Roman"/>
          <w:color w:val="000000"/>
          <w:spacing w:val="8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są</w:t>
      </w:r>
      <w:r w:rsidRPr="00C97C6A">
        <w:rPr>
          <w:rFonts w:ascii="Times New Roman" w:hAnsi="Times New Roman"/>
          <w:color w:val="000000"/>
          <w:spacing w:val="77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przez</w:t>
      </w:r>
      <w:r w:rsidRPr="00C97C6A">
        <w:rPr>
          <w:rFonts w:ascii="Times New Roman" w:hAnsi="Times New Roman"/>
          <w:color w:val="000000"/>
          <w:spacing w:val="77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 xml:space="preserve">Spółdzielnię Socjalną Dębnianka. Odpłatność </w:t>
      </w:r>
      <w:r w:rsidRPr="00C97C6A">
        <w:rPr>
          <w:rFonts w:ascii="Times New Roman" w:hAnsi="Times New Roman"/>
          <w:color w:val="000000"/>
          <w:sz w:val="24"/>
          <w:szCs w:val="24"/>
        </w:rPr>
        <w:br/>
        <w:t>za całodobowe wyżywienie od 1 osoby wynosi 40 zł brutto.</w:t>
      </w:r>
    </w:p>
    <w:p w:rsidR="00C97C6A" w:rsidRPr="00C97C6A" w:rsidRDefault="00C97C6A" w:rsidP="00C97C6A">
      <w:pPr>
        <w:suppressAutoHyphens/>
        <w:spacing w:after="0" w:line="360" w:lineRule="auto"/>
        <w:ind w:left="3" w:right="145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hAnsi="Times New Roman"/>
          <w:color w:val="000000"/>
          <w:sz w:val="24"/>
          <w:szCs w:val="24"/>
        </w:rPr>
        <w:t xml:space="preserve">Zachowana jest przerwa między posiłkami nie krótsza niż 4 </w:t>
      </w:r>
      <w:proofErr w:type="gramStart"/>
      <w:r w:rsidRPr="00C97C6A">
        <w:rPr>
          <w:rFonts w:ascii="Times New Roman" w:hAnsi="Times New Roman"/>
          <w:color w:val="000000"/>
          <w:sz w:val="24"/>
          <w:szCs w:val="24"/>
        </w:rPr>
        <w:t>godziny przy czym</w:t>
      </w:r>
      <w:proofErr w:type="gramEnd"/>
      <w:r w:rsidRPr="00C97C6A">
        <w:rPr>
          <w:rFonts w:ascii="Times New Roman" w:hAnsi="Times New Roman"/>
          <w:color w:val="000000"/>
          <w:sz w:val="24"/>
          <w:szCs w:val="24"/>
        </w:rPr>
        <w:t xml:space="preserve"> ostatni posiłek nie wcześniej niż o godz.18.00.</w:t>
      </w:r>
    </w:p>
    <w:p w:rsidR="00C97C6A" w:rsidRPr="00C97C6A" w:rsidRDefault="00C97C6A" w:rsidP="00C97C6A">
      <w:pPr>
        <w:suppressAutoHyphens/>
        <w:spacing w:after="0" w:line="360" w:lineRule="auto"/>
        <w:ind w:left="3" w:right="145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hAnsi="Times New Roman"/>
          <w:color w:val="000000"/>
          <w:sz w:val="24"/>
          <w:szCs w:val="24"/>
        </w:rPr>
        <w:t>Dostępność do drobnych posiłków i napojów między posiłkami jest możliwa przez całą dobę. Mieszkańcy spożywają posiłki w jadalni, jeżeli mieszkaniec sobie tego życzy, może spożyć posiłek w swoim pokoju. Istnieje możliwość samodzielnego korzystania z kuchni, przy zachowaniu zasad bezpiecznego z niej korzystania. Od początku funkcjonowania RDP dwoje mieszkańców było karmionych a pomocy w karmieniu wymagało 4 osoby.</w:t>
      </w:r>
    </w:p>
    <w:p w:rsidR="00C97C6A" w:rsidRPr="00C97C6A" w:rsidRDefault="00C97C6A" w:rsidP="00C97C6A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C97C6A" w:rsidRPr="00C97C6A" w:rsidRDefault="00C97C6A" w:rsidP="00C97C6A"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</w:t>
      </w:r>
      <w:proofErr w:type="gramEnd"/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) utrzymania czystości</w:t>
      </w:r>
    </w:p>
    <w:p w:rsidR="00C97C6A" w:rsidRPr="00C97C6A" w:rsidRDefault="00C97C6A" w:rsidP="00C97C6A"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hAnsi="Times New Roman"/>
          <w:color w:val="000000"/>
          <w:sz w:val="24"/>
          <w:szCs w:val="24"/>
        </w:rPr>
        <w:t xml:space="preserve">Pokoje mieszkańców oraz wszelkie pomieszczenia Placówki sprzątane są codziennie oraz dodatkowo w razie potrzeby. Pracownicy placówki sami zapewniają mieszkańcom usługi pralnicze w odpowiednio wyposażonym pomieszczeniu. Czynności sprzątające wykonują: </w:t>
      </w:r>
      <w:r w:rsidRPr="00C97C6A">
        <w:rPr>
          <w:rFonts w:ascii="Times New Roman" w:hAnsi="Times New Roman"/>
          <w:color w:val="000000"/>
          <w:sz w:val="24"/>
          <w:szCs w:val="24"/>
        </w:rPr>
        <w:br/>
        <w:t>2 osoby na stanowisku opiekun medyczny oraz pomoc z CIS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 xml:space="preserve">.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Placówka posiada zawartą umowę z firmą Spółką Stare Miasto-Park – Wierzawice na wywóz i utylizację nieczystości i śmieci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z placówki, w tym pampersów. </w:t>
      </w:r>
      <w:r w:rsidRPr="00C97C6A">
        <w:rPr>
          <w:rFonts w:ascii="Times New Roman" w:eastAsia="inter" w:hAnsi="Times New Roman" w:cs="inter"/>
          <w:color w:val="000000"/>
          <w:sz w:val="24"/>
          <w:szCs w:val="24"/>
          <w:lang w:eastAsia="pl-PL"/>
        </w:rPr>
        <w:t xml:space="preserve">Pomieszczenia higieniczno-sanitarne są zlokalizowane w pobliżu pokoi mieszkańców. Zgodnie ze standardem, jedna łazienka przypada na nie więcej niż 5 osób, </w:t>
      </w:r>
      <w:r w:rsidRPr="00C97C6A">
        <w:rPr>
          <w:rFonts w:ascii="Times New Roman" w:eastAsia="inter" w:hAnsi="Times New Roman" w:cs="inter"/>
          <w:color w:val="000000"/>
          <w:sz w:val="24"/>
          <w:szCs w:val="24"/>
          <w:lang w:eastAsia="pl-PL"/>
        </w:rPr>
        <w:br/>
        <w:t>a jedna toaleta na nie więcej niż 4 osoby. Łazienki są wyposażone w niezbędne urządzenia sanitarne i przystosowane do potrzeb osób z ograniczoną sprawnością ruchową. W domu zapewnione są środki higieny osobistej, czystości oraz regularne sprzątanie pomieszczeń.</w:t>
      </w:r>
    </w:p>
    <w:p w:rsidR="00C97C6A" w:rsidRPr="00C97C6A" w:rsidRDefault="00C97C6A" w:rsidP="00C97C6A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C97C6A" w:rsidRPr="00C97C6A" w:rsidRDefault="00C97C6A" w:rsidP="00C97C6A"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4.6.2. Wskazać, w jaki sposób rodzinny dom pomocy zapewnia usługi opiekuńcze</w:t>
      </w:r>
    </w:p>
    <w:p w:rsidR="00C97C6A" w:rsidRPr="00C97C6A" w:rsidRDefault="00C97C6A" w:rsidP="00C97C6A"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(§  5.2 </w:t>
      </w:r>
      <w:proofErr w:type="gramStart"/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cyt</w:t>
      </w:r>
      <w:proofErr w:type="gramEnd"/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 Rozporządzenia):</w:t>
      </w:r>
    </w:p>
    <w:p w:rsidR="00C97C6A" w:rsidRPr="00C97C6A" w:rsidRDefault="00C97C6A" w:rsidP="00C97C6A">
      <w:pPr>
        <w:numPr>
          <w:ilvl w:val="1"/>
          <w:numId w:val="1"/>
        </w:numPr>
        <w:tabs>
          <w:tab w:val="left" w:pos="331"/>
        </w:tabs>
        <w:suppressAutoHyphens/>
        <w:spacing w:after="0" w:line="360" w:lineRule="auto"/>
        <w:ind w:left="3" w:right="14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Udzielanie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pomocy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podstawowych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czynnościach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życiowych,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miarę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potrzeby pomoc w ubieraniu się, jedzeniu, myciu i kąpaniu.</w:t>
      </w:r>
    </w:p>
    <w:p w:rsidR="00C97C6A" w:rsidRPr="00C97C6A" w:rsidRDefault="00C97C6A" w:rsidP="00C97C6A">
      <w:pPr>
        <w:suppressAutoHyphens/>
        <w:spacing w:after="0" w:line="360" w:lineRule="auto"/>
        <w:ind w:right="261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hAnsi="Times New Roman"/>
          <w:color w:val="000000"/>
          <w:sz w:val="24"/>
          <w:szCs w:val="24"/>
        </w:rPr>
        <w:t>Personel placówki na bieżąco zapewnia pomoc w podstawowych czynnościach życiowych,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br/>
      </w:r>
      <w:r w:rsidRPr="00C97C6A">
        <w:rPr>
          <w:rFonts w:ascii="Times New Roman" w:hAnsi="Times New Roman"/>
          <w:color w:val="000000"/>
          <w:sz w:val="24"/>
          <w:szCs w:val="24"/>
        </w:rPr>
        <w:t>w miarę potrzeby pomoc w ubieraniu się, jedzeniu, myciu i kąpaniu:</w:t>
      </w:r>
    </w:p>
    <w:p w:rsidR="00C97C6A" w:rsidRPr="00C97C6A" w:rsidRDefault="00C97C6A" w:rsidP="00C97C6A">
      <w:pPr>
        <w:numPr>
          <w:ilvl w:val="0"/>
          <w:numId w:val="2"/>
        </w:numPr>
        <w:tabs>
          <w:tab w:val="left" w:pos="142"/>
        </w:tabs>
        <w:suppressAutoHyphens/>
        <w:overflowPunct w:val="0"/>
        <w:spacing w:after="0" w:line="360" w:lineRule="auto"/>
        <w:ind w:left="142" w:hanging="1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gramStart"/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pomoc</w:t>
      </w:r>
      <w:proofErr w:type="gramEnd"/>
      <w:r w:rsidRPr="00C97C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pl-PL"/>
        </w:rPr>
        <w:t xml:space="preserve">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r w:rsidRPr="00C97C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t xml:space="preserve">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ubieraniu</w:t>
      </w:r>
      <w:r w:rsidRPr="00C97C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pl-PL"/>
        </w:rPr>
        <w:t xml:space="preserve">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się</w:t>
      </w:r>
      <w:r w:rsidRPr="00C97C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pl-PL"/>
        </w:rPr>
        <w:t xml:space="preserve">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–</w:t>
      </w:r>
      <w:r w:rsidRPr="00C97C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t xml:space="preserve">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r w:rsidRPr="00C97C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t xml:space="preserve">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stosunku</w:t>
      </w:r>
      <w:r w:rsidRPr="00C97C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t xml:space="preserve">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</w:t>
      </w:r>
      <w:r w:rsidRPr="00C97C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t xml:space="preserve"> 8</w:t>
      </w:r>
      <w:r w:rsidRPr="00C97C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pl-PL"/>
        </w:rPr>
        <w:t xml:space="preserve"> </w:t>
      </w:r>
      <w:r w:rsidRPr="00C97C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t>mieszkańców,</w:t>
      </w:r>
    </w:p>
    <w:p w:rsidR="00C97C6A" w:rsidRPr="00C97C6A" w:rsidRDefault="00C97C6A" w:rsidP="00C97C6A">
      <w:pPr>
        <w:suppressAutoHyphens/>
        <w:spacing w:after="0" w:line="360" w:lineRule="auto"/>
        <w:ind w:right="261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C97C6A">
        <w:rPr>
          <w:rFonts w:ascii="Times New Roman" w:hAnsi="Times New Roman"/>
          <w:color w:val="000000"/>
          <w:sz w:val="24"/>
          <w:szCs w:val="24"/>
        </w:rPr>
        <w:t>karmienie</w:t>
      </w:r>
      <w:proofErr w:type="gramEnd"/>
      <w:r w:rsidRPr="00C97C6A">
        <w:rPr>
          <w:rFonts w:ascii="Times New Roman" w:hAnsi="Times New Roman"/>
          <w:color w:val="000000"/>
          <w:sz w:val="24"/>
          <w:szCs w:val="24"/>
        </w:rPr>
        <w:t xml:space="preserve"> – w stosunku do 2 osób, pomoc w karmieniu – w stosunku do 4 osób,</w:t>
      </w:r>
    </w:p>
    <w:p w:rsidR="00C97C6A" w:rsidRPr="00C97C6A" w:rsidRDefault="00C97C6A" w:rsidP="00C97C6A">
      <w:pPr>
        <w:suppressAutoHyphens/>
        <w:spacing w:after="0" w:line="360" w:lineRule="auto"/>
        <w:ind w:right="261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C97C6A">
        <w:rPr>
          <w:rFonts w:ascii="Times New Roman" w:hAnsi="Times New Roman"/>
          <w:color w:val="000000"/>
          <w:sz w:val="24"/>
          <w:szCs w:val="24"/>
        </w:rPr>
        <w:t>kąpanie</w:t>
      </w:r>
      <w:proofErr w:type="gramEnd"/>
      <w:r w:rsidRPr="00C97C6A">
        <w:rPr>
          <w:rFonts w:ascii="Times New Roman" w:hAnsi="Times New Roman"/>
          <w:color w:val="000000"/>
          <w:sz w:val="24"/>
          <w:szCs w:val="24"/>
        </w:rPr>
        <w:t xml:space="preserve"> i pomoc w kąpaniu – w stosunku do wszystkich mieszkańców (4 osoby wymagają pomocy, pozostałe są kąpane przez personel),</w:t>
      </w:r>
    </w:p>
    <w:p w:rsidR="00C97C6A" w:rsidRPr="00C97C6A" w:rsidRDefault="00C97C6A" w:rsidP="00C97C6A">
      <w:pPr>
        <w:numPr>
          <w:ilvl w:val="0"/>
          <w:numId w:val="2"/>
        </w:numPr>
        <w:tabs>
          <w:tab w:val="left" w:pos="245"/>
        </w:tabs>
        <w:suppressAutoHyphens/>
        <w:overflowPunct w:val="0"/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gramStart"/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pomoc</w:t>
      </w:r>
      <w:proofErr w:type="gramEnd"/>
      <w:r w:rsidRPr="00C97C6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pl-PL"/>
        </w:rPr>
        <w:t xml:space="preserve">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r w:rsidRPr="00C97C6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pl-PL"/>
        </w:rPr>
        <w:t xml:space="preserve">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codziennej</w:t>
      </w:r>
      <w:r w:rsidRPr="00C97C6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pl-PL"/>
        </w:rPr>
        <w:t xml:space="preserve">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toalecie</w:t>
      </w:r>
      <w:r w:rsidRPr="00C97C6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pl-PL"/>
        </w:rPr>
        <w:t xml:space="preserve">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porannej</w:t>
      </w:r>
      <w:r w:rsidRPr="00C97C6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pl-PL"/>
        </w:rPr>
        <w:t xml:space="preserve">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</w:t>
      </w:r>
      <w:r w:rsidRPr="00C97C6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pl-PL"/>
        </w:rPr>
        <w:t xml:space="preserve">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wieczornej</w:t>
      </w:r>
      <w:r w:rsidRPr="00C97C6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pl-PL"/>
        </w:rPr>
        <w:t xml:space="preserve">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–</w:t>
      </w:r>
      <w:r w:rsidRPr="00C97C6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pl-PL"/>
        </w:rPr>
        <w:t xml:space="preserve">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r w:rsidRPr="00C97C6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pl-PL"/>
        </w:rPr>
        <w:t xml:space="preserve">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stosunku</w:t>
      </w:r>
      <w:r w:rsidRPr="00C97C6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pl-PL"/>
        </w:rPr>
        <w:t xml:space="preserve">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</w:t>
      </w:r>
      <w:r w:rsidRPr="00C97C6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pl-PL"/>
        </w:rPr>
        <w:t xml:space="preserve">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wszystkich </w:t>
      </w:r>
      <w:r w:rsidRPr="00C97C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t>mieszkańców.</w:t>
      </w:r>
    </w:p>
    <w:p w:rsidR="00C97C6A" w:rsidRPr="00C97C6A" w:rsidRDefault="00C97C6A" w:rsidP="00C97C6A">
      <w:pPr>
        <w:suppressAutoHyphens/>
        <w:spacing w:after="0" w:line="360" w:lineRule="auto"/>
        <w:ind w:left="3" w:right="215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placówce przebywa 1 osoba leżąca, 1 osoba poruszająca się na wózku</w:t>
      </w:r>
      <w:r w:rsidRPr="00C97C6A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 xml:space="preserve">inwalidzkim, </w:t>
      </w:r>
      <w:r w:rsidRPr="00C97C6A">
        <w:rPr>
          <w:rFonts w:ascii="Times New Roman" w:hAnsi="Times New Roman"/>
          <w:color w:val="000000"/>
          <w:sz w:val="24"/>
          <w:szCs w:val="24"/>
        </w:rPr>
        <w:br/>
        <w:t xml:space="preserve">1 porusza się przy pomocy </w:t>
      </w:r>
      <w:proofErr w:type="gramStart"/>
      <w:r w:rsidRPr="00C97C6A">
        <w:rPr>
          <w:rFonts w:ascii="Times New Roman" w:hAnsi="Times New Roman"/>
          <w:color w:val="000000"/>
          <w:sz w:val="24"/>
          <w:szCs w:val="24"/>
        </w:rPr>
        <w:t>laski</w:t>
      </w:r>
      <w:proofErr w:type="gramEnd"/>
      <w:r w:rsidRPr="00C97C6A">
        <w:rPr>
          <w:rFonts w:ascii="Times New Roman" w:hAnsi="Times New Roman"/>
          <w:color w:val="000000"/>
          <w:sz w:val="24"/>
          <w:szCs w:val="24"/>
        </w:rPr>
        <w:t xml:space="preserve"> oraz 5 osób poruszających się samodzielnie.</w:t>
      </w:r>
    </w:p>
    <w:p w:rsidR="00C97C6A" w:rsidRPr="00C97C6A" w:rsidRDefault="00C97C6A" w:rsidP="00C97C6A">
      <w:pPr>
        <w:suppressAutoHyphens/>
        <w:spacing w:after="0" w:line="360" w:lineRule="auto"/>
        <w:ind w:left="3" w:right="145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hAnsi="Times New Roman"/>
          <w:color w:val="000000"/>
          <w:sz w:val="24"/>
          <w:szCs w:val="24"/>
        </w:rPr>
        <w:t>Za</w:t>
      </w:r>
      <w:r w:rsidRPr="00C97C6A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świadczenie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usług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polegających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na</w:t>
      </w:r>
      <w:r w:rsidRPr="00C97C6A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udzielaniu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pomocy</w:t>
      </w:r>
      <w:r w:rsidRPr="00C97C6A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w</w:t>
      </w:r>
      <w:r w:rsidRPr="00C97C6A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podstawowych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czynnościach życiowych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tj.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ubieranie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się,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jedzenie,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mycie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i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kąpanie,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sadzanie,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zmianę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pozycji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 xml:space="preserve">leżenia, wyjścia do </w:t>
      </w:r>
      <w:proofErr w:type="spellStart"/>
      <w:r w:rsidRPr="00C97C6A">
        <w:rPr>
          <w:rFonts w:ascii="Times New Roman" w:hAnsi="Times New Roman"/>
          <w:color w:val="000000"/>
          <w:sz w:val="24"/>
          <w:szCs w:val="24"/>
        </w:rPr>
        <w:t>wc</w:t>
      </w:r>
      <w:proofErr w:type="spellEnd"/>
      <w:r w:rsidRPr="00C97C6A">
        <w:rPr>
          <w:rFonts w:ascii="Times New Roman" w:hAnsi="Times New Roman"/>
          <w:color w:val="000000"/>
          <w:sz w:val="24"/>
          <w:szCs w:val="24"/>
        </w:rPr>
        <w:t>, towarzyszenie w spacerach itp. osobami odpowiedzialnymi są opiekunki, zatrudnione w placówce.</w:t>
      </w:r>
    </w:p>
    <w:p w:rsidR="00C97C6A" w:rsidRPr="00C97C6A" w:rsidRDefault="00C97C6A" w:rsidP="00C97C6A">
      <w:pPr>
        <w:numPr>
          <w:ilvl w:val="1"/>
          <w:numId w:val="1"/>
        </w:numPr>
        <w:tabs>
          <w:tab w:val="left" w:pos="339"/>
        </w:tabs>
        <w:suppressAutoHyphens/>
        <w:spacing w:after="0" w:line="360" w:lineRule="auto"/>
        <w:ind w:left="3" w:right="14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Pielęgnacja,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tym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pielęgnacja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czasie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choroby,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oraz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pomoc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korzystaniu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br/>
      </w: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ze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świadczeń zdrowotnych.</w:t>
      </w:r>
    </w:p>
    <w:p w:rsidR="00C97C6A" w:rsidRPr="00C97C6A" w:rsidRDefault="00C97C6A" w:rsidP="00C97C6A">
      <w:pPr>
        <w:suppressAutoHyphens/>
        <w:spacing w:after="0" w:line="360" w:lineRule="auto"/>
        <w:ind w:left="3" w:right="215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hAnsi="Times New Roman"/>
          <w:color w:val="000000"/>
          <w:sz w:val="24"/>
          <w:szCs w:val="24"/>
        </w:rPr>
        <w:lastRenderedPageBreak/>
        <w:t xml:space="preserve">Wszyscy mieszkańcy placówki objęci są opieką lekarską i pielęgniarską. Z porad lekarza pierwszego kontaktu i pielęgniarki podstawowej opieki zdrowotnej mieszkańcy korzystają </w:t>
      </w:r>
      <w:r w:rsidRPr="00C97C6A">
        <w:rPr>
          <w:rFonts w:ascii="Times New Roman" w:hAnsi="Times New Roman"/>
          <w:color w:val="000000"/>
          <w:sz w:val="24"/>
          <w:szCs w:val="24"/>
        </w:rPr>
        <w:br/>
        <w:t>w Samorządowym Zakładzie Opieki Zdrowotnej w Giedlarowej, gdzie są dowożeni na wizyty samochodem dostosowanym do przewozu osób niepełnosprawnych w tym na wózku inwalidzkim. Samochód ten stanowi własność Spółdzielni „</w:t>
      </w:r>
      <w:proofErr w:type="spellStart"/>
      <w:r w:rsidRPr="00C97C6A">
        <w:rPr>
          <w:rFonts w:ascii="Times New Roman" w:hAnsi="Times New Roman"/>
          <w:color w:val="000000"/>
          <w:sz w:val="24"/>
          <w:szCs w:val="24"/>
        </w:rPr>
        <w:t>Gminova</w:t>
      </w:r>
      <w:proofErr w:type="spellEnd"/>
      <w:r w:rsidRPr="00C97C6A">
        <w:rPr>
          <w:rFonts w:ascii="Times New Roman" w:hAnsi="Times New Roman"/>
          <w:color w:val="000000"/>
          <w:sz w:val="24"/>
          <w:szCs w:val="24"/>
        </w:rPr>
        <w:t xml:space="preserve">”. Ponadto lekarz </w:t>
      </w:r>
      <w:r w:rsidRPr="00C97C6A">
        <w:rPr>
          <w:rFonts w:ascii="Times New Roman" w:hAnsi="Times New Roman"/>
          <w:color w:val="000000"/>
          <w:sz w:val="24"/>
          <w:szCs w:val="24"/>
        </w:rPr>
        <w:br/>
        <w:t>i pielęgniarka z Ośrodka Zdrowia w Giedlarowej, przyjeżdżają do placówki w razie potrzeby. Badania laboratoryjne również wykonywane są przez tę przychodnię.</w:t>
      </w:r>
    </w:p>
    <w:p w:rsidR="00C97C6A" w:rsidRPr="00C97C6A" w:rsidRDefault="00C97C6A" w:rsidP="00C97C6A">
      <w:pPr>
        <w:suppressAutoHyphens/>
        <w:spacing w:after="0" w:line="360" w:lineRule="auto"/>
        <w:ind w:left="3" w:right="215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hAnsi="Times New Roman"/>
          <w:color w:val="000000"/>
          <w:sz w:val="24"/>
          <w:szCs w:val="24"/>
        </w:rPr>
        <w:t>Ponadto mieszkańcy korzystają z usług lekarzy specjalistów tj.: neurologa, chirurga, psychiatry, kardiologa, na te wizyty są dowożeni samochodem dostosowanym do przewozu osób niepełnosprawnych, w tym na wózku inwalidzkim. Osoby leżące są przewożone transportem medycznym, po wystawieniu stosownego zlecenia przez lekarza rodzinnego.</w:t>
      </w:r>
    </w:p>
    <w:p w:rsidR="00C97C6A" w:rsidRPr="00C97C6A" w:rsidRDefault="00C97C6A" w:rsidP="00C97C6A">
      <w:pPr>
        <w:suppressAutoHyphens/>
        <w:spacing w:after="0" w:line="360" w:lineRule="auto"/>
        <w:ind w:left="3" w:right="13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97C6A" w:rsidRPr="00C97C6A" w:rsidRDefault="00C97C6A" w:rsidP="00C97C6A">
      <w:pPr>
        <w:suppressAutoHyphens/>
        <w:spacing w:after="0" w:line="360" w:lineRule="auto"/>
        <w:ind w:left="3" w:right="145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 xml:space="preserve">Placówka zapewnia mieszkańcom pomoc w zaopatrywaniu ich w leki i środki farmakologiczne. Leki, pampersy zakupuje </w:t>
      </w:r>
      <w:proofErr w:type="gramStart"/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podopieczny  (wszystko</w:t>
      </w:r>
      <w:proofErr w:type="gramEnd"/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 xml:space="preserve"> z recept – zlecone przez lekarza), dodatkowe środki tj. maści, kremy, witaminy mieszkańcy zakupują sobie sami lub ich rodziny. </w:t>
      </w:r>
    </w:p>
    <w:p w:rsidR="00C97C6A" w:rsidRPr="00C97C6A" w:rsidRDefault="00C97C6A" w:rsidP="00C97C6A">
      <w:pPr>
        <w:suppressAutoHyphens/>
        <w:spacing w:after="0" w:line="360" w:lineRule="auto"/>
        <w:ind w:left="3" w:right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hAnsi="Times New Roman"/>
          <w:color w:val="000000"/>
          <w:sz w:val="24"/>
          <w:szCs w:val="24"/>
        </w:rPr>
        <w:t>Personel placówki,</w:t>
      </w:r>
      <w:r w:rsidRPr="00C97C6A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 xml:space="preserve">tj. 5 </w:t>
      </w:r>
      <w:proofErr w:type="gramStart"/>
      <w:r w:rsidRPr="00C97C6A">
        <w:rPr>
          <w:rFonts w:ascii="Times New Roman" w:hAnsi="Times New Roman"/>
          <w:color w:val="000000"/>
          <w:sz w:val="24"/>
          <w:szCs w:val="24"/>
        </w:rPr>
        <w:t>opiekunek</w:t>
      </w:r>
      <w:r w:rsidRPr="00C97C6A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 xml:space="preserve"> zapewnia</w:t>
      </w:r>
      <w:proofErr w:type="gramEnd"/>
      <w:r w:rsidRPr="00C97C6A">
        <w:rPr>
          <w:rFonts w:ascii="Times New Roman" w:hAnsi="Times New Roman"/>
          <w:color w:val="000000"/>
          <w:sz w:val="24"/>
          <w:szCs w:val="24"/>
        </w:rPr>
        <w:t xml:space="preserve"> pielęgnację, w</w:t>
      </w:r>
      <w:r w:rsidRPr="00C97C6A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tym</w:t>
      </w:r>
      <w:r w:rsidRPr="00C97C6A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pielęgnację</w:t>
      </w:r>
      <w:r w:rsidRPr="00C97C6A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w</w:t>
      </w:r>
      <w:r w:rsidRPr="00C97C6A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czasie</w:t>
      </w:r>
      <w:r w:rsidRPr="00C97C6A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choroby.</w:t>
      </w:r>
      <w:r w:rsidRPr="00C97C6A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</w:p>
    <w:p w:rsidR="00C97C6A" w:rsidRPr="00C97C6A" w:rsidRDefault="00C97C6A" w:rsidP="00C97C6A">
      <w:pPr>
        <w:suppressAutoHyphens/>
        <w:spacing w:after="0" w:line="360" w:lineRule="auto"/>
        <w:ind w:left="3" w:right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hAnsi="Times New Roman"/>
          <w:color w:val="000000"/>
          <w:spacing w:val="-1"/>
          <w:sz w:val="24"/>
          <w:szCs w:val="24"/>
        </w:rPr>
        <w:t>W RDP</w:t>
      </w:r>
      <w:r w:rsidRPr="00C97C6A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przebywa 1</w:t>
      </w:r>
      <w:r w:rsidRPr="00C97C6A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osoba</w:t>
      </w:r>
      <w:r w:rsidRPr="00C97C6A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 xml:space="preserve">leżąca (jej łózko wyposażone jest w materac przeciwodleżynowy), </w:t>
      </w:r>
      <w:r w:rsidRPr="00C97C6A">
        <w:rPr>
          <w:rFonts w:ascii="Times New Roman" w:hAnsi="Times New Roman"/>
          <w:color w:val="000000"/>
          <w:sz w:val="24"/>
          <w:szCs w:val="24"/>
        </w:rPr>
        <w:br/>
        <w:t xml:space="preserve">1 osoba z chorobą Alzhaimera, pozostali mieszkańcy to osoby w podeszłym wieku, z demencją starczą. Pielęgnacja tych osób polega na myciu, karmieniu, ubieraniu monitorowaniu przyjmowania leków. Do wykonywania iniekcji czy podawania dożylnych płynów infuzyjnych </w:t>
      </w:r>
      <w:r w:rsidRPr="00C97C6A">
        <w:rPr>
          <w:rFonts w:ascii="Times New Roman" w:hAnsi="Times New Roman"/>
          <w:color w:val="000000"/>
          <w:sz w:val="24"/>
          <w:szCs w:val="24"/>
        </w:rPr>
        <w:br/>
        <w:t xml:space="preserve">do placówki przyjeżdża pielęgniarka z ośrodka zdrowia w Giedlarowej. Spośród wszystkich mieszkańców 3 to osoby </w:t>
      </w:r>
      <w:proofErr w:type="spellStart"/>
      <w:r w:rsidRPr="00C97C6A">
        <w:rPr>
          <w:rFonts w:ascii="Times New Roman" w:hAnsi="Times New Roman"/>
          <w:color w:val="000000"/>
          <w:sz w:val="24"/>
          <w:szCs w:val="24"/>
        </w:rPr>
        <w:t>pampersowane</w:t>
      </w:r>
      <w:proofErr w:type="spellEnd"/>
      <w:r w:rsidRPr="00C97C6A">
        <w:rPr>
          <w:rFonts w:ascii="Times New Roman" w:hAnsi="Times New Roman"/>
          <w:color w:val="000000"/>
          <w:sz w:val="24"/>
          <w:szCs w:val="24"/>
        </w:rPr>
        <w:t xml:space="preserve"> (pampersy zakupywane przez placówkę na zlecenie).</w:t>
      </w:r>
    </w:p>
    <w:p w:rsidR="00C97C6A" w:rsidRPr="00C97C6A" w:rsidRDefault="00C97C6A" w:rsidP="00C97C6A">
      <w:pPr>
        <w:suppressAutoHyphens/>
        <w:spacing w:after="0" w:line="360" w:lineRule="auto"/>
        <w:ind w:left="3" w:right="14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97C6A" w:rsidRPr="00C97C6A" w:rsidRDefault="00C97C6A" w:rsidP="00C97C6A">
      <w:pPr>
        <w:numPr>
          <w:ilvl w:val="1"/>
          <w:numId w:val="1"/>
        </w:numPr>
        <w:tabs>
          <w:tab w:val="left" w:pos="248"/>
        </w:tabs>
        <w:suppressAutoHyphens/>
        <w:spacing w:after="0" w:line="360" w:lineRule="auto"/>
        <w:ind w:left="248" w:hanging="245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Opieka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higieniczna.</w:t>
      </w:r>
    </w:p>
    <w:p w:rsidR="00C97C6A" w:rsidRPr="00C97C6A" w:rsidRDefault="00C97C6A" w:rsidP="00C97C6A">
      <w:pPr>
        <w:suppressAutoHyphens/>
        <w:spacing w:after="0" w:line="360" w:lineRule="auto"/>
        <w:ind w:left="3" w:right="144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hAnsi="Times New Roman"/>
          <w:color w:val="000000"/>
          <w:sz w:val="24"/>
          <w:szCs w:val="24"/>
        </w:rPr>
        <w:t xml:space="preserve">Placówka zapewnia mieszkańcom opiekę higieniczną, która polega na pomocy </w:t>
      </w:r>
      <w:r w:rsidRPr="00C97C6A">
        <w:rPr>
          <w:rFonts w:ascii="Times New Roman" w:hAnsi="Times New Roman"/>
          <w:color w:val="000000"/>
          <w:sz w:val="24"/>
          <w:szCs w:val="24"/>
        </w:rPr>
        <w:br/>
        <w:t>lub wykonywaniu</w:t>
      </w:r>
      <w:r w:rsidRPr="00C97C6A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codziennej</w:t>
      </w:r>
      <w:r w:rsidRPr="00C97C6A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toalety</w:t>
      </w:r>
      <w:r w:rsidRPr="00C97C6A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w</w:t>
      </w:r>
      <w:r w:rsidRPr="00C97C6A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stosunku</w:t>
      </w:r>
      <w:r w:rsidRPr="00C97C6A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do</w:t>
      </w:r>
      <w:r w:rsidRPr="00C97C6A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mieszkańców,</w:t>
      </w:r>
      <w:r w:rsidRPr="00C97C6A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kąpieli,</w:t>
      </w:r>
      <w:r w:rsidRPr="00C97C6A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pielęgnacji</w:t>
      </w:r>
      <w:r w:rsidRPr="00C97C6A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pacing w:val="-5"/>
          <w:sz w:val="24"/>
          <w:szCs w:val="24"/>
        </w:rPr>
        <w:br/>
      </w:r>
      <w:r w:rsidRPr="00C97C6A">
        <w:rPr>
          <w:rFonts w:ascii="Times New Roman" w:hAnsi="Times New Roman"/>
          <w:color w:val="000000"/>
          <w:sz w:val="24"/>
          <w:szCs w:val="24"/>
        </w:rPr>
        <w:t>i</w:t>
      </w:r>
      <w:r w:rsidRPr="00C97C6A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wymianie pampersów. Toaleta i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kąpiel poranna odbywa się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w godzinach od</w:t>
      </w:r>
      <w:r w:rsidRPr="00C97C6A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7.00</w:t>
      </w:r>
      <w:r w:rsidRPr="00C97C6A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C97C6A">
        <w:rPr>
          <w:rFonts w:ascii="Times New Roman" w:hAnsi="Times New Roman"/>
          <w:color w:val="000000"/>
          <w:sz w:val="24"/>
          <w:szCs w:val="24"/>
        </w:rPr>
        <w:t>do</w:t>
      </w:r>
      <w:proofErr w:type="gramEnd"/>
      <w:r w:rsidRPr="00C97C6A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8.00,</w:t>
      </w:r>
      <w:r w:rsidRPr="00C97C6A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C97C6A">
        <w:rPr>
          <w:rFonts w:ascii="Times New Roman" w:hAnsi="Times New Roman"/>
          <w:color w:val="000000"/>
          <w:sz w:val="24"/>
          <w:szCs w:val="24"/>
        </w:rPr>
        <w:t>zaś</w:t>
      </w:r>
      <w:proofErr w:type="gramEnd"/>
      <w:r w:rsidRPr="00C97C6A">
        <w:rPr>
          <w:rFonts w:ascii="Times New Roman" w:hAnsi="Times New Roman"/>
          <w:color w:val="000000"/>
          <w:sz w:val="24"/>
          <w:szCs w:val="24"/>
        </w:rPr>
        <w:t xml:space="preserve"> wieczorna po kolacji od 19.00 </w:t>
      </w:r>
      <w:proofErr w:type="gramStart"/>
      <w:r w:rsidRPr="00C97C6A">
        <w:rPr>
          <w:rFonts w:ascii="Times New Roman" w:hAnsi="Times New Roman"/>
          <w:color w:val="000000"/>
          <w:sz w:val="24"/>
          <w:szCs w:val="24"/>
        </w:rPr>
        <w:t>do</w:t>
      </w:r>
      <w:proofErr w:type="gramEnd"/>
      <w:r w:rsidRPr="00C97C6A">
        <w:rPr>
          <w:rFonts w:ascii="Times New Roman" w:hAnsi="Times New Roman"/>
          <w:color w:val="000000"/>
          <w:sz w:val="24"/>
          <w:szCs w:val="24"/>
        </w:rPr>
        <w:t xml:space="preserve"> 20.00 </w:t>
      </w:r>
      <w:proofErr w:type="gramStart"/>
      <w:r w:rsidRPr="00C97C6A">
        <w:rPr>
          <w:rFonts w:ascii="Times New Roman" w:hAnsi="Times New Roman"/>
          <w:color w:val="000000"/>
          <w:sz w:val="24"/>
          <w:szCs w:val="24"/>
        </w:rPr>
        <w:t>lub</w:t>
      </w:r>
      <w:proofErr w:type="gramEnd"/>
      <w:r w:rsidRPr="00C97C6A">
        <w:rPr>
          <w:rFonts w:ascii="Times New Roman" w:hAnsi="Times New Roman"/>
          <w:color w:val="000000"/>
          <w:sz w:val="24"/>
          <w:szCs w:val="24"/>
        </w:rPr>
        <w:t xml:space="preserve"> później (w zależności od kondycji mieszkańców oraz tego, czy są to osoby leżące czy chodzące). Mieszkańcy</w:t>
      </w:r>
      <w:r w:rsidRPr="00C97C6A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placówki</w:t>
      </w:r>
      <w:r w:rsidRPr="00C97C6A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zobowiązani</w:t>
      </w:r>
      <w:r w:rsidRPr="00C97C6A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pacing w:val="33"/>
          <w:sz w:val="24"/>
          <w:szCs w:val="24"/>
        </w:rPr>
        <w:br/>
      </w:r>
      <w:r w:rsidRPr="00C97C6A">
        <w:rPr>
          <w:rFonts w:ascii="Times New Roman" w:hAnsi="Times New Roman"/>
          <w:color w:val="000000"/>
          <w:sz w:val="24"/>
          <w:szCs w:val="24"/>
        </w:rPr>
        <w:t>są</w:t>
      </w:r>
      <w:r w:rsidRPr="00C97C6A">
        <w:rPr>
          <w:rFonts w:ascii="Times New Roman" w:hAnsi="Times New Roman"/>
          <w:color w:val="000000"/>
          <w:spacing w:val="8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do</w:t>
      </w:r>
      <w:r w:rsidRPr="00C97C6A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przestrzegania</w:t>
      </w:r>
      <w:r w:rsidRPr="00C97C6A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zasad</w:t>
      </w:r>
      <w:r w:rsidRPr="00C97C6A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higieny</w:t>
      </w:r>
      <w:r w:rsidRPr="00C97C6A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osobistej,</w:t>
      </w:r>
      <w:r w:rsidRPr="00C97C6A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czystości i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porządku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w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pokoju.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W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zależności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od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stanu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zdrowia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i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sprawności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fizycznej,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 xml:space="preserve">placówka zapewnia mieszkańcom pomoc </w:t>
      </w:r>
      <w:r w:rsidRPr="00C97C6A">
        <w:rPr>
          <w:rFonts w:ascii="Times New Roman" w:hAnsi="Times New Roman"/>
          <w:color w:val="000000"/>
          <w:sz w:val="24"/>
          <w:szCs w:val="24"/>
        </w:rPr>
        <w:br/>
        <w:t>w utrzymaniu higieny</w:t>
      </w:r>
      <w:r w:rsidRPr="00C97C6A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osobistej –</w:t>
      </w:r>
      <w:r w:rsidRPr="00C97C6A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w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 xml:space="preserve">przypadku kontrolowanej 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placówki</w:t>
      </w:r>
      <w:r w:rsidRPr="00C97C6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czynności</w:t>
      </w:r>
      <w:r w:rsidRPr="00C97C6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br/>
      </w:r>
      <w:r w:rsidRPr="00C97C6A">
        <w:rPr>
          <w:rFonts w:ascii="Times New Roman" w:hAnsi="Times New Roman"/>
          <w:color w:val="000000"/>
          <w:spacing w:val="-6"/>
          <w:sz w:val="24"/>
          <w:szCs w:val="24"/>
        </w:rPr>
        <w:t>te</w:t>
      </w:r>
      <w:r w:rsidRPr="00C97C6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wykonywane</w:t>
      </w:r>
      <w:r w:rsidRPr="00C97C6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C97C6A">
        <w:rPr>
          <w:rFonts w:ascii="Times New Roman" w:hAnsi="Times New Roman"/>
          <w:color w:val="000000"/>
          <w:spacing w:val="-6"/>
          <w:sz w:val="24"/>
          <w:szCs w:val="24"/>
        </w:rPr>
        <w:t xml:space="preserve">są  </w:t>
      </w:r>
      <w:r w:rsidRPr="00C97C6A">
        <w:rPr>
          <w:rFonts w:ascii="Times New Roman" w:hAnsi="Times New Roman"/>
          <w:color w:val="000000"/>
          <w:spacing w:val="-10"/>
          <w:sz w:val="24"/>
          <w:szCs w:val="24"/>
        </w:rPr>
        <w:t>w</w:t>
      </w:r>
      <w:proofErr w:type="gramEnd"/>
      <w:r w:rsidRPr="00C97C6A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 xml:space="preserve">stosunku </w:t>
      </w:r>
      <w:r w:rsidRPr="00C97C6A">
        <w:rPr>
          <w:rFonts w:ascii="Times New Roman" w:hAnsi="Times New Roman"/>
          <w:color w:val="000000"/>
          <w:spacing w:val="-6"/>
          <w:sz w:val="24"/>
          <w:szCs w:val="24"/>
        </w:rPr>
        <w:t xml:space="preserve">do 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 xml:space="preserve">zdecydowanej większości mieszkańców. </w:t>
      </w:r>
      <w:r w:rsidRPr="00C97C6A">
        <w:rPr>
          <w:rFonts w:ascii="Times New Roman" w:hAnsi="Times New Roman"/>
          <w:color w:val="000000"/>
          <w:sz w:val="24"/>
          <w:szCs w:val="24"/>
        </w:rPr>
        <w:t xml:space="preserve">Placówka zapewnia mieszkańcom środki czystości i przybory toaletowe (mydło, płyn do kąpieli, szampon </w:t>
      </w:r>
      <w:r w:rsidRPr="00C97C6A">
        <w:rPr>
          <w:rFonts w:ascii="Times New Roman" w:hAnsi="Times New Roman"/>
          <w:color w:val="000000"/>
          <w:sz w:val="24"/>
          <w:szCs w:val="24"/>
        </w:rPr>
        <w:br/>
      </w:r>
      <w:r w:rsidRPr="00C97C6A">
        <w:rPr>
          <w:rFonts w:ascii="Times New Roman" w:hAnsi="Times New Roman"/>
          <w:color w:val="000000"/>
          <w:sz w:val="24"/>
          <w:szCs w:val="24"/>
        </w:rPr>
        <w:lastRenderedPageBreak/>
        <w:t xml:space="preserve">do włosów, papier toaletowy, proszek do prania, maszynki do golenia) oraz zaopatruje mieszkańców w ręczniki i pościel, które zmieniane są w razie potrzeby (przynajmniej raz </w:t>
      </w:r>
      <w:r w:rsidRPr="00C97C6A">
        <w:rPr>
          <w:rFonts w:ascii="Times New Roman" w:hAnsi="Times New Roman"/>
          <w:color w:val="000000"/>
          <w:sz w:val="24"/>
          <w:szCs w:val="24"/>
        </w:rPr>
        <w:br/>
        <w:t xml:space="preserve">w tygodniu). Wśród wszystkich mieszkańców placówki 3 osoby są </w:t>
      </w:r>
      <w:proofErr w:type="spellStart"/>
      <w:r w:rsidRPr="00C97C6A">
        <w:rPr>
          <w:rFonts w:ascii="Times New Roman" w:hAnsi="Times New Roman"/>
          <w:color w:val="000000"/>
          <w:sz w:val="24"/>
          <w:szCs w:val="24"/>
        </w:rPr>
        <w:t>pampersowane</w:t>
      </w:r>
      <w:proofErr w:type="spellEnd"/>
      <w:r w:rsidRPr="00C97C6A">
        <w:rPr>
          <w:rFonts w:ascii="Times New Roman" w:hAnsi="Times New Roman"/>
          <w:color w:val="000000"/>
          <w:sz w:val="24"/>
          <w:szCs w:val="24"/>
        </w:rPr>
        <w:t xml:space="preserve">, w </w:t>
      </w:r>
      <w:proofErr w:type="gramStart"/>
      <w:r w:rsidRPr="00C97C6A">
        <w:rPr>
          <w:rFonts w:ascii="Times New Roman" w:hAnsi="Times New Roman"/>
          <w:color w:val="000000"/>
          <w:sz w:val="24"/>
          <w:szCs w:val="24"/>
        </w:rPr>
        <w:t xml:space="preserve">związku </w:t>
      </w:r>
      <w:r w:rsidRPr="00C97C6A">
        <w:rPr>
          <w:rFonts w:ascii="Times New Roman" w:hAnsi="Times New Roman"/>
          <w:color w:val="000000"/>
          <w:sz w:val="24"/>
          <w:szCs w:val="24"/>
        </w:rPr>
        <w:br/>
        <w:t>z czym</w:t>
      </w:r>
      <w:proofErr w:type="gramEnd"/>
      <w:r w:rsidRPr="00C97C6A">
        <w:rPr>
          <w:rFonts w:ascii="Times New Roman" w:hAnsi="Times New Roman"/>
          <w:color w:val="000000"/>
          <w:sz w:val="24"/>
          <w:szCs w:val="24"/>
        </w:rPr>
        <w:t xml:space="preserve"> wymagają szczególnej pomocy i opieki.</w:t>
      </w:r>
    </w:p>
    <w:p w:rsidR="00C97C6A" w:rsidRPr="00C97C6A" w:rsidRDefault="00C97C6A" w:rsidP="00C97C6A">
      <w:pPr>
        <w:numPr>
          <w:ilvl w:val="1"/>
          <w:numId w:val="1"/>
        </w:numPr>
        <w:tabs>
          <w:tab w:val="left" w:pos="276"/>
        </w:tabs>
        <w:suppressAutoHyphens/>
        <w:spacing w:after="0" w:line="360" w:lineRule="auto"/>
        <w:ind w:left="276" w:hanging="273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Niezbędna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pomoc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załatwianiu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spraw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osobistych.</w:t>
      </w:r>
    </w:p>
    <w:p w:rsidR="00C97C6A" w:rsidRPr="00C97C6A" w:rsidRDefault="00C97C6A" w:rsidP="00C97C6A">
      <w:pPr>
        <w:suppressAutoHyphens/>
        <w:spacing w:after="0" w:line="360" w:lineRule="auto"/>
        <w:ind w:right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>K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ierownik placówki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służy</w:t>
      </w:r>
      <w:r w:rsidRPr="00C97C6A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pomocą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w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 xml:space="preserve">załatwianiu wszelkich spraw osobistych w stosunku 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br/>
        <w:t>do mieszkańców, których rodziny sobie tego życzą. Jest to przeważająca liczba mieszkańców, zaś pomoc dotyczy spraw takich jak: dokonywanie zakupów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zgodnie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z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upodobaniami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mieszkańców,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odbiór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wyników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badań,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wykupywanie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recept,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wyjazdy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do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przychodni,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załatwianie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spraw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w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różnego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rodzaju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instytucjach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typu: KRUS, ZUS, NFZ, OPS, Urzędy Gminy – np. w zakresie wymiany dowodu osobistego), itp. Sprawy podopiecznych wymagające wizyty w różnego typu instytucjach lub korespondencji</w:t>
      </w:r>
      <w:r w:rsidRPr="00C97C6A">
        <w:rPr>
          <w:rFonts w:ascii="Times New Roman" w:hAnsi="Times New Roman"/>
          <w:color w:val="000000"/>
          <w:spacing w:val="8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z tymi instytucjami załatwia głównie kierownik.</w:t>
      </w:r>
    </w:p>
    <w:p w:rsidR="00C97C6A" w:rsidRPr="00C97C6A" w:rsidRDefault="00C97C6A" w:rsidP="00C97C6A">
      <w:pPr>
        <w:numPr>
          <w:ilvl w:val="1"/>
          <w:numId w:val="1"/>
        </w:numPr>
        <w:tabs>
          <w:tab w:val="left" w:pos="222"/>
        </w:tabs>
        <w:suppressAutoHyphens/>
        <w:spacing w:after="0" w:line="360" w:lineRule="auto"/>
        <w:ind w:left="222" w:hanging="21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Organizacja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czasu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wolnego.</w:t>
      </w:r>
    </w:p>
    <w:p w:rsidR="00C97C6A" w:rsidRPr="00C97C6A" w:rsidRDefault="00C97C6A" w:rsidP="00C97C6A">
      <w:pPr>
        <w:suppressAutoHyphens/>
        <w:spacing w:after="0" w:line="360" w:lineRule="auto"/>
        <w:ind w:left="3" w:right="140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hAnsi="Times New Roman"/>
          <w:color w:val="000000"/>
          <w:sz w:val="24"/>
          <w:szCs w:val="24"/>
        </w:rPr>
        <w:t xml:space="preserve">Placówka, dostosowując się do indywidualnych potrzeb mieszkańców oraz w zależności </w:t>
      </w:r>
      <w:r w:rsidRPr="00C97C6A">
        <w:rPr>
          <w:rFonts w:ascii="Times New Roman" w:hAnsi="Times New Roman"/>
          <w:color w:val="000000"/>
          <w:sz w:val="24"/>
          <w:szCs w:val="24"/>
        </w:rPr>
        <w:br/>
        <w:t>od sprawności fizycznej, intelektualnej i stanu zdrowia mieszkańców, stara się organizować czas wolny w taki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 xml:space="preserve">sposób, aby uwzględnić potrzeby wszystkich mieszkańców. Oferowane są takie formy jak </w:t>
      </w:r>
      <w:r w:rsidRPr="00C97C6A">
        <w:rPr>
          <w:rFonts w:ascii="Times New Roman" w:hAnsi="Times New Roman"/>
          <w:color w:val="000000"/>
          <w:spacing w:val="-4"/>
          <w:sz w:val="24"/>
          <w:szCs w:val="24"/>
        </w:rPr>
        <w:t>np.:</w:t>
      </w:r>
    </w:p>
    <w:p w:rsidR="00C97C6A" w:rsidRPr="00C97C6A" w:rsidRDefault="00C97C6A" w:rsidP="00C97C6A">
      <w:pPr>
        <w:tabs>
          <w:tab w:val="left" w:pos="142"/>
        </w:tabs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hAnsi="Times New Roman"/>
          <w:color w:val="000000"/>
          <w:sz w:val="24"/>
          <w:szCs w:val="24"/>
        </w:rPr>
        <w:t>- Muzykoterapia: wspólne śpiewanie, słuchanie muzyki,</w:t>
      </w:r>
    </w:p>
    <w:p w:rsidR="00C97C6A" w:rsidRPr="00C97C6A" w:rsidRDefault="00C97C6A" w:rsidP="00C97C6A">
      <w:pPr>
        <w:tabs>
          <w:tab w:val="left" w:pos="142"/>
        </w:tabs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hAnsi="Times New Roman"/>
          <w:color w:val="000000"/>
          <w:sz w:val="24"/>
          <w:szCs w:val="24"/>
        </w:rPr>
        <w:t>- Terapia zajęciowa: wykonywanie prac manualnych (malowanie),</w:t>
      </w:r>
    </w:p>
    <w:p w:rsidR="00C97C6A" w:rsidRPr="00C97C6A" w:rsidRDefault="00C97C6A" w:rsidP="00C97C6A">
      <w:pPr>
        <w:tabs>
          <w:tab w:val="left" w:pos="142"/>
        </w:tabs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hAnsi="Times New Roman"/>
          <w:color w:val="000000"/>
          <w:sz w:val="24"/>
          <w:szCs w:val="24"/>
        </w:rPr>
        <w:t>- Spacery po okolicy,</w:t>
      </w:r>
    </w:p>
    <w:p w:rsidR="00C97C6A" w:rsidRPr="00C97C6A" w:rsidRDefault="00C97C6A" w:rsidP="00C97C6A">
      <w:pPr>
        <w:tabs>
          <w:tab w:val="left" w:pos="142"/>
        </w:tabs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hAnsi="Times New Roman"/>
          <w:color w:val="000000"/>
          <w:sz w:val="24"/>
          <w:szCs w:val="24"/>
        </w:rPr>
        <w:t>- Wizyty duszpasterskie,</w:t>
      </w:r>
    </w:p>
    <w:p w:rsidR="00C97C6A" w:rsidRPr="00C97C6A" w:rsidRDefault="00C97C6A" w:rsidP="00C97C6A">
      <w:pPr>
        <w:tabs>
          <w:tab w:val="left" w:pos="193"/>
        </w:tabs>
        <w:suppressAutoHyphens/>
        <w:spacing w:after="0" w:line="360" w:lineRule="auto"/>
        <w:ind w:right="258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hAnsi="Times New Roman"/>
          <w:color w:val="000000"/>
          <w:sz w:val="24"/>
          <w:szCs w:val="24"/>
        </w:rPr>
        <w:t>- Wyjścia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poza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teren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Domu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oraz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nawiązywanie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i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utrzymywanie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kontaktów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z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rodzinami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pacing w:val="40"/>
          <w:sz w:val="24"/>
          <w:szCs w:val="24"/>
        </w:rPr>
        <w:br/>
      </w:r>
      <w:r w:rsidRPr="00C97C6A">
        <w:rPr>
          <w:rFonts w:ascii="Times New Roman" w:hAnsi="Times New Roman"/>
          <w:color w:val="000000"/>
          <w:sz w:val="24"/>
          <w:szCs w:val="24"/>
        </w:rPr>
        <w:t>i znajomymi.</w:t>
      </w:r>
    </w:p>
    <w:p w:rsidR="00C97C6A" w:rsidRPr="00C97C6A" w:rsidRDefault="00C97C6A" w:rsidP="00C97C6A">
      <w:pPr>
        <w:suppressAutoHyphens/>
        <w:spacing w:after="0" w:line="360" w:lineRule="auto"/>
        <w:ind w:left="3" w:right="141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hAnsi="Times New Roman"/>
          <w:color w:val="000000"/>
          <w:sz w:val="24"/>
          <w:szCs w:val="24"/>
        </w:rPr>
        <w:t>RDP posiada założony plan dnia, który przedstawia się następująco: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hAnsi="Times New Roman"/>
          <w:color w:val="000000"/>
          <w:sz w:val="24"/>
          <w:szCs w:val="24"/>
        </w:rPr>
        <w:t xml:space="preserve">7.00 – </w:t>
      </w:r>
      <w:proofErr w:type="gramStart"/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pobudka</w:t>
      </w:r>
      <w:proofErr w:type="gramEnd"/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,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hAnsi="Times New Roman"/>
          <w:color w:val="000000"/>
          <w:sz w:val="24"/>
          <w:szCs w:val="24"/>
        </w:rPr>
        <w:t>7.00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–</w:t>
      </w:r>
      <w:r w:rsidRPr="00C97C6A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8.00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–</w:t>
      </w:r>
      <w:r w:rsidRPr="00C97C6A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C97C6A">
        <w:rPr>
          <w:rFonts w:ascii="Times New Roman" w:hAnsi="Times New Roman"/>
          <w:color w:val="000000"/>
          <w:sz w:val="24"/>
          <w:szCs w:val="24"/>
        </w:rPr>
        <w:t>poranne</w:t>
      </w:r>
      <w:proofErr w:type="gramEnd"/>
      <w:r w:rsidRPr="00C97C6A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toalety i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 xml:space="preserve"> ubieranie,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hAnsi="Times New Roman"/>
          <w:color w:val="000000"/>
          <w:sz w:val="24"/>
          <w:szCs w:val="24"/>
        </w:rPr>
        <w:t xml:space="preserve">8.30 – 9.00 – </w:t>
      </w:r>
      <w:proofErr w:type="gramStart"/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śniadanie</w:t>
      </w:r>
      <w:proofErr w:type="gramEnd"/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,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hAnsi="Times New Roman"/>
          <w:color w:val="000000"/>
          <w:sz w:val="24"/>
          <w:szCs w:val="24"/>
        </w:rPr>
        <w:t>9.00</w:t>
      </w:r>
      <w:r w:rsidRPr="00C97C6A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–</w:t>
      </w:r>
      <w:r w:rsidRPr="00C97C6A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12.00</w:t>
      </w:r>
      <w:r w:rsidRPr="00C97C6A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–</w:t>
      </w:r>
      <w:r w:rsidRPr="00C97C6A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C97C6A">
        <w:rPr>
          <w:rFonts w:ascii="Times New Roman" w:hAnsi="Times New Roman"/>
          <w:color w:val="000000"/>
          <w:sz w:val="24"/>
          <w:szCs w:val="24"/>
        </w:rPr>
        <w:t>zajęcia</w:t>
      </w:r>
      <w:proofErr w:type="gramEnd"/>
      <w:r w:rsidRPr="00C97C6A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terapeutyczne, rehabilitacje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hAnsi="Times New Roman"/>
          <w:color w:val="000000"/>
          <w:sz w:val="24"/>
          <w:szCs w:val="24"/>
        </w:rPr>
        <w:t>12.00</w:t>
      </w:r>
      <w:r w:rsidRPr="00C97C6A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–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13.00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–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proofErr w:type="gramStart"/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obiad</w:t>
      </w:r>
      <w:proofErr w:type="gramEnd"/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,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hAnsi="Times New Roman"/>
          <w:color w:val="000000"/>
          <w:sz w:val="24"/>
          <w:szCs w:val="24"/>
        </w:rPr>
        <w:t>13.00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–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16.00</w:t>
      </w:r>
      <w:r w:rsidRPr="00C97C6A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–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proofErr w:type="gramStart"/>
      <w:r w:rsidRPr="00C97C6A">
        <w:rPr>
          <w:rFonts w:ascii="Times New Roman" w:hAnsi="Times New Roman"/>
          <w:color w:val="000000"/>
          <w:sz w:val="24"/>
          <w:szCs w:val="24"/>
        </w:rPr>
        <w:t>drzemka</w:t>
      </w:r>
      <w:proofErr w:type="gramEnd"/>
      <w:r w:rsidRPr="00C97C6A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poobiednia, czas wolny na odpoczynek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hAnsi="Times New Roman"/>
          <w:color w:val="000000"/>
          <w:sz w:val="24"/>
          <w:szCs w:val="24"/>
        </w:rPr>
        <w:t xml:space="preserve">16.00 – 16.30 – </w:t>
      </w:r>
      <w:proofErr w:type="gramStart"/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podwieczorek</w:t>
      </w:r>
      <w:proofErr w:type="gramEnd"/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,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hAnsi="Times New Roman"/>
          <w:color w:val="000000"/>
          <w:sz w:val="24"/>
          <w:szCs w:val="24"/>
        </w:rPr>
        <w:t>16.30</w:t>
      </w:r>
      <w:r w:rsidRPr="00C97C6A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–</w:t>
      </w:r>
      <w:r w:rsidRPr="00C97C6A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18.00 –</w:t>
      </w:r>
      <w:r w:rsidRPr="00C97C6A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C97C6A">
        <w:rPr>
          <w:rFonts w:ascii="Times New Roman" w:hAnsi="Times New Roman"/>
          <w:color w:val="000000"/>
          <w:sz w:val="24"/>
          <w:szCs w:val="24"/>
        </w:rPr>
        <w:t>czas</w:t>
      </w:r>
      <w:proofErr w:type="gramEnd"/>
      <w:r w:rsidRPr="00C97C6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wolny,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hAnsi="Times New Roman"/>
          <w:color w:val="000000"/>
          <w:sz w:val="24"/>
          <w:szCs w:val="24"/>
        </w:rPr>
        <w:t xml:space="preserve">18.00 – 18.30 – </w:t>
      </w:r>
      <w:proofErr w:type="gramStart"/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kolacja</w:t>
      </w:r>
      <w:proofErr w:type="gramEnd"/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,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lastRenderedPageBreak/>
        <w:t>19.00</w:t>
      </w:r>
      <w:r w:rsidRPr="00C97C6A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–</w:t>
      </w:r>
      <w:r w:rsidRPr="00C97C6A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20.00</w:t>
      </w:r>
      <w:r w:rsidRPr="00C97C6A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–</w:t>
      </w:r>
      <w:r w:rsidRPr="00C97C6A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toalety</w:t>
      </w:r>
      <w:proofErr w:type="gramEnd"/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 xml:space="preserve"> wieczorne,</w:t>
      </w:r>
      <w:r w:rsidRPr="00C97C6A">
        <w:rPr>
          <w:rFonts w:ascii="Times New Roman" w:hAnsi="Times New Roman"/>
          <w:color w:val="000000"/>
          <w:sz w:val="24"/>
          <w:szCs w:val="24"/>
        </w:rPr>
        <w:t>19.00</w:t>
      </w:r>
      <w:r w:rsidRPr="00C97C6A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–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22.00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–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proofErr w:type="gramStart"/>
      <w:r w:rsidRPr="00C97C6A">
        <w:rPr>
          <w:rFonts w:ascii="Times New Roman" w:hAnsi="Times New Roman"/>
          <w:color w:val="000000"/>
          <w:sz w:val="24"/>
          <w:szCs w:val="24"/>
        </w:rPr>
        <w:t>oglądanie</w:t>
      </w:r>
      <w:proofErr w:type="gramEnd"/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telewizji,</w:t>
      </w:r>
      <w:r w:rsidRPr="00C97C6A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czas wolny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w</w:t>
      </w:r>
      <w:r w:rsidRPr="00C97C6A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pokojach,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hAnsi="Times New Roman"/>
          <w:color w:val="000000"/>
          <w:sz w:val="24"/>
          <w:szCs w:val="24"/>
        </w:rPr>
        <w:t>22.00</w:t>
      </w:r>
      <w:r w:rsidRPr="00C97C6A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z w:val="24"/>
          <w:szCs w:val="24"/>
        </w:rPr>
        <w:t>–</w:t>
      </w:r>
      <w:r w:rsidRPr="00C97C6A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C97C6A">
        <w:rPr>
          <w:rFonts w:ascii="Times New Roman" w:hAnsi="Times New Roman"/>
          <w:color w:val="000000"/>
          <w:sz w:val="24"/>
          <w:szCs w:val="24"/>
        </w:rPr>
        <w:t>cisza</w:t>
      </w:r>
      <w:proofErr w:type="gramEnd"/>
      <w:r w:rsidRPr="00C97C6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nocna.</w:t>
      </w:r>
    </w:p>
    <w:p w:rsidR="00C97C6A" w:rsidRPr="00C97C6A" w:rsidRDefault="00C97C6A" w:rsidP="00C97C6A">
      <w:pPr>
        <w:numPr>
          <w:ilvl w:val="1"/>
          <w:numId w:val="1"/>
        </w:numPr>
        <w:tabs>
          <w:tab w:val="left" w:pos="262"/>
        </w:tabs>
        <w:suppressAutoHyphens/>
        <w:spacing w:after="0" w:line="360" w:lineRule="auto"/>
        <w:ind w:left="262" w:hanging="25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Pomoc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zakupie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odzieży i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C97C6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obuwia.</w:t>
      </w:r>
    </w:p>
    <w:p w:rsidR="00C97C6A" w:rsidRPr="00C97C6A" w:rsidRDefault="00C97C6A" w:rsidP="00C97C6A">
      <w:pPr>
        <w:suppressAutoHyphens/>
        <w:spacing w:after="0" w:line="360" w:lineRule="auto"/>
        <w:ind w:left="3" w:right="1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>W razie potrzeby</w:t>
      </w:r>
      <w:r w:rsidRPr="00C97C6A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t xml:space="preserve">kierownik placówki pomaga mieszkańcom w zakupie odzieży i obuwia </w:t>
      </w:r>
      <w:r w:rsidRPr="00C97C6A">
        <w:rPr>
          <w:rFonts w:ascii="Times New Roman" w:hAnsi="Times New Roman"/>
          <w:color w:val="000000"/>
          <w:spacing w:val="-2"/>
          <w:sz w:val="24"/>
          <w:szCs w:val="24"/>
        </w:rPr>
        <w:br/>
        <w:t>ze środków mieszkańców. Pomoc ta, w zależności od woli mieszkańca, polega na dokonywaniu zakupów osobiście przez osoby kierujące placówką lub zleceniu personelowi dokonania zakupów indywidualnie dla danego mieszkańca z jego środków. Odzież i obuwie dla mieszkańców zakupuje również rodzina.</w:t>
      </w:r>
    </w:p>
    <w:p w:rsidR="00C97C6A" w:rsidRPr="00C97C6A" w:rsidRDefault="00C97C6A" w:rsidP="00C97C6A">
      <w:pPr>
        <w:suppressAutoHyphens/>
        <w:spacing w:after="0" w:line="360" w:lineRule="auto"/>
        <w:ind w:left="3" w:right="1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eastAsia="inter" w:hAnsi="Times New Roman" w:cs="inter"/>
          <w:color w:val="000000"/>
          <w:sz w:val="24"/>
          <w:szCs w:val="24"/>
        </w:rPr>
      </w:pP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t xml:space="preserve">Rodzinny dom pomocy w Giedlarowej realizuje zadanie zgodnie ze standardami określonymi </w:t>
      </w:r>
      <w:r w:rsidRPr="00C97C6A">
        <w:rPr>
          <w:rFonts w:ascii="Times New Roman" w:eastAsia="inter" w:hAnsi="Times New Roman" w:cs="inter"/>
          <w:color w:val="000000"/>
          <w:sz w:val="24"/>
          <w:szCs w:val="24"/>
        </w:rPr>
        <w:br/>
        <w:t xml:space="preserve">w Rozporządzeniu Ministra Pracy i Polityki Społecznej z dnia 27 lipca 2024 r. w sprawie rodzinnych domów pomocy. </w:t>
      </w:r>
    </w:p>
    <w:p w:rsidR="00C97C6A" w:rsidRPr="00C97C6A" w:rsidRDefault="00C97C6A" w:rsidP="00C97C6A">
      <w:pPr>
        <w:suppressAutoHyphens/>
        <w:spacing w:after="0" w:line="360" w:lineRule="auto"/>
        <w:ind w:right="140"/>
        <w:jc w:val="both"/>
        <w:rPr>
          <w:color w:val="000000"/>
        </w:rPr>
      </w:pPr>
    </w:p>
    <w:p w:rsidR="00C97C6A" w:rsidRPr="00C97C6A" w:rsidRDefault="00C97C6A" w:rsidP="00C97C6A"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7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V. Kontrole przeprowadzane w rodzinnym domu pomocy (§  8 cyt. Rozporządzenia).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C97C6A" w:rsidRPr="00C97C6A" w:rsidRDefault="00C97C6A" w:rsidP="00C97C6A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Pani Dyrektor GOPS przeprowadziła kontrolę w Rodzinnym Domu Pomocy w Giedlarowej </w:t>
      </w:r>
      <w:r w:rsidRPr="00C97C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 dniach 4 czerwca oraz 4 listopada 2024 r. Po przekształceniu GOPS w Centrum Usług Społecznych Pani Dyrektor CUS Gminy Leżajsk przeprowadziła kontrolę w dniu 5 czerwca 2025 r. Kontrole nie wykazały uchybień i nieprawidłowości w funkcjonowaniu RDP.</w:t>
      </w:r>
    </w:p>
    <w:p w:rsidR="00C97C6A" w:rsidRPr="00C97C6A" w:rsidRDefault="00C97C6A" w:rsidP="00C97C6A">
      <w:pPr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97C6A" w:rsidRPr="00C97C6A" w:rsidRDefault="00C97C6A" w:rsidP="00C97C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Podsumowanie:</w:t>
      </w:r>
    </w:p>
    <w:p w:rsidR="00C97C6A" w:rsidRPr="00C97C6A" w:rsidRDefault="00C97C6A" w:rsidP="00C97C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97C6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1. W odniesieniu do realizacji Programu rozwoju rodzinnych domów pomocy społecznej edycja 2023 ocenie poddano </w:t>
      </w:r>
      <w:r w:rsidRPr="00C97C6A">
        <w:rPr>
          <w:rFonts w:ascii="Times New Roman" w:eastAsia="Calibri" w:hAnsi="Times New Roman" w:cs="Times New Roman"/>
          <w:sz w:val="24"/>
          <w:szCs w:val="24"/>
          <w:lang w:eastAsia="pl-PL"/>
        </w:rPr>
        <w:t>sposób realizacji postanowień ww. Programu i zawartych umów, efektywność i jakość wykorzystania środków finansowych, funkcjonowanie miejsc opieki w nowoutworzonym Rodzinnym Domu Pomocy w Giedlarowej</w:t>
      </w:r>
      <w:r w:rsidRPr="00C97C6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  <w:r w:rsidRPr="00C97C6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stwierdzono nieprawidłowości.</w:t>
      </w:r>
    </w:p>
    <w:p w:rsidR="00C97C6A" w:rsidRPr="00C97C6A" w:rsidRDefault="00C97C6A" w:rsidP="00C97C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97C6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2. W odniesieniu do realizacji Programu rozwoju rodzinnych domów pomocy społecznej edycja 2024 ocenie poddano </w:t>
      </w:r>
      <w:r w:rsidRPr="00C97C6A">
        <w:rPr>
          <w:rFonts w:ascii="Times New Roman" w:eastAsia="Calibri" w:hAnsi="Times New Roman" w:cs="Times New Roman"/>
          <w:sz w:val="24"/>
          <w:szCs w:val="24"/>
          <w:lang w:eastAsia="pl-PL"/>
        </w:rPr>
        <w:t>sposób realizacji postanowień ww. Programu i zawartych umów, efektywność i jakość wykorzystania środków finansowych na dofinansowanie kosztów pobytu osób przebywających w Rodzinnym domu pomocy w Giedlarowej w 2024 r</w:t>
      </w:r>
      <w:r w:rsidRPr="00C97C6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  <w:r w:rsidRPr="00C97C6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stwierdzono nieprawidłowości.</w:t>
      </w:r>
    </w:p>
    <w:p w:rsidR="00C97C6A" w:rsidRPr="00C97C6A" w:rsidRDefault="00C97C6A" w:rsidP="00C97C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97C6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3. Analizie kontrolnej poddano 27 dokumentacji świadczeniobiorców dotyczących postępowań w sprawie skierowania do rodzinnego domu pomocy i odpłatności za usługi w nim świadczone. </w:t>
      </w:r>
      <w:r w:rsidRPr="00C97C6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stwierdzono nieprawidłowości.</w:t>
      </w:r>
    </w:p>
    <w:p w:rsidR="00C97C6A" w:rsidRPr="00C97C6A" w:rsidRDefault="00C97C6A" w:rsidP="00C97C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97C6A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 xml:space="preserve">4. W trakcie czynności kontrolnych dokonano oceny standardów rodzinnego domu pomocy. </w:t>
      </w:r>
      <w:r w:rsidRPr="00C97C6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stwierdzono nieprawidłowości.</w:t>
      </w: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 tym czynności kontroli zakończono.</w:t>
      </w: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Protokół z kontroli sporządzono w dwóch jednobrzmiących egzemplarzach, z których jeden otrzymuje jednostka kontrolowana.</w:t>
      </w: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Kierownik jednostki podlegającej kontroli może odmówić podpisania protokołu kontroli, składając w terminie 7 dni od dnia otrzymania, wyjaśnienie przyczyn tej odmowy. </w:t>
      </w: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Odmowa podpisania protokołu kontroli przez kierownika jednostki podlegającej kontroli nie stanowi przeszkody do podpisania protokołu przez zespół inspektorów i sporządzenia zaleceń pokontrolnych.</w:t>
      </w: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Kierownikowi jednostki podlegającej kontroli przysługuje prawo zgłoszenia, przed podpisaniem protokołu kontroli, umotywowanych zastrzeżeń dotyczących ustaleń zawartych w protokole.</w:t>
      </w: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Zastrzeżenia zgłasza się pisemnie do dyrektora właściwego do spraw pomocy społecznej wydziału urzędu wojewódzkiego w terminie 7 dni od dnia otrzymania protokołu kontroli.</w:t>
      </w: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</w:t>
      </w: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/§ 16 ust. 1 – 5 rozporządzenia Ministra Polityki Społecznej z dnia 9 grudnia 2020 r. </w:t>
      </w: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sprawie nadzoru i kontroli w pomocy społecznej/.</w:t>
      </w: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Rzeszów, dnia 09.09.2025 </w:t>
      </w:r>
      <w:proofErr w:type="gramStart"/>
      <w:r w:rsidRPr="00C97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</w:t>
      </w:r>
      <w:proofErr w:type="gramEnd"/>
      <w:r w:rsidRPr="00C97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97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Podpisy kontrolujących</w:t>
      </w: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Marta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Witalec</w:t>
      </w:r>
      <w:proofErr w:type="spellEnd"/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Agnieszka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Kisała</w:t>
      </w:r>
      <w:proofErr w:type="spellEnd"/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Edyta Buchowska</w:t>
      </w: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Giedlarowa</w:t>
      </w: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., </w:t>
      </w:r>
      <w:proofErr w:type="gramStart"/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.15.09.20205 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97C6A" w:rsidRDefault="00C97C6A" w:rsidP="00C97C6A">
      <w:pPr>
        <w:overflowPunct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>/miejscowość/</w:t>
      </w:r>
    </w:p>
    <w:p w:rsidR="001A3FF8" w:rsidRDefault="001A3FF8" w:rsidP="00C97C6A">
      <w:pPr>
        <w:overflowPunct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Centrum Usług Społecznych Gminy Leżajsk</w:t>
      </w:r>
    </w:p>
    <w:p w:rsidR="001A3FF8" w:rsidRDefault="001A3FF8" w:rsidP="00C97C6A">
      <w:pPr>
        <w:overflowPunct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37-300 Leżajsk, Giedlarowa 338</w:t>
      </w:r>
      <w:bookmarkStart w:id="0" w:name="_GoBack"/>
      <w:bookmarkEnd w:id="0"/>
    </w:p>
    <w:p w:rsidR="00C97C6A" w:rsidRDefault="00C97C6A" w:rsidP="00C97C6A">
      <w:pPr>
        <w:overflowPunct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Centrum Usług Społecznych Gminy Leżajsk</w:t>
      </w:r>
    </w:p>
    <w:p w:rsidR="001A3FF8" w:rsidRPr="00C97C6A" w:rsidRDefault="001A3FF8" w:rsidP="00C97C6A">
      <w:pPr>
        <w:overflowPunct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mgr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Ewa Kania</w:t>
      </w:r>
    </w:p>
    <w:p w:rsidR="00C97C6A" w:rsidRPr="00C97C6A" w:rsidRDefault="00C97C6A" w:rsidP="00C97C6A">
      <w:pPr>
        <w:overflowPunct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7C6A">
        <w:rPr>
          <w:rFonts w:ascii="Times New Roman" w:eastAsia="Times New Roman" w:hAnsi="Times New Roman" w:cs="Times New Roman"/>
          <w:sz w:val="24"/>
          <w:szCs w:val="24"/>
          <w:lang w:eastAsia="pl-PL"/>
        </w:rPr>
        <w:t>/pieczątka i podpis kierownika jednostki kontrolowanej/</w:t>
      </w:r>
    </w:p>
    <w:sectPr w:rsidR="00C97C6A" w:rsidRPr="00C97C6A" w:rsidSect="00C97C6A">
      <w:footerReference w:type="default" r:id="rId13"/>
      <w:pgSz w:w="11906" w:h="16838"/>
      <w:pgMar w:top="1417" w:right="1133" w:bottom="1417" w:left="1417" w:header="0" w:footer="737" w:gutter="0"/>
      <w:cols w:space="708"/>
      <w:formProt w:val="0"/>
      <w:titlePg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inter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C6A" w:rsidRPr="00B8543F" w:rsidRDefault="00C97C6A">
    <w:pPr>
      <w:pStyle w:val="Stopka"/>
      <w:rPr>
        <w:rFonts w:asciiTheme="minorHAnsi" w:eastAsiaTheme="minorHAnsi" w:hAnsiTheme="minorHAnsi" w:cstheme="minorBidi"/>
        <w:sz w:val="22"/>
        <w:szCs w:val="22"/>
        <w:lang w:val="pl-PL" w:eastAsia="en-US"/>
      </w:rPr>
    </w:pPr>
    <w:r w:rsidRPr="004F1292">
      <w:rPr>
        <w:rFonts w:ascii="Times New Roman" w:hAnsi="Times New Roman"/>
        <w:bCs/>
      </w:rPr>
      <w:t>S-I.431.1.17.2025.MW</w:t>
    </w:r>
    <w:r>
      <w:rPr>
        <w:rFonts w:ascii="Times New Roman" w:hAnsi="Times New Roman"/>
        <w:bCs/>
      </w:rPr>
      <w:t xml:space="preserve">                                                                                                                          </w:t>
    </w:r>
    <w:r w:rsidRPr="00846BD4">
      <w:t xml:space="preserve"> </w:t>
    </w:r>
    <w:sdt>
      <w:sdtPr>
        <w:id w:val="860082579"/>
        <w:docPartObj>
          <w:docPartGallery w:val="Page Numbers (Top of Page)"/>
          <w:docPartUnique/>
        </w:docPartObj>
      </w:sdtPr>
      <w:sdtContent>
        <w:r>
          <w:rPr>
            <w:lang w:val="pl-PL"/>
          </w:rP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1A3FF8">
          <w:rPr>
            <w:b/>
            <w:bCs/>
            <w:noProof/>
          </w:rPr>
          <w:t>17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pl-PL"/>
          </w:rP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1A3FF8">
          <w:rPr>
            <w:b/>
            <w:bCs/>
            <w:noProof/>
          </w:rPr>
          <w:t>17</w:t>
        </w:r>
        <w:r>
          <w:rPr>
            <w:b/>
            <w:bCs/>
            <w:sz w:val="24"/>
            <w:szCs w:val="24"/>
          </w:rPr>
          <w:fldChar w:fldCharType="end"/>
        </w:r>
      </w:sdtContent>
    </w:sdt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70D34"/>
    <w:multiLevelType w:val="multilevel"/>
    <w:tmpl w:val="890C38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38E50BF"/>
    <w:multiLevelType w:val="multilevel"/>
    <w:tmpl w:val="F2B001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59E03E9"/>
    <w:multiLevelType w:val="multilevel"/>
    <w:tmpl w:val="44A27198"/>
    <w:lvl w:ilvl="0">
      <w:numFmt w:val="bullet"/>
      <w:lvlText w:val="-"/>
      <w:lvlJc w:val="left"/>
      <w:pPr>
        <w:tabs>
          <w:tab w:val="num" w:pos="0"/>
        </w:tabs>
        <w:ind w:left="3" w:hanging="140"/>
      </w:pPr>
      <w:rPr>
        <w:rFonts w:ascii="Times New Roman" w:hAnsi="Times New Roman" w:cs="Times New Roman" w:hint="default"/>
        <w:spacing w:val="0"/>
        <w:w w:val="100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20" w:hanging="140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41" w:hanging="14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62" w:hanging="14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683" w:hanging="14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604" w:hanging="14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524" w:hanging="14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445" w:hanging="14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366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3">
    <w:nsid w:val="1765215B"/>
    <w:multiLevelType w:val="multilevel"/>
    <w:tmpl w:val="B2AA97E0"/>
    <w:lvl w:ilvl="0">
      <w:numFmt w:val="bullet"/>
      <w:lvlText w:val="-"/>
      <w:lvlJc w:val="left"/>
      <w:pPr>
        <w:tabs>
          <w:tab w:val="num" w:pos="0"/>
        </w:tabs>
        <w:ind w:left="3" w:hanging="14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20" w:hanging="140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41" w:hanging="14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62" w:hanging="14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683" w:hanging="14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604" w:hanging="14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524" w:hanging="14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445" w:hanging="14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366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4">
    <w:nsid w:val="29A73529"/>
    <w:multiLevelType w:val="multilevel"/>
    <w:tmpl w:val="2A2E6DEE"/>
    <w:lvl w:ilvl="0">
      <w:start w:val="1"/>
      <w:numFmt w:val="decimal"/>
      <w:lvlText w:val="%1."/>
      <w:lvlJc w:val="left"/>
      <w:pPr>
        <w:tabs>
          <w:tab w:val="num" w:pos="0"/>
        </w:tabs>
        <w:ind w:left="243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numFmt w:val="bullet"/>
      <w:lvlText w:val="-"/>
      <w:lvlJc w:val="left"/>
      <w:pPr>
        <w:tabs>
          <w:tab w:val="num" w:pos="0"/>
        </w:tabs>
        <w:ind w:left="3" w:hanging="140"/>
      </w:pPr>
      <w:rPr>
        <w:rFonts w:ascii="Times New Roman" w:hAnsi="Times New Roman" w:cs="Times New Roman" w:hint="default"/>
        <w:spacing w:val="0"/>
        <w:w w:val="100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236" w:hanging="14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232" w:hanging="14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229" w:hanging="14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225" w:hanging="14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222" w:hanging="14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218" w:hanging="14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215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5">
    <w:nsid w:val="383D3D79"/>
    <w:multiLevelType w:val="multilevel"/>
    <w:tmpl w:val="2B9EA606"/>
    <w:lvl w:ilvl="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55EE52A6"/>
    <w:multiLevelType w:val="hybridMultilevel"/>
    <w:tmpl w:val="1D106BD6"/>
    <w:lvl w:ilvl="0" w:tplc="7D8A7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C2325A"/>
    <w:multiLevelType w:val="multilevel"/>
    <w:tmpl w:val="D1E48F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617E609C"/>
    <w:multiLevelType w:val="multilevel"/>
    <w:tmpl w:val="1FFEDE06"/>
    <w:lvl w:ilvl="0">
      <w:start w:val="1"/>
      <w:numFmt w:val="decimal"/>
      <w:lvlText w:val="%1."/>
      <w:lvlJc w:val="left"/>
      <w:pPr>
        <w:tabs>
          <w:tab w:val="num" w:pos="0"/>
        </w:tabs>
        <w:ind w:left="243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numFmt w:val="bullet"/>
      <w:lvlText w:val="-"/>
      <w:lvlJc w:val="left"/>
      <w:pPr>
        <w:tabs>
          <w:tab w:val="num" w:pos="0"/>
        </w:tabs>
        <w:ind w:left="3" w:hanging="140"/>
      </w:pPr>
      <w:rPr>
        <w:rFonts w:ascii="Times New Roman" w:hAnsi="Times New Roman" w:cs="Times New Roman" w:hint="default"/>
        <w:spacing w:val="0"/>
        <w:w w:val="100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236" w:hanging="14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232" w:hanging="14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229" w:hanging="14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225" w:hanging="14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222" w:hanging="14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218" w:hanging="14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215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9">
    <w:nsid w:val="68723B43"/>
    <w:multiLevelType w:val="hybridMultilevel"/>
    <w:tmpl w:val="6DA82EF8"/>
    <w:lvl w:ilvl="0" w:tplc="2FF2D0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C70972"/>
    <w:multiLevelType w:val="multilevel"/>
    <w:tmpl w:val="20C2FC62"/>
    <w:lvl w:ilvl="0">
      <w:numFmt w:val="bullet"/>
      <w:lvlText w:val="-"/>
      <w:lvlJc w:val="left"/>
      <w:pPr>
        <w:tabs>
          <w:tab w:val="num" w:pos="0"/>
        </w:tabs>
        <w:ind w:left="3" w:hanging="140"/>
      </w:pPr>
      <w:rPr>
        <w:rFonts w:ascii="Times New Roman" w:hAnsi="Times New Roman" w:cs="Times New Roman" w:hint="default"/>
        <w:spacing w:val="0"/>
        <w:w w:val="100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20" w:hanging="140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41" w:hanging="14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62" w:hanging="14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683" w:hanging="14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604" w:hanging="14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524" w:hanging="14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445" w:hanging="14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366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11">
    <w:nsid w:val="7BC04CF1"/>
    <w:multiLevelType w:val="multilevel"/>
    <w:tmpl w:val="E88012A8"/>
    <w:lvl w:ilvl="0">
      <w:numFmt w:val="bullet"/>
      <w:lvlText w:val="-"/>
      <w:lvlJc w:val="left"/>
      <w:pPr>
        <w:tabs>
          <w:tab w:val="num" w:pos="0"/>
        </w:tabs>
        <w:ind w:left="3" w:hanging="140"/>
      </w:pPr>
      <w:rPr>
        <w:rFonts w:ascii="Times New Roman" w:hAnsi="Times New Roman" w:cs="Times New Roman" w:hint="default"/>
        <w:spacing w:val="0"/>
        <w:w w:val="100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20" w:hanging="140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41" w:hanging="14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62" w:hanging="14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683" w:hanging="14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604" w:hanging="14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524" w:hanging="14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445" w:hanging="14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366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12">
    <w:nsid w:val="7F623907"/>
    <w:multiLevelType w:val="hybridMultilevel"/>
    <w:tmpl w:val="041CF8D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1"/>
  </w:num>
  <w:num w:numId="5">
    <w:abstractNumId w:val="11"/>
  </w:num>
  <w:num w:numId="6">
    <w:abstractNumId w:val="0"/>
  </w:num>
  <w:num w:numId="7">
    <w:abstractNumId w:val="5"/>
  </w:num>
  <w:num w:numId="8">
    <w:abstractNumId w:val="7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9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C6A"/>
    <w:rsid w:val="001A3FF8"/>
    <w:rsid w:val="007E4636"/>
    <w:rsid w:val="00C9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97C6A"/>
    <w:pPr>
      <w:keepNext/>
      <w:suppressAutoHyphens/>
      <w:overflowPunct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2">
    <w:name w:val="heading 2"/>
    <w:basedOn w:val="Normalny"/>
    <w:link w:val="Nagwek2Znak"/>
    <w:qFormat/>
    <w:rsid w:val="00C97C6A"/>
    <w:pPr>
      <w:suppressAutoHyphens/>
      <w:ind w:left="3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7C6A"/>
    <w:pPr>
      <w:keepNext/>
      <w:keepLines/>
      <w:suppressAutoHyphen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C97C6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C97C6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C97C6A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97C6A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97C6A"/>
    <w:rPr>
      <w:rFonts w:ascii="Tahoma" w:eastAsia="Times New Roman" w:hAnsi="Tahoma" w:cs="Tahoma"/>
      <w:sz w:val="16"/>
      <w:szCs w:val="16"/>
      <w:lang w:val="en-US"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C97C6A"/>
    <w:rPr>
      <w:rFonts w:ascii="MS Sans Serif" w:eastAsia="Times New Roman" w:hAnsi="MS Sans Serif" w:cs="Times New Roman"/>
      <w:sz w:val="20"/>
      <w:szCs w:val="20"/>
      <w:lang w:val="en-US" w:eastAsia="pl-PL"/>
    </w:rPr>
  </w:style>
  <w:style w:type="character" w:customStyle="1" w:styleId="Znakiprzypiswkocowych">
    <w:name w:val="Znaki przypisów końcowych"/>
    <w:uiPriority w:val="99"/>
    <w:semiHidden/>
    <w:unhideWhenUsed/>
    <w:qFormat/>
    <w:rsid w:val="00C97C6A"/>
    <w:rPr>
      <w:vertAlign w:val="superscript"/>
    </w:rPr>
  </w:style>
  <w:style w:type="character" w:styleId="Odwoanieprzypisukocowego">
    <w:name w:val="endnote reference"/>
    <w:rsid w:val="00C97C6A"/>
    <w:rPr>
      <w:vertAlign w:val="superscript"/>
    </w:rPr>
  </w:style>
  <w:style w:type="character" w:styleId="Uwydatnienie">
    <w:name w:val="Emphasis"/>
    <w:uiPriority w:val="20"/>
    <w:qFormat/>
    <w:rsid w:val="00C97C6A"/>
    <w:rPr>
      <w:i/>
      <w:iCs/>
    </w:rPr>
  </w:style>
  <w:style w:type="character" w:customStyle="1" w:styleId="Znakiprzypiswdolnych">
    <w:name w:val="Znaki przypisów dolnych"/>
    <w:semiHidden/>
    <w:unhideWhenUsed/>
    <w:qFormat/>
    <w:rsid w:val="00C97C6A"/>
    <w:rPr>
      <w:vertAlign w:val="superscript"/>
    </w:rPr>
  </w:style>
  <w:style w:type="character" w:styleId="Odwoanieprzypisudolnego">
    <w:name w:val="footnote reference"/>
    <w:rsid w:val="00C97C6A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97C6A"/>
    <w:rPr>
      <w:rFonts w:ascii="MS Sans Serif" w:eastAsia="Times New Roman" w:hAnsi="MS Sans Serif" w:cs="Times New Roman"/>
      <w:sz w:val="20"/>
      <w:szCs w:val="20"/>
      <w:lang w:val="en-US"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97C6A"/>
    <w:rPr>
      <w:rFonts w:ascii="MS Sans Serif" w:eastAsia="Times New Roman" w:hAnsi="MS Sans Serif" w:cs="Times New Roman"/>
      <w:sz w:val="20"/>
      <w:szCs w:val="20"/>
      <w:lang w:val="en-US" w:eastAsia="pl-PL"/>
    </w:rPr>
  </w:style>
  <w:style w:type="character" w:styleId="Hipercze">
    <w:name w:val="Hyperlink"/>
    <w:uiPriority w:val="99"/>
    <w:semiHidden/>
    <w:unhideWhenUsed/>
    <w:rsid w:val="00C97C6A"/>
    <w:rPr>
      <w:color w:val="0000FF"/>
      <w:u w:val="single"/>
    </w:rPr>
  </w:style>
  <w:style w:type="character" w:customStyle="1" w:styleId="fn-ref">
    <w:name w:val="fn-ref"/>
    <w:qFormat/>
    <w:rsid w:val="00C97C6A"/>
  </w:style>
  <w:style w:type="paragraph" w:styleId="Nagwek">
    <w:name w:val="header"/>
    <w:basedOn w:val="Normalny"/>
    <w:next w:val="Tekstpodstawowy"/>
    <w:link w:val="NagwekZnak"/>
    <w:uiPriority w:val="99"/>
    <w:unhideWhenUsed/>
    <w:rsid w:val="00C97C6A"/>
    <w:pPr>
      <w:tabs>
        <w:tab w:val="center" w:pos="4536"/>
        <w:tab w:val="right" w:pos="9072"/>
      </w:tabs>
      <w:suppressAutoHyphens/>
      <w:overflowPunct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C97C6A"/>
  </w:style>
  <w:style w:type="paragraph" w:styleId="Tekstpodstawowy">
    <w:name w:val="Body Text"/>
    <w:basedOn w:val="Normalny"/>
    <w:link w:val="TekstpodstawowyZnak"/>
    <w:rsid w:val="00C97C6A"/>
    <w:pPr>
      <w:suppressAutoHyphens/>
      <w:spacing w:after="140"/>
    </w:pPr>
  </w:style>
  <w:style w:type="character" w:customStyle="1" w:styleId="TekstpodstawowyZnak">
    <w:name w:val="Tekst podstawowy Znak"/>
    <w:basedOn w:val="Domylnaczcionkaakapitu"/>
    <w:link w:val="Tekstpodstawowy"/>
    <w:rsid w:val="00C97C6A"/>
  </w:style>
  <w:style w:type="paragraph" w:styleId="Lista">
    <w:name w:val="List"/>
    <w:basedOn w:val="Tekstpodstawowy"/>
    <w:rsid w:val="00C97C6A"/>
    <w:rPr>
      <w:rFonts w:cs="Lucida Sans"/>
    </w:rPr>
  </w:style>
  <w:style w:type="paragraph" w:styleId="Legenda">
    <w:name w:val="caption"/>
    <w:basedOn w:val="Normalny"/>
    <w:qFormat/>
    <w:rsid w:val="00C97C6A"/>
    <w:pPr>
      <w:suppressLineNumbers/>
      <w:suppressAutoHyphen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97C6A"/>
    <w:pPr>
      <w:suppressLineNumbers/>
      <w:suppressAutoHyphen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C97C6A"/>
    <w:pPr>
      <w:suppressAutoHyphens/>
      <w:overflowPunct w:val="0"/>
      <w:spacing w:after="0" w:line="240" w:lineRule="auto"/>
      <w:ind w:left="708"/>
    </w:pPr>
    <w:rPr>
      <w:rFonts w:ascii="MS Sans Serif" w:eastAsia="Times New Roman" w:hAnsi="MS Sans Serif" w:cs="Times New Roman"/>
      <w:sz w:val="20"/>
      <w:szCs w:val="20"/>
      <w:lang w:val="en-US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97C6A"/>
    <w:pPr>
      <w:suppressAutoHyphens/>
      <w:overflowPunct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pl-PL"/>
    </w:rPr>
  </w:style>
  <w:style w:type="character" w:customStyle="1" w:styleId="TekstdymkaZnak1">
    <w:name w:val="Tekst dymka Znak1"/>
    <w:basedOn w:val="Domylnaczcionkaakapitu"/>
    <w:uiPriority w:val="99"/>
    <w:semiHidden/>
    <w:rsid w:val="00C97C6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7C6A"/>
    <w:pPr>
      <w:suppressAutoHyphens/>
      <w:overflowPunct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C97C6A"/>
    <w:rPr>
      <w:sz w:val="20"/>
      <w:szCs w:val="20"/>
    </w:rPr>
  </w:style>
  <w:style w:type="paragraph" w:customStyle="1" w:styleId="Gwkaistopka">
    <w:name w:val="Główka i stopka"/>
    <w:basedOn w:val="Normalny"/>
    <w:qFormat/>
    <w:rsid w:val="00C97C6A"/>
    <w:pPr>
      <w:suppressAutoHyphens/>
    </w:pPr>
  </w:style>
  <w:style w:type="paragraph" w:styleId="Stopka">
    <w:name w:val="footer"/>
    <w:basedOn w:val="Normalny"/>
    <w:link w:val="StopkaZnak"/>
    <w:uiPriority w:val="99"/>
    <w:unhideWhenUsed/>
    <w:rsid w:val="00C97C6A"/>
    <w:pPr>
      <w:tabs>
        <w:tab w:val="center" w:pos="4536"/>
        <w:tab w:val="right" w:pos="9072"/>
      </w:tabs>
      <w:suppressAutoHyphens/>
      <w:overflowPunct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pl-PL"/>
    </w:rPr>
  </w:style>
  <w:style w:type="character" w:customStyle="1" w:styleId="StopkaZnak1">
    <w:name w:val="Stopka Znak1"/>
    <w:basedOn w:val="Domylnaczcionkaakapitu"/>
    <w:uiPriority w:val="99"/>
    <w:semiHidden/>
    <w:rsid w:val="00C97C6A"/>
  </w:style>
  <w:style w:type="paragraph" w:styleId="Tekstprzypisudolnego">
    <w:name w:val="footnote text"/>
    <w:basedOn w:val="Normalny"/>
    <w:link w:val="TekstprzypisudolnegoZnak"/>
    <w:rsid w:val="00C97C6A"/>
    <w:pPr>
      <w:suppressAutoHyphens/>
    </w:pPr>
  </w:style>
  <w:style w:type="character" w:customStyle="1" w:styleId="TekstprzypisudolnegoZnak">
    <w:name w:val="Tekst przypisu dolnego Znak"/>
    <w:basedOn w:val="Domylnaczcionkaakapitu"/>
    <w:link w:val="Tekstprzypisudolnego"/>
    <w:rsid w:val="00C97C6A"/>
  </w:style>
  <w:style w:type="paragraph" w:customStyle="1" w:styleId="Zawartoramki">
    <w:name w:val="Zawartość ramki"/>
    <w:basedOn w:val="Normalny"/>
    <w:qFormat/>
    <w:rsid w:val="00C97C6A"/>
    <w:pPr>
      <w:suppressAutoHyphens/>
    </w:pPr>
  </w:style>
  <w:style w:type="numbering" w:customStyle="1" w:styleId="Bezlisty11">
    <w:name w:val="Bez listy11"/>
    <w:semiHidden/>
    <w:qFormat/>
    <w:rsid w:val="00C97C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97C6A"/>
    <w:pPr>
      <w:keepNext/>
      <w:suppressAutoHyphens/>
      <w:overflowPunct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2">
    <w:name w:val="heading 2"/>
    <w:basedOn w:val="Normalny"/>
    <w:link w:val="Nagwek2Znak"/>
    <w:qFormat/>
    <w:rsid w:val="00C97C6A"/>
    <w:pPr>
      <w:suppressAutoHyphens/>
      <w:ind w:left="3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7C6A"/>
    <w:pPr>
      <w:keepNext/>
      <w:keepLines/>
      <w:suppressAutoHyphen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C97C6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C97C6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C97C6A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97C6A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97C6A"/>
    <w:rPr>
      <w:rFonts w:ascii="Tahoma" w:eastAsia="Times New Roman" w:hAnsi="Tahoma" w:cs="Tahoma"/>
      <w:sz w:val="16"/>
      <w:szCs w:val="16"/>
      <w:lang w:val="en-US"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C97C6A"/>
    <w:rPr>
      <w:rFonts w:ascii="MS Sans Serif" w:eastAsia="Times New Roman" w:hAnsi="MS Sans Serif" w:cs="Times New Roman"/>
      <w:sz w:val="20"/>
      <w:szCs w:val="20"/>
      <w:lang w:val="en-US" w:eastAsia="pl-PL"/>
    </w:rPr>
  </w:style>
  <w:style w:type="character" w:customStyle="1" w:styleId="Znakiprzypiswkocowych">
    <w:name w:val="Znaki przypisów końcowych"/>
    <w:uiPriority w:val="99"/>
    <w:semiHidden/>
    <w:unhideWhenUsed/>
    <w:qFormat/>
    <w:rsid w:val="00C97C6A"/>
    <w:rPr>
      <w:vertAlign w:val="superscript"/>
    </w:rPr>
  </w:style>
  <w:style w:type="character" w:styleId="Odwoanieprzypisukocowego">
    <w:name w:val="endnote reference"/>
    <w:rsid w:val="00C97C6A"/>
    <w:rPr>
      <w:vertAlign w:val="superscript"/>
    </w:rPr>
  </w:style>
  <w:style w:type="character" w:styleId="Uwydatnienie">
    <w:name w:val="Emphasis"/>
    <w:uiPriority w:val="20"/>
    <w:qFormat/>
    <w:rsid w:val="00C97C6A"/>
    <w:rPr>
      <w:i/>
      <w:iCs/>
    </w:rPr>
  </w:style>
  <w:style w:type="character" w:customStyle="1" w:styleId="Znakiprzypiswdolnych">
    <w:name w:val="Znaki przypisów dolnych"/>
    <w:semiHidden/>
    <w:unhideWhenUsed/>
    <w:qFormat/>
    <w:rsid w:val="00C97C6A"/>
    <w:rPr>
      <w:vertAlign w:val="superscript"/>
    </w:rPr>
  </w:style>
  <w:style w:type="character" w:styleId="Odwoanieprzypisudolnego">
    <w:name w:val="footnote reference"/>
    <w:rsid w:val="00C97C6A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97C6A"/>
    <w:rPr>
      <w:rFonts w:ascii="MS Sans Serif" w:eastAsia="Times New Roman" w:hAnsi="MS Sans Serif" w:cs="Times New Roman"/>
      <w:sz w:val="20"/>
      <w:szCs w:val="20"/>
      <w:lang w:val="en-US"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97C6A"/>
    <w:rPr>
      <w:rFonts w:ascii="MS Sans Serif" w:eastAsia="Times New Roman" w:hAnsi="MS Sans Serif" w:cs="Times New Roman"/>
      <w:sz w:val="20"/>
      <w:szCs w:val="20"/>
      <w:lang w:val="en-US" w:eastAsia="pl-PL"/>
    </w:rPr>
  </w:style>
  <w:style w:type="character" w:styleId="Hipercze">
    <w:name w:val="Hyperlink"/>
    <w:uiPriority w:val="99"/>
    <w:semiHidden/>
    <w:unhideWhenUsed/>
    <w:rsid w:val="00C97C6A"/>
    <w:rPr>
      <w:color w:val="0000FF"/>
      <w:u w:val="single"/>
    </w:rPr>
  </w:style>
  <w:style w:type="character" w:customStyle="1" w:styleId="fn-ref">
    <w:name w:val="fn-ref"/>
    <w:qFormat/>
    <w:rsid w:val="00C97C6A"/>
  </w:style>
  <w:style w:type="paragraph" w:styleId="Nagwek">
    <w:name w:val="header"/>
    <w:basedOn w:val="Normalny"/>
    <w:next w:val="Tekstpodstawowy"/>
    <w:link w:val="NagwekZnak"/>
    <w:uiPriority w:val="99"/>
    <w:unhideWhenUsed/>
    <w:rsid w:val="00C97C6A"/>
    <w:pPr>
      <w:tabs>
        <w:tab w:val="center" w:pos="4536"/>
        <w:tab w:val="right" w:pos="9072"/>
      </w:tabs>
      <w:suppressAutoHyphens/>
      <w:overflowPunct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C97C6A"/>
  </w:style>
  <w:style w:type="paragraph" w:styleId="Tekstpodstawowy">
    <w:name w:val="Body Text"/>
    <w:basedOn w:val="Normalny"/>
    <w:link w:val="TekstpodstawowyZnak"/>
    <w:rsid w:val="00C97C6A"/>
    <w:pPr>
      <w:suppressAutoHyphens/>
      <w:spacing w:after="140"/>
    </w:pPr>
  </w:style>
  <w:style w:type="character" w:customStyle="1" w:styleId="TekstpodstawowyZnak">
    <w:name w:val="Tekst podstawowy Znak"/>
    <w:basedOn w:val="Domylnaczcionkaakapitu"/>
    <w:link w:val="Tekstpodstawowy"/>
    <w:rsid w:val="00C97C6A"/>
  </w:style>
  <w:style w:type="paragraph" w:styleId="Lista">
    <w:name w:val="List"/>
    <w:basedOn w:val="Tekstpodstawowy"/>
    <w:rsid w:val="00C97C6A"/>
    <w:rPr>
      <w:rFonts w:cs="Lucida Sans"/>
    </w:rPr>
  </w:style>
  <w:style w:type="paragraph" w:styleId="Legenda">
    <w:name w:val="caption"/>
    <w:basedOn w:val="Normalny"/>
    <w:qFormat/>
    <w:rsid w:val="00C97C6A"/>
    <w:pPr>
      <w:suppressLineNumbers/>
      <w:suppressAutoHyphen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97C6A"/>
    <w:pPr>
      <w:suppressLineNumbers/>
      <w:suppressAutoHyphen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C97C6A"/>
    <w:pPr>
      <w:suppressAutoHyphens/>
      <w:overflowPunct w:val="0"/>
      <w:spacing w:after="0" w:line="240" w:lineRule="auto"/>
      <w:ind w:left="708"/>
    </w:pPr>
    <w:rPr>
      <w:rFonts w:ascii="MS Sans Serif" w:eastAsia="Times New Roman" w:hAnsi="MS Sans Serif" w:cs="Times New Roman"/>
      <w:sz w:val="20"/>
      <w:szCs w:val="20"/>
      <w:lang w:val="en-US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97C6A"/>
    <w:pPr>
      <w:suppressAutoHyphens/>
      <w:overflowPunct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pl-PL"/>
    </w:rPr>
  </w:style>
  <w:style w:type="character" w:customStyle="1" w:styleId="TekstdymkaZnak1">
    <w:name w:val="Tekst dymka Znak1"/>
    <w:basedOn w:val="Domylnaczcionkaakapitu"/>
    <w:uiPriority w:val="99"/>
    <w:semiHidden/>
    <w:rsid w:val="00C97C6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7C6A"/>
    <w:pPr>
      <w:suppressAutoHyphens/>
      <w:overflowPunct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C97C6A"/>
    <w:rPr>
      <w:sz w:val="20"/>
      <w:szCs w:val="20"/>
    </w:rPr>
  </w:style>
  <w:style w:type="paragraph" w:customStyle="1" w:styleId="Gwkaistopka">
    <w:name w:val="Główka i stopka"/>
    <w:basedOn w:val="Normalny"/>
    <w:qFormat/>
    <w:rsid w:val="00C97C6A"/>
    <w:pPr>
      <w:suppressAutoHyphens/>
    </w:pPr>
  </w:style>
  <w:style w:type="paragraph" w:styleId="Stopka">
    <w:name w:val="footer"/>
    <w:basedOn w:val="Normalny"/>
    <w:link w:val="StopkaZnak"/>
    <w:uiPriority w:val="99"/>
    <w:unhideWhenUsed/>
    <w:rsid w:val="00C97C6A"/>
    <w:pPr>
      <w:tabs>
        <w:tab w:val="center" w:pos="4536"/>
        <w:tab w:val="right" w:pos="9072"/>
      </w:tabs>
      <w:suppressAutoHyphens/>
      <w:overflowPunct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pl-PL"/>
    </w:rPr>
  </w:style>
  <w:style w:type="character" w:customStyle="1" w:styleId="StopkaZnak1">
    <w:name w:val="Stopka Znak1"/>
    <w:basedOn w:val="Domylnaczcionkaakapitu"/>
    <w:uiPriority w:val="99"/>
    <w:semiHidden/>
    <w:rsid w:val="00C97C6A"/>
  </w:style>
  <w:style w:type="paragraph" w:styleId="Tekstprzypisudolnego">
    <w:name w:val="footnote text"/>
    <w:basedOn w:val="Normalny"/>
    <w:link w:val="TekstprzypisudolnegoZnak"/>
    <w:rsid w:val="00C97C6A"/>
    <w:pPr>
      <w:suppressAutoHyphens/>
    </w:pPr>
  </w:style>
  <w:style w:type="character" w:customStyle="1" w:styleId="TekstprzypisudolnegoZnak">
    <w:name w:val="Tekst przypisu dolnego Znak"/>
    <w:basedOn w:val="Domylnaczcionkaakapitu"/>
    <w:link w:val="Tekstprzypisudolnego"/>
    <w:rsid w:val="00C97C6A"/>
  </w:style>
  <w:style w:type="paragraph" w:customStyle="1" w:styleId="Zawartoramki">
    <w:name w:val="Zawartość ramki"/>
    <w:basedOn w:val="Normalny"/>
    <w:qFormat/>
    <w:rsid w:val="00C97C6A"/>
    <w:pPr>
      <w:suppressAutoHyphens/>
    </w:pPr>
  </w:style>
  <w:style w:type="numbering" w:customStyle="1" w:styleId="Bezlisty11">
    <w:name w:val="Bez listy11"/>
    <w:semiHidden/>
    <w:qFormat/>
    <w:rsid w:val="00C97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.in/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yperlink" Target="http://m.in/" TargetMode="External"/><Relationship Id="rId12" Type="http://schemas.openxmlformats.org/officeDocument/2006/relationships/hyperlink" Target="http://m.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-I.946.5.2023.MW/" TargetMode="External"/><Relationship Id="rId11" Type="http://schemas.openxmlformats.org/officeDocument/2006/relationships/hyperlink" Target="http://S-I.946.5.2023.MW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S-I.946.5.2023.MW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-I.946.5.2023.MW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5032</Words>
  <Characters>30195</Characters>
  <Application>Microsoft Office Word</Application>
  <DocSecurity>0</DocSecurity>
  <Lines>251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Witalec</dc:creator>
  <cp:lastModifiedBy>Marta Witalec</cp:lastModifiedBy>
  <cp:revision>1</cp:revision>
  <dcterms:created xsi:type="dcterms:W3CDTF">2026-02-24T11:50:00Z</dcterms:created>
  <dcterms:modified xsi:type="dcterms:W3CDTF">2026-02-24T12:06:00Z</dcterms:modified>
</cp:coreProperties>
</file>