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9306" w14:textId="5A800DA1" w:rsidR="00EF66E4" w:rsidRPr="00550580" w:rsidRDefault="00C30097" w:rsidP="00550580">
      <w:pPr>
        <w:pStyle w:val="TYTUAKTUprzedmiotregulacjiustawylubrozporzdzenia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PROCEDURA ZGŁOSZEŃ WEWNĘTRZNYCH</w:t>
      </w:r>
    </w:p>
    <w:p w14:paraId="76F91E06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4E01CC02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p w14:paraId="35FC3E12" w14:textId="77777777" w:rsidR="00EF66E4" w:rsidRPr="00550580" w:rsidRDefault="00EF66E4" w:rsidP="00550580">
      <w:pPr>
        <w:pStyle w:val="ARTartustawynprozporzdzeni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Ilekroć w Procedurze zgłoszeń wewnętrznych jest mowa o:</w:t>
      </w:r>
    </w:p>
    <w:p w14:paraId="28E60E1C" w14:textId="77777777" w:rsidR="00EF66E4" w:rsidRPr="00550580" w:rsidRDefault="00EF66E4" w:rsidP="00550580">
      <w:pPr>
        <w:pStyle w:val="PKTpunk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Procedurze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Procedurę zgłoszeń wewnętrznych dotyczącą przyjmowania zgłoszeń naruszeń prawa oraz podejmowania działań następczych;</w:t>
      </w:r>
    </w:p>
    <w:p w14:paraId="1CB80C49" w14:textId="77777777" w:rsidR="00EF66E4" w:rsidRPr="00550580" w:rsidRDefault="00EF66E4" w:rsidP="00550580">
      <w:pPr>
        <w:pStyle w:val="PKTpunk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adresie do kontaktu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adres korespondencyjny lub adres poczty elektronicznej;</w:t>
      </w:r>
    </w:p>
    <w:p w14:paraId="5BBC0444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2)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działaniu następczym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działania podjęte przez Państwowego Powiatowego Inspektora Sanitarnego w Szczecinku 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 ramach wewnętrznej procedury dokonywania zgłoszeń naruszeń prawa i podejmowania działań następczych;</w:t>
      </w:r>
    </w:p>
    <w:p w14:paraId="56FC83F0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3)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działaniu odwetowym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305E62DC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4)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informacji o naruszeniu prawa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informację, w tym uzasadnione podejrzenie dotyczące zaistniałego lub potencjalnego naruszenia prawa, do którego doszło lub prawdopodobnie dojdzie w Powiatowej Stacji Sanitarno-Epidemiologicznej w Szczecinku, w którym sygnalista uczestniczył w procesie rekrutacji lub negocjacji poprzedzających zawarcie umowy, pracuje lub pracował, lub w innym podmiocie prawnym, z którym sygnalista utrzymuje lub utrzymywał kontakt w kontekście związanym z pracą, lub informację dotyczącą próby ukrycia takiego naruszenia prawa w Powiatowej Stacji Sanitarno-Epidemiologicznej w Szczecinku;</w:t>
      </w:r>
    </w:p>
    <w:p w14:paraId="30034F24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5)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informacji zwrotnej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przekazaną sygnaliście informację na temat planowanych lub podjętych działań następczych i powodów takich działań;</w:t>
      </w:r>
    </w:p>
    <w:p w14:paraId="09FFDAEB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6)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kontekście związanym z pracą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przeszłe, obecne lub przyszłe działania związane z wykonywaniem pracy na podstawie stosunku pracy lub innego stosunku prawnego stanowiącego podstawę świadczenia pracy lub usług lub pełnienia funkcji w Głównym Inspektoracie Sanitarnym lub na rzecz Głównego Inspektoratu Sanitarnego, w ramach których uzyskano informację o naruszeniu prawa oraz w ramach których istnieje możliwość doświadczenia działań odwetowych;</w:t>
      </w:r>
    </w:p>
    <w:p w14:paraId="377E1DBF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7)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osobie, której dotyczy zgłoszenie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C4800F3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8)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osobie pomagającej w dokonaniu zgłoszenia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osobę fizyczną, która pomaga sygnaliście w zgłoszeniu lub ujawnieniu publicznym w kontekście związanym z pracą i której pomoc nie powinna zostać ujawniona;</w:t>
      </w:r>
    </w:p>
    <w:p w14:paraId="71595EF0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lastRenderedPageBreak/>
        <w:t>9)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osobie powiązanej z sygnalistą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osobę fizyczną, która może doświadczyć działań odwetowych, w tym współpracownika lub osobę najbliższą sygnalisty w rozumieniu </w:t>
      </w:r>
      <w:hyperlink r:id="rId5" w:anchor="/document/16798683?unitId=art(115)par(11)cm=DOCUMENT" w:tgtFrame="_blank" w:history="1">
        <w:r w:rsidRPr="00550580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115 § 11</w:t>
        </w:r>
      </w:hyperlink>
      <w:r w:rsidRPr="00550580">
        <w:rPr>
          <w:rFonts w:asciiTheme="minorHAnsi" w:hAnsiTheme="minorHAnsi" w:cstheme="minorHAnsi"/>
          <w:sz w:val="22"/>
          <w:szCs w:val="22"/>
        </w:rPr>
        <w:t xml:space="preserve"> ustawy z dnia 6 czerwca 1997 r. </w:t>
      </w:r>
      <w:bookmarkStart w:id="0" w:name="_Hlk173873450"/>
      <w:r w:rsidRPr="00550580">
        <w:rPr>
          <w:rFonts w:asciiTheme="minorHAnsi" w:eastAsia="Times New Roman" w:hAnsiTheme="minorHAnsi" w:cstheme="minorHAnsi"/>
          <w:bCs w:val="0"/>
          <w:sz w:val="22"/>
          <w:szCs w:val="22"/>
          <w:shd w:val="clear" w:color="auto" w:fill="FFFFFF"/>
        </w:rPr>
        <w:t>–</w:t>
      </w:r>
      <w:bookmarkEnd w:id="0"/>
      <w:r w:rsidRPr="00550580">
        <w:rPr>
          <w:rFonts w:asciiTheme="minorHAnsi" w:hAnsiTheme="minorHAnsi" w:cstheme="minorHAnsi"/>
          <w:sz w:val="22"/>
          <w:szCs w:val="22"/>
        </w:rPr>
        <w:t xml:space="preserve"> Kodeks karny (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>. Dz. U. z 2024 r. poz. 17 ze zm.);</w:t>
      </w:r>
    </w:p>
    <w:p w14:paraId="0C9C165A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10)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 xml:space="preserve">osobie upoważnionej </w:t>
      </w:r>
      <w:r w:rsidRPr="00550580">
        <w:rPr>
          <w:rFonts w:asciiTheme="minorHAnsi" w:hAnsiTheme="minorHAnsi" w:cstheme="minorHAnsi"/>
          <w:sz w:val="22"/>
          <w:szCs w:val="22"/>
        </w:rPr>
        <w:t>– należy przez to rozumieć osobę, o której mowa w § 2 ust. 1 zarządzenia;</w:t>
      </w:r>
    </w:p>
    <w:p w14:paraId="5B12233B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11)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 xml:space="preserve">RODO </w:t>
      </w:r>
      <w:r w:rsidRPr="00550580">
        <w:rPr>
          <w:rFonts w:asciiTheme="minorHAnsi" w:hAnsiTheme="minorHAnsi" w:cstheme="minorHAnsi"/>
          <w:sz w:val="22"/>
          <w:szCs w:val="22"/>
        </w:rPr>
        <w:t>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zm.);</w:t>
      </w:r>
    </w:p>
    <w:p w14:paraId="61DE7289" w14:textId="77777777" w:rsidR="00EF66E4" w:rsidRPr="00550580" w:rsidRDefault="00EF66E4" w:rsidP="00550580">
      <w:pPr>
        <w:pStyle w:val="PKTpunkt"/>
        <w:spacing w:line="276" w:lineRule="auto"/>
        <w:rPr>
          <w:rFonts w:asciiTheme="minorHAnsi" w:eastAsia="Times New Roman" w:hAnsiTheme="minorHAnsi" w:cstheme="minorHAnsi"/>
          <w:bCs w:val="0"/>
          <w:color w:val="333333"/>
          <w:sz w:val="22"/>
          <w:szCs w:val="22"/>
          <w:shd w:val="clear" w:color="auto" w:fill="FFFFFF"/>
        </w:rPr>
      </w:pPr>
      <w:r w:rsidRPr="00550580">
        <w:rPr>
          <w:rFonts w:asciiTheme="minorHAnsi" w:eastAsia="Times New Roman" w:hAnsiTheme="minorHAnsi" w:cstheme="minorHAnsi"/>
          <w:bCs w:val="0"/>
          <w:color w:val="333333"/>
          <w:sz w:val="22"/>
          <w:szCs w:val="22"/>
          <w:shd w:val="clear" w:color="auto" w:fill="FFFFFF"/>
        </w:rPr>
        <w:t>12)</w:t>
      </w:r>
      <w:r w:rsidRPr="00550580">
        <w:rPr>
          <w:rFonts w:asciiTheme="minorHAnsi" w:eastAsia="Times New Roman" w:hAnsiTheme="minorHAnsi" w:cstheme="minorHAnsi"/>
          <w:bCs w:val="0"/>
          <w:color w:val="333333"/>
          <w:sz w:val="22"/>
          <w:szCs w:val="22"/>
          <w:shd w:val="clear" w:color="auto" w:fill="FFFFFF"/>
        </w:rPr>
        <w:tab/>
      </w:r>
      <w:r w:rsidRPr="00550580">
        <w:rPr>
          <w:rFonts w:asciiTheme="minorHAnsi" w:eastAsia="Times New Roman" w:hAnsiTheme="minorHAnsi" w:cstheme="minorHAnsi"/>
          <w:b/>
          <w:color w:val="333333"/>
          <w:sz w:val="22"/>
          <w:szCs w:val="22"/>
          <w:shd w:val="clear" w:color="auto" w:fill="FFFFFF"/>
        </w:rPr>
        <w:t>ujawnieniu publicznym</w:t>
      </w:r>
      <w:r w:rsidRPr="00550580">
        <w:rPr>
          <w:rFonts w:asciiTheme="minorHAnsi" w:eastAsia="Times New Roman" w:hAnsiTheme="minorHAnsi" w:cstheme="minorHAnsi"/>
          <w:bCs w:val="0"/>
          <w:color w:val="333333"/>
          <w:sz w:val="22"/>
          <w:szCs w:val="22"/>
          <w:shd w:val="clear" w:color="auto" w:fill="FFFFFF"/>
        </w:rPr>
        <w:t xml:space="preserve"> – należy przez to rozumieć podanie informacji o naruszeniu prawa do wiadomości publicznej;</w:t>
      </w:r>
    </w:p>
    <w:p w14:paraId="2DDCE563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13)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ustawie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ustawę z dnia 14 czerwca 2024 r. o ochronie sygnalistów (Dz. U. z 2024 r. poz. 928);</w:t>
      </w:r>
    </w:p>
    <w:p w14:paraId="0E58C4DC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14)</w:t>
      </w:r>
      <w:r w:rsidRPr="00550580">
        <w:rPr>
          <w:rFonts w:asciiTheme="minorHAnsi" w:hAnsiTheme="minorHAnsi" w:cstheme="minorHAnsi"/>
          <w:sz w:val="22"/>
          <w:szCs w:val="22"/>
        </w:rPr>
        <w:tab/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zgłoszeniu</w:t>
      </w:r>
      <w:r w:rsidRPr="00550580">
        <w:rPr>
          <w:rFonts w:asciiTheme="minorHAnsi" w:hAnsiTheme="minorHAnsi" w:cstheme="minorHAnsi"/>
          <w:sz w:val="22"/>
          <w:szCs w:val="22"/>
        </w:rPr>
        <w:t xml:space="preserve"> – należy przez to rozumieć ustne lub pisemne przekazanie informacji o naruszeniu prawa Państwowemu Powiatowemu Inspektorowi Sanitarnemu w Szczecinku zgodnie z wymogami określonymi w ustawie (zgłoszenie wewnętrzne). </w:t>
      </w:r>
    </w:p>
    <w:p w14:paraId="7E84E0BE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AEDB66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123B3FE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Przedmiot zgłoszenia</w:t>
      </w:r>
    </w:p>
    <w:p w14:paraId="41BCEC3E" w14:textId="77777777" w:rsidR="00EF66E4" w:rsidRPr="00550580" w:rsidRDefault="00EF66E4" w:rsidP="00550580">
      <w:pPr>
        <w:pStyle w:val="PKTpunk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Przedmiotem zgłoszenia mogą być informacje o naruszeniu prawa, polegającym na działaniu lub zaniechaniu niezgodnym z prawem lub mającym na celu obejście prawa, w dziedzinach wyszczególnionych w ustawie. </w:t>
      </w:r>
    </w:p>
    <w:p w14:paraId="07BFDF9E" w14:textId="21E3E9C6" w:rsidR="00EF66E4" w:rsidRPr="00550580" w:rsidRDefault="00EF66E4" w:rsidP="00550580">
      <w:pPr>
        <w:pStyle w:val="PKTpunkt"/>
        <w:numPr>
          <w:ilvl w:val="0"/>
          <w:numId w:val="2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Przedmiotem zgłoszenia mogą być także informacje o </w:t>
      </w:r>
      <w:r w:rsidRPr="00550580">
        <w:rPr>
          <w:rStyle w:val="cf01"/>
          <w:rFonts w:asciiTheme="minorHAnsi" w:hAnsiTheme="minorHAnsi" w:cstheme="minorHAnsi"/>
          <w:sz w:val="22"/>
          <w:szCs w:val="22"/>
        </w:rPr>
        <w:t>naruszeniach zasad etyki, dyskryminacji, zachowani</w:t>
      </w:r>
      <w:r w:rsidR="005F4DA9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 niepożądany</w:t>
      </w:r>
      <w:r w:rsidR="005F4DA9">
        <w:rPr>
          <w:rStyle w:val="cf01"/>
          <w:rFonts w:asciiTheme="minorHAnsi" w:hAnsiTheme="minorHAnsi" w:cstheme="minorHAnsi"/>
          <w:sz w:val="22"/>
          <w:szCs w:val="22"/>
        </w:rPr>
        <w:t>m</w:t>
      </w:r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 w relacjach pracowniczych. </w:t>
      </w:r>
    </w:p>
    <w:p w14:paraId="66F262C0" w14:textId="77777777" w:rsidR="00EF66E4" w:rsidRPr="00550580" w:rsidRDefault="00EF66E4" w:rsidP="00550580">
      <w:pPr>
        <w:pStyle w:val="PKTpunk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Zgłoszenie może dotyczyć konkretnej osoby lub osób nieustalonych z tożsamości.  </w:t>
      </w:r>
    </w:p>
    <w:p w14:paraId="7BC33BFC" w14:textId="77777777" w:rsidR="00EF66E4" w:rsidRPr="00550580" w:rsidRDefault="00EF66E4" w:rsidP="00550580">
      <w:pPr>
        <w:pStyle w:val="PKTpunkt"/>
        <w:spacing w:line="276" w:lineRule="auto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0BE12364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57177C15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Sygnalista</w:t>
      </w:r>
    </w:p>
    <w:p w14:paraId="3B0019C8" w14:textId="77777777" w:rsidR="00EF66E4" w:rsidRPr="00550580" w:rsidRDefault="00EF66E4" w:rsidP="00550580">
      <w:pPr>
        <w:pStyle w:val="PKTpunkt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eastAsiaTheme="majorEastAsia" w:hAnsiTheme="minorHAnsi" w:cstheme="minorHAnsi"/>
          <w:sz w:val="22"/>
          <w:szCs w:val="22"/>
        </w:rPr>
        <w:t>Procedurę stosuje się do osoby fizycznej,</w:t>
      </w:r>
      <w:r w:rsidRPr="00550580">
        <w:rPr>
          <w:rFonts w:asciiTheme="minorHAnsi" w:hAnsiTheme="minorHAnsi" w:cstheme="minorHAnsi"/>
          <w:sz w:val="22"/>
          <w:szCs w:val="22"/>
        </w:rPr>
        <w:t xml:space="preserve"> która zgłasza informację o naruszeniu prawa uzyskaną w kontekście związanym z pracą, zwanej dalej </w:t>
      </w:r>
      <w:r w:rsidRPr="00550580">
        <w:rPr>
          <w:rFonts w:asciiTheme="minorHAnsi" w:hAnsiTheme="minorHAnsi" w:cstheme="minorHAnsi"/>
          <w:b/>
          <w:bCs w:val="0"/>
          <w:sz w:val="22"/>
          <w:szCs w:val="22"/>
        </w:rPr>
        <w:t>„sygnalistą”,</w:t>
      </w:r>
      <w:r w:rsidRPr="00550580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0DE9D391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pracownika;</w:t>
      </w:r>
    </w:p>
    <w:p w14:paraId="5E662735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pracownika tymczasowego;</w:t>
      </w:r>
    </w:p>
    <w:p w14:paraId="0FFB0BAD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osoby realizującej zadania na rzecz </w:t>
      </w:r>
      <w:r w:rsidRPr="00550580">
        <w:rPr>
          <w:rFonts w:asciiTheme="minorHAnsi" w:eastAsia="Calibri" w:hAnsiTheme="minorHAnsi" w:cstheme="minorHAnsi"/>
          <w:bCs w:val="0"/>
          <w:sz w:val="22"/>
          <w:szCs w:val="22"/>
        </w:rPr>
        <w:t>Powiatowej Stacji Sanitarno-Epidemiologicznej w Szczecinku</w:t>
      </w: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 na innej podstawie niż stosunek pracy, w tym na podstawie umowy cywilnoprawnej;</w:t>
      </w:r>
    </w:p>
    <w:p w14:paraId="2CFBA325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przedsiębiorcy;</w:t>
      </w:r>
    </w:p>
    <w:p w14:paraId="4CAE9E3A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prokurenta;</w:t>
      </w:r>
    </w:p>
    <w:p w14:paraId="61F90477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Cs w:val="0"/>
          <w:sz w:val="22"/>
          <w:szCs w:val="22"/>
        </w:rPr>
        <w:t>akcjonariusza lub wspólnika;</w:t>
      </w:r>
      <w:r w:rsidRPr="005505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D2A90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Cs w:val="0"/>
          <w:sz w:val="22"/>
          <w:szCs w:val="22"/>
        </w:rPr>
        <w:t>członka organu osoby prawnej lub jednostki organizacyjnej nieposiadającej osobowości prawnej;</w:t>
      </w:r>
      <w:r w:rsidRPr="005505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6AE47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osoby świadczącej pracę pod nadzorem i kierownictwem wykonawcy, podwykonawcy lub dostawcy;</w:t>
      </w:r>
    </w:p>
    <w:p w14:paraId="1518BD13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stażysty;</w:t>
      </w:r>
    </w:p>
    <w:p w14:paraId="711A4F3A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wolontariusza;</w:t>
      </w:r>
    </w:p>
    <w:p w14:paraId="195E4F4C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lastRenderedPageBreak/>
        <w:t>praktykanta;</w:t>
      </w:r>
    </w:p>
    <w:p w14:paraId="5214C763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>. Dz. U. z 2024 r. poz. 1121);</w:t>
      </w:r>
    </w:p>
    <w:p w14:paraId="02320453" w14:textId="77777777" w:rsidR="00EF66E4" w:rsidRPr="00550580" w:rsidRDefault="00EF66E4" w:rsidP="00550580">
      <w:pPr>
        <w:pStyle w:val="PKTpunk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żołnierza w rozumieniu art. 2 pkt 39 ustawy z dnia 11 marca 2022 r. o obronie Ojczyzny (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>. Dz. U. z 2024 r. poz. 248 ze zm.).</w:t>
      </w:r>
    </w:p>
    <w:p w14:paraId="53DC9215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4FDD16BB" w14:textId="77777777" w:rsidR="00EF66E4" w:rsidRPr="00550580" w:rsidRDefault="00EF66E4" w:rsidP="00550580">
      <w:pPr>
        <w:pStyle w:val="ARTartustawynprozporzdzenia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Wyłączenie osoby upoważnionej</w:t>
      </w:r>
    </w:p>
    <w:p w14:paraId="6FBDF260" w14:textId="77777777" w:rsidR="00EF66E4" w:rsidRPr="00550580" w:rsidRDefault="00EF66E4" w:rsidP="00550580">
      <w:pPr>
        <w:pStyle w:val="PKTpunk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 przypadku gdy osoba upoważniona będzie:</w:t>
      </w:r>
    </w:p>
    <w:p w14:paraId="65084309" w14:textId="77777777" w:rsidR="00EF66E4" w:rsidRPr="00550580" w:rsidRDefault="00EF66E4" w:rsidP="00550580">
      <w:pPr>
        <w:pStyle w:val="PKTpunk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sygnalistą; </w:t>
      </w:r>
    </w:p>
    <w:p w14:paraId="09009B59" w14:textId="77777777" w:rsidR="00EF66E4" w:rsidRPr="00550580" w:rsidRDefault="00EF66E4" w:rsidP="00550580">
      <w:pPr>
        <w:pStyle w:val="PKTpunk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osobą, której dotyczy zgłoszenie; </w:t>
      </w:r>
    </w:p>
    <w:p w14:paraId="77544819" w14:textId="77777777" w:rsidR="00EF66E4" w:rsidRPr="00550580" w:rsidRDefault="00EF66E4" w:rsidP="00550580">
      <w:pPr>
        <w:pStyle w:val="PKTpunk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osobą, będąca bezpośrednim podwładnym lub przełożonym osoby, której dotyczy zgłoszenie; </w:t>
      </w:r>
    </w:p>
    <w:p w14:paraId="775ECBB5" w14:textId="77777777" w:rsidR="00EF66E4" w:rsidRPr="00550580" w:rsidRDefault="00EF66E4" w:rsidP="00550580">
      <w:pPr>
        <w:pStyle w:val="PKTpunk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osobą najbliższą w stosunku do osoby, której dotyczy zgłoszenie w rozumieniu art. 115 § 11 ustawy z dnia 6 czerwca 1997 r. – Kodeks karny (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>. Dz. U. z 2024 r. poz. 17 ze zm.);</w:t>
      </w:r>
    </w:p>
    <w:p w14:paraId="0AB9DCDD" w14:textId="77777777" w:rsidR="00EF66E4" w:rsidRPr="00550580" w:rsidRDefault="00EF66E4" w:rsidP="00550580">
      <w:pPr>
        <w:pStyle w:val="PKTpunk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osobą, której udział w postępowaniu wzbudzałby uzasadnione wątpliwości co do jej bezstronności z innych przyczyn</w:t>
      </w:r>
    </w:p>
    <w:p w14:paraId="175AB260" w14:textId="77777777" w:rsidR="00EF66E4" w:rsidRPr="00550580" w:rsidRDefault="00EF66E4" w:rsidP="00550580">
      <w:pPr>
        <w:pStyle w:val="PKTpunk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– podlega ona wyłączeniu z rozpatrywania danego zgłoszenia.  </w:t>
      </w:r>
    </w:p>
    <w:p w14:paraId="0D79C72C" w14:textId="77777777" w:rsidR="00EF66E4" w:rsidRPr="00550580" w:rsidRDefault="00EF66E4" w:rsidP="00550580">
      <w:pPr>
        <w:pStyle w:val="PKTpunk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 przypadku gdy w ocenie osoby upoważnionej zaistnieją okoliczności, które mogą rzutować na jej bezstronność w ocenie informacji o naruszeniu prawa, może ona pisemnie zawnioskować do Państwowego Powiatowego Inspektora Sanitarnego w Szczecinku o wyłączenie z rozpatrywania danego zgłoszenia.</w:t>
      </w:r>
    </w:p>
    <w:p w14:paraId="13DAA29A" w14:textId="77777777" w:rsidR="00EF66E4" w:rsidRPr="00550580" w:rsidRDefault="00EF66E4" w:rsidP="00550580">
      <w:pPr>
        <w:pStyle w:val="ARTartustawynprozporzdzenia"/>
        <w:spacing w:line="276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459CA997" w14:textId="77777777" w:rsidR="00EF66E4" w:rsidRPr="00550580" w:rsidRDefault="00EF66E4" w:rsidP="00550580">
      <w:pPr>
        <w:pStyle w:val="ARTartustawynprozporzdzenia"/>
        <w:spacing w:line="276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Sposoby przekazywania zgłoszeń wewnętrznych</w:t>
      </w:r>
    </w:p>
    <w:p w14:paraId="2622CFD0" w14:textId="77777777" w:rsidR="00EF66E4" w:rsidRPr="00550580" w:rsidRDefault="00EF66E4" w:rsidP="00550580">
      <w:pPr>
        <w:pStyle w:val="ARTartustawynprozporzdzenia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Zgłoszenia mogą być dokonywane:</w:t>
      </w:r>
    </w:p>
    <w:p w14:paraId="208B1CC1" w14:textId="77777777" w:rsidR="00EF66E4" w:rsidRPr="00550580" w:rsidRDefault="00EF66E4" w:rsidP="00550580">
      <w:pPr>
        <w:pStyle w:val="ARTartustawynprozporzdzeni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ustnie:</w:t>
      </w:r>
    </w:p>
    <w:p w14:paraId="13DAE8D0" w14:textId="4165D63D" w:rsidR="00EF66E4" w:rsidRPr="005F4DA9" w:rsidRDefault="00EF66E4" w:rsidP="00550580">
      <w:pPr>
        <w:pStyle w:val="LITlitera"/>
        <w:numPr>
          <w:ilvl w:val="0"/>
          <w:numId w:val="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telefonicznie pod numerem telefon</w:t>
      </w:r>
      <w:r w:rsidRPr="005F4DA9">
        <w:rPr>
          <w:rFonts w:asciiTheme="minorHAnsi" w:hAnsiTheme="minorHAnsi" w:cstheme="minorHAnsi"/>
          <w:sz w:val="22"/>
          <w:szCs w:val="22"/>
        </w:rPr>
        <w:t xml:space="preserve">u </w:t>
      </w:r>
      <w:r w:rsidR="005F4DA9" w:rsidRPr="005F4DA9">
        <w:rPr>
          <w:rFonts w:asciiTheme="minorHAnsi" w:hAnsiTheme="minorHAnsi" w:cstheme="minorHAnsi"/>
          <w:sz w:val="22"/>
          <w:szCs w:val="22"/>
        </w:rPr>
        <w:t xml:space="preserve"> 694493766 </w:t>
      </w:r>
      <w:r w:rsidR="005F4DA9">
        <w:rPr>
          <w:rFonts w:asciiTheme="minorHAnsi" w:hAnsiTheme="minorHAnsi" w:cstheme="minorHAnsi"/>
          <w:sz w:val="22"/>
          <w:szCs w:val="22"/>
        </w:rPr>
        <w:t xml:space="preserve">, </w:t>
      </w:r>
      <w:r w:rsidRPr="005F4DA9">
        <w:rPr>
          <w:rFonts w:asciiTheme="minorHAnsi" w:hAnsiTheme="minorHAnsi" w:cstheme="minorHAnsi"/>
          <w:sz w:val="22"/>
          <w:szCs w:val="22"/>
        </w:rPr>
        <w:t>w dni robocze w godzinach od 7:25 do 15:00,</w:t>
      </w:r>
    </w:p>
    <w:p w14:paraId="4CDB32CA" w14:textId="5E407098" w:rsidR="00EF66E4" w:rsidRPr="00550580" w:rsidRDefault="00EF66E4" w:rsidP="00550580">
      <w:pPr>
        <w:pStyle w:val="LITlitera"/>
        <w:numPr>
          <w:ilvl w:val="0"/>
          <w:numId w:val="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podczas bezpośredniego spotkania zorganizowanego na wniosek sygnalisty, zgłoszony telefonicznie, na piśmie lub osobiście, w terminie nie dłuższym niż 14 dni od dnia przekazania osobie upoważnionej informacji o zamiarze dokonania takiego zgłoszenia;</w:t>
      </w:r>
    </w:p>
    <w:p w14:paraId="10385CA2" w14:textId="77777777" w:rsidR="00EF66E4" w:rsidRPr="00550580" w:rsidRDefault="00EF66E4" w:rsidP="00550580">
      <w:pPr>
        <w:pStyle w:val="ARTartustawynprozporzdzeni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pisemnie:</w:t>
      </w:r>
    </w:p>
    <w:p w14:paraId="5D465FE2" w14:textId="23D58F86" w:rsidR="00EF66E4" w:rsidRPr="00A34B0D" w:rsidRDefault="00EF66E4" w:rsidP="00550580">
      <w:pPr>
        <w:pStyle w:val="LITlitera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postaci elektronicznej na adres e-mail:</w:t>
      </w:r>
      <w:r w:rsidR="00A34B0D">
        <w:rPr>
          <w:rFonts w:asciiTheme="minorHAnsi" w:eastAsia="Calibri" w:hAnsiTheme="minorHAnsi" w:cstheme="minorHAnsi"/>
          <w:sz w:val="22"/>
          <w:szCs w:val="22"/>
        </w:rPr>
        <w:t xml:space="preserve">  </w:t>
      </w:r>
      <w:r w:rsidR="00A34B0D" w:rsidRPr="00A34B0D">
        <w:rPr>
          <w:rFonts w:ascii="Calibri" w:eastAsia="Times New Roman" w:hAnsi="Calibri" w:cs="Calibri"/>
          <w:sz w:val="22"/>
          <w:szCs w:val="22"/>
        </w:rPr>
        <w:t>sygnalista.psse.szczecinek@sanepid.gov.pl</w:t>
      </w:r>
      <w:r w:rsidRPr="00A34B0D">
        <w:rPr>
          <w:rFonts w:asciiTheme="minorHAnsi" w:hAnsiTheme="minorHAnsi" w:cstheme="minorHAnsi"/>
          <w:sz w:val="22"/>
          <w:szCs w:val="22"/>
        </w:rPr>
        <w:t>,</w:t>
      </w:r>
    </w:p>
    <w:p w14:paraId="6FD9414F" w14:textId="77777777" w:rsidR="00EF66E4" w:rsidRPr="00550580" w:rsidRDefault="00EF66E4" w:rsidP="00550580">
      <w:pPr>
        <w:pStyle w:val="LITlitera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 postaci papierowej na adres: Powiatowa Stacja Sanitarno-Epidemiologiczna w Szczecinku, ul. Ordona 22, 78-400 Szczecinek, z dopiskiem na kopercie „Zgłoszenie naruszenia prawa”.</w:t>
      </w:r>
    </w:p>
    <w:p w14:paraId="7CAB563A" w14:textId="77777777" w:rsidR="00EF66E4" w:rsidRPr="00550580" w:rsidRDefault="00EF66E4" w:rsidP="00550580">
      <w:pPr>
        <w:pStyle w:val="LITlitera"/>
        <w:numPr>
          <w:ilvl w:val="0"/>
          <w:numId w:val="9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Zgłoszenie powinno zawierać w szczególności:</w:t>
      </w:r>
    </w:p>
    <w:p w14:paraId="5417E9E0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dane osobowe sygnalisty </w:t>
      </w:r>
      <w:bookmarkStart w:id="1" w:name="_Hlk170995958"/>
      <w:r w:rsidRPr="00550580">
        <w:rPr>
          <w:rFonts w:asciiTheme="minorHAnsi" w:hAnsiTheme="minorHAnsi" w:cstheme="minorHAnsi"/>
          <w:sz w:val="22"/>
          <w:szCs w:val="22"/>
        </w:rPr>
        <w:t>niezbędne do jego identyfikacji, tj. imię i nazwisko, adres do kontaktu oraz stanowisko lub funkcje (jeżeli dotyczy);</w:t>
      </w:r>
    </w:p>
    <w:p w14:paraId="34742B7D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kontekst związany z pracą, w szczególności stosunek pracy lub innego rodzaju stosunek cywilnoprawny, w ramach którego uzyskano informację o naruszeniu prawa; </w:t>
      </w:r>
    </w:p>
    <w:p w14:paraId="67B53093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lastRenderedPageBreak/>
        <w:t>datę i miejsce sporządzenia zgłoszenia;</w:t>
      </w:r>
    </w:p>
    <w:p w14:paraId="2D157343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dane osoby lub osób, których dotyczy zgłoszenie, niezbędne do ich identyfikacji, w tym, w przypadku osób fizycznych, imię i nazwisko, stanowisko, komórkę organizacyjną, w której zatrudniona jest wskazana osoba, o ile są znane sygnaliście;</w:t>
      </w:r>
    </w:p>
    <w:p w14:paraId="2AF38E7C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opis naruszenia prawa oraz datę, miejsce i okoliczności zdarzenia;</w:t>
      </w:r>
    </w:p>
    <w:p w14:paraId="5CADE6EA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wskazanie, czy informacja o naruszeniu prawa była wcześniej zgłaszana, a jeżeli tak to komu i jak zostało zakończone to zgłoszenie;</w:t>
      </w:r>
    </w:p>
    <w:p w14:paraId="16807DDF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informację, czy sygnalista wyraża zgodę na ujawnienie swojej tożsamości;</w:t>
      </w:r>
    </w:p>
    <w:p w14:paraId="5A6985D6" w14:textId="77777777" w:rsidR="00EF66E4" w:rsidRPr="00550580" w:rsidRDefault="00EF66E4" w:rsidP="00550580">
      <w:pPr>
        <w:pStyle w:val="LITlitera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podpis sygnalisty, z wyjątkiem zgłoszeń dokonanych ustnie lub podczas bezpośredniego spotkania.</w:t>
      </w:r>
    </w:p>
    <w:p w14:paraId="1D405AEE" w14:textId="2932250C" w:rsidR="00EF66E4" w:rsidRPr="0031233C" w:rsidRDefault="00EF66E4" w:rsidP="00550580">
      <w:pPr>
        <w:pStyle w:val="LITlitera"/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1233C">
        <w:rPr>
          <w:rFonts w:asciiTheme="minorHAnsi" w:eastAsia="Calibri" w:hAnsiTheme="minorHAnsi" w:cstheme="minorHAnsi"/>
          <w:sz w:val="22"/>
          <w:szCs w:val="22"/>
        </w:rPr>
        <w:t xml:space="preserve">Wzór formularza zgłoszenia naruszenia prawa stanowi załącznik </w:t>
      </w:r>
      <w:r w:rsidR="00550580" w:rsidRPr="0031233C">
        <w:rPr>
          <w:rFonts w:asciiTheme="minorHAnsi" w:eastAsia="Calibri" w:hAnsiTheme="minorHAnsi" w:cstheme="minorHAnsi"/>
          <w:sz w:val="22"/>
          <w:szCs w:val="22"/>
        </w:rPr>
        <w:t xml:space="preserve">nr 1 </w:t>
      </w:r>
      <w:r w:rsidRPr="0031233C">
        <w:rPr>
          <w:rFonts w:asciiTheme="minorHAnsi" w:eastAsia="Calibri" w:hAnsiTheme="minorHAnsi" w:cstheme="minorHAnsi"/>
          <w:sz w:val="22"/>
          <w:szCs w:val="22"/>
        </w:rPr>
        <w:t>do procedury zgłoszeń wewnętrznych, przy czym nie ma obowiązku składania zgłoszeń z jego użyciem</w:t>
      </w:r>
      <w:r w:rsidRPr="0031233C">
        <w:rPr>
          <w:rFonts w:asciiTheme="minorHAnsi" w:hAnsiTheme="minorHAnsi" w:cstheme="minorHAnsi"/>
          <w:sz w:val="22"/>
          <w:szCs w:val="22"/>
        </w:rPr>
        <w:t>.</w:t>
      </w:r>
      <w:bookmarkEnd w:id="1"/>
      <w:r w:rsidRPr="003123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D1D6C" w14:textId="77777777" w:rsidR="00EF66E4" w:rsidRPr="0031233C" w:rsidRDefault="00EF66E4" w:rsidP="00550580">
      <w:pPr>
        <w:pStyle w:val="LITlitera"/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1233C">
        <w:rPr>
          <w:rFonts w:asciiTheme="minorHAnsi" w:eastAsia="Calibri" w:hAnsiTheme="minorHAnsi" w:cstheme="minorHAnsi"/>
          <w:sz w:val="22"/>
          <w:szCs w:val="22"/>
        </w:rPr>
        <w:t>Wzór formularza zamieszcza się na otoczeniu sieciowym Powiatowej Stacji Sanitarno-Epidemiologicznej w Szczecinku oraz na stronie internetowej Biuletynu Informacji Publicznej Powiatowej Stacji Sanitarno-Epidemiologicznej w Szczecinku.</w:t>
      </w:r>
    </w:p>
    <w:p w14:paraId="4B8EA495" w14:textId="77777777" w:rsidR="00EF66E4" w:rsidRPr="00550580" w:rsidRDefault="00EF66E4" w:rsidP="00550580">
      <w:pPr>
        <w:pStyle w:val="LITlitera"/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W przypadku zgłoszenia ustnego, o którym mowa w § 5 ust. 1 pkt 1, osoba upoważniona sporządza i podpisuje protokół z przyjęcia informacji o naruszeniu prawa. </w:t>
      </w:r>
    </w:p>
    <w:p w14:paraId="3A4CB4A2" w14:textId="77777777" w:rsidR="00EF66E4" w:rsidRPr="00550580" w:rsidRDefault="00EF66E4" w:rsidP="00550580">
      <w:pPr>
        <w:pStyle w:val="LITlitera"/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Po uprzednim uzyskaniu zgody sygnalisty zgłoszenie ustne, o którym mowa w § 5 ust. 1 pkt 1, może być nagrywane lub, jeżeli nie ma możliwości dokonania nagrania, jest sporządzana transkrypcja rozmowy. </w:t>
      </w:r>
    </w:p>
    <w:p w14:paraId="2BBA6FCA" w14:textId="77777777" w:rsidR="00EF66E4" w:rsidRPr="00550580" w:rsidRDefault="00EF66E4" w:rsidP="00550580">
      <w:pPr>
        <w:pStyle w:val="LITlitera"/>
        <w:numPr>
          <w:ilvl w:val="0"/>
          <w:numId w:val="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przypadku, o którym mowa w § 5 ust. 1 pkt 1 albo ust. 6, sygnalista może dokonać sprawdzenia, poprawienia i zatwierdzenia odpowiednio protokołu lub transkrypcji rozmowy przez podpisanie odpowiedniego dokumentu.</w:t>
      </w:r>
    </w:p>
    <w:p w14:paraId="2A5F500E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58F015A" w14:textId="77777777" w:rsidR="00EF66E4" w:rsidRPr="00550580" w:rsidRDefault="00EF66E4" w:rsidP="00550580">
      <w:pPr>
        <w:pStyle w:val="ARTartustawynprozporzdzenia"/>
        <w:spacing w:line="276" w:lineRule="auto"/>
        <w:ind w:left="36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580">
        <w:rPr>
          <w:rFonts w:asciiTheme="minorHAnsi" w:hAnsiTheme="minorHAnsi" w:cstheme="minorHAnsi"/>
          <w:b/>
          <w:bCs/>
          <w:sz w:val="22"/>
          <w:szCs w:val="22"/>
        </w:rPr>
        <w:t>Rozpatrywanie zgłoszeń</w:t>
      </w:r>
    </w:p>
    <w:p w14:paraId="7A33B27B" w14:textId="77777777" w:rsidR="00EF66E4" w:rsidRPr="00550580" w:rsidRDefault="00EF66E4" w:rsidP="00550580">
      <w:pPr>
        <w:pStyle w:val="ARTartustawynprozporzdzenia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Po wpłynięciu zgłoszenia z wykorzystaniem sposobów, o których mowa w 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§ 5 ust. 1, osoba upoważniona dokonuje jego analizy oraz oceny formalnej, czy zgłoszenie spełnia wymogi ustawy i podlega rozpatrzeniu w ramach procedury zgłoszeń wewnętrznych. </w:t>
      </w:r>
    </w:p>
    <w:p w14:paraId="2C532241" w14:textId="77777777" w:rsidR="00EF66E4" w:rsidRPr="00550580" w:rsidRDefault="00EF66E4" w:rsidP="00550580">
      <w:pPr>
        <w:pStyle w:val="LITlitera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Zgłoszenie, które spełnia wymogi ustawy i podlega rozpatrzeniu w ramach procedury zgłoszeń wewnętrznych, podlega wpisowi do rejestru zgłoszeń wewnętrznych, o którym mowa w § 5 ust. 1 zarządzenia.</w:t>
      </w:r>
    </w:p>
    <w:p w14:paraId="0C55DDF9" w14:textId="77777777" w:rsidR="00EF66E4" w:rsidRPr="00550580" w:rsidRDefault="00EF66E4" w:rsidP="00550580">
      <w:pPr>
        <w:pStyle w:val="LITlitera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przypadku gdy analiza wskaże, że nie stosuje się procedury zgłoszeń wewnętrznych osoba upoważniona:</w:t>
      </w:r>
    </w:p>
    <w:p w14:paraId="55316270" w14:textId="77777777" w:rsidR="00EF66E4" w:rsidRPr="00550580" w:rsidRDefault="00EF66E4" w:rsidP="00550580">
      <w:pPr>
        <w:pStyle w:val="LITlitera"/>
        <w:numPr>
          <w:ilvl w:val="0"/>
          <w:numId w:val="12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informuje o tym sygnalistę na adres do kontaktu, jeżeli adres został wskazany, wskazując, że do przedstawionej informacji mają zastosowanie inne przepisy albo</w:t>
      </w:r>
    </w:p>
    <w:p w14:paraId="629A3961" w14:textId="77777777" w:rsidR="00EF66E4" w:rsidRPr="00550580" w:rsidRDefault="00EF66E4" w:rsidP="00550580">
      <w:pPr>
        <w:pStyle w:val="LITlitera"/>
        <w:numPr>
          <w:ilvl w:val="0"/>
          <w:numId w:val="12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pozostawia sprawę bez rozpoznania, jeżeli adres do kontaktu nie został wskazany sporządzając odpowiednią notatkę służbową;</w:t>
      </w:r>
    </w:p>
    <w:p w14:paraId="51981E25" w14:textId="77777777" w:rsidR="00EF66E4" w:rsidRPr="00550580" w:rsidRDefault="00EF66E4" w:rsidP="00550580">
      <w:pPr>
        <w:pStyle w:val="LITlitera"/>
        <w:numPr>
          <w:ilvl w:val="0"/>
          <w:numId w:val="12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każdym przypadku zawiadamia odpowiednio prokuratora lub Policję w przypadku uzasadnionego podejrzenia popełnienia przestępstwa ściganego z urzędu.</w:t>
      </w:r>
    </w:p>
    <w:p w14:paraId="53C95E76" w14:textId="531C2156" w:rsidR="00EF66E4" w:rsidRPr="00550580" w:rsidRDefault="00EF66E4" w:rsidP="00550580">
      <w:pPr>
        <w:pStyle w:val="LITlitera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W przypadku, w którym zgłoszenie zawiera adres do kontaktu, osoba upoważniona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50580">
        <w:rPr>
          <w:rFonts w:asciiTheme="minorHAnsi" w:hAnsiTheme="minorHAnsi" w:cstheme="minorHAnsi"/>
          <w:sz w:val="22"/>
          <w:szCs w:val="22"/>
        </w:rPr>
        <w:t>przesyła sygnaliście informację potwierdzającą przyjęcie zgłoszenia w terminie 7 dni od dnia otrzymania zgłoszenia.</w:t>
      </w:r>
      <w:r w:rsidR="0031233C">
        <w:rPr>
          <w:rFonts w:asciiTheme="minorHAnsi" w:hAnsiTheme="minorHAnsi" w:cstheme="minorHAnsi"/>
          <w:sz w:val="22"/>
          <w:szCs w:val="22"/>
        </w:rPr>
        <w:t xml:space="preserve"> Wzór potwierdzenia przyjęcie zgłoszenia stanowi Załącznik nr 3 do Procedury.</w:t>
      </w:r>
    </w:p>
    <w:p w14:paraId="6F39B9B8" w14:textId="77777777" w:rsidR="00EF66E4" w:rsidRPr="00550580" w:rsidRDefault="00EF66E4" w:rsidP="00550580">
      <w:pPr>
        <w:pStyle w:val="LITlitera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lastRenderedPageBreak/>
        <w:t>W przypadku gdy informacja o naruszeniu prawa została przyjęta przez nieupoważnionego pracownika Powiatowej Stacji Sanitarno-Epidemiologicznej w Szczecinku lub wszedł on w posiadanie takiej informacji przypadkowo jest on obowiązany do:</w:t>
      </w:r>
    </w:p>
    <w:p w14:paraId="1496B46B" w14:textId="77777777" w:rsidR="00EF66E4" w:rsidRPr="00550580" w:rsidRDefault="00EF66E4" w:rsidP="00550580">
      <w:pPr>
        <w:pStyle w:val="LITlitera"/>
        <w:numPr>
          <w:ilvl w:val="0"/>
          <w:numId w:val="13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nieujawniania informacji mogących skutkować ustaleniem tożsamości sygnalisty lub osoby, której dotyczy informacja o naruszeniu prawa;</w:t>
      </w:r>
    </w:p>
    <w:p w14:paraId="749427FD" w14:textId="77777777" w:rsidR="00EF66E4" w:rsidRPr="00550580" w:rsidRDefault="00EF66E4" w:rsidP="00550580">
      <w:pPr>
        <w:pStyle w:val="LITlitera"/>
        <w:numPr>
          <w:ilvl w:val="0"/>
          <w:numId w:val="13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niezwłocznego przekazania informacji o naruszeniu prawa osobie upoważnionej.</w:t>
      </w:r>
    </w:p>
    <w:p w14:paraId="72CEFACF" w14:textId="77777777" w:rsidR="00EF66E4" w:rsidRPr="00550580" w:rsidRDefault="00EF66E4" w:rsidP="00550580">
      <w:pPr>
        <w:pStyle w:val="LITlitera"/>
        <w:spacing w:line="276" w:lineRule="auto"/>
        <w:ind w:left="720" w:firstLine="0"/>
        <w:rPr>
          <w:rFonts w:asciiTheme="minorHAnsi" w:eastAsia="Calibri" w:hAnsiTheme="minorHAnsi" w:cstheme="minorHAnsi"/>
          <w:sz w:val="22"/>
          <w:szCs w:val="22"/>
        </w:rPr>
      </w:pPr>
    </w:p>
    <w:p w14:paraId="0978D89B" w14:textId="77777777" w:rsidR="00EF66E4" w:rsidRPr="00550580" w:rsidRDefault="00EF66E4" w:rsidP="00550580">
      <w:pPr>
        <w:pStyle w:val="LITlitera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C1A5A18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9FF35DE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Działania następcze</w:t>
      </w:r>
    </w:p>
    <w:p w14:paraId="6EC255E5" w14:textId="77777777" w:rsidR="00EF66E4" w:rsidRPr="00550580" w:rsidRDefault="00EF66E4" w:rsidP="00550580">
      <w:pPr>
        <w:pStyle w:val="USTustnpkodeksu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Po potwierdzeniu przyjęcia zgłoszenia osoba upoważniona weryfikuje prawdziwość informacji zawartych w zgłoszeniu oraz podejmuje, z zachowaniem należytej staranności, działania następcze w celu przeciwdziałania naruszeniu prawa będącemu przedmiotem zgłoszenia, w szczególności przez postępowanie wyjaśniające, wszczęcie kontroli lub postępowania administracyjnego, wniesienie oskarżenia, działania w celu odzyskania środków finansowych lub zamknięcie procedury realizowanej w ramach procedury zgłoszeń wewnętrznych.</w:t>
      </w:r>
    </w:p>
    <w:p w14:paraId="306620A3" w14:textId="77777777" w:rsidR="00EF66E4" w:rsidRPr="00550580" w:rsidRDefault="00EF66E4" w:rsidP="00550580">
      <w:pPr>
        <w:pStyle w:val="USTustnpkodeksu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8FEDD2A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47766D4" w14:textId="77777777" w:rsidR="00EF66E4" w:rsidRPr="00550580" w:rsidRDefault="00EF66E4" w:rsidP="00550580">
      <w:pPr>
        <w:pStyle w:val="ARTartustawynprozporzdzenia"/>
        <w:spacing w:line="276" w:lineRule="auto"/>
        <w:ind w:firstLine="0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Dla realizacji postępowania wyjaśniającego osoba upoważniona jest uprawniona do:</w:t>
      </w:r>
    </w:p>
    <w:p w14:paraId="33B0B34D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występowania do</w:t>
      </w:r>
      <w:r w:rsidRPr="00550580">
        <w:rPr>
          <w:rFonts w:asciiTheme="minorHAnsi" w:eastAsia="Calibri" w:hAnsiTheme="minorHAnsi" w:cstheme="minorHAnsi"/>
          <w:bCs w:val="0"/>
          <w:sz w:val="22"/>
          <w:szCs w:val="22"/>
          <w:lang w:eastAsia="en-US"/>
        </w:rPr>
        <w:t xml:space="preserve"> sygnalisty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o przekazanie dodatkowych informacji i dokumentów; </w:t>
      </w:r>
    </w:p>
    <w:p w14:paraId="1CDB541C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dostępu do dokumentów i danych w Powiatowej Stacji Sanitarno-Epidemiologicznej w Szczecinku;</w:t>
      </w:r>
    </w:p>
    <w:p w14:paraId="2536866C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zabezpieczenia materiałów dowodowych, w miarę potrzeb przez przechowanie w oddzielnym, zamkniętym i opieczętowanym pomieszczeniu lub opieczętowanej szafie pancernej; </w:t>
      </w:r>
    </w:p>
    <w:p w14:paraId="37CFA551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uzyskiwania przetworzonych i nieprzetworzonych informacji od kierujących </w:t>
      </w:r>
      <w:r w:rsidRPr="00655422">
        <w:rPr>
          <w:rFonts w:asciiTheme="minorHAnsi" w:eastAsia="Calibri" w:hAnsiTheme="minorHAnsi" w:cstheme="minorHAnsi"/>
          <w:sz w:val="22"/>
          <w:szCs w:val="22"/>
        </w:rPr>
        <w:t>komórkami organizacyjnymi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w Powiatowej Stacji Sanitarno-Epidemiologicznej w Szczecinku;</w:t>
      </w:r>
    </w:p>
    <w:p w14:paraId="3405E43A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uzyskiwania ustnych udokumentowanych odpowiednią notatką i pisemnych wyjaśnień od pracowników i zleceniobiorców Powiatowej Stacji Sanitarno-Epidemiologicznej w Szczecinku oraz ewentualnych stron innych umów cywilnoprawnych;</w:t>
      </w:r>
    </w:p>
    <w:p w14:paraId="611149B4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dostępu do danych ze służbowych komputerów i telefonów Państwowego Powiatowego Inspektora Sanitarnego w Szczecinku;</w:t>
      </w:r>
    </w:p>
    <w:p w14:paraId="6F4566EA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dostępu do danych z monitoringu wizyjnego;</w:t>
      </w:r>
    </w:p>
    <w:p w14:paraId="548A07C2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dostępu do pomieszczeń Powiatowej Stacji Sanitarno-Epidemiologicznej w Szczecinku w celu dokonania oględzin i zabezpieczenia dowodów;</w:t>
      </w:r>
    </w:p>
    <w:p w14:paraId="4E5874EB" w14:textId="77777777" w:rsidR="00EF66E4" w:rsidRPr="00550580" w:rsidRDefault="00EF66E4" w:rsidP="00550580">
      <w:pPr>
        <w:pStyle w:val="PKTpunkt"/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występowania do Państwowego Powiatowego Inspektora Sanitarnego w Szczecinku lub Dyrektora Powiatowej Stacji Sanitarno-Epidemiologicznej w Szczecinku lub </w:t>
      </w:r>
      <w:r w:rsidRPr="00655422">
        <w:rPr>
          <w:rFonts w:asciiTheme="minorHAnsi" w:eastAsia="Calibri" w:hAnsiTheme="minorHAnsi" w:cstheme="minorHAnsi"/>
          <w:sz w:val="22"/>
          <w:szCs w:val="22"/>
        </w:rPr>
        <w:t>kierujących komórkami organizacyjnymi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Powiatowej Stacji Sanitarno-Epidemiologicznej w Szczecinku o: </w:t>
      </w:r>
    </w:p>
    <w:p w14:paraId="328A343D" w14:textId="77777777" w:rsidR="00EF66E4" w:rsidRPr="00550580" w:rsidRDefault="00EF66E4" w:rsidP="00550580">
      <w:pPr>
        <w:pStyle w:val="LITlitera"/>
        <w:numPr>
          <w:ilvl w:val="0"/>
          <w:numId w:val="1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zabezpieczenie i przekazanie określonych dowodów,</w:t>
      </w:r>
    </w:p>
    <w:p w14:paraId="7B02CBF8" w14:textId="77777777" w:rsidR="00EF66E4" w:rsidRPr="00550580" w:rsidRDefault="00EF66E4" w:rsidP="00550580">
      <w:pPr>
        <w:pStyle w:val="LITlitera"/>
        <w:numPr>
          <w:ilvl w:val="0"/>
          <w:numId w:val="1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odsunięcie od określonych zadań pracownika, którego dotyczy zgłoszenie,</w:t>
      </w:r>
    </w:p>
    <w:p w14:paraId="3557D1B2" w14:textId="77777777" w:rsidR="00EF66E4" w:rsidRPr="00550580" w:rsidRDefault="00EF66E4" w:rsidP="00550580">
      <w:pPr>
        <w:pStyle w:val="LITlitera"/>
        <w:numPr>
          <w:ilvl w:val="0"/>
          <w:numId w:val="15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inne działania zabezpieczające prawidłowy tok postępowania. </w:t>
      </w:r>
    </w:p>
    <w:p w14:paraId="05146306" w14:textId="77777777" w:rsidR="00EF66E4" w:rsidRPr="00550580" w:rsidRDefault="00EF66E4" w:rsidP="00550580">
      <w:pPr>
        <w:pStyle w:val="LITlitera"/>
        <w:spacing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</w:rPr>
      </w:pPr>
    </w:p>
    <w:p w14:paraId="7A2789FC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9</w:t>
      </w:r>
    </w:p>
    <w:p w14:paraId="59E57A36" w14:textId="77777777" w:rsidR="00EF66E4" w:rsidRPr="00550580" w:rsidRDefault="00EF66E4" w:rsidP="00550580">
      <w:pPr>
        <w:pStyle w:val="LITlitera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uzasadnionych przypadkach, na pisemny wniosek osoby upoważnionej do przeprowadzenia postępowania wyjaśniającego, Państwowy Powiatowy Inspektor Sanitarny w Szczecinku może powołać zespół, zwany dalej „</w:t>
      </w:r>
      <w:r w:rsidRPr="00550580">
        <w:rPr>
          <w:rFonts w:asciiTheme="minorHAnsi" w:eastAsia="Calibri" w:hAnsiTheme="minorHAnsi" w:cstheme="minorHAnsi"/>
          <w:b/>
          <w:bCs w:val="0"/>
          <w:sz w:val="22"/>
          <w:szCs w:val="22"/>
        </w:rPr>
        <w:t>zespołem wyjaśniającym</w:t>
      </w:r>
      <w:r w:rsidRPr="00550580">
        <w:rPr>
          <w:rFonts w:asciiTheme="minorHAnsi" w:eastAsia="Calibri" w:hAnsiTheme="minorHAnsi" w:cstheme="minorHAnsi"/>
          <w:sz w:val="22"/>
          <w:szCs w:val="22"/>
        </w:rPr>
        <w:t>”.</w:t>
      </w:r>
    </w:p>
    <w:p w14:paraId="538E5896" w14:textId="0226FC43" w:rsidR="00EF66E4" w:rsidRPr="00550580" w:rsidRDefault="00EF66E4" w:rsidP="00550580">
      <w:pPr>
        <w:pStyle w:val="LITlitera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Członkowie zespołu wyjaśniającego, na podstawie upoważnienia Państwowego Powiatowego Inspektora Sanitarnego w Szczecinku, mogą uzyskać dostęp jedynie do akt konkretnej sprawy, wskazanej w upoważnieniu, a w przypadku konieczności dostępu do danych osobowych osób, związanych ze zgłoszeniem – jedynie w zakresie niezbędnym do podejmowania działań następczych. </w:t>
      </w:r>
    </w:p>
    <w:p w14:paraId="16E94CB5" w14:textId="77777777" w:rsidR="00EF66E4" w:rsidRPr="00550580" w:rsidRDefault="00EF66E4" w:rsidP="00550580">
      <w:pPr>
        <w:pStyle w:val="LITlitera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0F3089E8" w14:textId="77777777" w:rsidR="00EF66E4" w:rsidRPr="00550580" w:rsidRDefault="00EF66E4" w:rsidP="00550580">
      <w:pPr>
        <w:pStyle w:val="LITlitera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Z członkami zespołu wyjaśniającego niebędącymi pracownikami Powiatowej Stacji Sanitarno-Epidemiologicznej w Szczecinku zawiera się umowę określającą sposób i zakres współpracy oraz klauzulę o zachowaniu poufności.</w:t>
      </w:r>
    </w:p>
    <w:p w14:paraId="54274E11" w14:textId="77777777" w:rsidR="00EF66E4" w:rsidRPr="00550580" w:rsidRDefault="00EF66E4" w:rsidP="00550580">
      <w:pPr>
        <w:pStyle w:val="LITlitera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Członkiem zespołu wyjaśniającego innym niż osoba upoważniona nie może być:</w:t>
      </w:r>
    </w:p>
    <w:p w14:paraId="02EAB247" w14:textId="77777777" w:rsidR="00EF66E4" w:rsidRPr="00550580" w:rsidRDefault="00EF66E4" w:rsidP="00550580">
      <w:pPr>
        <w:pStyle w:val="PKTpunkt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sygnalista; </w:t>
      </w:r>
    </w:p>
    <w:p w14:paraId="00C607F1" w14:textId="77777777" w:rsidR="00EF66E4" w:rsidRPr="00550580" w:rsidRDefault="00EF66E4" w:rsidP="00550580">
      <w:pPr>
        <w:pStyle w:val="PKTpunkt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osoba, której dotyczy zgłoszenie; </w:t>
      </w:r>
    </w:p>
    <w:p w14:paraId="482B5A3B" w14:textId="77777777" w:rsidR="00EF66E4" w:rsidRPr="00550580" w:rsidRDefault="00EF66E4" w:rsidP="00550580">
      <w:pPr>
        <w:pStyle w:val="PKTpunkt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osoba, będąca bezpośrednim podwładnym lub przełożonym osoby, której dotyczy zgłoszenie; </w:t>
      </w:r>
    </w:p>
    <w:p w14:paraId="42316451" w14:textId="77777777" w:rsidR="00EF66E4" w:rsidRPr="00550580" w:rsidRDefault="00EF66E4" w:rsidP="00550580">
      <w:pPr>
        <w:pStyle w:val="PKTpunkt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osoba najbliższa w stosunku do osoby, której dotyczy zgłoszenie</w:t>
      </w:r>
      <w:r w:rsidRPr="00550580" w:rsidDel="00527B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w rozumieniu art. 115 § 11 ustawy z dnia 6 czerwca 1997 r. </w:t>
      </w:r>
      <w:r w:rsidRPr="00550580">
        <w:rPr>
          <w:rFonts w:asciiTheme="minorHAnsi" w:eastAsia="Times New Roman" w:hAnsiTheme="minorHAnsi" w:cstheme="minorHAnsi"/>
          <w:bCs w:val="0"/>
          <w:color w:val="333333"/>
          <w:sz w:val="22"/>
          <w:szCs w:val="22"/>
          <w:shd w:val="clear" w:color="auto" w:fill="FFFFFF"/>
        </w:rPr>
        <w:t xml:space="preserve">– </w:t>
      </w:r>
      <w:hyperlink r:id="rId6" w:tooltip="Kodeks karny (1997)" w:history="1">
        <w:r w:rsidRPr="00550580">
          <w:rPr>
            <w:rFonts w:asciiTheme="minorHAnsi" w:eastAsia="Calibri" w:hAnsiTheme="minorHAnsi" w:cstheme="minorHAnsi"/>
            <w:sz w:val="22"/>
            <w:szCs w:val="22"/>
          </w:rPr>
          <w:t>Kodeks karny</w:t>
        </w:r>
      </w:hyperlink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5058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>. Dz. U. z 2024 r. poz. 17 ze zm.)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; </w:t>
      </w:r>
    </w:p>
    <w:p w14:paraId="7BE24AD1" w14:textId="77777777" w:rsidR="00EF66E4" w:rsidRPr="00550580" w:rsidRDefault="00EF66E4" w:rsidP="00550580">
      <w:pPr>
        <w:pStyle w:val="PKTpunkt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osoba, której udział w postępowaniu wzbudzałby uzasadnione wątpliwości co do jej bezstronności z innych przyczyn.  </w:t>
      </w:r>
    </w:p>
    <w:p w14:paraId="335D3A80" w14:textId="77777777" w:rsidR="00EF66E4" w:rsidRPr="00550580" w:rsidRDefault="00EF66E4" w:rsidP="00550580">
      <w:pPr>
        <w:pStyle w:val="PKTpunkt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W przypadku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1A99FCAC" w14:textId="77777777" w:rsidR="00EF66E4" w:rsidRPr="00550580" w:rsidRDefault="00EF66E4" w:rsidP="00550580">
      <w:pPr>
        <w:pStyle w:val="PKTpunkt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Prace zespołu wyjaśniającego są dokumentowane, a wszelkie dokumenty dotyczące informacji o naruszeniu prawa</w:t>
      </w:r>
      <w:r w:rsidRPr="00550580" w:rsidDel="00527B5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50580">
        <w:rPr>
          <w:rFonts w:asciiTheme="minorHAnsi" w:eastAsia="Calibri" w:hAnsiTheme="minorHAnsi" w:cstheme="minorHAnsi"/>
          <w:sz w:val="22"/>
          <w:szCs w:val="22"/>
        </w:rPr>
        <w:t>przechowuje osoba upoważniona.</w:t>
      </w:r>
    </w:p>
    <w:p w14:paraId="207F007E" w14:textId="77777777" w:rsidR="00EF66E4" w:rsidRDefault="00EF66E4" w:rsidP="00550580">
      <w:pPr>
        <w:pStyle w:val="PKTpunkt"/>
        <w:numPr>
          <w:ilvl w:val="0"/>
          <w:numId w:val="16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przypadku gdy zgłoszenie dotyczy osób upoważnionych, skład zespołu wyjaśniającego wyznacza bezpośrednio Państwowy Powiatowy Inspektor Sanitarny w Szczecinku, wskazując kierującego pracami zespołu wyjaśniającego. Kierującemu pracami zespołu wyjaśniającego przysługują uprawnienia osoby upoważnionej jedynie w zakresie tej sprawy.</w:t>
      </w:r>
    </w:p>
    <w:p w14:paraId="67DD53B3" w14:textId="77777777" w:rsidR="00550580" w:rsidRPr="00550580" w:rsidRDefault="00550580" w:rsidP="00550580">
      <w:pPr>
        <w:pStyle w:val="PKTpunkt"/>
        <w:spacing w:line="276" w:lineRule="auto"/>
        <w:ind w:left="360" w:firstLine="0"/>
        <w:rPr>
          <w:rFonts w:asciiTheme="minorHAnsi" w:eastAsia="Calibri" w:hAnsiTheme="minorHAnsi" w:cstheme="minorHAnsi"/>
          <w:sz w:val="22"/>
          <w:szCs w:val="22"/>
        </w:rPr>
      </w:pPr>
    </w:p>
    <w:p w14:paraId="4342A97B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6F6CA700" w14:textId="77777777" w:rsidR="00EF66E4" w:rsidRPr="00550580" w:rsidRDefault="00EF66E4" w:rsidP="00550580">
      <w:pPr>
        <w:pStyle w:val="ARTartustawynprozporzdzenia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Na postawie ustaleń dokonanych w trakcie postępowania wyjaśniającego osoba upoważniona sporządza protokół i przedkłada go Państwowemu Powiatowemu Inspektorowi Sanitarnemu w Szczecinku. </w:t>
      </w:r>
    </w:p>
    <w:p w14:paraId="364FAA9B" w14:textId="77777777" w:rsidR="00EF66E4" w:rsidRPr="00550580" w:rsidRDefault="00EF66E4" w:rsidP="00550580">
      <w:pPr>
        <w:pStyle w:val="ARTartustawynprozporzdzenia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Protokół zawiera opis ustalonego stanu faktycznego, w tym ustalone nieprawidłowości i ich przyczyny, zakres i skutki oraz osoby za nie odpowiedzialne, a także propozycje dalszych działań </w:t>
      </w:r>
      <w:r w:rsidRPr="00550580">
        <w:rPr>
          <w:rFonts w:asciiTheme="minorHAnsi" w:hAnsiTheme="minorHAnsi" w:cstheme="minorHAnsi"/>
          <w:sz w:val="22"/>
          <w:szCs w:val="22"/>
        </w:rPr>
        <w:t>naprawczych lub dyscyplinujących w stosunku do osoby, której dotyczy zgłoszenie, rekomendacje możliwych działań zapobiegawczych, mających na celu wyeliminowanie w przyszłości naruszeń podobnych do wskazanych w zgłoszeniu</w:t>
      </w:r>
      <w:r w:rsidRPr="0055058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950BCAC" w14:textId="77777777" w:rsidR="00EF66E4" w:rsidRPr="00550580" w:rsidRDefault="00EF66E4" w:rsidP="00550580">
      <w:pPr>
        <w:pStyle w:val="ARTartustawynprozporzdzenia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Protokół obejmuje w szczególności:  </w:t>
      </w:r>
    </w:p>
    <w:p w14:paraId="1962ED73" w14:textId="77777777" w:rsidR="00EF66E4" w:rsidRPr="00550580" w:rsidRDefault="00EF66E4" w:rsidP="00550580">
      <w:pPr>
        <w:pStyle w:val="PKTpunkt"/>
        <w:numPr>
          <w:ilvl w:val="0"/>
          <w:numId w:val="19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informację o braku konieczności podejmowania dalszych działań – w przypadku niepotwierdzenia się informacji o naruszeniu prawa; </w:t>
      </w:r>
    </w:p>
    <w:p w14:paraId="033C1BE3" w14:textId="77777777" w:rsidR="00EF66E4" w:rsidRPr="00550580" w:rsidRDefault="00EF66E4" w:rsidP="00550580">
      <w:pPr>
        <w:pStyle w:val="PKTpunkt"/>
        <w:numPr>
          <w:ilvl w:val="0"/>
          <w:numId w:val="19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lastRenderedPageBreak/>
        <w:t>wnioski do Państwowego Powiatowego Inspektora Sanitarnego w Szczecinku o podjęcie określonych działań, w tym odpowiednio:</w:t>
      </w:r>
    </w:p>
    <w:p w14:paraId="34069567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przeprowadzenie rozmowy lub zwrócenie uwagi pracownikowi, którego dotyczy zgłoszenie,</w:t>
      </w:r>
    </w:p>
    <w:p w14:paraId="7B9E6443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wymierzenie pracownikowi, którego dotyczy zgłoszenie, kary porządkowej,</w:t>
      </w:r>
    </w:p>
    <w:p w14:paraId="06795900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wszczęcie postępowania dyscyplinarnego wobec pracownika, którego dotyczy zgłoszenie,</w:t>
      </w:r>
    </w:p>
    <w:p w14:paraId="785815CF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dokonanie zmian kadrowych,</w:t>
      </w:r>
    </w:p>
    <w:p w14:paraId="6649AAF8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podjęcie działań prewencyjnych o charakterze zarządczym lub organizacyjnym,</w:t>
      </w:r>
    </w:p>
    <w:p w14:paraId="3330E734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dokonanie zmian w procedurach wewnętrznych,</w:t>
      </w:r>
    </w:p>
    <w:p w14:paraId="76227A13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podjęcie czynności o charakterze cywilnoprawnym, dotyczących w szczególności zawartych umów, naprawienia szkody, wypłacenia odszkodowania,</w:t>
      </w:r>
    </w:p>
    <w:p w14:paraId="23B20FFC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zawiadomienie właściwego organu o ujawnionych okolicznościach wskazujących na naruszenie dyscypliny finansów publicznych,</w:t>
      </w:r>
    </w:p>
    <w:p w14:paraId="011BEB60" w14:textId="77777777" w:rsidR="00EF66E4" w:rsidRPr="00550580" w:rsidRDefault="00EF66E4" w:rsidP="00550580">
      <w:pPr>
        <w:pStyle w:val="LITlitera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złożenie zawiadomienia do właściwych organów, w tym o uzasadnionym podejrzeniu popełnienia przestępstwa. </w:t>
      </w:r>
    </w:p>
    <w:p w14:paraId="27217787" w14:textId="77777777" w:rsidR="00EF66E4" w:rsidRPr="00550580" w:rsidRDefault="00EF66E4" w:rsidP="00550580">
      <w:pPr>
        <w:pStyle w:val="LITlitera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Państwowy Powiatowy Inspektor Sanitarny w Szczecinku może, w terminie 14 dni od dnia przedstawienia dokumentu, zwrócić protokół w celu przeprowadzenia dodatkowych czynności, przy czym nie może ingerować samodzielnie w jego treść. W takim przypadku osoba upoważniona przeprowadza wnioskowane czynności albo informuje Głównego Inspektora Sanitarnego o nieuwzględnieniu tego wniosku.</w:t>
      </w:r>
    </w:p>
    <w:p w14:paraId="49F32B9E" w14:textId="77777777" w:rsidR="00EF66E4" w:rsidRPr="00550580" w:rsidRDefault="00EF66E4" w:rsidP="00550580">
      <w:pPr>
        <w:pStyle w:val="LITlitera"/>
        <w:spacing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</w:rPr>
      </w:pPr>
    </w:p>
    <w:p w14:paraId="10DD2CDF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00F285A" w14:textId="77777777" w:rsidR="00EF66E4" w:rsidRPr="00550580" w:rsidRDefault="00EF66E4" w:rsidP="00550580">
      <w:pPr>
        <w:pStyle w:val="LITliter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Biorąc pod uwagę informacje i wnioski zawarte w protokole, o którym mowa w § 10 ust. 1, Państwowy Powiatowy Inspektor Sanitarny w Szczecinku określa dalsze działania do podjęcia i osoby odpowiedzialne za ich realizację wraz z terminem ich realizacji.</w:t>
      </w:r>
      <w:r w:rsidRPr="00550580" w:rsidDel="00FF03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BC728" w14:textId="77777777" w:rsidR="00EF66E4" w:rsidRPr="00550580" w:rsidRDefault="00EF66E4" w:rsidP="00550580">
      <w:pPr>
        <w:pStyle w:val="LITlitera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Osoba upoważniona monitoruje realizację działań, o których mowa w § 11 ust. 1, oraz informuje Państwowego Powiatowego Inspektora Sanitarnego w Szczecinku o wynikach.</w:t>
      </w:r>
      <w:bookmarkStart w:id="2" w:name="_Hlk171431664"/>
    </w:p>
    <w:p w14:paraId="7D6427CA" w14:textId="77777777" w:rsidR="00EF66E4" w:rsidRPr="00550580" w:rsidRDefault="00EF66E4" w:rsidP="00550580">
      <w:pPr>
        <w:pStyle w:val="LITlitera"/>
        <w:spacing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</w:rPr>
      </w:pPr>
    </w:p>
    <w:p w14:paraId="06575D8F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12</w:t>
      </w:r>
    </w:p>
    <w:bookmarkEnd w:id="2"/>
    <w:p w14:paraId="60ACDD16" w14:textId="77777777" w:rsidR="00EF66E4" w:rsidRPr="00550580" w:rsidRDefault="00EF66E4" w:rsidP="00550580">
      <w:pPr>
        <w:pStyle w:val="LITliter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Osoba upoważniona przekazuje sygnaliście na adres do kontaktu informację zwrotną o poczynionych ustaleniach, </w:t>
      </w:r>
      <w:r w:rsidRPr="00550580">
        <w:rPr>
          <w:rFonts w:asciiTheme="minorHAnsi" w:hAnsiTheme="minorHAnsi" w:cstheme="minorHAnsi"/>
          <w:sz w:val="22"/>
          <w:szCs w:val="22"/>
        </w:rPr>
        <w:t>stwierdzeniu naruszenia prawa i ewentualnych środkach, które zostały lub zostaną zastosowane w reakcji na stwierdzone naruszenie prawa albo braku stwierdzenia naruszenia prawa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, niezwłocznie po zaakceptowaniu protokołu przez Państwowego Powiatowego Inspektora Sanitarnego w Szczecinku, nie później jednak niż w terminie 3 miesięcy od dnia potwierdzenia przyjęcia zgłoszenia lub w przypadku nieprzekazania potwierdzenia przyjęcia zgłoszenia – od upływu 7 dni od dnia dokonania zgłoszenia, chyba że sygnalista nie podał adresu do kontaktu, na który należy przekazać informację zwrotną. </w:t>
      </w:r>
    </w:p>
    <w:p w14:paraId="62AA804A" w14:textId="77777777" w:rsidR="00EF66E4" w:rsidRPr="00550580" w:rsidRDefault="00EF66E4" w:rsidP="00550580">
      <w:pPr>
        <w:pStyle w:val="LITlitera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Ustalenia poczynione w efekcie działań następczych i określone przez Państwowego Powiatowego Inspektora Sanitarnego w Szczecinku dalsze działania oraz ich realizacja są zapisywane w rejestrze zgłoszeń wewnętrznych, o którym mowa w § 5 ust. 1 zarządzenia. </w:t>
      </w:r>
    </w:p>
    <w:p w14:paraId="420874EB" w14:textId="77777777" w:rsidR="00EF66E4" w:rsidRPr="00550580" w:rsidRDefault="00EF66E4" w:rsidP="00550580">
      <w:pPr>
        <w:pStyle w:val="LITlitera"/>
        <w:spacing w:line="276" w:lineRule="auto"/>
        <w:ind w:left="0" w:firstLine="0"/>
        <w:rPr>
          <w:rFonts w:asciiTheme="minorHAnsi" w:eastAsia="Calibri" w:hAnsiTheme="minorHAnsi" w:cstheme="minorHAnsi"/>
          <w:sz w:val="22"/>
          <w:szCs w:val="22"/>
        </w:rPr>
      </w:pPr>
    </w:p>
    <w:p w14:paraId="597A33A3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401BCD01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Ochrona sygnalisty</w:t>
      </w:r>
    </w:p>
    <w:p w14:paraId="05948292" w14:textId="77777777" w:rsidR="00EF66E4" w:rsidRPr="00550580" w:rsidRDefault="00EF66E4" w:rsidP="00550580">
      <w:pPr>
        <w:pStyle w:val="ARTartustawynprozporzdzeni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bookmarkStart w:id="3" w:name="_Hlk172896471"/>
      <w:r w:rsidRPr="00550580">
        <w:rPr>
          <w:rFonts w:asciiTheme="minorHAnsi" w:hAnsiTheme="minorHAnsi" w:cstheme="minorHAnsi"/>
          <w:sz w:val="22"/>
          <w:szCs w:val="22"/>
        </w:rPr>
        <w:t>Sygnalista podlega ochronie od chwili dokonania zgłoszenia, pod warunkiem że miał uzasadnione podstawy sądzić, że informacja będąca przedmiotem zgłoszenia jest prawdziwa w momencie dokonywania zgłoszenia i że stanowi informację o naruszeniu prawa.</w:t>
      </w:r>
    </w:p>
    <w:p w14:paraId="2D61E166" w14:textId="77777777" w:rsidR="00EF66E4" w:rsidRPr="00550580" w:rsidRDefault="00EF66E4" w:rsidP="00550580">
      <w:pPr>
        <w:pStyle w:val="ARTartustawynprozporzdzenia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1F10CF0A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14</w:t>
      </w:r>
    </w:p>
    <w:p w14:paraId="62E362F6" w14:textId="77777777" w:rsidR="00EF66E4" w:rsidRPr="00550580" w:rsidRDefault="00EF66E4" w:rsidP="00550580">
      <w:pPr>
        <w:pStyle w:val="LITliter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  <w:bookmarkEnd w:id="3"/>
    </w:p>
    <w:p w14:paraId="48585746" w14:textId="77777777" w:rsidR="00EF66E4" w:rsidRPr="00550580" w:rsidRDefault="00EF66E4" w:rsidP="00550580">
      <w:pPr>
        <w:pStyle w:val="LITliter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Tożsamość sygnalisty, jak również inne informacje umożliwiające jego identyfikację mogą zostać ujawnione jedynie wtedy, gdy takie ujawnienie jest koniecznym i 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00190574" w14:textId="77777777" w:rsidR="00EF66E4" w:rsidRPr="00550580" w:rsidRDefault="00EF66E4" w:rsidP="00550580">
      <w:pPr>
        <w:pStyle w:val="LITliter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Przepisy § 14 ust. 1 i 2 stosuje się także do osoby pomagającej w dokonaniu zgłoszenia oraz osoby powiązanej z sygnalistą, w przypadku gdy ich dane osobowe oraz inne dane pozwalające ustalić ich tożsamość są znane.</w:t>
      </w:r>
    </w:p>
    <w:p w14:paraId="5AF2F1A1" w14:textId="76F955E8" w:rsidR="00EF66E4" w:rsidRPr="00550580" w:rsidRDefault="00EF66E4" w:rsidP="00550580">
      <w:pPr>
        <w:pStyle w:val="LITliter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Sygnalista, o ile przekazał adres do kontaktu, jest </w:t>
      </w:r>
      <w:r w:rsidRPr="00655422">
        <w:rPr>
          <w:rFonts w:asciiTheme="minorHAnsi" w:eastAsia="Calibri" w:hAnsiTheme="minorHAnsi" w:cstheme="minorHAnsi"/>
          <w:sz w:val="22"/>
          <w:szCs w:val="22"/>
        </w:rPr>
        <w:t>każdorazowo informowany o okolicznościach, w których ujawnienie</w:t>
      </w:r>
      <w:r w:rsidRPr="00550580">
        <w:rPr>
          <w:rFonts w:asciiTheme="minorHAnsi" w:eastAsia="Calibri" w:hAnsiTheme="minorHAnsi" w:cstheme="minorHAnsi"/>
          <w:sz w:val="22"/>
          <w:szCs w:val="22"/>
        </w:rPr>
        <w:t xml:space="preserve"> jego tożsamości stanie się konieczne, chyba że takie powiadomienie zagrozi prowadzonemu postępowaniu wyjaśniającemu.</w:t>
      </w:r>
      <w:r w:rsidR="0031233C">
        <w:rPr>
          <w:rFonts w:asciiTheme="minorHAnsi" w:eastAsia="Calibri" w:hAnsiTheme="minorHAnsi" w:cstheme="minorHAnsi"/>
          <w:sz w:val="22"/>
          <w:szCs w:val="22"/>
        </w:rPr>
        <w:t xml:space="preserve"> Wzór informacji o ujawnieniu danych sygnalisty stanowi Załącznik nr 4 do Procedury.</w:t>
      </w:r>
    </w:p>
    <w:p w14:paraId="352C9A10" w14:textId="77777777" w:rsidR="00EF66E4" w:rsidRPr="00550580" w:rsidRDefault="00EF66E4" w:rsidP="00550580">
      <w:pPr>
        <w:pStyle w:val="LITlitera"/>
        <w:spacing w:line="276" w:lineRule="auto"/>
        <w:ind w:left="360" w:firstLine="0"/>
        <w:rPr>
          <w:rFonts w:asciiTheme="minorHAnsi" w:hAnsiTheme="minorHAnsi" w:cstheme="minorHAnsi"/>
          <w:bCs w:val="0"/>
          <w:sz w:val="22"/>
          <w:szCs w:val="22"/>
        </w:rPr>
      </w:pPr>
    </w:p>
    <w:p w14:paraId="0B1F207F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15</w:t>
      </w:r>
    </w:p>
    <w:p w14:paraId="442E62F5" w14:textId="77777777" w:rsidR="00EF66E4" w:rsidRPr="00550580" w:rsidRDefault="00EF66E4" w:rsidP="00550580">
      <w:pPr>
        <w:pStyle w:val="LITliter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42971B09" w14:textId="77777777" w:rsidR="00EF66E4" w:rsidRPr="00550580" w:rsidRDefault="00EF66E4" w:rsidP="00550580">
      <w:pPr>
        <w:pStyle w:val="LITliter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Tożsamość osoby, o której mowa w § 15 ust. 1, może zostać ujawniona Państwowemu Powiatowemu Inspektorowi Sanitarnemu w Szczecinku, przełożonym tej osoby oraz członkom zespołu wyjaśniającego, o których mowa w § 9 ust. 2, w przypadkach uzasadnionych ochroną interesu tej osoby.</w:t>
      </w:r>
    </w:p>
    <w:p w14:paraId="39F4ED6E" w14:textId="77777777" w:rsidR="00EF66E4" w:rsidRPr="00550580" w:rsidRDefault="00EF66E4" w:rsidP="00550580">
      <w:pPr>
        <w:pStyle w:val="LITliter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Osoba, o której mowa w § 15 ust. 1, ma prawo wypowiedzieć się na temat zebranych dowodów i przedstawić własne wnioski dowodowe.</w:t>
      </w:r>
    </w:p>
    <w:p w14:paraId="0445618B" w14:textId="77777777" w:rsidR="00EF66E4" w:rsidRPr="00550580" w:rsidRDefault="00EF66E4" w:rsidP="00550580">
      <w:pPr>
        <w:pStyle w:val="LITliter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Przepisy § 15 ust. 2 i 3 stosuje się odpowiednio do osób, które nie zostały wymienione w zgłoszeniu, ale w stosunku do których pojawią się podejrzenia naruszeń w trakcie działań następczych.</w:t>
      </w:r>
    </w:p>
    <w:p w14:paraId="6069AE2F" w14:textId="1E8AC245" w:rsidR="00EF66E4" w:rsidRPr="00B774F5" w:rsidRDefault="00EF66E4" w:rsidP="00B774F5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16</w:t>
      </w:r>
    </w:p>
    <w:p w14:paraId="514C19B7" w14:textId="77777777" w:rsidR="00EF66E4" w:rsidRPr="00550580" w:rsidRDefault="00EF66E4" w:rsidP="00550580">
      <w:pPr>
        <w:pStyle w:val="LITlitera"/>
        <w:numPr>
          <w:ilvl w:val="0"/>
          <w:numId w:val="25"/>
        </w:numPr>
        <w:spacing w:line="276" w:lineRule="auto"/>
        <w:rPr>
          <w:rStyle w:val="cf01"/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eastAsia="Calibri" w:hAnsiTheme="minorHAnsi" w:cstheme="minorHAnsi"/>
          <w:sz w:val="22"/>
          <w:szCs w:val="22"/>
        </w:rPr>
        <w:t>N</w:t>
      </w:r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6F8356BF" w14:textId="77777777" w:rsidR="00EF66E4" w:rsidRPr="00550580" w:rsidRDefault="00EF66E4" w:rsidP="00550580">
      <w:pPr>
        <w:pStyle w:val="LITlitera"/>
        <w:numPr>
          <w:ilvl w:val="0"/>
          <w:numId w:val="25"/>
        </w:numPr>
        <w:spacing w:line="276" w:lineRule="auto"/>
        <w:rPr>
          <w:rStyle w:val="cf01"/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Za niekorzystne traktowanie, o którym mowa w § 16 ust. 1, uważa się w szczególności:</w:t>
      </w:r>
    </w:p>
    <w:p w14:paraId="1CA3D25A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odmowę nawiązania stosunku pracy;</w:t>
      </w:r>
    </w:p>
    <w:p w14:paraId="53C98F00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wypowiedzenie stosunku pracy lub rozwiązanie stosunku pracy bez wypowiedzenia;</w:t>
      </w:r>
    </w:p>
    <w:p w14:paraId="767FD7B3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proofErr w:type="spellStart"/>
      <w:r w:rsidRPr="00550580">
        <w:rPr>
          <w:rStyle w:val="cf01"/>
          <w:rFonts w:asciiTheme="minorHAnsi" w:hAnsiTheme="minorHAnsi" w:cstheme="minorHAnsi"/>
          <w:sz w:val="22"/>
          <w:szCs w:val="22"/>
        </w:rPr>
        <w:t>niezawarcie</w:t>
      </w:r>
      <w:proofErr w:type="spellEnd"/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 umowy o pracę na czas określony lub umowy o pracę na czas nieokreślony po rozwiązaniu umowy o pracę na okres próbny, </w:t>
      </w:r>
      <w:proofErr w:type="spellStart"/>
      <w:r w:rsidRPr="00550580">
        <w:rPr>
          <w:rStyle w:val="cf01"/>
          <w:rFonts w:asciiTheme="minorHAnsi" w:hAnsiTheme="minorHAnsi" w:cstheme="minorHAnsi"/>
          <w:sz w:val="22"/>
          <w:szCs w:val="22"/>
        </w:rPr>
        <w:t>niezawarcie</w:t>
      </w:r>
      <w:proofErr w:type="spellEnd"/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 kolejnej umowy o pracę na czas określony lub </w:t>
      </w:r>
      <w:proofErr w:type="spellStart"/>
      <w:r w:rsidRPr="00550580">
        <w:rPr>
          <w:rStyle w:val="cf01"/>
          <w:rFonts w:asciiTheme="minorHAnsi" w:hAnsiTheme="minorHAnsi" w:cstheme="minorHAnsi"/>
          <w:sz w:val="22"/>
          <w:szCs w:val="22"/>
        </w:rPr>
        <w:t>niezawarcie</w:t>
      </w:r>
      <w:proofErr w:type="spellEnd"/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182F307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obniżenie wysokości wynagrodzenia za pracę;</w:t>
      </w:r>
    </w:p>
    <w:p w14:paraId="37B216E8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lastRenderedPageBreak/>
        <w:t>wstrzymanie awansu albo pominięcie przy awansowaniu;</w:t>
      </w:r>
    </w:p>
    <w:p w14:paraId="46258112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pominięcie przy przyznawaniu innych niż wynagrodzenie świadczeń związanych z pracą lub obniżeniu wysokości tych świadczeń;</w:t>
      </w:r>
    </w:p>
    <w:p w14:paraId="27D5719F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przeniesienie pracownika na niższe stanowisko pracy;</w:t>
      </w:r>
    </w:p>
    <w:p w14:paraId="4274B1AF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zawieszenie w wykonywaniu obowiązków pracowniczych lub służbowych;</w:t>
      </w:r>
    </w:p>
    <w:p w14:paraId="11D16703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przekazanie innemu pracownikowi dotychczasowych obowiązków pracownika;</w:t>
      </w:r>
    </w:p>
    <w:p w14:paraId="296988CD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niekorzystną zmianę miejsca wykonywania pracy lub rozkładu czasu pracy;</w:t>
      </w:r>
    </w:p>
    <w:p w14:paraId="50B1E87A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negatywną ocenę wyników pracy lub negatywną opinię o pracy;</w:t>
      </w:r>
    </w:p>
    <w:p w14:paraId="54307F83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nałożenie lub zastosowanie środka dyscyplinarnego, w tym kary finansowej, lub środka o podobnym charakterze;</w:t>
      </w:r>
    </w:p>
    <w:p w14:paraId="6398B3B5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przymus, zastraszanie lub wykluczenie;</w:t>
      </w:r>
    </w:p>
    <w:p w14:paraId="74330EE7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proofErr w:type="spellStart"/>
      <w:r w:rsidRPr="00550580">
        <w:rPr>
          <w:rStyle w:val="cf01"/>
          <w:rFonts w:asciiTheme="minorHAnsi" w:hAnsiTheme="minorHAnsi" w:cstheme="minorHAnsi"/>
          <w:sz w:val="22"/>
          <w:szCs w:val="22"/>
        </w:rPr>
        <w:t>mobbing</w:t>
      </w:r>
      <w:proofErr w:type="spellEnd"/>
      <w:r w:rsidRPr="00550580">
        <w:rPr>
          <w:rStyle w:val="cf01"/>
          <w:rFonts w:asciiTheme="minorHAnsi" w:hAnsiTheme="minorHAnsi" w:cstheme="minorHAnsi"/>
          <w:sz w:val="22"/>
          <w:szCs w:val="22"/>
        </w:rPr>
        <w:t>;</w:t>
      </w:r>
    </w:p>
    <w:p w14:paraId="65CFA030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dyskryminację;</w:t>
      </w:r>
    </w:p>
    <w:p w14:paraId="69413D68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niekorzystne lub niesprawiedliwe traktowanie;</w:t>
      </w:r>
    </w:p>
    <w:p w14:paraId="06DDB52C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wstrzymanie udziału lub pominięcie przy typowaniu do udziału w szkoleniach podnoszących kwalifikacje zawodowe;</w:t>
      </w:r>
    </w:p>
    <w:p w14:paraId="027C0C2A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nieuzasadnione skierowanie na badania lekarskie, w tym badania psychiatryczne, o ile przepisy odrębne przewidują możliwość skierowania pracownika na takie badanie;</w:t>
      </w:r>
    </w:p>
    <w:p w14:paraId="6BEB5D0E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działanie zmierzające do utrudnienia znalezienia w przyszłości pracy w danym sektorze lub branży na podstawie nieformalnego lub formalnego porozumienia sektorowego lub branżowego;</w:t>
      </w:r>
    </w:p>
    <w:p w14:paraId="3F5DCBF6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spowodowanie straty finansowej, w tym gospodarczej lub utraty dochodu;</w:t>
      </w:r>
    </w:p>
    <w:p w14:paraId="0C66801A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wyrządzenie innej szkody niematerialnej, w tym naruszenie dóbr osobistych, w szczególności dobrego imienia zgłaszającego;</w:t>
      </w:r>
    </w:p>
    <w:p w14:paraId="534D0FDB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wypowiedzenie, odstąpienie lub rozwiązanie bez wypowiedzenia umowy, której stroną jest zgłaszający, w szczególności dotyczącej sprzedaży lub dostawy towarów lub  świadczenia usług;</w:t>
      </w:r>
    </w:p>
    <w:p w14:paraId="4E66170E" w14:textId="77777777" w:rsidR="00EF66E4" w:rsidRPr="00550580" w:rsidRDefault="00EF66E4" w:rsidP="00550580">
      <w:pPr>
        <w:pStyle w:val="PKTpunkt"/>
        <w:numPr>
          <w:ilvl w:val="0"/>
          <w:numId w:val="26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nałożenie obowiązku bądź odmowę przyznania, ograniczenie lub odebranie uprawnienia, w szczególności koncesji, zezwolenia lub ulgi.</w:t>
      </w:r>
    </w:p>
    <w:p w14:paraId="3D8F4D67" w14:textId="77777777" w:rsidR="00EF66E4" w:rsidRPr="00550580" w:rsidRDefault="00EF66E4" w:rsidP="00550580">
      <w:pPr>
        <w:pStyle w:val="PKTpunkt"/>
        <w:numPr>
          <w:ilvl w:val="0"/>
          <w:numId w:val="25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Niekorzystne traktowanie, o którym mowa w § 16 ust. 2, nie może dotyczyć także:</w:t>
      </w:r>
    </w:p>
    <w:p w14:paraId="3D992FAD" w14:textId="77777777" w:rsidR="00EF66E4" w:rsidRPr="00550580" w:rsidRDefault="00EF66E4" w:rsidP="00550580">
      <w:pPr>
        <w:pStyle w:val="PKTpunkt"/>
        <w:numPr>
          <w:ilvl w:val="0"/>
          <w:numId w:val="27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osoby pomagającej w dokonaniu zgłoszenia;</w:t>
      </w:r>
    </w:p>
    <w:p w14:paraId="38C6CFB9" w14:textId="77777777" w:rsidR="00EF66E4" w:rsidRPr="00550580" w:rsidRDefault="00EF66E4" w:rsidP="00550580">
      <w:pPr>
        <w:pStyle w:val="PKTpunkt"/>
        <w:numPr>
          <w:ilvl w:val="0"/>
          <w:numId w:val="27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osoby trzeciej, powiązanej ze zgłaszającym, która może doświadczyć działań odwetowych w kontekście związanym z pracą.</w:t>
      </w:r>
    </w:p>
    <w:p w14:paraId="3E1BB7CF" w14:textId="77777777" w:rsidR="00EF66E4" w:rsidRPr="00550580" w:rsidRDefault="00EF66E4" w:rsidP="00550580">
      <w:pPr>
        <w:pStyle w:val="USTustnpkodeksu"/>
        <w:numPr>
          <w:ilvl w:val="0"/>
          <w:numId w:val="25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 xml:space="preserve">Sygnalista, wobec którego zastosowano niekorzystne traktowanie, w tym działania odwetowe, ma prawo poinformować o tym osobę upoważnioną. </w:t>
      </w:r>
    </w:p>
    <w:p w14:paraId="4867649A" w14:textId="77777777" w:rsidR="00EF66E4" w:rsidRPr="00550580" w:rsidRDefault="00EF66E4" w:rsidP="00550580">
      <w:pPr>
        <w:pStyle w:val="PKTpunkt"/>
        <w:numPr>
          <w:ilvl w:val="0"/>
          <w:numId w:val="25"/>
        </w:numPr>
        <w:spacing w:line="276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550580">
        <w:rPr>
          <w:rStyle w:val="cf01"/>
          <w:rFonts w:asciiTheme="minorHAnsi" w:hAnsiTheme="minorHAnsi" w:cstheme="minorHAnsi"/>
          <w:sz w:val="22"/>
          <w:szCs w:val="22"/>
        </w:rPr>
        <w:t>Osoba upoważniona przekazuje informację, o której mowa w § 16 ust. 4, Państwowemu Powiatowemu Inspektorowi Sanitarnemu w Szczecinku celem podjęcia stosownych działań.</w:t>
      </w:r>
    </w:p>
    <w:p w14:paraId="418B5112" w14:textId="77777777" w:rsidR="00EF66E4" w:rsidRPr="00550580" w:rsidRDefault="00EF66E4" w:rsidP="00550580">
      <w:pPr>
        <w:pStyle w:val="PKTpunkt"/>
        <w:spacing w:line="276" w:lineRule="auto"/>
        <w:ind w:left="0" w:firstLine="0"/>
        <w:rPr>
          <w:rStyle w:val="cf01"/>
          <w:rFonts w:asciiTheme="minorHAnsi" w:hAnsiTheme="minorHAnsi" w:cstheme="minorHAnsi"/>
          <w:sz w:val="22"/>
          <w:szCs w:val="22"/>
        </w:rPr>
      </w:pPr>
    </w:p>
    <w:p w14:paraId="18B1F350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17</w:t>
      </w:r>
    </w:p>
    <w:p w14:paraId="7DCFFA62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Szczególne wymagania związane z przetwarzaniem danych osobowych</w:t>
      </w:r>
    </w:p>
    <w:p w14:paraId="2EC575E4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488212" w14:textId="77777777" w:rsidR="00EF66E4" w:rsidRPr="00550580" w:rsidRDefault="00EF66E4" w:rsidP="00550580">
      <w:pPr>
        <w:pStyle w:val="LITliter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Państwowy Powiatowy Inspektor Sanitarny w Szczecinku stosuje </w:t>
      </w:r>
      <w:r w:rsidRPr="00550580">
        <w:rPr>
          <w:rFonts w:asciiTheme="minorHAnsi" w:hAnsiTheme="minorHAnsi" w:cstheme="minorHAnsi"/>
          <w:sz w:val="22"/>
          <w:szCs w:val="22"/>
        </w:rPr>
        <w:t>zasadę minimalizacji przetwarzania danych osobowych w ramach realizacji postanowień procedury zgłoszeń wewnętrznych.</w:t>
      </w:r>
    </w:p>
    <w:p w14:paraId="40B2C900" w14:textId="77777777" w:rsidR="00EF66E4" w:rsidRPr="00550580" w:rsidRDefault="00EF66E4" w:rsidP="00550580">
      <w:pPr>
        <w:pStyle w:val="LITliter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Dane osobowe, które w ocenie </w:t>
      </w: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Państwowego Powiatowego Inspektora Sanitarnego w Szczecinku </w:t>
      </w:r>
      <w:r w:rsidRPr="00550580">
        <w:rPr>
          <w:rFonts w:asciiTheme="minorHAnsi" w:hAnsiTheme="minorHAnsi" w:cstheme="minorHAnsi"/>
          <w:sz w:val="22"/>
          <w:szCs w:val="22"/>
        </w:rPr>
        <w:t xml:space="preserve">nie mają znaczenia dla rozpatrywania zgłoszenia, nie są zbierane, a w razie przypadkowego </w:t>
      </w:r>
      <w:r w:rsidRPr="00550580">
        <w:rPr>
          <w:rFonts w:asciiTheme="minorHAnsi" w:hAnsiTheme="minorHAnsi" w:cstheme="minorHAnsi"/>
          <w:sz w:val="22"/>
          <w:szCs w:val="22"/>
        </w:rPr>
        <w:lastRenderedPageBreak/>
        <w:t xml:space="preserve">zebrania, są usuwane lub </w:t>
      </w:r>
      <w:proofErr w:type="spellStart"/>
      <w:r w:rsidRPr="00550580">
        <w:rPr>
          <w:rFonts w:asciiTheme="minorHAnsi" w:hAnsiTheme="minorHAnsi" w:cstheme="minorHAnsi"/>
          <w:sz w:val="22"/>
          <w:szCs w:val="22"/>
        </w:rPr>
        <w:t>anonimizowane</w:t>
      </w:r>
      <w:proofErr w:type="spellEnd"/>
      <w:r w:rsidRPr="00550580">
        <w:rPr>
          <w:rFonts w:asciiTheme="minorHAnsi" w:hAnsiTheme="minorHAnsi" w:cstheme="minorHAnsi"/>
          <w:sz w:val="22"/>
          <w:szCs w:val="22"/>
        </w:rPr>
        <w:t xml:space="preserve"> w terminie 14 dni od chwili ustalenia, że nie mają znaczenia dla sprawy.</w:t>
      </w:r>
    </w:p>
    <w:p w14:paraId="25D5E463" w14:textId="742608F3" w:rsidR="00EF66E4" w:rsidRPr="00550580" w:rsidRDefault="00EF66E4" w:rsidP="00550580">
      <w:pPr>
        <w:pStyle w:val="LITliter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Państwowy Powiatowy Inspektor Sanitarny w Szczecinku </w:t>
      </w:r>
      <w:r w:rsidRPr="00550580">
        <w:rPr>
          <w:rFonts w:asciiTheme="minorHAnsi" w:hAnsiTheme="minorHAnsi" w:cstheme="minorHAnsi"/>
          <w:sz w:val="22"/>
          <w:szCs w:val="22"/>
        </w:rPr>
        <w:t xml:space="preserve">podczas pozyskiwania danych osobowych od osoby, której dane dotyczą, przekazuje jej informacje o przetwarzaniu danych, wskazane w </w:t>
      </w:r>
      <w:r w:rsidRPr="005F4DA9">
        <w:rPr>
          <w:rFonts w:asciiTheme="minorHAnsi" w:hAnsiTheme="minorHAnsi" w:cstheme="minorHAnsi"/>
          <w:sz w:val="22"/>
          <w:szCs w:val="22"/>
        </w:rPr>
        <w:t xml:space="preserve">załączniku nr </w:t>
      </w:r>
      <w:r w:rsidR="00550580" w:rsidRPr="005F4DA9">
        <w:rPr>
          <w:rFonts w:asciiTheme="minorHAnsi" w:hAnsiTheme="minorHAnsi" w:cstheme="minorHAnsi"/>
          <w:sz w:val="22"/>
          <w:szCs w:val="22"/>
        </w:rPr>
        <w:t>2</w:t>
      </w:r>
      <w:r w:rsidRPr="005F4DA9">
        <w:rPr>
          <w:rFonts w:asciiTheme="minorHAnsi" w:hAnsiTheme="minorHAnsi" w:cstheme="minorHAnsi"/>
          <w:sz w:val="22"/>
          <w:szCs w:val="22"/>
        </w:rPr>
        <w:t xml:space="preserve"> do procedury zgłoszeń</w:t>
      </w:r>
      <w:r w:rsidRPr="00550580">
        <w:rPr>
          <w:rFonts w:asciiTheme="minorHAnsi" w:hAnsiTheme="minorHAnsi" w:cstheme="minorHAnsi"/>
          <w:sz w:val="22"/>
          <w:szCs w:val="22"/>
        </w:rPr>
        <w:t xml:space="preserve"> wewnętrznych. </w:t>
      </w:r>
    </w:p>
    <w:p w14:paraId="19A76636" w14:textId="77777777" w:rsidR="00EF66E4" w:rsidRPr="00550580" w:rsidRDefault="00EF66E4" w:rsidP="00550580">
      <w:pPr>
        <w:pStyle w:val="LITliter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 xml:space="preserve">Z zastrzeżeniem zdania następnego, w przypadku pozyskania przez Państwowego Powiatowego Inspektora Sanitarnego w Szczecinku danych osobowych nie od osoby, której dane dotyczą, </w:t>
      </w:r>
      <w:r w:rsidRPr="00550580">
        <w:rPr>
          <w:rFonts w:asciiTheme="minorHAnsi" w:hAnsiTheme="minorHAnsi" w:cstheme="minorHAnsi"/>
          <w:bCs w:val="0"/>
          <w:sz w:val="22"/>
          <w:szCs w:val="22"/>
        </w:rPr>
        <w:t>Państwowy Powiatowy Inspektor Sanitarny w Szczecinku</w:t>
      </w:r>
      <w:r w:rsidRPr="00550580">
        <w:rPr>
          <w:rFonts w:asciiTheme="minorHAnsi" w:hAnsiTheme="minorHAnsi" w:cstheme="minorHAnsi"/>
          <w:sz w:val="22"/>
          <w:szCs w:val="22"/>
        </w:rPr>
        <w:t xml:space="preserve">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Pr="00550580">
        <w:rPr>
          <w:rFonts w:asciiTheme="minorHAnsi" w:hAnsiTheme="minorHAnsi" w:cstheme="minorHAnsi"/>
          <w:bCs w:val="0"/>
          <w:sz w:val="22"/>
          <w:szCs w:val="22"/>
        </w:rPr>
        <w:t xml:space="preserve">Państwowy Powiatowy Inspektor Sanitarny w Szczecinku </w:t>
      </w:r>
      <w:r w:rsidRPr="00550580">
        <w:rPr>
          <w:rFonts w:asciiTheme="minorHAnsi" w:hAnsiTheme="minorHAnsi" w:cstheme="minorHAnsi"/>
          <w:sz w:val="22"/>
          <w:szCs w:val="22"/>
        </w:rPr>
        <w:t>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608DA97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B6BCCD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§ 18</w:t>
      </w:r>
    </w:p>
    <w:p w14:paraId="6975FE87" w14:textId="77777777" w:rsidR="00EF66E4" w:rsidRPr="00550580" w:rsidRDefault="00EF66E4" w:rsidP="00550580">
      <w:pPr>
        <w:pStyle w:val="LITlitera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580">
        <w:rPr>
          <w:rFonts w:asciiTheme="minorHAnsi" w:hAnsiTheme="minorHAnsi" w:cstheme="minorHAnsi"/>
          <w:b/>
          <w:sz w:val="22"/>
          <w:szCs w:val="22"/>
        </w:rPr>
        <w:t>Zgłoszenia zewnętrzne</w:t>
      </w:r>
    </w:p>
    <w:p w14:paraId="6EB27D1F" w14:textId="77777777" w:rsidR="00EF66E4" w:rsidRPr="00550580" w:rsidRDefault="00EF66E4" w:rsidP="00550580">
      <w:pPr>
        <w:pStyle w:val="LITlitera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Sygnalista w każdym przypadku może dokonać zgłoszenia informacji o naruszeniu prawa z pominięciem procedury zgłoszeń wewnętrznych do Rzecznika Praw Obywatelskich, innego organu publicznego właściwego w dziedzinie należącej do zakresu działania tego organu, wskazanej w ustawie albo do właściwej instytucji, organu lub jednostki organizacyjnej Unii Europejskiej (zgłoszenie zewnętrzne).</w:t>
      </w:r>
    </w:p>
    <w:p w14:paraId="507706AC" w14:textId="77777777" w:rsidR="00EF66E4" w:rsidRPr="00550580" w:rsidRDefault="00EF66E4" w:rsidP="00550580">
      <w:pPr>
        <w:pStyle w:val="LITlitera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Cs w:val="0"/>
          <w:sz w:val="22"/>
          <w:szCs w:val="22"/>
        </w:rPr>
      </w:pPr>
      <w:r w:rsidRPr="00550580">
        <w:rPr>
          <w:rFonts w:asciiTheme="minorHAnsi" w:hAnsiTheme="minorHAnsi" w:cstheme="minorHAnsi"/>
          <w:sz w:val="22"/>
          <w:szCs w:val="22"/>
        </w:rPr>
        <w:t>Zgłoszenie, o którym mowa w § 18  ust. 1, nie skutkuje pozbawieniem sygnalisty ochrony, jeżeli spełnia warunki wynikające z ustawy.</w:t>
      </w:r>
    </w:p>
    <w:p w14:paraId="6C87F1CC" w14:textId="77777777" w:rsidR="007241C1" w:rsidRPr="00550580" w:rsidRDefault="007241C1" w:rsidP="00550580">
      <w:pPr>
        <w:spacing w:line="276" w:lineRule="auto"/>
        <w:rPr>
          <w:rFonts w:cstheme="minorHAnsi"/>
        </w:rPr>
      </w:pPr>
    </w:p>
    <w:p w14:paraId="399011F2" w14:textId="68019EC1" w:rsidR="00550580" w:rsidRPr="00550580" w:rsidRDefault="00550580" w:rsidP="00550580">
      <w:pPr>
        <w:spacing w:line="276" w:lineRule="auto"/>
        <w:rPr>
          <w:rFonts w:cstheme="minorHAnsi"/>
        </w:rPr>
      </w:pPr>
      <w:r w:rsidRPr="00550580">
        <w:rPr>
          <w:rFonts w:cstheme="minorHAnsi"/>
        </w:rPr>
        <w:t>Załączniki:</w:t>
      </w:r>
    </w:p>
    <w:p w14:paraId="6CE55A83" w14:textId="2F7A4E9F" w:rsidR="00550580" w:rsidRPr="00550580" w:rsidRDefault="00550580" w:rsidP="00550580">
      <w:pPr>
        <w:pStyle w:val="Akapitzlist"/>
        <w:numPr>
          <w:ilvl w:val="0"/>
          <w:numId w:val="30"/>
        </w:numPr>
        <w:spacing w:line="276" w:lineRule="auto"/>
        <w:rPr>
          <w:rFonts w:cstheme="minorHAnsi"/>
        </w:rPr>
      </w:pPr>
      <w:r w:rsidRPr="00550580">
        <w:rPr>
          <w:rFonts w:cstheme="minorHAnsi"/>
        </w:rPr>
        <w:t>Formularz zgłoszenia naruszenia prawa</w:t>
      </w:r>
    </w:p>
    <w:p w14:paraId="4F108981" w14:textId="3C1946B4" w:rsidR="00550580" w:rsidRDefault="00550580" w:rsidP="00550580">
      <w:pPr>
        <w:pStyle w:val="Akapitzlist"/>
        <w:numPr>
          <w:ilvl w:val="0"/>
          <w:numId w:val="30"/>
        </w:numPr>
        <w:spacing w:line="276" w:lineRule="auto"/>
        <w:rPr>
          <w:rFonts w:cstheme="minorHAnsi"/>
        </w:rPr>
      </w:pPr>
      <w:r w:rsidRPr="00550580">
        <w:rPr>
          <w:rFonts w:cstheme="minorHAnsi"/>
        </w:rPr>
        <w:t xml:space="preserve">Informacja o przetwarzaniu danych osobowych </w:t>
      </w:r>
    </w:p>
    <w:p w14:paraId="69916D4F" w14:textId="04C7DC8D" w:rsidR="0031233C" w:rsidRDefault="0031233C" w:rsidP="00550580">
      <w:pPr>
        <w:pStyle w:val="Akapitzlist"/>
        <w:numPr>
          <w:ilvl w:val="0"/>
          <w:numId w:val="30"/>
        </w:numPr>
        <w:spacing w:line="276" w:lineRule="auto"/>
        <w:rPr>
          <w:rFonts w:cstheme="minorHAnsi"/>
        </w:rPr>
      </w:pPr>
      <w:r>
        <w:rPr>
          <w:rFonts w:cstheme="minorHAnsi"/>
        </w:rPr>
        <w:t>Potwierdzenie przyjęcia zgłoszenia</w:t>
      </w:r>
    </w:p>
    <w:p w14:paraId="793C0D34" w14:textId="7AD8B1CE" w:rsidR="0031233C" w:rsidRDefault="0031233C" w:rsidP="00550580">
      <w:pPr>
        <w:pStyle w:val="Akapitzlist"/>
        <w:numPr>
          <w:ilvl w:val="0"/>
          <w:numId w:val="30"/>
        </w:numPr>
        <w:spacing w:line="276" w:lineRule="auto"/>
        <w:rPr>
          <w:rFonts w:cstheme="minorHAnsi"/>
        </w:rPr>
      </w:pPr>
      <w:r>
        <w:rPr>
          <w:rFonts w:cstheme="minorHAnsi"/>
        </w:rPr>
        <w:t>Informacja o ujawnieniu danych sy</w:t>
      </w:r>
      <w:r w:rsidR="005F4DA9">
        <w:rPr>
          <w:rFonts w:cstheme="minorHAnsi"/>
        </w:rPr>
        <w:t>g</w:t>
      </w:r>
      <w:r>
        <w:rPr>
          <w:rFonts w:cstheme="minorHAnsi"/>
        </w:rPr>
        <w:t>nalisty</w:t>
      </w:r>
    </w:p>
    <w:p w14:paraId="2AAA87AB" w14:textId="545D44A6" w:rsidR="00FF21F8" w:rsidRPr="00550580" w:rsidRDefault="00FF21F8" w:rsidP="00550580">
      <w:pPr>
        <w:pStyle w:val="Akapitzlist"/>
        <w:numPr>
          <w:ilvl w:val="0"/>
          <w:numId w:val="30"/>
        </w:numPr>
        <w:spacing w:line="276" w:lineRule="auto"/>
        <w:rPr>
          <w:rFonts w:cstheme="minorHAnsi"/>
        </w:rPr>
      </w:pPr>
      <w:r>
        <w:rPr>
          <w:rFonts w:cstheme="minorHAnsi"/>
        </w:rPr>
        <w:t>Upoważnienie do przyjmowania zgłoszeń naruszenia prawa</w:t>
      </w:r>
    </w:p>
    <w:sectPr w:rsidR="00FF21F8" w:rsidRPr="0055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6D3"/>
    <w:multiLevelType w:val="hybridMultilevel"/>
    <w:tmpl w:val="C1187204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5E24C5A"/>
    <w:multiLevelType w:val="hybridMultilevel"/>
    <w:tmpl w:val="A6A0D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D7328"/>
    <w:multiLevelType w:val="hybridMultilevel"/>
    <w:tmpl w:val="11E86F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1565"/>
    <w:multiLevelType w:val="hybridMultilevel"/>
    <w:tmpl w:val="5F1294A4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9A83563"/>
    <w:multiLevelType w:val="hybridMultilevel"/>
    <w:tmpl w:val="C8305F5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0F265CB5"/>
    <w:multiLevelType w:val="hybridMultilevel"/>
    <w:tmpl w:val="B37AD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F361E"/>
    <w:multiLevelType w:val="hybridMultilevel"/>
    <w:tmpl w:val="3E361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94872"/>
    <w:multiLevelType w:val="hybridMultilevel"/>
    <w:tmpl w:val="D0EEDD0A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58E7448"/>
    <w:multiLevelType w:val="hybridMultilevel"/>
    <w:tmpl w:val="0B5637AA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25AC6C37"/>
    <w:multiLevelType w:val="hybridMultilevel"/>
    <w:tmpl w:val="C7F805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26B7B"/>
    <w:multiLevelType w:val="hybridMultilevel"/>
    <w:tmpl w:val="2138C296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6EB51C6"/>
    <w:multiLevelType w:val="hybridMultilevel"/>
    <w:tmpl w:val="AFF84AE4"/>
    <w:lvl w:ilvl="0" w:tplc="04150011">
      <w:start w:val="1"/>
      <w:numFmt w:val="decimal"/>
      <w:lvlText w:val="%1)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271624DA"/>
    <w:multiLevelType w:val="hybridMultilevel"/>
    <w:tmpl w:val="7DBC16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D3213"/>
    <w:multiLevelType w:val="hybridMultilevel"/>
    <w:tmpl w:val="645A688A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2D7C1E00"/>
    <w:multiLevelType w:val="hybridMultilevel"/>
    <w:tmpl w:val="4614D5D2"/>
    <w:lvl w:ilvl="0" w:tplc="E4984578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C2C03"/>
    <w:multiLevelType w:val="hybridMultilevel"/>
    <w:tmpl w:val="416E7EDA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3A131987"/>
    <w:multiLevelType w:val="hybridMultilevel"/>
    <w:tmpl w:val="FEA6E1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72117"/>
    <w:multiLevelType w:val="hybridMultilevel"/>
    <w:tmpl w:val="792C16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71B58"/>
    <w:multiLevelType w:val="hybridMultilevel"/>
    <w:tmpl w:val="E3A6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0C3"/>
    <w:multiLevelType w:val="hybridMultilevel"/>
    <w:tmpl w:val="9006B33E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495F0B82"/>
    <w:multiLevelType w:val="hybridMultilevel"/>
    <w:tmpl w:val="E9446E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F4893"/>
    <w:multiLevelType w:val="hybridMultilevel"/>
    <w:tmpl w:val="D0EEDD0A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4BCB756D"/>
    <w:multiLevelType w:val="hybridMultilevel"/>
    <w:tmpl w:val="C7F80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384CE8"/>
    <w:multiLevelType w:val="hybridMultilevel"/>
    <w:tmpl w:val="03F2ACDE"/>
    <w:lvl w:ilvl="0" w:tplc="FFFFFFFF">
      <w:start w:val="1"/>
      <w:numFmt w:val="decimal"/>
      <w:lvlText w:val="%1)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52460263"/>
    <w:multiLevelType w:val="hybridMultilevel"/>
    <w:tmpl w:val="E45A0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F0BFC"/>
    <w:multiLevelType w:val="hybridMultilevel"/>
    <w:tmpl w:val="8606F85E"/>
    <w:lvl w:ilvl="0" w:tplc="E4984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03571"/>
    <w:multiLevelType w:val="hybridMultilevel"/>
    <w:tmpl w:val="0B5637AA"/>
    <w:lvl w:ilvl="0" w:tplc="04150011">
      <w:start w:val="1"/>
      <w:numFmt w:val="decimal"/>
      <w:lvlText w:val="%1)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6BBD7236"/>
    <w:multiLevelType w:val="hybridMultilevel"/>
    <w:tmpl w:val="959C1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EC4226"/>
    <w:multiLevelType w:val="hybridMultilevel"/>
    <w:tmpl w:val="C750B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C97476"/>
    <w:multiLevelType w:val="hybridMultilevel"/>
    <w:tmpl w:val="89D64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309753">
    <w:abstractNumId w:val="11"/>
  </w:num>
  <w:num w:numId="2" w16cid:durableId="933588989">
    <w:abstractNumId w:val="5"/>
  </w:num>
  <w:num w:numId="3" w16cid:durableId="1987971702">
    <w:abstractNumId w:val="1"/>
  </w:num>
  <w:num w:numId="4" w16cid:durableId="1518495321">
    <w:abstractNumId w:val="16"/>
  </w:num>
  <w:num w:numId="5" w16cid:durableId="1755082379">
    <w:abstractNumId w:val="6"/>
  </w:num>
  <w:num w:numId="6" w16cid:durableId="1704018149">
    <w:abstractNumId w:val="26"/>
  </w:num>
  <w:num w:numId="7" w16cid:durableId="2041123270">
    <w:abstractNumId w:val="7"/>
  </w:num>
  <w:num w:numId="8" w16cid:durableId="1624460017">
    <w:abstractNumId w:val="21"/>
  </w:num>
  <w:num w:numId="9" w16cid:durableId="46614728">
    <w:abstractNumId w:val="12"/>
  </w:num>
  <w:num w:numId="10" w16cid:durableId="677925742">
    <w:abstractNumId w:val="15"/>
  </w:num>
  <w:num w:numId="11" w16cid:durableId="1040784177">
    <w:abstractNumId w:val="27"/>
  </w:num>
  <w:num w:numId="12" w16cid:durableId="623393321">
    <w:abstractNumId w:val="23"/>
  </w:num>
  <w:num w:numId="13" w16cid:durableId="895094290">
    <w:abstractNumId w:val="25"/>
  </w:num>
  <w:num w:numId="14" w16cid:durableId="2102407602">
    <w:abstractNumId w:val="14"/>
  </w:num>
  <w:num w:numId="15" w16cid:durableId="766733536">
    <w:abstractNumId w:val="10"/>
  </w:num>
  <w:num w:numId="16" w16cid:durableId="1601377627">
    <w:abstractNumId w:val="28"/>
  </w:num>
  <w:num w:numId="17" w16cid:durableId="1941793623">
    <w:abstractNumId w:val="3"/>
  </w:num>
  <w:num w:numId="18" w16cid:durableId="1121680163">
    <w:abstractNumId w:val="22"/>
  </w:num>
  <w:num w:numId="19" w16cid:durableId="852501340">
    <w:abstractNumId w:val="13"/>
  </w:num>
  <w:num w:numId="20" w16cid:durableId="813332814">
    <w:abstractNumId w:val="4"/>
  </w:num>
  <w:num w:numId="21" w16cid:durableId="857041313">
    <w:abstractNumId w:val="20"/>
  </w:num>
  <w:num w:numId="22" w16cid:durableId="196818733">
    <w:abstractNumId w:val="2"/>
  </w:num>
  <w:num w:numId="23" w16cid:durableId="442041579">
    <w:abstractNumId w:val="17"/>
  </w:num>
  <w:num w:numId="24" w16cid:durableId="493499081">
    <w:abstractNumId w:val="29"/>
  </w:num>
  <w:num w:numId="25" w16cid:durableId="1422028051">
    <w:abstractNumId w:val="9"/>
  </w:num>
  <w:num w:numId="26" w16cid:durableId="1976376159">
    <w:abstractNumId w:val="0"/>
  </w:num>
  <w:num w:numId="27" w16cid:durableId="925383680">
    <w:abstractNumId w:val="8"/>
  </w:num>
  <w:num w:numId="28" w16cid:durableId="2052071712">
    <w:abstractNumId w:val="24"/>
  </w:num>
  <w:num w:numId="29" w16cid:durableId="40525031">
    <w:abstractNumId w:val="19"/>
  </w:num>
  <w:num w:numId="30" w16cid:durableId="1004741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E5"/>
    <w:rsid w:val="000F4EE0"/>
    <w:rsid w:val="0031233C"/>
    <w:rsid w:val="005351E5"/>
    <w:rsid w:val="00550580"/>
    <w:rsid w:val="005F4DA9"/>
    <w:rsid w:val="00655422"/>
    <w:rsid w:val="006F782F"/>
    <w:rsid w:val="007241C1"/>
    <w:rsid w:val="0083590B"/>
    <w:rsid w:val="008D2AD0"/>
    <w:rsid w:val="00A34B0D"/>
    <w:rsid w:val="00B46D61"/>
    <w:rsid w:val="00B774F5"/>
    <w:rsid w:val="00B838F0"/>
    <w:rsid w:val="00C30097"/>
    <w:rsid w:val="00DD1B30"/>
    <w:rsid w:val="00E47D9B"/>
    <w:rsid w:val="00EF66E4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ACE6"/>
  <w15:chartTrackingRefBased/>
  <w15:docId w15:val="{235198CF-F68C-4D33-BA17-B4F1E63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EF66E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F66E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66E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F66E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EF66E4"/>
    <w:pPr>
      <w:ind w:left="986" w:hanging="476"/>
    </w:pPr>
  </w:style>
  <w:style w:type="character" w:styleId="Hipercze">
    <w:name w:val="Hyperlink"/>
    <w:basedOn w:val="Domylnaczcionkaakapitu"/>
    <w:uiPriority w:val="99"/>
    <w:unhideWhenUsed/>
    <w:rsid w:val="00EF66E4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EF66E4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deks_karny_(1997)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3887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Żebrowska-Gosek</dc:creator>
  <cp:keywords/>
  <dc:description/>
  <cp:lastModifiedBy>Joanna Filipowicz</cp:lastModifiedBy>
  <cp:revision>5</cp:revision>
  <cp:lastPrinted>2024-10-14T12:43:00Z</cp:lastPrinted>
  <dcterms:created xsi:type="dcterms:W3CDTF">2024-10-03T11:14:00Z</dcterms:created>
  <dcterms:modified xsi:type="dcterms:W3CDTF">2024-10-14T12:56:00Z</dcterms:modified>
</cp:coreProperties>
</file>