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5AE6" w14:textId="77777777" w:rsidR="00021502" w:rsidRPr="00243AD9" w:rsidRDefault="00021502" w:rsidP="005C012A">
      <w:pPr>
        <w:ind w:right="-157"/>
        <w:rPr>
          <w:b/>
          <w:bCs/>
          <w:sz w:val="22"/>
          <w:szCs w:val="22"/>
        </w:rPr>
      </w:pPr>
    </w:p>
    <w:p w14:paraId="01462AA6" w14:textId="77777777" w:rsidR="00021502" w:rsidRPr="005C012A" w:rsidRDefault="00021502" w:rsidP="00021502">
      <w:pPr>
        <w:spacing w:line="360" w:lineRule="exact"/>
        <w:jc w:val="center"/>
        <w:rPr>
          <w:rFonts w:eastAsia="Microsoft Sans Serif"/>
          <w:b/>
          <w:color w:val="000000"/>
          <w:lang w:val="pl"/>
        </w:rPr>
      </w:pPr>
      <w:r w:rsidRPr="005C012A">
        <w:rPr>
          <w:rFonts w:eastAsia="Microsoft Sans Serif"/>
          <w:b/>
          <w:color w:val="000000"/>
          <w:lang w:val="pl"/>
        </w:rPr>
        <w:t>UMOWA</w:t>
      </w:r>
    </w:p>
    <w:p w14:paraId="7BDEC9CA" w14:textId="1CB7BC6F" w:rsidR="00021502" w:rsidRPr="005C012A" w:rsidRDefault="00021502" w:rsidP="008A2D60">
      <w:pPr>
        <w:spacing w:line="276" w:lineRule="auto"/>
        <w:jc w:val="center"/>
        <w:rPr>
          <w:rFonts w:eastAsia="Microsoft Sans Serif"/>
          <w:color w:val="000000"/>
          <w:lang w:val="pl"/>
        </w:rPr>
      </w:pPr>
      <w:r w:rsidRPr="005C012A">
        <w:rPr>
          <w:rFonts w:eastAsia="Microsoft Sans Serif"/>
          <w:b/>
          <w:color w:val="000000"/>
          <w:lang w:val="pl"/>
        </w:rPr>
        <w:t xml:space="preserve">Nr </w:t>
      </w:r>
      <w:r w:rsidR="00966B53">
        <w:rPr>
          <w:rFonts w:eastAsia="Microsoft Sans Serif"/>
          <w:b/>
          <w:color w:val="000000"/>
          <w:lang w:val="pl"/>
        </w:rPr>
        <w:t>......................</w:t>
      </w:r>
    </w:p>
    <w:p w14:paraId="6CB6B910" w14:textId="77777777" w:rsidR="003B2404" w:rsidRPr="00243AD9" w:rsidRDefault="003B2404" w:rsidP="008A2D60">
      <w:pPr>
        <w:pStyle w:val="Tekstpodstawowy2"/>
        <w:spacing w:line="276" w:lineRule="auto"/>
        <w:rPr>
          <w:color w:val="000000"/>
          <w:sz w:val="22"/>
          <w:szCs w:val="22"/>
        </w:rPr>
      </w:pPr>
    </w:p>
    <w:p w14:paraId="6338288A" w14:textId="29F35E17" w:rsidR="00021502" w:rsidRDefault="00021502" w:rsidP="008A2D60">
      <w:pPr>
        <w:spacing w:line="276" w:lineRule="auto"/>
        <w:rPr>
          <w:rFonts w:eastAsia="Microsoft Sans Serif"/>
          <w:color w:val="000000"/>
          <w:sz w:val="22"/>
          <w:szCs w:val="22"/>
          <w:lang w:val="pl"/>
        </w:rPr>
      </w:pPr>
      <w:r w:rsidRPr="00243AD9">
        <w:rPr>
          <w:rFonts w:eastAsia="Microsoft Sans Serif"/>
          <w:color w:val="000000"/>
          <w:sz w:val="22"/>
          <w:szCs w:val="22"/>
          <w:lang w:val="pl"/>
        </w:rPr>
        <w:t>zawarta w Warszawie w dniu, o którym mowa w § 1</w:t>
      </w:r>
      <w:r w:rsidR="004C33B7">
        <w:rPr>
          <w:rFonts w:eastAsia="Microsoft Sans Serif"/>
          <w:color w:val="000000"/>
          <w:sz w:val="22"/>
          <w:szCs w:val="22"/>
          <w:lang w:val="pl"/>
        </w:rPr>
        <w:t>5</w:t>
      </w:r>
      <w:r w:rsidRPr="00243AD9">
        <w:rPr>
          <w:rFonts w:eastAsia="Microsoft Sans Serif"/>
          <w:color w:val="000000"/>
          <w:sz w:val="22"/>
          <w:szCs w:val="22"/>
          <w:lang w:val="pl"/>
        </w:rPr>
        <w:t xml:space="preserve"> ust. </w:t>
      </w:r>
      <w:r w:rsidR="00BC73ED" w:rsidRPr="00243AD9">
        <w:rPr>
          <w:rFonts w:eastAsia="Microsoft Sans Serif"/>
          <w:color w:val="000000"/>
          <w:sz w:val="22"/>
          <w:szCs w:val="22"/>
          <w:lang w:val="pl"/>
        </w:rPr>
        <w:t>2</w:t>
      </w:r>
      <w:r w:rsidRPr="00243AD9">
        <w:rPr>
          <w:rFonts w:eastAsia="Microsoft Sans Serif"/>
          <w:color w:val="000000"/>
          <w:sz w:val="22"/>
          <w:szCs w:val="22"/>
          <w:lang w:val="pl"/>
        </w:rPr>
        <w:t>, pomiędzy:</w:t>
      </w:r>
    </w:p>
    <w:p w14:paraId="145A0237" w14:textId="77777777" w:rsidR="00A172F3" w:rsidRPr="00243AD9" w:rsidRDefault="00A172F3" w:rsidP="008A2D60">
      <w:pPr>
        <w:spacing w:line="276" w:lineRule="auto"/>
        <w:rPr>
          <w:rFonts w:eastAsia="Microsoft Sans Serif"/>
          <w:bCs/>
          <w:color w:val="000000"/>
          <w:sz w:val="22"/>
          <w:szCs w:val="22"/>
          <w:lang w:val="pl"/>
        </w:rPr>
      </w:pPr>
    </w:p>
    <w:p w14:paraId="505DB440" w14:textId="77777777" w:rsidR="00A172F3" w:rsidRPr="00A172F3" w:rsidRDefault="00A172F3" w:rsidP="00A172F3">
      <w:pPr>
        <w:spacing w:line="276" w:lineRule="auto"/>
        <w:jc w:val="both"/>
        <w:rPr>
          <w:rFonts w:eastAsia="Microsoft Sans Serif"/>
          <w:bCs/>
          <w:color w:val="000000"/>
          <w:sz w:val="22"/>
          <w:szCs w:val="22"/>
        </w:rPr>
      </w:pPr>
      <w:r w:rsidRPr="00A172F3">
        <w:rPr>
          <w:rFonts w:eastAsia="Microsoft Sans Serif"/>
          <w:b/>
          <w:bCs/>
          <w:color w:val="000000"/>
          <w:sz w:val="22"/>
          <w:szCs w:val="22"/>
        </w:rPr>
        <w:t>Skarbem Państwa</w:t>
      </w:r>
      <w:r w:rsidRPr="00A172F3">
        <w:rPr>
          <w:rFonts w:eastAsia="Microsoft Sans Serif"/>
          <w:bCs/>
          <w:color w:val="000000"/>
          <w:sz w:val="22"/>
          <w:szCs w:val="22"/>
        </w:rPr>
        <w:t xml:space="preserve"> reprezentowanym przez Rzecznika Praw Pacjenta ustanowionego ustawą z dnia 6 listopada 2008 r. o prawach pacjenta i Rzeczniku Praw Pacjenta (Dz. U. z 2024 r. poz. 581) wykonującego swoje zadania przy pomocy Biura Rzecznika Praw Pacjenta, którego organizację i szczegółowy sposób działania określa statut nadany w drodze zarządzenia nr 3 Prezesa Rady Ministrów z dnia 5 stycznia 2018 r. w sprawie nadania statutu Biuru Rzecznika Praw Pacjenta, z siedzibą w Warszawie przy ul. Płockiej 11/13, 01-231 Warszawa, NIP 525-22-26-025, REGON: 017445217,</w:t>
      </w:r>
    </w:p>
    <w:p w14:paraId="35D8CBCD" w14:textId="77777777" w:rsidR="00A172F3" w:rsidRPr="00A172F3" w:rsidRDefault="00A172F3" w:rsidP="00A172F3">
      <w:pPr>
        <w:spacing w:line="276" w:lineRule="auto"/>
        <w:jc w:val="both"/>
        <w:rPr>
          <w:rFonts w:eastAsia="Microsoft Sans Serif"/>
          <w:bCs/>
          <w:color w:val="000000"/>
          <w:sz w:val="22"/>
          <w:szCs w:val="22"/>
        </w:rPr>
      </w:pPr>
      <w:r w:rsidRPr="00A172F3">
        <w:rPr>
          <w:rFonts w:eastAsia="Microsoft Sans Serif"/>
          <w:bCs/>
          <w:color w:val="000000"/>
          <w:sz w:val="22"/>
          <w:szCs w:val="22"/>
        </w:rPr>
        <w:t>w którego imieniu działa:</w:t>
      </w:r>
    </w:p>
    <w:p w14:paraId="590F3510" w14:textId="77777777" w:rsidR="00A172F3" w:rsidRPr="00A172F3" w:rsidRDefault="00A172F3" w:rsidP="00A172F3">
      <w:pPr>
        <w:spacing w:line="276" w:lineRule="auto"/>
        <w:jc w:val="both"/>
        <w:rPr>
          <w:rFonts w:eastAsia="Microsoft Sans Serif"/>
          <w:bCs/>
          <w:color w:val="000000"/>
          <w:sz w:val="22"/>
          <w:szCs w:val="22"/>
        </w:rPr>
      </w:pPr>
      <w:r w:rsidRPr="00A172F3">
        <w:rPr>
          <w:rFonts w:eastAsia="Microsoft Sans Serif"/>
          <w:bCs/>
          <w:color w:val="000000"/>
          <w:sz w:val="22"/>
          <w:szCs w:val="22"/>
        </w:rPr>
        <w:t>Pan Jarosław Fiks – Dyrektor Generalny Biura Rzecznika Praw Pacjenta, zwanym dalej „Zamawiającym”,</w:t>
      </w:r>
    </w:p>
    <w:p w14:paraId="7C7822A0" w14:textId="77777777" w:rsidR="00021502" w:rsidRPr="00A172F3" w:rsidRDefault="00021502" w:rsidP="008A2D60">
      <w:pPr>
        <w:spacing w:line="276" w:lineRule="auto"/>
        <w:jc w:val="both"/>
        <w:rPr>
          <w:rFonts w:eastAsia="Microsoft Sans Serif"/>
          <w:bCs/>
          <w:color w:val="000000"/>
          <w:sz w:val="22"/>
          <w:szCs w:val="22"/>
        </w:rPr>
      </w:pPr>
    </w:p>
    <w:p w14:paraId="3E27EB3A" w14:textId="77777777" w:rsidR="00021502" w:rsidRPr="00243AD9" w:rsidRDefault="00021502" w:rsidP="008A2D60">
      <w:pPr>
        <w:spacing w:after="120" w:line="276" w:lineRule="auto"/>
        <w:jc w:val="both"/>
        <w:rPr>
          <w:rFonts w:eastAsia="Cambria"/>
          <w:color w:val="000000"/>
          <w:sz w:val="22"/>
          <w:szCs w:val="22"/>
          <w:lang w:val="pl"/>
        </w:rPr>
      </w:pPr>
      <w:r w:rsidRPr="00243AD9">
        <w:rPr>
          <w:rFonts w:eastAsia="Microsoft Sans Serif"/>
          <w:color w:val="000000"/>
          <w:sz w:val="22"/>
          <w:szCs w:val="22"/>
          <w:lang w:val="pl"/>
        </w:rPr>
        <w:t>zwanym w dalszej części „</w:t>
      </w:r>
      <w:r w:rsidRPr="00243AD9">
        <w:rPr>
          <w:rFonts w:eastAsia="Microsoft Sans Serif"/>
          <w:b/>
          <w:bCs/>
          <w:color w:val="000000"/>
          <w:sz w:val="22"/>
          <w:szCs w:val="22"/>
          <w:lang w:val="pl"/>
        </w:rPr>
        <w:t>Zamawiającym</w:t>
      </w:r>
      <w:r w:rsidRPr="00243AD9">
        <w:rPr>
          <w:rFonts w:eastAsia="Microsoft Sans Serif"/>
          <w:color w:val="000000"/>
          <w:sz w:val="22"/>
          <w:szCs w:val="22"/>
          <w:lang w:val="pl"/>
        </w:rPr>
        <w:t>”,</w:t>
      </w:r>
    </w:p>
    <w:p w14:paraId="1C77F5D3" w14:textId="77777777" w:rsidR="00021502" w:rsidRPr="00243AD9" w:rsidRDefault="00021502" w:rsidP="008A2D60">
      <w:pPr>
        <w:spacing w:after="120" w:line="276" w:lineRule="auto"/>
        <w:jc w:val="both"/>
        <w:rPr>
          <w:rFonts w:eastAsia="Cambria"/>
          <w:color w:val="000000"/>
          <w:sz w:val="22"/>
          <w:szCs w:val="22"/>
          <w:lang w:val="pl"/>
        </w:rPr>
      </w:pPr>
      <w:r w:rsidRPr="00243AD9">
        <w:rPr>
          <w:rFonts w:eastAsia="Cambria"/>
          <w:color w:val="000000"/>
          <w:sz w:val="22"/>
          <w:szCs w:val="22"/>
          <w:lang w:val="pl"/>
        </w:rPr>
        <w:t>a</w:t>
      </w:r>
    </w:p>
    <w:p w14:paraId="411E6CC1" w14:textId="5FF04B93" w:rsidR="00021502" w:rsidRPr="00243AD9" w:rsidRDefault="00DE09D3" w:rsidP="008A2D60">
      <w:pPr>
        <w:spacing w:after="120" w:line="276" w:lineRule="auto"/>
        <w:jc w:val="both"/>
        <w:rPr>
          <w:rFonts w:eastAsia="Microsoft Sans Serif"/>
          <w:color w:val="000000"/>
          <w:sz w:val="22"/>
          <w:szCs w:val="22"/>
          <w:lang w:val="pl"/>
        </w:rPr>
      </w:pPr>
      <w:r w:rsidRPr="00DE09D3">
        <w:rPr>
          <w:rFonts w:eastAsia="Cambria"/>
          <w:color w:val="000000"/>
          <w:sz w:val="22"/>
          <w:szCs w:val="22"/>
          <w:lang w:val="pl"/>
        </w:rPr>
        <w:t>............................................................................................................................................................................................................................................................................................................................................................................................................................................................................................................</w:t>
      </w:r>
      <w:r w:rsidR="005C012A">
        <w:rPr>
          <w:rFonts w:eastAsia="Cambria"/>
          <w:color w:val="000000"/>
          <w:sz w:val="22"/>
          <w:szCs w:val="22"/>
          <w:lang w:val="pl"/>
        </w:rPr>
        <w:t xml:space="preserve"> </w:t>
      </w:r>
      <w:r w:rsidR="00021502" w:rsidRPr="00243AD9">
        <w:rPr>
          <w:rFonts w:eastAsia="Cambria"/>
          <w:color w:val="000000"/>
          <w:sz w:val="22"/>
          <w:szCs w:val="22"/>
          <w:lang w:val="pl"/>
        </w:rPr>
        <w:t>zwanym w dalszej części umowy „</w:t>
      </w:r>
      <w:r w:rsidR="00021502" w:rsidRPr="00243AD9">
        <w:rPr>
          <w:rFonts w:eastAsia="Cambria"/>
          <w:b/>
          <w:color w:val="000000"/>
          <w:sz w:val="22"/>
          <w:szCs w:val="22"/>
          <w:lang w:val="pl"/>
        </w:rPr>
        <w:t>Wykonawcą”</w:t>
      </w:r>
      <w:r w:rsidR="00021502" w:rsidRPr="00243AD9">
        <w:rPr>
          <w:rFonts w:eastAsia="Cambria"/>
          <w:color w:val="000000"/>
          <w:sz w:val="22"/>
          <w:szCs w:val="22"/>
          <w:lang w:val="pl"/>
        </w:rPr>
        <w:t xml:space="preserve">, </w:t>
      </w:r>
    </w:p>
    <w:p w14:paraId="473EFE6E" w14:textId="7DF22AF8" w:rsidR="00021502" w:rsidRPr="00243AD9" w:rsidRDefault="00021502" w:rsidP="008A2D60">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zwanymi razem</w:t>
      </w:r>
      <w:r w:rsidR="005C012A">
        <w:rPr>
          <w:rFonts w:eastAsia="Microsoft Sans Serif"/>
          <w:color w:val="000000"/>
          <w:sz w:val="22"/>
          <w:szCs w:val="22"/>
          <w:lang w:val="pl"/>
        </w:rPr>
        <w:t xml:space="preserve"> </w:t>
      </w:r>
      <w:r w:rsidRPr="00243AD9">
        <w:rPr>
          <w:rFonts w:eastAsia="Microsoft Sans Serif"/>
          <w:color w:val="000000"/>
          <w:sz w:val="22"/>
          <w:szCs w:val="22"/>
          <w:lang w:val="pl"/>
        </w:rPr>
        <w:t>„</w:t>
      </w:r>
      <w:r w:rsidRPr="00243AD9">
        <w:rPr>
          <w:rFonts w:eastAsia="Microsoft Sans Serif"/>
          <w:b/>
          <w:color w:val="000000"/>
          <w:sz w:val="22"/>
          <w:szCs w:val="22"/>
          <w:lang w:val="pl"/>
        </w:rPr>
        <w:t>Stronami”</w:t>
      </w:r>
      <w:r w:rsidRPr="00243AD9">
        <w:rPr>
          <w:rFonts w:eastAsia="Microsoft Sans Serif"/>
          <w:color w:val="000000"/>
          <w:sz w:val="22"/>
          <w:szCs w:val="22"/>
          <w:lang w:val="pl"/>
        </w:rPr>
        <w:t xml:space="preserve"> a rozdzielnie </w:t>
      </w:r>
      <w:r w:rsidRPr="00243AD9">
        <w:rPr>
          <w:rFonts w:eastAsia="Microsoft Sans Serif"/>
          <w:b/>
          <w:bCs/>
          <w:color w:val="000000"/>
          <w:sz w:val="22"/>
          <w:szCs w:val="22"/>
          <w:lang w:val="pl"/>
        </w:rPr>
        <w:t>„Stroną”.</w:t>
      </w:r>
    </w:p>
    <w:p w14:paraId="7AC5224F" w14:textId="77777777" w:rsidR="003B2404" w:rsidRPr="00243AD9" w:rsidRDefault="003B2404" w:rsidP="008A2D60">
      <w:pPr>
        <w:spacing w:line="276" w:lineRule="auto"/>
        <w:ind w:right="23"/>
        <w:jc w:val="both"/>
        <w:rPr>
          <w:color w:val="000000"/>
          <w:sz w:val="22"/>
          <w:szCs w:val="22"/>
          <w:lang w:val="x-none" w:eastAsia="x-none"/>
        </w:rPr>
      </w:pPr>
    </w:p>
    <w:p w14:paraId="0CE3BDC5" w14:textId="23C34371" w:rsidR="00782CB8" w:rsidRPr="005C012A" w:rsidRDefault="00782CB8" w:rsidP="008A2D60">
      <w:pPr>
        <w:pStyle w:val="Teksttreci"/>
        <w:shd w:val="clear" w:color="auto" w:fill="auto"/>
        <w:spacing w:before="0" w:after="0" w:line="276" w:lineRule="auto"/>
        <w:ind w:left="20" w:right="60" w:firstLine="0"/>
        <w:rPr>
          <w:rFonts w:ascii="Times New Roman" w:hAnsi="Times New Roman" w:cs="Times New Roman"/>
          <w:sz w:val="22"/>
          <w:szCs w:val="22"/>
        </w:rPr>
      </w:pPr>
      <w:r w:rsidRPr="005C012A">
        <w:rPr>
          <w:rFonts w:ascii="Times New Roman" w:hAnsi="Times New Roman" w:cs="Times New Roman"/>
          <w:sz w:val="22"/>
          <w:szCs w:val="22"/>
        </w:rPr>
        <w:t>Ze względu na wartość niniejszej umowy, zwanej dalej: „</w:t>
      </w:r>
      <w:r w:rsidR="003748EF" w:rsidRPr="005C012A">
        <w:rPr>
          <w:rFonts w:ascii="Times New Roman" w:hAnsi="Times New Roman" w:cs="Times New Roman"/>
          <w:sz w:val="22"/>
          <w:szCs w:val="22"/>
        </w:rPr>
        <w:t>U</w:t>
      </w:r>
      <w:r w:rsidRPr="005C012A">
        <w:rPr>
          <w:rFonts w:ascii="Times New Roman" w:hAnsi="Times New Roman" w:cs="Times New Roman"/>
          <w:sz w:val="22"/>
          <w:szCs w:val="22"/>
        </w:rPr>
        <w:t>mową”, zgodnie z art. 2 ust. 1 pkt 1 ustawy z dnia 11 września 2019 r. – Prawo zamówień publicznych (</w:t>
      </w:r>
      <w:r w:rsidR="00CC5008" w:rsidRPr="00C522D0">
        <w:rPr>
          <w:rFonts w:ascii="Times New Roman" w:hAnsi="Times New Roman" w:cs="Times New Roman"/>
          <w:sz w:val="22"/>
          <w:szCs w:val="22"/>
        </w:rPr>
        <w:t>Dz.U. z 2024 r. poz. 1320</w:t>
      </w:r>
      <w:r w:rsidRPr="005C012A">
        <w:rPr>
          <w:rFonts w:ascii="Times New Roman" w:hAnsi="Times New Roman" w:cs="Times New Roman"/>
          <w:sz w:val="22"/>
          <w:szCs w:val="22"/>
        </w:rPr>
        <w:t>), nie stosuje się do niej przepisów ww. ustawy.</w:t>
      </w:r>
    </w:p>
    <w:p w14:paraId="77C220A4" w14:textId="77777777" w:rsidR="003B2404" w:rsidRPr="00243AD9" w:rsidRDefault="003B2404" w:rsidP="008A2D60">
      <w:pPr>
        <w:spacing w:line="276" w:lineRule="auto"/>
        <w:ind w:right="23"/>
        <w:jc w:val="both"/>
        <w:rPr>
          <w:color w:val="000000"/>
          <w:sz w:val="22"/>
          <w:szCs w:val="22"/>
          <w:lang w:val="x-none" w:eastAsia="x-none"/>
        </w:rPr>
      </w:pPr>
    </w:p>
    <w:p w14:paraId="6D6B1BCD" w14:textId="551F99D5" w:rsidR="003B2404" w:rsidRPr="00243AD9" w:rsidRDefault="003B2404" w:rsidP="008A2D60">
      <w:pPr>
        <w:spacing w:line="276" w:lineRule="auto"/>
        <w:jc w:val="center"/>
        <w:rPr>
          <w:b/>
          <w:bCs/>
          <w:sz w:val="22"/>
          <w:szCs w:val="22"/>
        </w:rPr>
      </w:pPr>
      <w:r w:rsidRPr="00243AD9">
        <w:rPr>
          <w:b/>
          <w:bCs/>
          <w:sz w:val="22"/>
          <w:szCs w:val="22"/>
        </w:rPr>
        <w:t>§1</w:t>
      </w:r>
      <w:r w:rsidR="001D269A">
        <w:rPr>
          <w:b/>
          <w:bCs/>
          <w:sz w:val="22"/>
          <w:szCs w:val="22"/>
        </w:rPr>
        <w:t>.</w:t>
      </w:r>
    </w:p>
    <w:p w14:paraId="41167ACA" w14:textId="0B391E8B" w:rsidR="003B2404" w:rsidRPr="00243AD9" w:rsidRDefault="003B2404" w:rsidP="008A2D60">
      <w:pPr>
        <w:spacing w:line="276" w:lineRule="auto"/>
        <w:jc w:val="center"/>
        <w:rPr>
          <w:b/>
          <w:bCs/>
          <w:sz w:val="22"/>
          <w:szCs w:val="22"/>
        </w:rPr>
      </w:pPr>
      <w:r w:rsidRPr="00243AD9">
        <w:rPr>
          <w:b/>
          <w:bCs/>
          <w:sz w:val="22"/>
          <w:szCs w:val="22"/>
        </w:rPr>
        <w:t>D</w:t>
      </w:r>
      <w:r w:rsidR="001D269A">
        <w:rPr>
          <w:b/>
          <w:bCs/>
          <w:sz w:val="22"/>
          <w:szCs w:val="22"/>
        </w:rPr>
        <w:t>efinicje</w:t>
      </w:r>
    </w:p>
    <w:p w14:paraId="03F1EC70" w14:textId="55655690" w:rsidR="00243AD9" w:rsidRPr="00243AD9" w:rsidRDefault="00243AD9" w:rsidP="008A2D60">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Poniżej wskazanym terminom lub zwrotom pisanym </w:t>
      </w:r>
      <w:r w:rsidR="00A172F3" w:rsidRPr="00243AD9">
        <w:rPr>
          <w:rFonts w:eastAsia="Microsoft Sans Serif"/>
          <w:color w:val="000000"/>
          <w:sz w:val="22"/>
          <w:szCs w:val="22"/>
          <w:lang w:val="pl"/>
        </w:rPr>
        <w:t>wielką literą</w:t>
      </w:r>
      <w:r w:rsidRPr="00243AD9">
        <w:rPr>
          <w:rFonts w:eastAsia="Microsoft Sans Serif"/>
          <w:color w:val="000000"/>
          <w:sz w:val="22"/>
          <w:szCs w:val="22"/>
          <w:lang w:val="pl"/>
        </w:rPr>
        <w:t xml:space="preserve"> w treści </w:t>
      </w:r>
      <w:r w:rsidR="003748EF">
        <w:rPr>
          <w:rFonts w:eastAsia="Microsoft Sans Serif"/>
          <w:color w:val="000000"/>
          <w:sz w:val="22"/>
          <w:szCs w:val="22"/>
          <w:lang w:val="pl"/>
        </w:rPr>
        <w:t>U</w:t>
      </w:r>
      <w:r w:rsidRPr="00243AD9">
        <w:rPr>
          <w:rFonts w:eastAsia="Microsoft Sans Serif"/>
          <w:color w:val="000000"/>
          <w:sz w:val="22"/>
          <w:szCs w:val="22"/>
          <w:lang w:val="pl"/>
        </w:rPr>
        <w:t>mowy oraz jej załącznikach, Strony nadają następujące znaczenie:</w:t>
      </w:r>
    </w:p>
    <w:tbl>
      <w:tblPr>
        <w:tblW w:w="9648" w:type="dxa"/>
        <w:jc w:val="center"/>
        <w:tblLayout w:type="fixed"/>
        <w:tblCellMar>
          <w:left w:w="10" w:type="dxa"/>
          <w:right w:w="10" w:type="dxa"/>
        </w:tblCellMar>
        <w:tblLook w:val="0000" w:firstRow="0" w:lastRow="0" w:firstColumn="0" w:lastColumn="0" w:noHBand="0" w:noVBand="0"/>
      </w:tblPr>
      <w:tblGrid>
        <w:gridCol w:w="3062"/>
        <w:gridCol w:w="6586"/>
      </w:tblGrid>
      <w:tr w:rsidR="00243AD9" w:rsidRPr="00243AD9" w14:paraId="6A9934C6" w14:textId="77777777" w:rsidTr="00C96D7A">
        <w:trPr>
          <w:trHeight w:val="331"/>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73082880" w14:textId="77777777" w:rsidR="00243AD9" w:rsidRPr="006F69A5" w:rsidRDefault="00243AD9" w:rsidP="008A2D60">
            <w:pPr>
              <w:spacing w:line="276" w:lineRule="auto"/>
              <w:jc w:val="both"/>
              <w:rPr>
                <w:rFonts w:eastAsia="Microsoft Sans Serif"/>
                <w:b/>
                <w:bCs/>
                <w:color w:val="000000"/>
                <w:sz w:val="22"/>
                <w:szCs w:val="22"/>
                <w:lang w:val="pl"/>
              </w:rPr>
            </w:pPr>
            <w:r w:rsidRPr="006F69A5">
              <w:rPr>
                <w:rFonts w:eastAsia="Microsoft Sans Serif"/>
                <w:b/>
                <w:bCs/>
                <w:color w:val="000000"/>
                <w:sz w:val="22"/>
                <w:szCs w:val="22"/>
                <w:lang w:val="pl"/>
              </w:rPr>
              <w:t>Termin</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1B06AFF6" w14:textId="77777777" w:rsidR="00243AD9" w:rsidRPr="006F69A5" w:rsidRDefault="00243AD9" w:rsidP="008A2D60">
            <w:pPr>
              <w:spacing w:line="276" w:lineRule="auto"/>
              <w:jc w:val="both"/>
              <w:rPr>
                <w:rFonts w:eastAsia="Microsoft Sans Serif"/>
                <w:b/>
                <w:bCs/>
                <w:color w:val="000000"/>
                <w:sz w:val="22"/>
                <w:szCs w:val="22"/>
                <w:lang w:val="pl"/>
              </w:rPr>
            </w:pPr>
            <w:r w:rsidRPr="006F69A5">
              <w:rPr>
                <w:rFonts w:eastAsia="Microsoft Sans Serif"/>
                <w:b/>
                <w:bCs/>
                <w:color w:val="000000"/>
                <w:sz w:val="22"/>
                <w:szCs w:val="22"/>
                <w:lang w:val="pl"/>
              </w:rPr>
              <w:t>Definicja</w:t>
            </w:r>
          </w:p>
        </w:tc>
      </w:tr>
      <w:tr w:rsidR="0044351F" w:rsidRPr="00243AD9" w14:paraId="23927CA5" w14:textId="77777777" w:rsidTr="00C96D7A">
        <w:trPr>
          <w:trHeight w:val="965"/>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128A89EB" w14:textId="214D6C8E"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Dzień roboczy</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67D9A4C1" w14:textId="669C168C"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Dzień od poniedziałku do piątku z wyłączeniem dni ustawowo wolnych od pracy w Polsce zgodnie z ustawą z dnia 18 stycznia 1951 r. o dniach wolnych od pracy.</w:t>
            </w:r>
          </w:p>
        </w:tc>
      </w:tr>
      <w:tr w:rsidR="0044351F" w:rsidRPr="00243AD9" w14:paraId="6970AB3F" w14:textId="77777777" w:rsidTr="00C96D7A">
        <w:trPr>
          <w:trHeight w:val="326"/>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45C49B6F" w14:textId="37387AB6"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Godzina robocza</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228BD4D5" w14:textId="7FA9229B"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Godziny od 8:00 do 16:00 w Dni robocze.</w:t>
            </w:r>
          </w:p>
        </w:tc>
      </w:tr>
      <w:tr w:rsidR="0044351F" w:rsidRPr="00243AD9" w14:paraId="547F9896" w14:textId="77777777" w:rsidTr="00C96D7A">
        <w:trPr>
          <w:trHeight w:val="326"/>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22666EC0" w14:textId="4E3E892F"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IT BRPP</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4EB36D94" w14:textId="3677A812"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Administratorzy Systemu po stronie BRPP.</w:t>
            </w:r>
          </w:p>
        </w:tc>
      </w:tr>
      <w:tr w:rsidR="0044351F" w:rsidRPr="00243AD9" w14:paraId="74FFF0EE" w14:textId="77777777" w:rsidTr="00C96D7A">
        <w:trPr>
          <w:trHeight w:val="326"/>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3E0D99D2" w14:textId="2D8D6C90"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System</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2AD2D346" w14:textId="532751EB"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System EZD PUW w wersji eksploatowanej w BRPP.</w:t>
            </w:r>
          </w:p>
        </w:tc>
      </w:tr>
      <w:tr w:rsidR="0044351F" w:rsidRPr="00243AD9" w14:paraId="21A256DC" w14:textId="77777777" w:rsidTr="00C96D7A">
        <w:trPr>
          <w:trHeight w:val="1282"/>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19CAC5C3" w14:textId="5DF34CD5"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Czas reakcji</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13118184" w14:textId="366BD682"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Czas pomiędzy zarejestrowaniem Zgłoszenia przez Zamawiającego, </w:t>
            </w:r>
            <w:r>
              <w:rPr>
                <w:rFonts w:eastAsia="Microsoft Sans Serif"/>
                <w:color w:val="000000"/>
                <w:sz w:val="22"/>
                <w:szCs w:val="22"/>
                <w:lang w:val="pl"/>
              </w:rPr>
              <w:br/>
            </w:r>
            <w:r w:rsidRPr="00243AD9">
              <w:rPr>
                <w:rFonts w:eastAsia="Microsoft Sans Serif"/>
                <w:color w:val="000000"/>
                <w:sz w:val="22"/>
                <w:szCs w:val="22"/>
                <w:lang w:val="pl"/>
              </w:rPr>
              <w:t>a kontaktem serwisanta Wykonawcy z Zamawiającym, mającym na celu wstępną diagnozę problemu oraz uzgodnienie harmonogramu działań mających na celu jego rozwiązanie.</w:t>
            </w:r>
          </w:p>
        </w:tc>
      </w:tr>
      <w:tr w:rsidR="0044351F" w:rsidRPr="00243AD9" w14:paraId="18D6517E" w14:textId="77777777" w:rsidTr="00C96D7A">
        <w:trPr>
          <w:trHeight w:val="1282"/>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6BEAE859" w14:textId="43716C38"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lastRenderedPageBreak/>
              <w:t>Czas naprawy Zgłoszenia</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2DE0818A" w14:textId="5E6D075F"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Okres od przyjęcia Zgłoszenia naprawy przez Wykonawcę (klasyfikacja: Błąd krytyczny, Błąd niekrytyczny, Podatność bezpieczeństwa krytyczna) do usunięcia problemu i przywrócenia pełnej funkcjonalności systemu EZD.</w:t>
            </w:r>
          </w:p>
        </w:tc>
      </w:tr>
      <w:tr w:rsidR="0044351F" w:rsidRPr="00243AD9" w14:paraId="5CF947D1" w14:textId="77777777" w:rsidTr="005C012A">
        <w:trPr>
          <w:trHeight w:val="1275"/>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710117C0" w14:textId="58F711F2"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Moduły dodatkowe</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51F91DCE" w14:textId="3887CC63"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Posiadane przez Zamawiającego moduły zintegrowane z Systemem EZD </w:t>
            </w:r>
            <w:r>
              <w:rPr>
                <w:rFonts w:eastAsia="Microsoft Sans Serif"/>
                <w:color w:val="000000"/>
                <w:sz w:val="22"/>
                <w:szCs w:val="22"/>
                <w:lang w:val="pl"/>
              </w:rPr>
              <w:br/>
            </w:r>
            <w:r w:rsidRPr="00243AD9">
              <w:rPr>
                <w:rFonts w:eastAsia="Microsoft Sans Serif"/>
                <w:color w:val="000000"/>
                <w:sz w:val="22"/>
                <w:szCs w:val="22"/>
                <w:lang w:val="pl"/>
              </w:rPr>
              <w:t>w wersji eksploatowanej w BRPP służące np. do obsługi procesów delegacji, faktur, umów czy rejestracji wniosków, procesu onboardingu czy outboardingu</w:t>
            </w:r>
            <w:r>
              <w:rPr>
                <w:rFonts w:eastAsia="Microsoft Sans Serif"/>
                <w:color w:val="000000"/>
                <w:sz w:val="22"/>
                <w:szCs w:val="22"/>
                <w:lang w:val="pl"/>
              </w:rPr>
              <w:t>.</w:t>
            </w:r>
          </w:p>
        </w:tc>
      </w:tr>
      <w:tr w:rsidR="0044351F" w:rsidRPr="00243AD9" w14:paraId="7233A15C" w14:textId="77777777" w:rsidTr="005C012A">
        <w:trPr>
          <w:trHeight w:val="1267"/>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4EDB8049" w14:textId="67B777C8"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Moduły dodatkowe</w:t>
            </w:r>
            <w:r>
              <w:rPr>
                <w:rFonts w:eastAsia="Microsoft Sans Serif"/>
                <w:color w:val="000000"/>
                <w:sz w:val="22"/>
                <w:szCs w:val="22"/>
                <w:lang w:val="pl"/>
              </w:rPr>
              <w:t xml:space="preserve"> funduszy kompensacyjnych</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55D547E3" w14:textId="04B819A7"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Posiadane przez Zamawiającego moduły zintegrowane z Systemem EZD </w:t>
            </w:r>
            <w:r>
              <w:rPr>
                <w:rFonts w:eastAsia="Microsoft Sans Serif"/>
                <w:color w:val="000000"/>
                <w:sz w:val="22"/>
                <w:szCs w:val="22"/>
                <w:lang w:val="pl"/>
              </w:rPr>
              <w:br/>
            </w:r>
            <w:r w:rsidRPr="00243AD9">
              <w:rPr>
                <w:rFonts w:eastAsia="Microsoft Sans Serif"/>
                <w:color w:val="000000"/>
                <w:sz w:val="22"/>
                <w:szCs w:val="22"/>
                <w:lang w:val="pl"/>
              </w:rPr>
              <w:t>w wersji eksploatowanej w BRPP służące do obsługi</w:t>
            </w:r>
            <w:r>
              <w:rPr>
                <w:rFonts w:eastAsia="Microsoft Sans Serif"/>
                <w:color w:val="000000"/>
                <w:sz w:val="22"/>
                <w:szCs w:val="22"/>
                <w:lang w:val="pl"/>
              </w:rPr>
              <w:t xml:space="preserve"> rejestracji</w:t>
            </w:r>
            <w:r w:rsidRPr="00243AD9">
              <w:rPr>
                <w:rFonts w:eastAsia="Microsoft Sans Serif"/>
                <w:color w:val="000000"/>
                <w:sz w:val="22"/>
                <w:szCs w:val="22"/>
                <w:lang w:val="pl"/>
              </w:rPr>
              <w:t xml:space="preserve"> wniosków, </w:t>
            </w:r>
            <w:r>
              <w:rPr>
                <w:rFonts w:eastAsia="Microsoft Sans Serif"/>
                <w:color w:val="000000"/>
                <w:sz w:val="22"/>
                <w:szCs w:val="22"/>
                <w:lang w:val="pl"/>
              </w:rPr>
              <w:t>zadań oraz innych czynności dokonywanych w ramach działalności funduszy kompensacyjnych</w:t>
            </w:r>
          </w:p>
        </w:tc>
      </w:tr>
      <w:tr w:rsidR="0044351F" w:rsidRPr="00243AD9" w14:paraId="2E635C9B" w14:textId="77777777" w:rsidTr="005C012A">
        <w:trPr>
          <w:trHeight w:val="845"/>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624510EA" w14:textId="548F30B4"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EZD365</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0EA6C1BE" w14:textId="4D123C3A"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Usługa wsparcia technicznego i rozwoju wszystkich modułów EZD PUW oferowanych przez Wykonawcę, wraz z nieograniczonym dostępem do tych modułów dla Zamawiającego.</w:t>
            </w:r>
          </w:p>
        </w:tc>
      </w:tr>
      <w:tr w:rsidR="0044351F" w:rsidRPr="00243AD9" w14:paraId="2D0D8ECF" w14:textId="77777777" w:rsidTr="00C96D7A">
        <w:trPr>
          <w:trHeight w:val="643"/>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34E48432" w14:textId="60C309D5"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EZD Go</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3DB03C7E" w14:textId="526B5DD1"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Aplikacja umożliwiająca obsługę na urządzeniach mobilnych lub komputerach modułów dostępnych w ramach EZD365.</w:t>
            </w:r>
          </w:p>
        </w:tc>
      </w:tr>
      <w:tr w:rsidR="0044351F" w:rsidRPr="00243AD9" w14:paraId="28689D35" w14:textId="77777777" w:rsidTr="00C96D7A">
        <w:trPr>
          <w:trHeight w:val="643"/>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7C2C574A" w14:textId="694729F0"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Zgłoszenie</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4C1DA5A6" w14:textId="05D6E67E"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Zgłoszenie IT BRPP przez dostępne kanały komunikacji, potwierdzone nadaniem unikalnego identyfikatora zgłoszenia.</w:t>
            </w:r>
          </w:p>
        </w:tc>
      </w:tr>
      <w:tr w:rsidR="0044351F" w:rsidRPr="00243AD9" w14:paraId="4BFA359C" w14:textId="77777777" w:rsidTr="00C96D7A">
        <w:trPr>
          <w:trHeight w:val="648"/>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5063D42B" w14:textId="7CDFE3CC"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Błąd</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20CF4E43" w14:textId="262F85D8"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Niedziałanie lub nieprawidłowe działanie Systemu powodujące funkcjonowanie Systemu niezgodne z dokumentacją Systemu.</w:t>
            </w:r>
          </w:p>
        </w:tc>
      </w:tr>
      <w:tr w:rsidR="0044351F" w:rsidRPr="00243AD9" w14:paraId="223F3222" w14:textId="77777777" w:rsidTr="00C96D7A">
        <w:trPr>
          <w:trHeight w:val="1282"/>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58E77045" w14:textId="79DB29F3"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Błąd krytyczny</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41CAF5A9" w14:textId="61976554"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Rozumiany jako błąd uniemożliwiający lub w istotny sposób utrudniający korzystanie z Systemu, Modułów dodatkowych lub EZD365; brak możliwości korzystania z kluczowych funkcjonalności przez użytkowników.</w:t>
            </w:r>
          </w:p>
        </w:tc>
      </w:tr>
      <w:tr w:rsidR="0044351F" w:rsidRPr="00243AD9" w14:paraId="747C4D63" w14:textId="77777777" w:rsidTr="005C012A">
        <w:trPr>
          <w:trHeight w:val="1456"/>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6D72FEBE" w14:textId="7FB154D0"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Błąd niekrytyczny</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6FA3A84C" w14:textId="641889E1"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Rozumiany jako błąd uniemożliwiający dostęp do jednej lub więcej podstawowych funkcjonalności Systemu, Modułów dodatkowych lub EZD365, nie wpływający na dostęp oraz możliwość edycji dokumentów przez użytkowników. Jest to każdy błąd niezakwalifikowany jako krytyczny. Do tej kategorii przypisane będą również pytania i konsultacje.</w:t>
            </w:r>
          </w:p>
        </w:tc>
      </w:tr>
      <w:tr w:rsidR="0044351F" w:rsidRPr="00243AD9" w14:paraId="2087EE1A" w14:textId="77777777" w:rsidTr="00C96D7A">
        <w:trPr>
          <w:trHeight w:val="960"/>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5FB1D0D0" w14:textId="5243C32F"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Podatność bezpieczeństwa</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43A4B386" w14:textId="017825A8"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Podatność bezpieczeństwa krytyczna lub niekrytyczna. Decyzja o kategorii podatności leży w gestii Zamawiającego i zostanie podana Wykonawcy każdorazowo w Zgłoszeniu.</w:t>
            </w:r>
          </w:p>
        </w:tc>
      </w:tr>
      <w:tr w:rsidR="0044351F" w:rsidRPr="00243AD9" w14:paraId="02C0EB21" w14:textId="77777777" w:rsidTr="005C012A">
        <w:trPr>
          <w:trHeight w:val="2284"/>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19C62DCB" w14:textId="0CC5DA08" w:rsidR="0044351F" w:rsidRPr="00243AD9" w:rsidRDefault="0044351F" w:rsidP="0044351F">
            <w:pPr>
              <w:spacing w:line="276" w:lineRule="auto"/>
              <w:rPr>
                <w:rFonts w:eastAsia="Microsoft Sans Serif"/>
                <w:color w:val="000000"/>
                <w:sz w:val="22"/>
                <w:szCs w:val="22"/>
                <w:lang w:val="pl"/>
              </w:rPr>
            </w:pPr>
            <w:r w:rsidRPr="00243AD9">
              <w:rPr>
                <w:rFonts w:eastAsia="Microsoft Sans Serif"/>
                <w:color w:val="000000"/>
                <w:sz w:val="22"/>
                <w:szCs w:val="22"/>
                <w:lang w:val="pl"/>
              </w:rPr>
              <w:t>Podatność bezpieczeństwa krytyczna</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62D7901F" w14:textId="40E09EE4"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Zidentyfikowana i zdefiniowana przez Zamawiającego wada Modułów dodatkowych lub EZD365, lub brak odpowiedniego zabezpieczenia, które według Zamawiającego w sposób bezpośredni lub pośredni zagrażają bezpieczeństwu zasobów Zamawiającego. Do krytycznej podatności bezpieczeństwa zaliczamy w szczególności podatności opisane w ramach aktualnych wersji projektów OWASP TOP 10. Decyzja o kategorii podatności leży w gestii Zamawiającego i zostanie podana Wykonawcy każdorazowo </w:t>
            </w:r>
            <w:r>
              <w:rPr>
                <w:rFonts w:eastAsia="Microsoft Sans Serif"/>
                <w:color w:val="000000"/>
                <w:sz w:val="22"/>
                <w:szCs w:val="22"/>
                <w:lang w:val="pl"/>
              </w:rPr>
              <w:br/>
            </w:r>
            <w:r w:rsidRPr="00243AD9">
              <w:rPr>
                <w:rFonts w:eastAsia="Microsoft Sans Serif"/>
                <w:color w:val="000000"/>
                <w:sz w:val="22"/>
                <w:szCs w:val="22"/>
                <w:lang w:val="pl"/>
              </w:rPr>
              <w:t>w Zgłoszeniu.</w:t>
            </w:r>
          </w:p>
        </w:tc>
      </w:tr>
      <w:tr w:rsidR="0044351F" w:rsidRPr="00243AD9" w14:paraId="41A8D9F2" w14:textId="77777777" w:rsidTr="00C96D7A">
        <w:trPr>
          <w:trHeight w:val="648"/>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3E08F9C0" w14:textId="1D422EE2" w:rsidR="0044351F" w:rsidRPr="00243AD9" w:rsidRDefault="0044351F" w:rsidP="0044351F">
            <w:pPr>
              <w:spacing w:line="276" w:lineRule="auto"/>
              <w:rPr>
                <w:rFonts w:eastAsia="Microsoft Sans Serif"/>
                <w:color w:val="000000"/>
                <w:sz w:val="22"/>
                <w:szCs w:val="22"/>
                <w:lang w:val="pl"/>
              </w:rPr>
            </w:pPr>
            <w:r w:rsidRPr="00243AD9">
              <w:rPr>
                <w:rFonts w:eastAsia="Microsoft Sans Serif"/>
                <w:color w:val="000000"/>
                <w:sz w:val="22"/>
                <w:szCs w:val="22"/>
                <w:lang w:val="pl"/>
              </w:rPr>
              <w:t>Podatność bezpieczeństwa niekrytyczna</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79620D65" w14:textId="0AF5D0A6" w:rsidR="0044351F" w:rsidRPr="00243AD9" w:rsidRDefault="0044351F" w:rsidP="0044351F">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Podatność bezpieczeństwa inna niż krytyczna.</w:t>
            </w:r>
          </w:p>
        </w:tc>
      </w:tr>
      <w:tr w:rsidR="0044351F" w:rsidRPr="00243AD9" w14:paraId="1A2ED04D" w14:textId="77777777" w:rsidTr="00C96D7A">
        <w:trPr>
          <w:trHeight w:val="648"/>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14:paraId="04BA6410" w14:textId="520837C2" w:rsidR="0044351F" w:rsidRPr="00243AD9" w:rsidRDefault="0044351F" w:rsidP="0044351F">
            <w:pPr>
              <w:spacing w:line="276" w:lineRule="auto"/>
              <w:jc w:val="both"/>
              <w:rPr>
                <w:rFonts w:eastAsia="Microsoft Sans Serif"/>
                <w:color w:val="000000"/>
                <w:sz w:val="22"/>
                <w:szCs w:val="22"/>
                <w:lang w:val="pl"/>
              </w:rPr>
            </w:pPr>
            <w:r>
              <w:rPr>
                <w:rFonts w:eastAsia="Microsoft Sans Serif"/>
                <w:color w:val="000000"/>
                <w:sz w:val="22"/>
                <w:szCs w:val="22"/>
                <w:lang w:val="pl"/>
              </w:rPr>
              <w:lastRenderedPageBreak/>
              <w:t>Węzeł Krajowy</w:t>
            </w:r>
          </w:p>
        </w:tc>
        <w:tc>
          <w:tcPr>
            <w:tcW w:w="6586" w:type="dxa"/>
            <w:tcBorders>
              <w:top w:val="single" w:sz="4" w:space="0" w:color="auto"/>
              <w:left w:val="single" w:sz="4" w:space="0" w:color="auto"/>
              <w:bottom w:val="single" w:sz="4" w:space="0" w:color="auto"/>
              <w:right w:val="single" w:sz="4" w:space="0" w:color="auto"/>
            </w:tcBorders>
            <w:shd w:val="clear" w:color="auto" w:fill="FFFFFF"/>
          </w:tcPr>
          <w:p w14:paraId="7D9D64BE" w14:textId="7EBD784B" w:rsidR="0044351F" w:rsidRPr="00243AD9" w:rsidRDefault="0044351F" w:rsidP="0044351F">
            <w:pPr>
              <w:spacing w:line="276" w:lineRule="auto"/>
              <w:jc w:val="both"/>
              <w:rPr>
                <w:rFonts w:eastAsia="Microsoft Sans Serif"/>
                <w:color w:val="000000"/>
                <w:sz w:val="22"/>
                <w:szCs w:val="22"/>
                <w:lang w:val="pl"/>
              </w:rPr>
            </w:pPr>
            <w:r>
              <w:rPr>
                <w:rFonts w:eastAsia="Microsoft Sans Serif"/>
                <w:color w:val="000000"/>
                <w:sz w:val="22"/>
                <w:szCs w:val="22"/>
                <w:lang w:val="pl"/>
              </w:rPr>
              <w:t>R</w:t>
            </w:r>
            <w:r w:rsidRPr="00756F62">
              <w:rPr>
                <w:rFonts w:eastAsia="Microsoft Sans Serif"/>
                <w:color w:val="000000"/>
                <w:sz w:val="22"/>
                <w:szCs w:val="22"/>
                <w:lang w:val="pl"/>
              </w:rPr>
              <w:t>ozwiązanie organizacyjno-techniczn</w:t>
            </w:r>
            <w:r>
              <w:rPr>
                <w:rFonts w:eastAsia="Microsoft Sans Serif"/>
                <w:color w:val="000000"/>
                <w:sz w:val="22"/>
                <w:szCs w:val="22"/>
                <w:lang w:val="pl"/>
              </w:rPr>
              <w:t>e</w:t>
            </w:r>
            <w:r w:rsidRPr="00756F62">
              <w:rPr>
                <w:rFonts w:eastAsia="Microsoft Sans Serif"/>
                <w:color w:val="000000"/>
                <w:sz w:val="22"/>
                <w:szCs w:val="22"/>
                <w:lang w:val="pl"/>
              </w:rPr>
              <w:t xml:space="preserve"> umożliwiając</w:t>
            </w:r>
            <w:r>
              <w:rPr>
                <w:rFonts w:eastAsia="Microsoft Sans Serif"/>
                <w:color w:val="000000"/>
                <w:sz w:val="22"/>
                <w:szCs w:val="22"/>
                <w:lang w:val="pl"/>
              </w:rPr>
              <w:t>e</w:t>
            </w:r>
            <w:r w:rsidRPr="00756F62">
              <w:rPr>
                <w:rFonts w:eastAsia="Microsoft Sans Serif"/>
                <w:color w:val="000000"/>
                <w:sz w:val="22"/>
                <w:szCs w:val="22"/>
                <w:lang w:val="pl"/>
              </w:rPr>
              <w:t xml:space="preserve"> uwierzytelnianie użytkownika systemu teleinformatycznego, korzystającego z usługi online, z wykorzystaniem środka identyfikacji elektronicznej wydanego </w:t>
            </w:r>
            <w:r>
              <w:rPr>
                <w:rFonts w:eastAsia="Microsoft Sans Serif"/>
                <w:color w:val="000000"/>
                <w:sz w:val="22"/>
                <w:szCs w:val="22"/>
                <w:lang w:val="pl"/>
              </w:rPr>
              <w:br/>
            </w:r>
            <w:r w:rsidRPr="00756F62">
              <w:rPr>
                <w:rFonts w:eastAsia="Microsoft Sans Serif"/>
                <w:color w:val="000000"/>
                <w:sz w:val="22"/>
                <w:szCs w:val="22"/>
                <w:lang w:val="pl"/>
              </w:rPr>
              <w:t>w systemie identyfikacji elektronicznej przyłączonym do tego węzła bezpośrednio albo za pośrednictwem węzła transgranicznego</w:t>
            </w:r>
            <w:r>
              <w:rPr>
                <w:rFonts w:eastAsia="Microsoft Sans Serif"/>
                <w:color w:val="000000"/>
                <w:sz w:val="22"/>
                <w:szCs w:val="22"/>
                <w:lang w:val="pl"/>
              </w:rPr>
              <w:t xml:space="preserve"> – zgodnie z </w:t>
            </w:r>
            <w:r w:rsidRPr="00756F62">
              <w:rPr>
                <w:rFonts w:eastAsia="Microsoft Sans Serif"/>
                <w:color w:val="000000"/>
                <w:sz w:val="22"/>
                <w:szCs w:val="22"/>
                <w:lang w:val="pl"/>
              </w:rPr>
              <w:t>ustaw</w:t>
            </w:r>
            <w:r>
              <w:rPr>
                <w:rFonts w:eastAsia="Microsoft Sans Serif"/>
                <w:color w:val="000000"/>
                <w:sz w:val="22"/>
                <w:szCs w:val="22"/>
                <w:lang w:val="pl"/>
              </w:rPr>
              <w:t>ą</w:t>
            </w:r>
            <w:r w:rsidRPr="00756F62">
              <w:rPr>
                <w:rFonts w:eastAsia="Microsoft Sans Serif"/>
                <w:color w:val="000000"/>
                <w:sz w:val="22"/>
                <w:szCs w:val="22"/>
                <w:lang w:val="pl"/>
              </w:rPr>
              <w:t xml:space="preserve"> o usługach zaufania oraz identyfikacji elektronicznej</w:t>
            </w:r>
            <w:r>
              <w:rPr>
                <w:rFonts w:eastAsia="Microsoft Sans Serif"/>
                <w:color w:val="000000"/>
                <w:sz w:val="22"/>
                <w:szCs w:val="22"/>
                <w:lang w:val="pl"/>
              </w:rPr>
              <w:t xml:space="preserve"> (</w:t>
            </w:r>
            <w:r w:rsidRPr="00756F62">
              <w:rPr>
                <w:rFonts w:eastAsia="Microsoft Sans Serif"/>
                <w:color w:val="000000"/>
                <w:sz w:val="22"/>
                <w:szCs w:val="22"/>
                <w:lang w:val="pl"/>
              </w:rPr>
              <w:t xml:space="preserve">tj. </w:t>
            </w:r>
            <w:r w:rsidR="000A3864">
              <w:rPr>
                <w:rFonts w:eastAsia="Microsoft Sans Serif"/>
                <w:color w:val="000000"/>
                <w:sz w:val="22"/>
                <w:szCs w:val="22"/>
                <w:lang w:val="pl"/>
              </w:rPr>
              <w:t>z</w:t>
            </w:r>
            <w:r w:rsidRPr="00756F62">
              <w:rPr>
                <w:rFonts w:eastAsia="Microsoft Sans Serif"/>
                <w:color w:val="000000"/>
                <w:sz w:val="22"/>
                <w:szCs w:val="22"/>
                <w:lang w:val="pl"/>
              </w:rPr>
              <w:t xml:space="preserve"> dnia 11 marca 2024 r. (Dz.U. z 2024 r. Poz. 422)</w:t>
            </w:r>
          </w:p>
        </w:tc>
      </w:tr>
    </w:tbl>
    <w:p w14:paraId="05BDF54E" w14:textId="77777777" w:rsidR="00243AD9" w:rsidRPr="00243AD9" w:rsidRDefault="00243AD9" w:rsidP="008A2D60">
      <w:pPr>
        <w:spacing w:line="276" w:lineRule="auto"/>
        <w:jc w:val="center"/>
        <w:rPr>
          <w:rFonts w:eastAsia="Microsoft Sans Serif"/>
          <w:b/>
          <w:bCs/>
          <w:color w:val="000000"/>
          <w:sz w:val="22"/>
          <w:szCs w:val="22"/>
          <w:lang w:val="pl"/>
        </w:rPr>
      </w:pPr>
    </w:p>
    <w:p w14:paraId="4F6F1311" w14:textId="305C55BD" w:rsidR="003B2404" w:rsidRPr="005C012A" w:rsidRDefault="00243AD9" w:rsidP="008A2D60">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W przypadkach gdy Zamawiający posługuje się w opisie przedmiotu zamówienia nazwami programów, produktów, urządzeń, dopuszcza się użycie przedmiotu równoważnego, który spełni minimalne standardy jakościowe, parametry techniczne, warunki docelowego przeznaczenia oraz funkcji i walorów użytkowych produktu wskazanego z nazwy. Nazwy handlowe programów, produktów użyte w opisie przedmiotu zamówienia powinny być traktowane jedynie jako definicje standardu, jakiego wymaga Zamawiający.</w:t>
      </w:r>
    </w:p>
    <w:p w14:paraId="733B41EC" w14:textId="77777777" w:rsidR="003B2404" w:rsidRPr="00243AD9" w:rsidRDefault="003B2404" w:rsidP="008A2D60">
      <w:pPr>
        <w:pStyle w:val="Nagwek2"/>
        <w:spacing w:before="0" w:after="0" w:line="276" w:lineRule="auto"/>
        <w:rPr>
          <w:rFonts w:ascii="Times New Roman" w:eastAsia="Times New Roman" w:hAnsi="Times New Roman" w:cs="Times New Roman"/>
          <w:color w:val="000000"/>
          <w:sz w:val="22"/>
          <w:szCs w:val="22"/>
          <w:lang w:val="x-none" w:eastAsia="x-none"/>
        </w:rPr>
      </w:pPr>
    </w:p>
    <w:p w14:paraId="435CF744" w14:textId="32E34D77" w:rsidR="003B2404" w:rsidRPr="00522B53" w:rsidRDefault="003B2404" w:rsidP="008A2D60">
      <w:pPr>
        <w:pStyle w:val="Nagwek2"/>
        <w:spacing w:before="0" w:after="0" w:line="276" w:lineRule="auto"/>
        <w:jc w:val="center"/>
        <w:rPr>
          <w:rFonts w:ascii="Times New Roman" w:eastAsia="Times New Roman" w:hAnsi="Times New Roman" w:cs="Times New Roman"/>
          <w:b/>
          <w:bCs/>
          <w:color w:val="000000"/>
          <w:sz w:val="22"/>
          <w:szCs w:val="22"/>
          <w:lang w:eastAsia="x-none"/>
        </w:rPr>
      </w:pPr>
      <w:r w:rsidRPr="00522B53">
        <w:rPr>
          <w:rFonts w:ascii="Times New Roman" w:eastAsia="Times New Roman" w:hAnsi="Times New Roman" w:cs="Times New Roman"/>
          <w:b/>
          <w:bCs/>
          <w:color w:val="000000"/>
          <w:sz w:val="22"/>
          <w:szCs w:val="22"/>
          <w:lang w:val="x-none" w:eastAsia="x-none"/>
        </w:rPr>
        <w:t xml:space="preserve">§ </w:t>
      </w:r>
      <w:r w:rsidRPr="00522B53">
        <w:rPr>
          <w:rFonts w:ascii="Times New Roman" w:eastAsia="Times New Roman" w:hAnsi="Times New Roman" w:cs="Times New Roman"/>
          <w:b/>
          <w:bCs/>
          <w:color w:val="000000"/>
          <w:sz w:val="22"/>
          <w:szCs w:val="22"/>
          <w:lang w:eastAsia="x-none"/>
        </w:rPr>
        <w:t>2</w:t>
      </w:r>
      <w:r w:rsidR="001D269A">
        <w:rPr>
          <w:rFonts w:ascii="Times New Roman" w:eastAsia="Times New Roman" w:hAnsi="Times New Roman" w:cs="Times New Roman"/>
          <w:b/>
          <w:bCs/>
          <w:color w:val="000000"/>
          <w:sz w:val="22"/>
          <w:szCs w:val="22"/>
          <w:lang w:eastAsia="x-none"/>
        </w:rPr>
        <w:t>.</w:t>
      </w:r>
    </w:p>
    <w:p w14:paraId="6086C158" w14:textId="77777777" w:rsidR="003B2404" w:rsidRPr="00522B53" w:rsidRDefault="003B2404" w:rsidP="008A2D60">
      <w:pPr>
        <w:spacing w:line="276" w:lineRule="auto"/>
        <w:jc w:val="center"/>
        <w:rPr>
          <w:b/>
          <w:bCs/>
          <w:sz w:val="22"/>
          <w:szCs w:val="22"/>
          <w:lang w:eastAsia="x-none"/>
        </w:rPr>
      </w:pPr>
      <w:r w:rsidRPr="00522B53">
        <w:rPr>
          <w:b/>
          <w:bCs/>
          <w:sz w:val="22"/>
          <w:szCs w:val="22"/>
          <w:lang w:eastAsia="x-none"/>
        </w:rPr>
        <w:t>Przedmiot umowy</w:t>
      </w:r>
    </w:p>
    <w:p w14:paraId="220B2741" w14:textId="4252DEFD" w:rsidR="006F69A5" w:rsidRPr="00935FA4" w:rsidRDefault="00935FA4" w:rsidP="008A2D60">
      <w:pPr>
        <w:spacing w:line="276" w:lineRule="auto"/>
        <w:jc w:val="both"/>
        <w:rPr>
          <w:color w:val="000000"/>
          <w:sz w:val="22"/>
          <w:szCs w:val="22"/>
          <w:lang w:val="x-none" w:eastAsia="x-none"/>
        </w:rPr>
      </w:pPr>
      <w:r w:rsidRPr="00935FA4">
        <w:rPr>
          <w:b/>
          <w:bCs/>
          <w:color w:val="000000"/>
          <w:sz w:val="22"/>
          <w:szCs w:val="22"/>
          <w:lang w:val="x-none" w:eastAsia="x-none"/>
        </w:rPr>
        <w:t>1.</w:t>
      </w:r>
      <w:r>
        <w:rPr>
          <w:color w:val="000000"/>
          <w:sz w:val="22"/>
          <w:szCs w:val="22"/>
          <w:lang w:val="x-none" w:eastAsia="x-none"/>
        </w:rPr>
        <w:t xml:space="preserve"> </w:t>
      </w:r>
      <w:r w:rsidR="003B2404" w:rsidRPr="00935FA4">
        <w:rPr>
          <w:color w:val="000000"/>
          <w:sz w:val="22"/>
          <w:szCs w:val="22"/>
          <w:lang w:val="x-none" w:eastAsia="x-none"/>
        </w:rPr>
        <w:t xml:space="preserve">Przedmiotem </w:t>
      </w:r>
      <w:r w:rsidR="003748EF" w:rsidRPr="00935FA4">
        <w:rPr>
          <w:color w:val="000000"/>
          <w:sz w:val="22"/>
          <w:szCs w:val="22"/>
          <w:lang w:val="x-none" w:eastAsia="x-none"/>
        </w:rPr>
        <w:t>U</w:t>
      </w:r>
      <w:r w:rsidR="003B2404" w:rsidRPr="00935FA4">
        <w:rPr>
          <w:color w:val="000000"/>
          <w:sz w:val="22"/>
          <w:szCs w:val="22"/>
          <w:lang w:val="x-none" w:eastAsia="x-none"/>
        </w:rPr>
        <w:t>mowy jest</w:t>
      </w:r>
      <w:r w:rsidR="006F69A5" w:rsidRPr="00935FA4">
        <w:rPr>
          <w:color w:val="000000"/>
          <w:sz w:val="22"/>
          <w:szCs w:val="22"/>
          <w:lang w:val="x-none" w:eastAsia="x-none"/>
        </w:rPr>
        <w:t xml:space="preserve"> świadczenie usługi rozszerzonego wsparcia technicznego dla Systemu EZD PUW</w:t>
      </w:r>
      <w:r w:rsidR="006C509C">
        <w:rPr>
          <w:color w:val="000000"/>
          <w:sz w:val="22"/>
          <w:szCs w:val="22"/>
          <w:lang w:val="x-none" w:eastAsia="x-none"/>
        </w:rPr>
        <w:t xml:space="preserve"> w Biurze Rzecznika Praw Pacjenta</w:t>
      </w:r>
      <w:r w:rsidR="0042279C">
        <w:rPr>
          <w:color w:val="000000"/>
          <w:sz w:val="22"/>
          <w:szCs w:val="22"/>
          <w:lang w:val="x-none" w:eastAsia="x-none"/>
        </w:rPr>
        <w:t xml:space="preserve"> (dalej również jako: “System”)</w:t>
      </w:r>
      <w:r w:rsidR="006F69A5" w:rsidRPr="00935FA4">
        <w:rPr>
          <w:color w:val="000000"/>
          <w:sz w:val="22"/>
          <w:szCs w:val="22"/>
          <w:lang w:val="x-none" w:eastAsia="x-none"/>
        </w:rPr>
        <w:t xml:space="preserve">, w tym Modułów dodatkowych, </w:t>
      </w:r>
      <w:r w:rsidR="00915074">
        <w:rPr>
          <w:color w:val="000000"/>
          <w:sz w:val="22"/>
          <w:szCs w:val="22"/>
          <w:lang w:val="x-none" w:eastAsia="x-none"/>
        </w:rPr>
        <w:t>na zasadach określonych w Opisie Przedmiotu Zamówienia</w:t>
      </w:r>
      <w:r w:rsidR="0095760F">
        <w:rPr>
          <w:color w:val="000000"/>
          <w:sz w:val="22"/>
          <w:szCs w:val="22"/>
          <w:lang w:val="x-none" w:eastAsia="x-none"/>
        </w:rPr>
        <w:t>,</w:t>
      </w:r>
      <w:r w:rsidR="00915074">
        <w:rPr>
          <w:color w:val="000000"/>
          <w:sz w:val="22"/>
          <w:szCs w:val="22"/>
          <w:lang w:val="x-none" w:eastAsia="x-none"/>
        </w:rPr>
        <w:t xml:space="preserve"> stanowiącym załącznik nr 1 do </w:t>
      </w:r>
      <w:r w:rsidR="0095760F">
        <w:rPr>
          <w:color w:val="000000"/>
          <w:sz w:val="22"/>
          <w:szCs w:val="22"/>
          <w:lang w:val="x-none" w:eastAsia="x-none"/>
        </w:rPr>
        <w:t>niniejszej U</w:t>
      </w:r>
      <w:r w:rsidR="00915074">
        <w:rPr>
          <w:color w:val="000000"/>
          <w:sz w:val="22"/>
          <w:szCs w:val="22"/>
          <w:lang w:val="x-none" w:eastAsia="x-none"/>
        </w:rPr>
        <w:t>mowy</w:t>
      </w:r>
      <w:r w:rsidR="0095760F">
        <w:rPr>
          <w:color w:val="000000"/>
          <w:sz w:val="22"/>
          <w:szCs w:val="22"/>
          <w:lang w:val="x-none" w:eastAsia="x-none"/>
        </w:rPr>
        <w:t>,</w:t>
      </w:r>
      <w:r w:rsidR="00915074">
        <w:rPr>
          <w:color w:val="000000"/>
          <w:sz w:val="22"/>
          <w:szCs w:val="22"/>
          <w:lang w:val="x-none" w:eastAsia="x-none"/>
        </w:rPr>
        <w:t xml:space="preserve"> </w:t>
      </w:r>
      <w:r w:rsidR="0095760F">
        <w:rPr>
          <w:color w:val="000000"/>
          <w:sz w:val="22"/>
          <w:szCs w:val="22"/>
          <w:lang w:val="x-none" w:eastAsia="x-none"/>
        </w:rPr>
        <w:t>oraz</w:t>
      </w:r>
      <w:r w:rsidR="00915074">
        <w:rPr>
          <w:color w:val="000000"/>
          <w:sz w:val="22"/>
          <w:szCs w:val="22"/>
          <w:lang w:val="x-none" w:eastAsia="x-none"/>
        </w:rPr>
        <w:t xml:space="preserve"> niniejszej Umowie</w:t>
      </w:r>
      <w:r w:rsidR="00C27875">
        <w:rPr>
          <w:color w:val="000000"/>
          <w:sz w:val="22"/>
          <w:szCs w:val="22"/>
          <w:lang w:val="x-none" w:eastAsia="x-none"/>
        </w:rPr>
        <w:t xml:space="preserve">, </w:t>
      </w:r>
      <w:r w:rsidR="0095760F">
        <w:rPr>
          <w:color w:val="000000"/>
          <w:sz w:val="22"/>
          <w:szCs w:val="22"/>
          <w:lang w:val="x-none" w:eastAsia="x-none"/>
        </w:rPr>
        <w:t>(</w:t>
      </w:r>
      <w:r w:rsidR="00C27875">
        <w:rPr>
          <w:color w:val="000000"/>
          <w:sz w:val="22"/>
          <w:szCs w:val="22"/>
          <w:lang w:val="x-none" w:eastAsia="x-none"/>
        </w:rPr>
        <w:t xml:space="preserve">dalej </w:t>
      </w:r>
      <w:r w:rsidR="0095760F">
        <w:rPr>
          <w:color w:val="000000"/>
          <w:sz w:val="22"/>
          <w:szCs w:val="22"/>
          <w:lang w:val="x-none" w:eastAsia="x-none"/>
        </w:rPr>
        <w:t xml:space="preserve">również </w:t>
      </w:r>
      <w:r w:rsidR="00C27875">
        <w:rPr>
          <w:color w:val="000000"/>
          <w:sz w:val="22"/>
          <w:szCs w:val="22"/>
          <w:lang w:val="x-none" w:eastAsia="x-none"/>
        </w:rPr>
        <w:t xml:space="preserve">jako: “przedmiot umowy”.  </w:t>
      </w:r>
      <w:r w:rsidR="006D520C">
        <w:rPr>
          <w:color w:val="000000"/>
          <w:sz w:val="22"/>
          <w:szCs w:val="22"/>
          <w:lang w:val="x-none" w:eastAsia="x-none"/>
        </w:rPr>
        <w:t xml:space="preserve">Usługi </w:t>
      </w:r>
      <w:r w:rsidR="006F69A5" w:rsidRPr="00935FA4">
        <w:rPr>
          <w:color w:val="000000"/>
          <w:sz w:val="22"/>
          <w:szCs w:val="22"/>
          <w:lang w:val="x-none" w:eastAsia="x-none"/>
        </w:rPr>
        <w:t xml:space="preserve"> obejmuj</w:t>
      </w:r>
      <w:r w:rsidR="006D520C">
        <w:rPr>
          <w:color w:val="000000"/>
          <w:sz w:val="22"/>
          <w:szCs w:val="22"/>
          <w:lang w:val="x-none" w:eastAsia="x-none"/>
        </w:rPr>
        <w:t>ą</w:t>
      </w:r>
      <w:r w:rsidR="006F69A5" w:rsidRPr="00935FA4">
        <w:rPr>
          <w:color w:val="000000"/>
          <w:sz w:val="22"/>
          <w:szCs w:val="22"/>
          <w:lang w:val="x-none" w:eastAsia="x-none"/>
        </w:rPr>
        <w:t>:</w:t>
      </w:r>
    </w:p>
    <w:p w14:paraId="20EDB03F" w14:textId="10C15CFB" w:rsidR="006F69A5" w:rsidRPr="00935FA4" w:rsidRDefault="0042279C" w:rsidP="008A2D60">
      <w:pPr>
        <w:spacing w:line="276" w:lineRule="auto"/>
        <w:jc w:val="both"/>
        <w:rPr>
          <w:color w:val="000000"/>
          <w:sz w:val="22"/>
          <w:szCs w:val="22"/>
          <w:lang w:val="x-none" w:eastAsia="x-none"/>
        </w:rPr>
      </w:pPr>
      <w:r>
        <w:rPr>
          <w:color w:val="000000"/>
          <w:sz w:val="22"/>
          <w:szCs w:val="22"/>
          <w:lang w:val="x-none" w:eastAsia="x-none"/>
        </w:rPr>
        <w:t xml:space="preserve">1) </w:t>
      </w:r>
      <w:r w:rsidR="006F69A5" w:rsidRPr="00935FA4">
        <w:rPr>
          <w:color w:val="000000"/>
          <w:sz w:val="22"/>
          <w:szCs w:val="22"/>
          <w:lang w:val="x-none" w:eastAsia="x-none"/>
        </w:rPr>
        <w:t>wsparcie techniczne dla IT BRPP w dni robocze, związane z zapewnieniem prawidłowego funkcjonowania Systemu oraz posiadanych przez Zamawiającego Modułów dodatkowych;</w:t>
      </w:r>
    </w:p>
    <w:p w14:paraId="598F2D3D" w14:textId="48AB09B6" w:rsidR="006F69A5" w:rsidRPr="00935FA4" w:rsidRDefault="0042279C" w:rsidP="008A2D60">
      <w:pPr>
        <w:spacing w:line="276" w:lineRule="auto"/>
        <w:jc w:val="both"/>
        <w:rPr>
          <w:color w:val="000000"/>
          <w:sz w:val="22"/>
          <w:szCs w:val="22"/>
          <w:lang w:val="x-none" w:eastAsia="x-none"/>
        </w:rPr>
      </w:pPr>
      <w:r>
        <w:rPr>
          <w:color w:val="000000"/>
          <w:sz w:val="22"/>
          <w:szCs w:val="22"/>
          <w:lang w:val="x-none" w:eastAsia="x-none"/>
        </w:rPr>
        <w:t xml:space="preserve">2) </w:t>
      </w:r>
      <w:r w:rsidR="006F69A5" w:rsidRPr="00935FA4">
        <w:rPr>
          <w:color w:val="000000"/>
          <w:sz w:val="22"/>
          <w:szCs w:val="22"/>
          <w:lang w:val="x-none" w:eastAsia="x-none"/>
        </w:rPr>
        <w:t>świadczenie EZD365, w ramach której zapewnione są:</w:t>
      </w:r>
    </w:p>
    <w:p w14:paraId="64C75A85" w14:textId="77777777" w:rsidR="006F69A5" w:rsidRPr="006F69A5" w:rsidRDefault="006F69A5" w:rsidP="008A2D60">
      <w:pPr>
        <w:pStyle w:val="Akapitzlist"/>
        <w:numPr>
          <w:ilvl w:val="0"/>
          <w:numId w:val="28"/>
        </w:numPr>
        <w:spacing w:line="276" w:lineRule="auto"/>
        <w:ind w:left="720"/>
        <w:jc w:val="both"/>
        <w:rPr>
          <w:color w:val="000000"/>
          <w:sz w:val="22"/>
          <w:szCs w:val="22"/>
          <w:lang w:val="x-none" w:eastAsia="x-none"/>
        </w:rPr>
      </w:pPr>
      <w:r w:rsidRPr="006F69A5">
        <w:rPr>
          <w:color w:val="000000"/>
          <w:sz w:val="22"/>
          <w:szCs w:val="22"/>
          <w:lang w:val="x-none" w:eastAsia="x-none"/>
        </w:rPr>
        <w:t>Dostęp do wszystkich produktów EZD365 Wykonawcy,</w:t>
      </w:r>
    </w:p>
    <w:p w14:paraId="4EE88698" w14:textId="77777777" w:rsidR="006F69A5" w:rsidRPr="006F69A5" w:rsidRDefault="006F69A5" w:rsidP="008A2D60">
      <w:pPr>
        <w:pStyle w:val="Akapitzlist"/>
        <w:numPr>
          <w:ilvl w:val="0"/>
          <w:numId w:val="28"/>
        </w:numPr>
        <w:spacing w:line="276" w:lineRule="auto"/>
        <w:ind w:left="720"/>
        <w:jc w:val="both"/>
        <w:rPr>
          <w:color w:val="000000"/>
          <w:sz w:val="22"/>
          <w:szCs w:val="22"/>
          <w:lang w:val="x-none" w:eastAsia="x-none"/>
        </w:rPr>
      </w:pPr>
      <w:r w:rsidRPr="006F69A5">
        <w:rPr>
          <w:color w:val="000000"/>
          <w:sz w:val="22"/>
          <w:szCs w:val="22"/>
          <w:lang w:val="x-none" w:eastAsia="x-none"/>
        </w:rPr>
        <w:t>Dostęp do EZD GO,</w:t>
      </w:r>
    </w:p>
    <w:p w14:paraId="49804CBC" w14:textId="69FC6D7F" w:rsidR="006F69A5" w:rsidRPr="006F69A5" w:rsidRDefault="006F69A5" w:rsidP="008A2D60">
      <w:pPr>
        <w:pStyle w:val="Akapitzlist"/>
        <w:numPr>
          <w:ilvl w:val="0"/>
          <w:numId w:val="28"/>
        </w:numPr>
        <w:spacing w:line="276" w:lineRule="auto"/>
        <w:ind w:left="720"/>
        <w:jc w:val="both"/>
        <w:rPr>
          <w:color w:val="000000"/>
          <w:sz w:val="22"/>
          <w:szCs w:val="22"/>
          <w:lang w:val="x-none" w:eastAsia="x-none"/>
        </w:rPr>
      </w:pPr>
      <w:r w:rsidRPr="006F69A5">
        <w:rPr>
          <w:color w:val="000000"/>
          <w:sz w:val="22"/>
          <w:szCs w:val="22"/>
          <w:lang w:val="x-none" w:eastAsia="x-none"/>
        </w:rPr>
        <w:t xml:space="preserve">Dostęp do bieżących aktualizacji </w:t>
      </w:r>
      <w:r w:rsidR="0042279C">
        <w:rPr>
          <w:color w:val="000000"/>
          <w:sz w:val="22"/>
          <w:szCs w:val="22"/>
          <w:lang w:val="x-none" w:eastAsia="x-none"/>
        </w:rPr>
        <w:t>S</w:t>
      </w:r>
      <w:r w:rsidRPr="006F69A5">
        <w:rPr>
          <w:color w:val="000000"/>
          <w:sz w:val="22"/>
          <w:szCs w:val="22"/>
          <w:lang w:val="x-none" w:eastAsia="x-none"/>
        </w:rPr>
        <w:t>ystemu,</w:t>
      </w:r>
    </w:p>
    <w:p w14:paraId="5A0CA821" w14:textId="77777777" w:rsidR="006F69A5" w:rsidRPr="006F69A5" w:rsidRDefault="006F69A5" w:rsidP="008A2D60">
      <w:pPr>
        <w:pStyle w:val="Akapitzlist"/>
        <w:numPr>
          <w:ilvl w:val="0"/>
          <w:numId w:val="28"/>
        </w:numPr>
        <w:spacing w:line="276" w:lineRule="auto"/>
        <w:ind w:left="720"/>
        <w:jc w:val="both"/>
        <w:rPr>
          <w:color w:val="000000"/>
          <w:sz w:val="22"/>
          <w:szCs w:val="22"/>
          <w:lang w:val="x-none" w:eastAsia="x-none"/>
        </w:rPr>
      </w:pPr>
      <w:r w:rsidRPr="006F69A5">
        <w:rPr>
          <w:color w:val="000000"/>
          <w:sz w:val="22"/>
          <w:szCs w:val="22"/>
          <w:lang w:val="x-none" w:eastAsia="x-none"/>
        </w:rPr>
        <w:t>Dostosowanie procesów, formularzy i rejestrów do bieżących wersji Systemu,</w:t>
      </w:r>
    </w:p>
    <w:p w14:paraId="329AE00B" w14:textId="416D0A1B" w:rsidR="006F69A5" w:rsidRDefault="006F69A5" w:rsidP="008A2D60">
      <w:pPr>
        <w:pStyle w:val="Akapitzlist"/>
        <w:numPr>
          <w:ilvl w:val="0"/>
          <w:numId w:val="28"/>
        </w:numPr>
        <w:spacing w:line="276" w:lineRule="auto"/>
        <w:ind w:left="720"/>
        <w:jc w:val="both"/>
        <w:rPr>
          <w:color w:val="000000"/>
          <w:sz w:val="22"/>
          <w:szCs w:val="22"/>
          <w:lang w:val="x-none" w:eastAsia="x-none"/>
        </w:rPr>
      </w:pPr>
      <w:r w:rsidRPr="006F69A5">
        <w:rPr>
          <w:color w:val="000000"/>
          <w:sz w:val="22"/>
          <w:szCs w:val="22"/>
          <w:lang w:val="x-none" w:eastAsia="x-none"/>
        </w:rPr>
        <w:t>Realizację zleceń prac analitycznych i dostosowaniem Systemu oraz Modułów dodatkowych do potrzeb Zamawiającego.</w:t>
      </w:r>
    </w:p>
    <w:p w14:paraId="4EB571C3" w14:textId="77777777" w:rsidR="005A22C5" w:rsidRDefault="006C509C" w:rsidP="008A2D60">
      <w:pPr>
        <w:spacing w:line="276" w:lineRule="auto"/>
        <w:jc w:val="both"/>
        <w:rPr>
          <w:color w:val="000000"/>
          <w:sz w:val="22"/>
          <w:szCs w:val="22"/>
          <w:lang w:val="x-none" w:eastAsia="x-none"/>
        </w:rPr>
      </w:pPr>
      <w:r w:rsidRPr="005A22C5">
        <w:rPr>
          <w:b/>
          <w:bCs/>
          <w:color w:val="000000"/>
          <w:sz w:val="22"/>
          <w:szCs w:val="22"/>
          <w:lang w:val="x-none" w:eastAsia="x-none"/>
        </w:rPr>
        <w:t xml:space="preserve">2. </w:t>
      </w:r>
      <w:r w:rsidR="005A22C5" w:rsidRPr="005A22C5">
        <w:rPr>
          <w:color w:val="000000"/>
          <w:sz w:val="22"/>
          <w:szCs w:val="22"/>
          <w:lang w:val="x-none" w:eastAsia="x-none"/>
        </w:rPr>
        <w:t>Przedmiotem zamówienia jest także</w:t>
      </w:r>
      <w:r w:rsidR="005A22C5">
        <w:rPr>
          <w:color w:val="000000"/>
          <w:sz w:val="22"/>
          <w:szCs w:val="22"/>
          <w:lang w:val="x-none" w:eastAsia="x-none"/>
        </w:rPr>
        <w:t>:</w:t>
      </w:r>
    </w:p>
    <w:p w14:paraId="196AC639" w14:textId="03F12966" w:rsidR="005A22C5" w:rsidRDefault="005A22C5" w:rsidP="008A2D60">
      <w:pPr>
        <w:spacing w:line="276" w:lineRule="auto"/>
        <w:jc w:val="both"/>
        <w:rPr>
          <w:color w:val="000000"/>
          <w:sz w:val="22"/>
          <w:szCs w:val="22"/>
          <w:lang w:val="x-none" w:eastAsia="x-none"/>
        </w:rPr>
      </w:pPr>
      <w:r>
        <w:rPr>
          <w:color w:val="000000"/>
          <w:sz w:val="22"/>
          <w:szCs w:val="22"/>
          <w:lang w:val="x-none" w:eastAsia="x-none"/>
        </w:rPr>
        <w:t>a)</w:t>
      </w:r>
      <w:r w:rsidRPr="005A22C5">
        <w:rPr>
          <w:color w:val="000000"/>
          <w:sz w:val="22"/>
          <w:szCs w:val="22"/>
          <w:lang w:val="x-none" w:eastAsia="x-none"/>
        </w:rPr>
        <w:t xml:space="preserve"> świadczenie usługi wsparcia technicznego, rozwoju</w:t>
      </w:r>
      <w:r>
        <w:rPr>
          <w:color w:val="000000"/>
          <w:sz w:val="22"/>
          <w:szCs w:val="22"/>
          <w:lang w:val="x-none" w:eastAsia="x-none"/>
        </w:rPr>
        <w:t xml:space="preserve"> </w:t>
      </w:r>
      <w:r w:rsidRPr="005A22C5">
        <w:rPr>
          <w:color w:val="000000"/>
          <w:sz w:val="22"/>
          <w:szCs w:val="22"/>
          <w:lang w:val="x-none" w:eastAsia="x-none"/>
        </w:rPr>
        <w:t xml:space="preserve">i aktualizacji </w:t>
      </w:r>
      <w:r>
        <w:rPr>
          <w:color w:val="000000"/>
          <w:sz w:val="22"/>
          <w:szCs w:val="22"/>
          <w:lang w:val="x-none" w:eastAsia="x-none"/>
        </w:rPr>
        <w:t xml:space="preserve">Modułów dodatkowych funduszy kompensacyjnych </w:t>
      </w:r>
      <w:r w:rsidRPr="005A22C5">
        <w:rPr>
          <w:color w:val="000000"/>
          <w:sz w:val="22"/>
          <w:szCs w:val="22"/>
          <w:lang w:val="x-none" w:eastAsia="x-none"/>
        </w:rPr>
        <w:t>dostępnych w EZD PUW</w:t>
      </w:r>
      <w:r>
        <w:rPr>
          <w:color w:val="000000"/>
          <w:sz w:val="22"/>
          <w:szCs w:val="22"/>
          <w:lang w:val="x-none" w:eastAsia="x-none"/>
        </w:rPr>
        <w:t xml:space="preserve"> w ramach </w:t>
      </w:r>
      <w:r w:rsidRPr="005A22C5">
        <w:rPr>
          <w:color w:val="000000"/>
          <w:sz w:val="22"/>
          <w:szCs w:val="22"/>
          <w:lang w:val="x-none" w:eastAsia="x-none"/>
        </w:rPr>
        <w:t>Funduszu Kompensacyjnego Szczepień Ochronnych</w:t>
      </w:r>
      <w:r>
        <w:rPr>
          <w:color w:val="000000"/>
          <w:sz w:val="22"/>
          <w:szCs w:val="22"/>
          <w:lang w:val="x-none" w:eastAsia="x-none"/>
        </w:rPr>
        <w:t>,</w:t>
      </w:r>
    </w:p>
    <w:p w14:paraId="6E271D63" w14:textId="540D0428" w:rsidR="005A22C5" w:rsidRPr="005A22C5" w:rsidRDefault="005A22C5" w:rsidP="008A2D60">
      <w:pPr>
        <w:spacing w:line="276" w:lineRule="auto"/>
        <w:jc w:val="both"/>
        <w:rPr>
          <w:color w:val="000000"/>
          <w:sz w:val="22"/>
          <w:szCs w:val="22"/>
          <w:lang w:val="x-none" w:eastAsia="x-none"/>
        </w:rPr>
      </w:pPr>
      <w:r>
        <w:rPr>
          <w:color w:val="000000"/>
          <w:sz w:val="22"/>
          <w:szCs w:val="22"/>
          <w:lang w:val="x-none" w:eastAsia="x-none"/>
        </w:rPr>
        <w:t>b)</w:t>
      </w:r>
      <w:r w:rsidRPr="005A22C5">
        <w:rPr>
          <w:color w:val="000000"/>
          <w:sz w:val="22"/>
          <w:szCs w:val="22"/>
          <w:lang w:val="x-none" w:eastAsia="x-none"/>
        </w:rPr>
        <w:t xml:space="preserve"> świadczenie usługi wsparcia technicznego, rozwoju</w:t>
      </w:r>
      <w:r>
        <w:rPr>
          <w:color w:val="000000"/>
          <w:sz w:val="22"/>
          <w:szCs w:val="22"/>
          <w:lang w:val="x-none" w:eastAsia="x-none"/>
        </w:rPr>
        <w:t xml:space="preserve"> </w:t>
      </w:r>
      <w:r w:rsidRPr="005A22C5">
        <w:rPr>
          <w:color w:val="000000"/>
          <w:sz w:val="22"/>
          <w:szCs w:val="22"/>
          <w:lang w:val="x-none" w:eastAsia="x-none"/>
        </w:rPr>
        <w:t xml:space="preserve">i aktualizacji </w:t>
      </w:r>
      <w:r>
        <w:rPr>
          <w:color w:val="000000"/>
          <w:sz w:val="22"/>
          <w:szCs w:val="22"/>
          <w:lang w:val="x-none" w:eastAsia="x-none"/>
        </w:rPr>
        <w:t xml:space="preserve">Modułów dodatkowych funduszy kompensacyjnych </w:t>
      </w:r>
      <w:r w:rsidRPr="005A22C5">
        <w:rPr>
          <w:color w:val="000000"/>
          <w:sz w:val="22"/>
          <w:szCs w:val="22"/>
          <w:lang w:val="x-none" w:eastAsia="x-none"/>
        </w:rPr>
        <w:t>dostępnych w EZD PUW</w:t>
      </w:r>
      <w:r>
        <w:rPr>
          <w:color w:val="000000"/>
          <w:sz w:val="22"/>
          <w:szCs w:val="22"/>
          <w:lang w:val="x-none" w:eastAsia="x-none"/>
        </w:rPr>
        <w:t xml:space="preserve"> w ramach </w:t>
      </w:r>
      <w:r w:rsidRPr="005A22C5">
        <w:rPr>
          <w:color w:val="000000"/>
          <w:sz w:val="22"/>
          <w:szCs w:val="22"/>
          <w:lang w:val="x-none" w:eastAsia="x-none"/>
        </w:rPr>
        <w:t>Funduszu Kompensacyjnego Badań Klinicznych</w:t>
      </w:r>
      <w:r>
        <w:rPr>
          <w:color w:val="000000"/>
          <w:sz w:val="22"/>
          <w:szCs w:val="22"/>
          <w:lang w:val="x-none" w:eastAsia="x-none"/>
        </w:rPr>
        <w:t>,</w:t>
      </w:r>
    </w:p>
    <w:p w14:paraId="1091CBBD" w14:textId="59DB7B10" w:rsidR="005A22C5" w:rsidRDefault="005A22C5" w:rsidP="008A2D60">
      <w:pPr>
        <w:spacing w:line="276" w:lineRule="auto"/>
        <w:jc w:val="both"/>
        <w:rPr>
          <w:color w:val="000000"/>
          <w:sz w:val="22"/>
          <w:szCs w:val="22"/>
          <w:lang w:val="x-none" w:eastAsia="x-none"/>
        </w:rPr>
      </w:pPr>
      <w:r>
        <w:rPr>
          <w:color w:val="000000"/>
          <w:sz w:val="22"/>
          <w:szCs w:val="22"/>
          <w:lang w:val="x-none" w:eastAsia="x-none"/>
        </w:rPr>
        <w:t>c)</w:t>
      </w:r>
      <w:r w:rsidRPr="005A22C5">
        <w:rPr>
          <w:color w:val="000000"/>
          <w:sz w:val="22"/>
          <w:szCs w:val="22"/>
          <w:lang w:val="x-none" w:eastAsia="x-none"/>
        </w:rPr>
        <w:t xml:space="preserve"> świadczenie usługi wsparcia technicznego, rozwoju</w:t>
      </w:r>
      <w:r>
        <w:rPr>
          <w:color w:val="000000"/>
          <w:sz w:val="22"/>
          <w:szCs w:val="22"/>
          <w:lang w:val="x-none" w:eastAsia="x-none"/>
        </w:rPr>
        <w:t xml:space="preserve"> </w:t>
      </w:r>
      <w:r w:rsidRPr="005A22C5">
        <w:rPr>
          <w:color w:val="000000"/>
          <w:sz w:val="22"/>
          <w:szCs w:val="22"/>
          <w:lang w:val="x-none" w:eastAsia="x-none"/>
        </w:rPr>
        <w:t xml:space="preserve">i aktualizacji </w:t>
      </w:r>
      <w:r>
        <w:rPr>
          <w:color w:val="000000"/>
          <w:sz w:val="22"/>
          <w:szCs w:val="22"/>
          <w:lang w:val="x-none" w:eastAsia="x-none"/>
        </w:rPr>
        <w:t xml:space="preserve">Modułów dodatkowych funduszy kompensacyjnych </w:t>
      </w:r>
      <w:r w:rsidRPr="005A22C5">
        <w:rPr>
          <w:color w:val="000000"/>
          <w:sz w:val="22"/>
          <w:szCs w:val="22"/>
          <w:lang w:val="x-none" w:eastAsia="x-none"/>
        </w:rPr>
        <w:t>dostępnych w EZD PUW</w:t>
      </w:r>
      <w:r>
        <w:rPr>
          <w:color w:val="000000"/>
          <w:sz w:val="22"/>
          <w:szCs w:val="22"/>
          <w:lang w:val="x-none" w:eastAsia="x-none"/>
        </w:rPr>
        <w:t xml:space="preserve"> w ramach </w:t>
      </w:r>
      <w:r w:rsidRPr="005A22C5">
        <w:rPr>
          <w:color w:val="000000"/>
          <w:sz w:val="22"/>
          <w:szCs w:val="22"/>
          <w:lang w:val="x-none" w:eastAsia="x-none"/>
        </w:rPr>
        <w:t>Funduszu Kompensacyjnego Zdarzeń Medycznych</w:t>
      </w:r>
      <w:r>
        <w:rPr>
          <w:color w:val="000000"/>
          <w:sz w:val="22"/>
          <w:szCs w:val="22"/>
          <w:lang w:val="x-none" w:eastAsia="x-none"/>
        </w:rPr>
        <w:t>.</w:t>
      </w:r>
    </w:p>
    <w:p w14:paraId="3329B9A8" w14:textId="5E3F5610" w:rsidR="00007E0C" w:rsidRPr="00007E0C" w:rsidRDefault="00007E0C" w:rsidP="00007E0C">
      <w:pPr>
        <w:spacing w:line="276" w:lineRule="auto"/>
        <w:jc w:val="both"/>
        <w:rPr>
          <w:color w:val="000000"/>
          <w:sz w:val="22"/>
          <w:szCs w:val="22"/>
          <w:lang w:val="x-none" w:eastAsia="x-none"/>
        </w:rPr>
      </w:pPr>
      <w:r w:rsidRPr="00007E0C">
        <w:rPr>
          <w:color w:val="000000"/>
          <w:sz w:val="22"/>
          <w:szCs w:val="22"/>
          <w:lang w:val="x-none" w:eastAsia="x-none"/>
        </w:rPr>
        <w:t>d) świadczenie usługi rozszerzonego wsparcia programistycznego dla Systemu EZD w Biurze</w:t>
      </w:r>
      <w:r w:rsidR="003A4F67">
        <w:rPr>
          <w:color w:val="000000"/>
          <w:sz w:val="22"/>
          <w:szCs w:val="22"/>
          <w:lang w:val="x-none" w:eastAsia="x-none"/>
        </w:rPr>
        <w:t xml:space="preserve"> </w:t>
      </w:r>
      <w:r w:rsidRPr="00007E0C">
        <w:rPr>
          <w:color w:val="000000"/>
          <w:sz w:val="22"/>
          <w:szCs w:val="22"/>
          <w:lang w:val="x-none" w:eastAsia="x-none"/>
        </w:rPr>
        <w:t>Rzecznika Praw Pacjenta;</w:t>
      </w:r>
    </w:p>
    <w:p w14:paraId="0FFE1BF0" w14:textId="55951E83" w:rsidR="00007E0C" w:rsidRPr="00007E0C" w:rsidRDefault="00007E0C" w:rsidP="00007E0C">
      <w:pPr>
        <w:spacing w:line="276" w:lineRule="auto"/>
        <w:jc w:val="both"/>
        <w:rPr>
          <w:color w:val="000000"/>
          <w:sz w:val="22"/>
          <w:szCs w:val="22"/>
          <w:lang w:val="x-none" w:eastAsia="x-none"/>
        </w:rPr>
      </w:pPr>
      <w:r w:rsidRPr="00007E0C">
        <w:rPr>
          <w:color w:val="000000"/>
          <w:sz w:val="22"/>
          <w:szCs w:val="22"/>
          <w:lang w:val="x-none" w:eastAsia="x-none"/>
        </w:rPr>
        <w:t>e) świadczenie usługi wsparcia programistycznego Modułów dodatkowych funduszy</w:t>
      </w:r>
      <w:r w:rsidR="001823F0">
        <w:rPr>
          <w:color w:val="000000"/>
          <w:sz w:val="22"/>
          <w:szCs w:val="22"/>
          <w:lang w:val="x-none" w:eastAsia="x-none"/>
        </w:rPr>
        <w:t xml:space="preserve"> </w:t>
      </w:r>
      <w:r w:rsidRPr="00007E0C">
        <w:rPr>
          <w:color w:val="000000"/>
          <w:sz w:val="22"/>
          <w:szCs w:val="22"/>
          <w:lang w:val="x-none" w:eastAsia="x-none"/>
        </w:rPr>
        <w:t>kompensacyjnych dostępnych w EZD w ramach Funduszu Kompensacyjnego Szczepień</w:t>
      </w:r>
      <w:r w:rsidR="001823F0">
        <w:rPr>
          <w:color w:val="000000"/>
          <w:sz w:val="22"/>
          <w:szCs w:val="22"/>
          <w:lang w:val="x-none" w:eastAsia="x-none"/>
        </w:rPr>
        <w:t xml:space="preserve"> </w:t>
      </w:r>
      <w:r w:rsidRPr="00007E0C">
        <w:rPr>
          <w:color w:val="000000"/>
          <w:sz w:val="22"/>
          <w:szCs w:val="22"/>
          <w:lang w:val="x-none" w:eastAsia="x-none"/>
        </w:rPr>
        <w:t>Ochronnych</w:t>
      </w:r>
      <w:r w:rsidR="001823F0">
        <w:rPr>
          <w:color w:val="000000"/>
          <w:sz w:val="22"/>
          <w:szCs w:val="22"/>
          <w:lang w:val="x-none" w:eastAsia="x-none"/>
        </w:rPr>
        <w:t>;</w:t>
      </w:r>
    </w:p>
    <w:p w14:paraId="2E252A3C" w14:textId="4FAB1338" w:rsidR="00007E0C" w:rsidRPr="00007E0C" w:rsidRDefault="00007E0C" w:rsidP="00007E0C">
      <w:pPr>
        <w:spacing w:line="276" w:lineRule="auto"/>
        <w:jc w:val="both"/>
        <w:rPr>
          <w:color w:val="000000"/>
          <w:sz w:val="22"/>
          <w:szCs w:val="22"/>
          <w:lang w:val="x-none" w:eastAsia="x-none"/>
        </w:rPr>
      </w:pPr>
      <w:r w:rsidRPr="00007E0C">
        <w:rPr>
          <w:color w:val="000000"/>
          <w:sz w:val="22"/>
          <w:szCs w:val="22"/>
          <w:lang w:val="x-none" w:eastAsia="x-none"/>
        </w:rPr>
        <w:t>f) świadczenie usługi wsparcia programistycznego Modułów dodatkowych funduszy</w:t>
      </w:r>
      <w:r w:rsidR="001823F0">
        <w:rPr>
          <w:color w:val="000000"/>
          <w:sz w:val="22"/>
          <w:szCs w:val="22"/>
          <w:lang w:val="x-none" w:eastAsia="x-none"/>
        </w:rPr>
        <w:t xml:space="preserve"> </w:t>
      </w:r>
      <w:r w:rsidRPr="00007E0C">
        <w:rPr>
          <w:color w:val="000000"/>
          <w:sz w:val="22"/>
          <w:szCs w:val="22"/>
          <w:lang w:val="x-none" w:eastAsia="x-none"/>
        </w:rPr>
        <w:t>kompensacyjnych dostępnych w EZD w ramach Funduszu Kompensacyjnego Badań</w:t>
      </w:r>
      <w:r w:rsidR="001823F0">
        <w:rPr>
          <w:color w:val="000000"/>
          <w:sz w:val="22"/>
          <w:szCs w:val="22"/>
          <w:lang w:val="x-none" w:eastAsia="x-none"/>
        </w:rPr>
        <w:t xml:space="preserve"> </w:t>
      </w:r>
      <w:r w:rsidRPr="00007E0C">
        <w:rPr>
          <w:color w:val="000000"/>
          <w:sz w:val="22"/>
          <w:szCs w:val="22"/>
          <w:lang w:val="x-none" w:eastAsia="x-none"/>
        </w:rPr>
        <w:t>Klinicznych;</w:t>
      </w:r>
    </w:p>
    <w:p w14:paraId="6963AB81" w14:textId="1D901A09" w:rsidR="005F618F" w:rsidRPr="005A22C5" w:rsidRDefault="00007E0C" w:rsidP="00007E0C">
      <w:pPr>
        <w:spacing w:line="276" w:lineRule="auto"/>
        <w:jc w:val="both"/>
        <w:rPr>
          <w:color w:val="000000"/>
          <w:sz w:val="22"/>
          <w:szCs w:val="22"/>
          <w:lang w:val="x-none" w:eastAsia="x-none"/>
        </w:rPr>
      </w:pPr>
      <w:r w:rsidRPr="00007E0C">
        <w:rPr>
          <w:color w:val="000000"/>
          <w:sz w:val="22"/>
          <w:szCs w:val="22"/>
          <w:lang w:val="x-none" w:eastAsia="x-none"/>
        </w:rPr>
        <w:lastRenderedPageBreak/>
        <w:t>g) świadczenie usługi wsparcia programistycznego Modułów dodatkowych funduszy</w:t>
      </w:r>
      <w:r w:rsidR="001823F0">
        <w:rPr>
          <w:color w:val="000000"/>
          <w:sz w:val="22"/>
          <w:szCs w:val="22"/>
          <w:lang w:val="x-none" w:eastAsia="x-none"/>
        </w:rPr>
        <w:t xml:space="preserve"> </w:t>
      </w:r>
      <w:r w:rsidRPr="00007E0C">
        <w:rPr>
          <w:color w:val="000000"/>
          <w:sz w:val="22"/>
          <w:szCs w:val="22"/>
          <w:lang w:val="x-none" w:eastAsia="x-none"/>
        </w:rPr>
        <w:t>kompensacyjnych dostępnych w EZD w ramach Funduszu Kompensacyjnego Zdarzeń</w:t>
      </w:r>
      <w:r w:rsidR="001823F0">
        <w:rPr>
          <w:color w:val="000000"/>
          <w:sz w:val="22"/>
          <w:szCs w:val="22"/>
          <w:lang w:val="x-none" w:eastAsia="x-none"/>
        </w:rPr>
        <w:t xml:space="preserve"> </w:t>
      </w:r>
      <w:r w:rsidRPr="00007E0C">
        <w:rPr>
          <w:color w:val="000000"/>
          <w:sz w:val="22"/>
          <w:szCs w:val="22"/>
          <w:lang w:val="x-none" w:eastAsia="x-none"/>
        </w:rPr>
        <w:t>Medycznych.</w:t>
      </w:r>
    </w:p>
    <w:p w14:paraId="6607CB9E" w14:textId="77777777" w:rsidR="00F73930" w:rsidRDefault="006C509C" w:rsidP="008A2D60">
      <w:pPr>
        <w:spacing w:line="276" w:lineRule="auto"/>
        <w:jc w:val="both"/>
        <w:rPr>
          <w:color w:val="000000"/>
          <w:sz w:val="22"/>
          <w:szCs w:val="22"/>
          <w:lang w:eastAsia="x-none"/>
        </w:rPr>
      </w:pPr>
      <w:r w:rsidRPr="00CD7256">
        <w:rPr>
          <w:color w:val="000000"/>
          <w:sz w:val="22"/>
          <w:szCs w:val="22"/>
          <w:lang w:eastAsia="x-none"/>
        </w:rPr>
        <w:t>3</w:t>
      </w:r>
      <w:r w:rsidR="00935FA4" w:rsidRPr="00935FA4">
        <w:rPr>
          <w:b/>
          <w:bCs/>
          <w:color w:val="000000"/>
          <w:sz w:val="22"/>
          <w:szCs w:val="22"/>
          <w:lang w:eastAsia="x-none"/>
        </w:rPr>
        <w:t>.</w:t>
      </w:r>
      <w:r w:rsidR="00935FA4">
        <w:rPr>
          <w:color w:val="000000"/>
          <w:sz w:val="22"/>
          <w:szCs w:val="22"/>
          <w:lang w:eastAsia="x-none"/>
        </w:rPr>
        <w:t xml:space="preserve"> </w:t>
      </w:r>
      <w:r w:rsidR="003B2404" w:rsidRPr="00935FA4">
        <w:rPr>
          <w:color w:val="000000"/>
          <w:sz w:val="22"/>
          <w:szCs w:val="22"/>
          <w:lang w:eastAsia="x-none"/>
        </w:rPr>
        <w:t xml:space="preserve">Zamawiający w ramach przedmiotu </w:t>
      </w:r>
      <w:r w:rsidR="003748EF" w:rsidRPr="00935FA4">
        <w:rPr>
          <w:color w:val="000000"/>
          <w:sz w:val="22"/>
          <w:szCs w:val="22"/>
          <w:lang w:eastAsia="x-none"/>
        </w:rPr>
        <w:t>U</w:t>
      </w:r>
      <w:r w:rsidR="003B2404" w:rsidRPr="00935FA4">
        <w:rPr>
          <w:color w:val="000000"/>
          <w:sz w:val="22"/>
          <w:szCs w:val="22"/>
          <w:lang w:eastAsia="x-none"/>
        </w:rPr>
        <w:t xml:space="preserve">mowy ma prawo dostępu do katalogu produktów, których wykaz stanowi załącznik nr 2 do </w:t>
      </w:r>
      <w:r w:rsidR="003748EF" w:rsidRPr="00935FA4">
        <w:rPr>
          <w:color w:val="000000"/>
          <w:sz w:val="22"/>
          <w:szCs w:val="22"/>
          <w:lang w:eastAsia="x-none"/>
        </w:rPr>
        <w:t>U</w:t>
      </w:r>
      <w:r w:rsidR="003B2404" w:rsidRPr="00935FA4">
        <w:rPr>
          <w:color w:val="000000"/>
          <w:sz w:val="22"/>
          <w:szCs w:val="22"/>
          <w:lang w:eastAsia="x-none"/>
        </w:rPr>
        <w:t xml:space="preserve">mowy oraz ich aktualizacji oraz do nowych produktów wytworzonych przez Wykonawcę w trakcie obowiązywania </w:t>
      </w:r>
      <w:r w:rsidR="003748EF" w:rsidRPr="00935FA4">
        <w:rPr>
          <w:color w:val="000000"/>
          <w:sz w:val="22"/>
          <w:szCs w:val="22"/>
          <w:lang w:eastAsia="x-none"/>
        </w:rPr>
        <w:t>U</w:t>
      </w:r>
      <w:r w:rsidR="003B2404" w:rsidRPr="00935FA4">
        <w:rPr>
          <w:color w:val="000000"/>
          <w:sz w:val="22"/>
          <w:szCs w:val="22"/>
          <w:lang w:eastAsia="x-none"/>
        </w:rPr>
        <w:t>mowy</w:t>
      </w:r>
      <w:r w:rsidR="001D269A">
        <w:rPr>
          <w:color w:val="000000"/>
          <w:sz w:val="22"/>
          <w:szCs w:val="22"/>
          <w:lang w:eastAsia="x-none"/>
        </w:rPr>
        <w:t xml:space="preserve"> i ich aktualizacji</w:t>
      </w:r>
      <w:r w:rsidR="003B2404" w:rsidRPr="00935FA4">
        <w:rPr>
          <w:color w:val="000000"/>
          <w:sz w:val="22"/>
          <w:szCs w:val="22"/>
          <w:lang w:eastAsia="x-none"/>
        </w:rPr>
        <w:t>.</w:t>
      </w:r>
      <w:r w:rsidR="0070655E">
        <w:rPr>
          <w:color w:val="000000"/>
          <w:sz w:val="22"/>
          <w:szCs w:val="22"/>
          <w:lang w:eastAsia="x-none"/>
        </w:rPr>
        <w:t xml:space="preserve"> Po zakończeniu obowiązywania Umowy aktualizacje </w:t>
      </w:r>
      <w:r w:rsidR="006F2BDE">
        <w:rPr>
          <w:color w:val="000000"/>
          <w:sz w:val="22"/>
          <w:szCs w:val="22"/>
          <w:lang w:eastAsia="x-none"/>
        </w:rPr>
        <w:t xml:space="preserve">tych </w:t>
      </w:r>
      <w:r w:rsidR="0070655E">
        <w:rPr>
          <w:color w:val="000000"/>
          <w:sz w:val="22"/>
          <w:szCs w:val="22"/>
          <w:lang w:eastAsia="x-none"/>
        </w:rPr>
        <w:t>produktów nie będą realizowane.</w:t>
      </w:r>
    </w:p>
    <w:p w14:paraId="79067330" w14:textId="564663B3" w:rsidR="003B2404" w:rsidRDefault="00F73930" w:rsidP="008A2D60">
      <w:pPr>
        <w:spacing w:line="276" w:lineRule="auto"/>
        <w:jc w:val="both"/>
        <w:rPr>
          <w:color w:val="000000"/>
          <w:sz w:val="22"/>
          <w:szCs w:val="22"/>
          <w:lang w:eastAsia="x-none"/>
        </w:rPr>
      </w:pPr>
      <w:r>
        <w:rPr>
          <w:color w:val="000000"/>
          <w:sz w:val="22"/>
          <w:szCs w:val="22"/>
          <w:lang w:eastAsia="x-none"/>
        </w:rPr>
        <w:t xml:space="preserve">4. Przedmiotem umowy będzie także zapewnienie przez Wykonawcę integracji świadczonych usług </w:t>
      </w:r>
      <w:r>
        <w:rPr>
          <w:color w:val="000000"/>
          <w:sz w:val="22"/>
          <w:szCs w:val="22"/>
          <w:lang w:eastAsia="x-none"/>
        </w:rPr>
        <w:br/>
        <w:t xml:space="preserve">z rozwiązaniami powiązanymi ze </w:t>
      </w:r>
      <w:r w:rsidRPr="00F73930">
        <w:rPr>
          <w:color w:val="000000"/>
          <w:sz w:val="22"/>
          <w:szCs w:val="22"/>
          <w:lang w:eastAsia="x-none"/>
        </w:rPr>
        <w:t>środk</w:t>
      </w:r>
      <w:r>
        <w:rPr>
          <w:color w:val="000000"/>
          <w:sz w:val="22"/>
          <w:szCs w:val="22"/>
          <w:lang w:eastAsia="x-none"/>
        </w:rPr>
        <w:t>ami</w:t>
      </w:r>
      <w:r w:rsidRPr="00F73930">
        <w:rPr>
          <w:color w:val="000000"/>
          <w:sz w:val="22"/>
          <w:szCs w:val="22"/>
          <w:lang w:eastAsia="x-none"/>
        </w:rPr>
        <w:t xml:space="preserve"> identyfikacji elektronicznej</w:t>
      </w:r>
      <w:r>
        <w:rPr>
          <w:color w:val="000000"/>
          <w:sz w:val="22"/>
          <w:szCs w:val="22"/>
          <w:lang w:eastAsia="x-none"/>
        </w:rPr>
        <w:t xml:space="preserve">, a także </w:t>
      </w:r>
      <w:r w:rsidRPr="00F73930">
        <w:rPr>
          <w:color w:val="000000"/>
          <w:sz w:val="22"/>
          <w:szCs w:val="22"/>
          <w:lang w:eastAsia="x-none"/>
        </w:rPr>
        <w:t>integracji z Węzłem Krajowym</w:t>
      </w:r>
      <w:r w:rsidR="00756F62">
        <w:rPr>
          <w:color w:val="000000"/>
          <w:sz w:val="22"/>
          <w:szCs w:val="22"/>
          <w:lang w:eastAsia="x-none"/>
        </w:rPr>
        <w:t>,</w:t>
      </w:r>
      <w:r w:rsidR="0070655E">
        <w:rPr>
          <w:color w:val="000000"/>
          <w:sz w:val="22"/>
          <w:szCs w:val="22"/>
          <w:lang w:eastAsia="x-none"/>
        </w:rPr>
        <w:t xml:space="preserve"> </w:t>
      </w:r>
      <w:r>
        <w:rPr>
          <w:color w:val="000000"/>
          <w:sz w:val="22"/>
          <w:szCs w:val="22"/>
          <w:lang w:eastAsia="x-none"/>
        </w:rPr>
        <w:t>jeżeli Zamawiający będzie wymagał tego rodzaju integracji.</w:t>
      </w:r>
    </w:p>
    <w:p w14:paraId="401AB33D" w14:textId="77777777" w:rsidR="00793D21" w:rsidRDefault="00793D21" w:rsidP="008A2D60">
      <w:pPr>
        <w:spacing w:line="276" w:lineRule="auto"/>
        <w:jc w:val="both"/>
        <w:rPr>
          <w:color w:val="000000"/>
          <w:sz w:val="22"/>
          <w:szCs w:val="22"/>
          <w:lang w:val="x-none" w:eastAsia="x-none"/>
        </w:rPr>
      </w:pPr>
    </w:p>
    <w:p w14:paraId="618A37B0" w14:textId="77777777" w:rsidR="00756F62" w:rsidRPr="00243AD9" w:rsidRDefault="00756F62" w:rsidP="008A2D60">
      <w:pPr>
        <w:spacing w:line="276" w:lineRule="auto"/>
        <w:rPr>
          <w:color w:val="000000"/>
          <w:sz w:val="22"/>
          <w:szCs w:val="22"/>
          <w:lang w:val="x-none" w:eastAsia="x-none"/>
        </w:rPr>
      </w:pPr>
    </w:p>
    <w:p w14:paraId="077DE40A" w14:textId="51688C83" w:rsidR="003B2404" w:rsidRPr="00522B53" w:rsidRDefault="003B2404" w:rsidP="008A2D60">
      <w:pPr>
        <w:spacing w:line="276" w:lineRule="auto"/>
        <w:ind w:left="567" w:hanging="567"/>
        <w:jc w:val="center"/>
        <w:rPr>
          <w:b/>
          <w:color w:val="000000"/>
          <w:sz w:val="22"/>
          <w:szCs w:val="22"/>
          <w:lang w:eastAsia="x-none"/>
        </w:rPr>
      </w:pPr>
      <w:r w:rsidRPr="00522B53">
        <w:rPr>
          <w:b/>
          <w:color w:val="000000"/>
          <w:sz w:val="22"/>
          <w:szCs w:val="22"/>
          <w:lang w:val="x-none" w:eastAsia="x-none"/>
        </w:rPr>
        <w:t xml:space="preserve">§ </w:t>
      </w:r>
      <w:r w:rsidRPr="00522B53">
        <w:rPr>
          <w:b/>
          <w:color w:val="000000"/>
          <w:sz w:val="22"/>
          <w:szCs w:val="22"/>
          <w:lang w:eastAsia="x-none"/>
        </w:rPr>
        <w:t>3</w:t>
      </w:r>
      <w:r w:rsidR="001D269A">
        <w:rPr>
          <w:b/>
          <w:color w:val="000000"/>
          <w:sz w:val="22"/>
          <w:szCs w:val="22"/>
          <w:lang w:eastAsia="x-none"/>
        </w:rPr>
        <w:t>.</w:t>
      </w:r>
    </w:p>
    <w:p w14:paraId="03A200D2" w14:textId="5D87FBB2" w:rsidR="003B2404" w:rsidRPr="00935FA4" w:rsidRDefault="00935FA4" w:rsidP="008A2D60">
      <w:pPr>
        <w:spacing w:line="276" w:lineRule="auto"/>
        <w:jc w:val="both"/>
        <w:rPr>
          <w:color w:val="000000"/>
          <w:sz w:val="22"/>
          <w:szCs w:val="22"/>
          <w:lang w:val="x-none" w:eastAsia="x-none"/>
        </w:rPr>
      </w:pPr>
      <w:r w:rsidRPr="00935FA4">
        <w:rPr>
          <w:b/>
          <w:bCs/>
          <w:color w:val="000000"/>
          <w:sz w:val="22"/>
          <w:szCs w:val="22"/>
          <w:lang w:eastAsia="x-none"/>
        </w:rPr>
        <w:t>1.</w:t>
      </w:r>
      <w:r w:rsidR="003B2404" w:rsidRPr="00935FA4">
        <w:rPr>
          <w:color w:val="000000"/>
          <w:sz w:val="22"/>
          <w:szCs w:val="22"/>
          <w:lang w:eastAsia="x-none"/>
        </w:rPr>
        <w:t xml:space="preserve">W ramach przedmiotu </w:t>
      </w:r>
      <w:r w:rsidR="003748EF" w:rsidRPr="00935FA4">
        <w:rPr>
          <w:color w:val="000000"/>
          <w:sz w:val="22"/>
          <w:szCs w:val="22"/>
          <w:lang w:eastAsia="x-none"/>
        </w:rPr>
        <w:t>U</w:t>
      </w:r>
      <w:r w:rsidR="003B2404" w:rsidRPr="00935FA4">
        <w:rPr>
          <w:color w:val="000000"/>
          <w:sz w:val="22"/>
          <w:szCs w:val="22"/>
          <w:lang w:eastAsia="x-none"/>
        </w:rPr>
        <w:t xml:space="preserve">mowy </w:t>
      </w:r>
      <w:r w:rsidR="003B2404" w:rsidRPr="00935FA4">
        <w:rPr>
          <w:color w:val="000000"/>
          <w:sz w:val="22"/>
          <w:szCs w:val="22"/>
          <w:lang w:val="x-none" w:eastAsia="x-none"/>
        </w:rPr>
        <w:t xml:space="preserve">Wykonawca jest zobowiązany do obsługi awarii oraz błędów wpływających na działanie </w:t>
      </w:r>
      <w:r w:rsidR="003B2404" w:rsidRPr="00935FA4">
        <w:rPr>
          <w:color w:val="000000"/>
          <w:sz w:val="22"/>
          <w:szCs w:val="22"/>
          <w:lang w:eastAsia="x-none"/>
        </w:rPr>
        <w:t>wszystkich</w:t>
      </w:r>
      <w:r w:rsidR="003B2404" w:rsidRPr="00935FA4">
        <w:rPr>
          <w:color w:val="000000"/>
          <w:sz w:val="22"/>
          <w:szCs w:val="22"/>
          <w:lang w:val="x-none" w:eastAsia="x-none"/>
        </w:rPr>
        <w:t xml:space="preserve"> modułów</w:t>
      </w:r>
      <w:r w:rsidR="003B2404" w:rsidRPr="00935FA4">
        <w:rPr>
          <w:color w:val="000000"/>
          <w:sz w:val="22"/>
          <w:szCs w:val="22"/>
          <w:lang w:eastAsia="x-none"/>
        </w:rPr>
        <w:t xml:space="preserve"> wdrożonych przez Zamawiającego w systemie EZD PUW.</w:t>
      </w:r>
    </w:p>
    <w:p w14:paraId="790619B4" w14:textId="3C84A665" w:rsidR="003B2404" w:rsidRPr="00243AD9" w:rsidRDefault="00935FA4" w:rsidP="008A2D60">
      <w:pPr>
        <w:spacing w:line="276" w:lineRule="auto"/>
        <w:jc w:val="both"/>
        <w:rPr>
          <w:color w:val="000000"/>
          <w:sz w:val="22"/>
          <w:szCs w:val="22"/>
          <w:lang w:val="x-none" w:eastAsia="x-none"/>
        </w:rPr>
      </w:pPr>
      <w:r w:rsidRPr="00935FA4">
        <w:rPr>
          <w:b/>
          <w:bCs/>
          <w:color w:val="000000"/>
          <w:sz w:val="22"/>
          <w:szCs w:val="22"/>
          <w:lang w:val="x-none" w:eastAsia="x-none"/>
        </w:rPr>
        <w:t>2</w:t>
      </w:r>
      <w:r>
        <w:rPr>
          <w:color w:val="000000"/>
          <w:sz w:val="22"/>
          <w:szCs w:val="22"/>
          <w:lang w:val="x-none" w:eastAsia="x-none"/>
        </w:rPr>
        <w:t>.</w:t>
      </w:r>
      <w:r w:rsidR="003B2404" w:rsidRPr="00243AD9">
        <w:rPr>
          <w:color w:val="000000"/>
          <w:sz w:val="22"/>
          <w:szCs w:val="22"/>
          <w:lang w:val="x-none" w:eastAsia="x-none"/>
        </w:rPr>
        <w:t>Wykonawca będzie przyjmował zgłoszenia Zamawiającego w dni robocze</w:t>
      </w:r>
      <w:r w:rsidR="003B2404" w:rsidRPr="00243AD9">
        <w:rPr>
          <w:color w:val="000000"/>
          <w:sz w:val="22"/>
          <w:szCs w:val="22"/>
          <w:lang w:eastAsia="x-none"/>
        </w:rPr>
        <w:t xml:space="preserve"> w godzinach roboczych. </w:t>
      </w:r>
    </w:p>
    <w:p w14:paraId="7A150F0A" w14:textId="321EC338" w:rsidR="003B2404" w:rsidRPr="00243AD9" w:rsidRDefault="00935FA4" w:rsidP="008A2D60">
      <w:pPr>
        <w:spacing w:line="276" w:lineRule="auto"/>
        <w:jc w:val="both"/>
        <w:rPr>
          <w:sz w:val="22"/>
          <w:szCs w:val="22"/>
        </w:rPr>
      </w:pPr>
      <w:r w:rsidRPr="00935FA4">
        <w:rPr>
          <w:b/>
          <w:bCs/>
          <w:color w:val="000000"/>
          <w:sz w:val="22"/>
          <w:szCs w:val="22"/>
          <w:lang w:val="x-none" w:eastAsia="x-none"/>
        </w:rPr>
        <w:t>3.</w:t>
      </w:r>
      <w:r>
        <w:rPr>
          <w:color w:val="000000"/>
          <w:sz w:val="22"/>
          <w:szCs w:val="22"/>
          <w:lang w:val="x-none" w:eastAsia="x-none"/>
        </w:rPr>
        <w:t xml:space="preserve"> </w:t>
      </w:r>
      <w:bookmarkStart w:id="0" w:name="_Hlk167364213"/>
      <w:r w:rsidR="003B2404" w:rsidRPr="00243AD9">
        <w:rPr>
          <w:color w:val="000000"/>
          <w:sz w:val="22"/>
          <w:szCs w:val="22"/>
          <w:lang w:val="x-none" w:eastAsia="x-none"/>
        </w:rPr>
        <w:t>Zgłoszenie może być dokonywan</w:t>
      </w:r>
      <w:r w:rsidR="003B2404" w:rsidRPr="00243AD9">
        <w:rPr>
          <w:sz w:val="22"/>
          <w:szCs w:val="22"/>
        </w:rPr>
        <w:t>e, przez dedykowaną linię telefoniczną:</w:t>
      </w:r>
      <w:r w:rsidR="00BE082A">
        <w:rPr>
          <w:sz w:val="22"/>
          <w:szCs w:val="22"/>
        </w:rPr>
        <w:t xml:space="preserve"> </w:t>
      </w:r>
      <w:r w:rsidR="00553700">
        <w:rPr>
          <w:b/>
          <w:bCs/>
          <w:sz w:val="22"/>
          <w:szCs w:val="22"/>
        </w:rPr>
        <w:t>……………</w:t>
      </w:r>
      <w:r w:rsidR="00BE082A">
        <w:rPr>
          <w:sz w:val="22"/>
          <w:szCs w:val="22"/>
        </w:rPr>
        <w:t xml:space="preserve"> lub </w:t>
      </w:r>
      <w:r w:rsidR="00553700">
        <w:rPr>
          <w:b/>
          <w:bCs/>
          <w:sz w:val="22"/>
          <w:szCs w:val="22"/>
        </w:rPr>
        <w:t>…………………..</w:t>
      </w:r>
      <w:r w:rsidR="003B2404" w:rsidRPr="00243AD9">
        <w:rPr>
          <w:sz w:val="22"/>
          <w:szCs w:val="22"/>
        </w:rPr>
        <w:t xml:space="preserve"> dostępną w godzinach roboczych i w dni robocze </w:t>
      </w:r>
      <w:r w:rsidR="003B2404" w:rsidRPr="00243AD9">
        <w:rPr>
          <w:color w:val="000000"/>
          <w:sz w:val="22"/>
          <w:szCs w:val="22"/>
          <w:lang w:val="x-none" w:eastAsia="x-none"/>
        </w:rPr>
        <w:t>lub za pomocą poczty elektronicznej na adres</w:t>
      </w:r>
      <w:r w:rsidR="00BE082A">
        <w:rPr>
          <w:color w:val="000000"/>
          <w:sz w:val="22"/>
          <w:szCs w:val="22"/>
          <w:lang w:val="x-none" w:eastAsia="x-none"/>
        </w:rPr>
        <w:t xml:space="preserve"> </w:t>
      </w:r>
      <w:r w:rsidR="00134C13">
        <w:rPr>
          <w:b/>
          <w:bCs/>
          <w:color w:val="000000"/>
          <w:sz w:val="22"/>
          <w:szCs w:val="22"/>
          <w:lang w:val="x-none" w:eastAsia="x-none"/>
        </w:rPr>
        <w:t>……………………………………………</w:t>
      </w:r>
    </w:p>
    <w:bookmarkEnd w:id="0"/>
    <w:p w14:paraId="14EEEE31" w14:textId="7489C616" w:rsidR="003B2404" w:rsidRPr="00243AD9" w:rsidRDefault="00935FA4" w:rsidP="008A2D60">
      <w:pPr>
        <w:spacing w:line="276" w:lineRule="auto"/>
        <w:jc w:val="both"/>
        <w:rPr>
          <w:sz w:val="22"/>
          <w:szCs w:val="22"/>
        </w:rPr>
      </w:pPr>
      <w:r w:rsidRPr="00935FA4">
        <w:rPr>
          <w:b/>
          <w:bCs/>
          <w:sz w:val="22"/>
          <w:szCs w:val="22"/>
        </w:rPr>
        <w:t>4</w:t>
      </w:r>
      <w:r>
        <w:rPr>
          <w:sz w:val="22"/>
          <w:szCs w:val="22"/>
        </w:rPr>
        <w:t>.</w:t>
      </w:r>
      <w:r w:rsidR="003B2404" w:rsidRPr="00243AD9">
        <w:rPr>
          <w:sz w:val="22"/>
          <w:szCs w:val="22"/>
        </w:rPr>
        <w:t xml:space="preserve">Wykonawca zobowiązuje </w:t>
      </w:r>
      <w:r w:rsidR="00317D9D" w:rsidRPr="00243AD9">
        <w:rPr>
          <w:sz w:val="22"/>
          <w:szCs w:val="22"/>
        </w:rPr>
        <w:t>się do</w:t>
      </w:r>
      <w:r w:rsidR="003B2404" w:rsidRPr="00243AD9">
        <w:rPr>
          <w:sz w:val="22"/>
          <w:szCs w:val="22"/>
        </w:rPr>
        <w:t xml:space="preserve"> rozwiązywania Zgłoszeń w oparciu o następujący harmonogram działań:</w:t>
      </w:r>
    </w:p>
    <w:p w14:paraId="2D349582" w14:textId="77777777" w:rsidR="003B2404" w:rsidRPr="00935FA4" w:rsidRDefault="003B2404" w:rsidP="008A2D60">
      <w:pPr>
        <w:pStyle w:val="Akapitzlist"/>
        <w:numPr>
          <w:ilvl w:val="0"/>
          <w:numId w:val="30"/>
        </w:numPr>
        <w:tabs>
          <w:tab w:val="left" w:pos="426"/>
        </w:tabs>
        <w:spacing w:line="276" w:lineRule="auto"/>
        <w:jc w:val="both"/>
        <w:rPr>
          <w:sz w:val="22"/>
          <w:szCs w:val="22"/>
        </w:rPr>
      </w:pPr>
      <w:r w:rsidRPr="00935FA4">
        <w:rPr>
          <w:sz w:val="22"/>
          <w:szCs w:val="22"/>
        </w:rPr>
        <w:t xml:space="preserve">przyjęcie Zgłoszenia, </w:t>
      </w:r>
    </w:p>
    <w:p w14:paraId="55586F8C" w14:textId="77777777" w:rsidR="003B2404" w:rsidRPr="00935FA4" w:rsidRDefault="003B2404" w:rsidP="008A2D60">
      <w:pPr>
        <w:pStyle w:val="Akapitzlist"/>
        <w:numPr>
          <w:ilvl w:val="0"/>
          <w:numId w:val="30"/>
        </w:numPr>
        <w:tabs>
          <w:tab w:val="left" w:pos="426"/>
        </w:tabs>
        <w:spacing w:line="276" w:lineRule="auto"/>
        <w:jc w:val="both"/>
        <w:rPr>
          <w:sz w:val="22"/>
          <w:szCs w:val="22"/>
        </w:rPr>
      </w:pPr>
      <w:r w:rsidRPr="00935FA4">
        <w:rPr>
          <w:sz w:val="22"/>
          <w:szCs w:val="22"/>
        </w:rPr>
        <w:t>analizę problemu,</w:t>
      </w:r>
    </w:p>
    <w:p w14:paraId="3CBC2719" w14:textId="77777777" w:rsidR="003B2404" w:rsidRPr="00935FA4" w:rsidRDefault="003B2404" w:rsidP="008A2D60">
      <w:pPr>
        <w:pStyle w:val="Akapitzlist"/>
        <w:numPr>
          <w:ilvl w:val="0"/>
          <w:numId w:val="30"/>
        </w:numPr>
        <w:tabs>
          <w:tab w:val="left" w:pos="426"/>
        </w:tabs>
        <w:spacing w:line="276" w:lineRule="auto"/>
        <w:jc w:val="both"/>
        <w:rPr>
          <w:sz w:val="22"/>
          <w:szCs w:val="22"/>
        </w:rPr>
      </w:pPr>
      <w:r w:rsidRPr="00935FA4">
        <w:rPr>
          <w:sz w:val="22"/>
          <w:szCs w:val="22"/>
        </w:rPr>
        <w:t>opracowanie rozwiązania,</w:t>
      </w:r>
    </w:p>
    <w:p w14:paraId="1934D0BD" w14:textId="77777777" w:rsidR="003B2404" w:rsidRPr="00935FA4" w:rsidRDefault="003B2404" w:rsidP="008A2D60">
      <w:pPr>
        <w:pStyle w:val="Akapitzlist"/>
        <w:numPr>
          <w:ilvl w:val="0"/>
          <w:numId w:val="30"/>
        </w:numPr>
        <w:tabs>
          <w:tab w:val="left" w:pos="426"/>
        </w:tabs>
        <w:spacing w:line="276" w:lineRule="auto"/>
        <w:jc w:val="both"/>
        <w:rPr>
          <w:sz w:val="22"/>
          <w:szCs w:val="22"/>
        </w:rPr>
      </w:pPr>
      <w:r w:rsidRPr="00935FA4">
        <w:rPr>
          <w:sz w:val="22"/>
          <w:szCs w:val="22"/>
        </w:rPr>
        <w:t xml:space="preserve">usunięcie problemu (poprawka, instrukcja, skrypt). </w:t>
      </w:r>
    </w:p>
    <w:p w14:paraId="1A38904B" w14:textId="5E37F16C" w:rsidR="003B2404" w:rsidRPr="00243AD9" w:rsidRDefault="00935FA4" w:rsidP="008A2D60">
      <w:pPr>
        <w:tabs>
          <w:tab w:val="left" w:pos="284"/>
          <w:tab w:val="num" w:pos="567"/>
        </w:tabs>
        <w:spacing w:line="276" w:lineRule="auto"/>
        <w:ind w:left="567" w:hanging="567"/>
        <w:jc w:val="both"/>
        <w:rPr>
          <w:sz w:val="22"/>
          <w:szCs w:val="22"/>
        </w:rPr>
      </w:pPr>
      <w:r w:rsidRPr="00935FA4">
        <w:rPr>
          <w:b/>
          <w:bCs/>
          <w:sz w:val="22"/>
          <w:szCs w:val="22"/>
        </w:rPr>
        <w:t>5</w:t>
      </w:r>
      <w:r>
        <w:rPr>
          <w:sz w:val="22"/>
          <w:szCs w:val="22"/>
        </w:rPr>
        <w:t>.</w:t>
      </w:r>
      <w:r w:rsidR="003B2404" w:rsidRPr="00243AD9">
        <w:rPr>
          <w:sz w:val="22"/>
          <w:szCs w:val="22"/>
        </w:rPr>
        <w:t>Wykonawca zobowiązuje się:</w:t>
      </w:r>
    </w:p>
    <w:p w14:paraId="0704587A" w14:textId="77777777" w:rsidR="003B2404" w:rsidRPr="00935FA4" w:rsidRDefault="003B2404" w:rsidP="008A2D60">
      <w:pPr>
        <w:pStyle w:val="Akapitzlist"/>
        <w:numPr>
          <w:ilvl w:val="0"/>
          <w:numId w:val="31"/>
        </w:numPr>
        <w:tabs>
          <w:tab w:val="left" w:pos="426"/>
        </w:tabs>
        <w:spacing w:line="276" w:lineRule="auto"/>
        <w:jc w:val="both"/>
        <w:rPr>
          <w:sz w:val="22"/>
          <w:szCs w:val="22"/>
        </w:rPr>
      </w:pPr>
      <w:r w:rsidRPr="00935FA4">
        <w:rPr>
          <w:sz w:val="22"/>
          <w:szCs w:val="22"/>
        </w:rPr>
        <w:t>świadczyć pomoc telefoniczną oraz zdalną w zakresie Zgłoszeń związanych z Systemem, Modułami dodatkowymi, konfiguracją i prawidłową eksploatacją zarówno Systemu, jak i Modułów dodatkowych,</w:t>
      </w:r>
    </w:p>
    <w:p w14:paraId="4CC301E2" w14:textId="77777777" w:rsidR="003B2404" w:rsidRPr="00935FA4" w:rsidRDefault="003B2404" w:rsidP="008A2D60">
      <w:pPr>
        <w:pStyle w:val="Akapitzlist"/>
        <w:numPr>
          <w:ilvl w:val="0"/>
          <w:numId w:val="31"/>
        </w:numPr>
        <w:tabs>
          <w:tab w:val="left" w:pos="426"/>
        </w:tabs>
        <w:spacing w:line="276" w:lineRule="auto"/>
        <w:jc w:val="both"/>
        <w:rPr>
          <w:sz w:val="22"/>
          <w:szCs w:val="22"/>
        </w:rPr>
      </w:pPr>
      <w:r w:rsidRPr="00935FA4">
        <w:rPr>
          <w:sz w:val="22"/>
          <w:szCs w:val="22"/>
        </w:rPr>
        <w:t>realizować wsparcie techniczne IT w siedzibie Zamawiającego w okresach wskazanych przez Zamawiającego, zgłaszanych z co najmniej 5-dniowym wyprzedzeniem,</w:t>
      </w:r>
    </w:p>
    <w:p w14:paraId="702C1277" w14:textId="0D66756A" w:rsidR="003B2404" w:rsidRPr="00935FA4" w:rsidRDefault="003B2404" w:rsidP="008A2D60">
      <w:pPr>
        <w:pStyle w:val="Akapitzlist"/>
        <w:numPr>
          <w:ilvl w:val="0"/>
          <w:numId w:val="31"/>
        </w:numPr>
        <w:tabs>
          <w:tab w:val="left" w:pos="426"/>
        </w:tabs>
        <w:spacing w:line="276" w:lineRule="auto"/>
        <w:jc w:val="both"/>
        <w:rPr>
          <w:sz w:val="22"/>
          <w:szCs w:val="22"/>
        </w:rPr>
      </w:pPr>
      <w:r w:rsidRPr="00935FA4">
        <w:rPr>
          <w:sz w:val="22"/>
          <w:szCs w:val="22"/>
        </w:rPr>
        <w:t xml:space="preserve">udzielać wyjaśnień i odpowiadać na Zgłoszenia zgodnie z czasami reakcji i naprawy opisanymi </w:t>
      </w:r>
      <w:r w:rsidR="00AB555B">
        <w:rPr>
          <w:sz w:val="22"/>
          <w:szCs w:val="22"/>
        </w:rPr>
        <w:br/>
      </w:r>
      <w:r w:rsidRPr="00935FA4">
        <w:rPr>
          <w:sz w:val="22"/>
          <w:szCs w:val="22"/>
        </w:rPr>
        <w:t>w ust. 8;</w:t>
      </w:r>
    </w:p>
    <w:p w14:paraId="65CD577D" w14:textId="77777777" w:rsidR="003B2404" w:rsidRPr="00935FA4" w:rsidRDefault="003B2404" w:rsidP="008A2D60">
      <w:pPr>
        <w:pStyle w:val="Akapitzlist"/>
        <w:numPr>
          <w:ilvl w:val="0"/>
          <w:numId w:val="31"/>
        </w:numPr>
        <w:tabs>
          <w:tab w:val="left" w:pos="426"/>
        </w:tabs>
        <w:spacing w:line="276" w:lineRule="auto"/>
        <w:jc w:val="both"/>
        <w:rPr>
          <w:sz w:val="22"/>
          <w:szCs w:val="22"/>
        </w:rPr>
      </w:pPr>
      <w:r w:rsidRPr="00935FA4">
        <w:rPr>
          <w:sz w:val="22"/>
          <w:szCs w:val="22"/>
        </w:rPr>
        <w:t>odbierać połączenia telefoniczne od IT w Godzinach roboczych i w Dni robocze, a w przypadku chwilowego braku możliwości odebrania połączenia, pracownicy Wykonawcy obsługujący linię telefoniczną powinni oddzwaniać do IT bez zbędnej zwłoki.</w:t>
      </w:r>
    </w:p>
    <w:p w14:paraId="11A244C8" w14:textId="26D57579" w:rsidR="003B2404" w:rsidRPr="00243AD9" w:rsidRDefault="00935FA4" w:rsidP="008A2D60">
      <w:pPr>
        <w:pStyle w:val="Akapitzlist"/>
        <w:tabs>
          <w:tab w:val="left" w:pos="567"/>
        </w:tabs>
        <w:spacing w:line="276" w:lineRule="auto"/>
        <w:ind w:left="0"/>
        <w:jc w:val="both"/>
        <w:rPr>
          <w:sz w:val="22"/>
          <w:szCs w:val="22"/>
        </w:rPr>
      </w:pPr>
      <w:r w:rsidRPr="00935FA4">
        <w:rPr>
          <w:b/>
          <w:bCs/>
          <w:sz w:val="22"/>
          <w:szCs w:val="22"/>
        </w:rPr>
        <w:t>6.</w:t>
      </w:r>
      <w:r w:rsidR="00134C13">
        <w:rPr>
          <w:b/>
          <w:bCs/>
          <w:sz w:val="22"/>
          <w:szCs w:val="22"/>
        </w:rPr>
        <w:t xml:space="preserve"> </w:t>
      </w:r>
      <w:r w:rsidR="003B2404" w:rsidRPr="00243AD9">
        <w:rPr>
          <w:sz w:val="22"/>
          <w:szCs w:val="22"/>
        </w:rPr>
        <w:t xml:space="preserve">Kwalifikacja zgłoszonego Błędu i Podatności bezpieczeństwa pozostaje w kompetencjach Zamawiającego i może zostać zmieniona na wniosek Wykonawcy, po uprzednim uzgodnieniu   </w:t>
      </w:r>
      <w:r w:rsidR="00AB555B">
        <w:rPr>
          <w:sz w:val="22"/>
          <w:szCs w:val="22"/>
        </w:rPr>
        <w:br/>
      </w:r>
      <w:r w:rsidR="003B2404" w:rsidRPr="00243AD9">
        <w:rPr>
          <w:sz w:val="22"/>
          <w:szCs w:val="22"/>
        </w:rPr>
        <w:t xml:space="preserve">z Zamawiającym. </w:t>
      </w:r>
    </w:p>
    <w:p w14:paraId="1935757D" w14:textId="613419FA" w:rsidR="003B2404" w:rsidRPr="00243AD9" w:rsidRDefault="00935FA4" w:rsidP="008A2D60">
      <w:pPr>
        <w:pStyle w:val="Akapitzlist"/>
        <w:tabs>
          <w:tab w:val="left" w:pos="567"/>
        </w:tabs>
        <w:spacing w:line="276" w:lineRule="auto"/>
        <w:ind w:left="0"/>
        <w:jc w:val="both"/>
        <w:rPr>
          <w:sz w:val="22"/>
          <w:szCs w:val="22"/>
        </w:rPr>
      </w:pPr>
      <w:r w:rsidRPr="00935FA4">
        <w:rPr>
          <w:b/>
          <w:bCs/>
          <w:sz w:val="22"/>
          <w:szCs w:val="22"/>
        </w:rPr>
        <w:t>7</w:t>
      </w:r>
      <w:r>
        <w:rPr>
          <w:sz w:val="22"/>
          <w:szCs w:val="22"/>
        </w:rPr>
        <w:t>.</w:t>
      </w:r>
      <w:r w:rsidR="00134C13">
        <w:rPr>
          <w:sz w:val="22"/>
          <w:szCs w:val="22"/>
        </w:rPr>
        <w:t xml:space="preserve"> </w:t>
      </w:r>
      <w:r w:rsidR="003B2404" w:rsidRPr="00243AD9">
        <w:rPr>
          <w:sz w:val="22"/>
          <w:szCs w:val="22"/>
        </w:rPr>
        <w:t xml:space="preserve">Po usunięciu Błędu, Podatności bezpieczeństwa lub problemu Wykonawca zobowiązuje się                             do przekazania Zamawiającemu informacji o jego przyczynach oraz sposobie usunięcia w terminie do 5 Dni roboczych od zakończenia usuwania problemu, Podatności bezpieczeństwa lub Błędu. </w:t>
      </w:r>
    </w:p>
    <w:p w14:paraId="32E9052B" w14:textId="6BCA728C" w:rsidR="003B2404" w:rsidRPr="004E271A" w:rsidRDefault="00935FA4" w:rsidP="008A2D60">
      <w:pPr>
        <w:pStyle w:val="Akapitzlist"/>
        <w:tabs>
          <w:tab w:val="left" w:pos="0"/>
        </w:tabs>
        <w:spacing w:line="276" w:lineRule="auto"/>
        <w:ind w:left="0"/>
        <w:jc w:val="both"/>
        <w:rPr>
          <w:sz w:val="22"/>
          <w:szCs w:val="22"/>
        </w:rPr>
      </w:pPr>
      <w:r w:rsidRPr="004E271A">
        <w:rPr>
          <w:b/>
          <w:bCs/>
          <w:sz w:val="22"/>
          <w:szCs w:val="22"/>
        </w:rPr>
        <w:t>8.</w:t>
      </w:r>
      <w:r w:rsidRPr="004E271A">
        <w:rPr>
          <w:sz w:val="22"/>
          <w:szCs w:val="22"/>
        </w:rPr>
        <w:t xml:space="preserve"> </w:t>
      </w:r>
      <w:r w:rsidR="003B2404" w:rsidRPr="004E271A">
        <w:rPr>
          <w:sz w:val="22"/>
          <w:szCs w:val="22"/>
        </w:rPr>
        <w:t>Strony ustalają następujący czas reakcji i czas naprawy Zgłoszeń w ramach wsparcia technicznego</w:t>
      </w:r>
      <w:r w:rsidRPr="004E271A">
        <w:rPr>
          <w:sz w:val="22"/>
          <w:szCs w:val="22"/>
        </w:rPr>
        <w:t xml:space="preserve"> </w:t>
      </w:r>
      <w:r w:rsidR="003B2404" w:rsidRPr="004E271A">
        <w:rPr>
          <w:sz w:val="22"/>
          <w:szCs w:val="22"/>
        </w:rPr>
        <w:t>IT i świadczenia EZD365:</w:t>
      </w:r>
    </w:p>
    <w:p w14:paraId="30780469" w14:textId="33019E07" w:rsidR="003B2404" w:rsidRPr="004E271A" w:rsidRDefault="003B2404" w:rsidP="008A2D60">
      <w:pPr>
        <w:pStyle w:val="Akapitzlist"/>
        <w:numPr>
          <w:ilvl w:val="0"/>
          <w:numId w:val="32"/>
        </w:numPr>
        <w:tabs>
          <w:tab w:val="left" w:pos="284"/>
        </w:tabs>
        <w:spacing w:line="276" w:lineRule="auto"/>
        <w:jc w:val="both"/>
        <w:rPr>
          <w:sz w:val="22"/>
          <w:szCs w:val="22"/>
        </w:rPr>
      </w:pPr>
      <w:bookmarkStart w:id="1" w:name="_Hlk165381744"/>
      <w:r w:rsidRPr="004E271A">
        <w:rPr>
          <w:sz w:val="22"/>
          <w:szCs w:val="22"/>
        </w:rPr>
        <w:t xml:space="preserve">czas reakcji Wykonawcy na zgłoszenie Błędu krytycznego wynosi do </w:t>
      </w:r>
      <w:r w:rsidR="007F7AF9">
        <w:rPr>
          <w:sz w:val="22"/>
          <w:szCs w:val="22"/>
        </w:rPr>
        <w:t>16</w:t>
      </w:r>
      <w:r w:rsidR="008C4536" w:rsidRPr="004E271A">
        <w:rPr>
          <w:sz w:val="22"/>
          <w:szCs w:val="22"/>
        </w:rPr>
        <w:t xml:space="preserve"> </w:t>
      </w:r>
      <w:r w:rsidRPr="004E271A">
        <w:rPr>
          <w:sz w:val="22"/>
          <w:szCs w:val="22"/>
        </w:rPr>
        <w:t>Godzin roboczych,</w:t>
      </w:r>
    </w:p>
    <w:p w14:paraId="074DF60E" w14:textId="42739C67" w:rsidR="003B2404" w:rsidRPr="004E271A" w:rsidRDefault="003B2404" w:rsidP="008A2D60">
      <w:pPr>
        <w:pStyle w:val="Akapitzlist"/>
        <w:numPr>
          <w:ilvl w:val="0"/>
          <w:numId w:val="32"/>
        </w:numPr>
        <w:tabs>
          <w:tab w:val="left" w:pos="284"/>
        </w:tabs>
        <w:spacing w:line="276" w:lineRule="auto"/>
        <w:jc w:val="both"/>
        <w:rPr>
          <w:sz w:val="22"/>
          <w:szCs w:val="22"/>
        </w:rPr>
      </w:pPr>
      <w:r w:rsidRPr="004E271A">
        <w:rPr>
          <w:sz w:val="22"/>
          <w:szCs w:val="22"/>
        </w:rPr>
        <w:t xml:space="preserve">czas reakcji Wykonawcy na zgłoszenie Błędu niekrytycznego wynosi do </w:t>
      </w:r>
      <w:r w:rsidR="007F7AF9">
        <w:rPr>
          <w:sz w:val="22"/>
          <w:szCs w:val="22"/>
        </w:rPr>
        <w:t>24</w:t>
      </w:r>
      <w:r w:rsidRPr="004E271A">
        <w:rPr>
          <w:sz w:val="22"/>
          <w:szCs w:val="22"/>
        </w:rPr>
        <w:t xml:space="preserve"> Godzin roboczych,</w:t>
      </w:r>
    </w:p>
    <w:p w14:paraId="54E53C9E" w14:textId="760DEDCB" w:rsidR="003B2404" w:rsidRPr="004E271A" w:rsidRDefault="003B2404" w:rsidP="008A2D60">
      <w:pPr>
        <w:pStyle w:val="Akapitzlist"/>
        <w:numPr>
          <w:ilvl w:val="0"/>
          <w:numId w:val="32"/>
        </w:numPr>
        <w:tabs>
          <w:tab w:val="left" w:pos="284"/>
        </w:tabs>
        <w:spacing w:line="276" w:lineRule="auto"/>
        <w:jc w:val="both"/>
        <w:rPr>
          <w:sz w:val="22"/>
          <w:szCs w:val="22"/>
        </w:rPr>
      </w:pPr>
      <w:r w:rsidRPr="004E271A">
        <w:rPr>
          <w:sz w:val="22"/>
          <w:szCs w:val="22"/>
        </w:rPr>
        <w:lastRenderedPageBreak/>
        <w:t xml:space="preserve">czas naprawy dla Błędu krytycznego wynosi do </w:t>
      </w:r>
      <w:r w:rsidR="00134C13">
        <w:rPr>
          <w:sz w:val="22"/>
          <w:szCs w:val="22"/>
        </w:rPr>
        <w:t>………</w:t>
      </w:r>
      <w:r w:rsidR="00DE75EC" w:rsidRPr="004E271A">
        <w:rPr>
          <w:rStyle w:val="Odwoanieprzypisudolnego"/>
          <w:sz w:val="22"/>
          <w:szCs w:val="22"/>
        </w:rPr>
        <w:footnoteReference w:id="1"/>
      </w:r>
      <w:r w:rsidRPr="004E271A">
        <w:rPr>
          <w:sz w:val="22"/>
          <w:szCs w:val="22"/>
        </w:rPr>
        <w:t xml:space="preserve"> </w:t>
      </w:r>
      <w:r w:rsidR="00DE75EC" w:rsidRPr="004E271A">
        <w:rPr>
          <w:sz w:val="22"/>
          <w:szCs w:val="22"/>
        </w:rPr>
        <w:t>Godzin roboczych</w:t>
      </w:r>
      <w:r w:rsidRPr="004E271A">
        <w:rPr>
          <w:sz w:val="22"/>
          <w:szCs w:val="22"/>
        </w:rPr>
        <w:t>,</w:t>
      </w:r>
    </w:p>
    <w:p w14:paraId="795368D0" w14:textId="4744C217" w:rsidR="003B2404" w:rsidRPr="004E271A" w:rsidRDefault="003B2404" w:rsidP="008A2D60">
      <w:pPr>
        <w:pStyle w:val="Akapitzlist"/>
        <w:numPr>
          <w:ilvl w:val="0"/>
          <w:numId w:val="32"/>
        </w:numPr>
        <w:tabs>
          <w:tab w:val="left" w:pos="284"/>
        </w:tabs>
        <w:spacing w:line="276" w:lineRule="auto"/>
        <w:jc w:val="both"/>
        <w:rPr>
          <w:sz w:val="22"/>
          <w:szCs w:val="22"/>
        </w:rPr>
      </w:pPr>
      <w:r w:rsidRPr="004E271A">
        <w:rPr>
          <w:sz w:val="22"/>
          <w:szCs w:val="22"/>
        </w:rPr>
        <w:t xml:space="preserve">czas naprawy dla Błędu niekrytycznego wynosi do </w:t>
      </w:r>
      <w:r w:rsidR="00134C13">
        <w:rPr>
          <w:sz w:val="22"/>
          <w:szCs w:val="22"/>
        </w:rPr>
        <w:t>………</w:t>
      </w:r>
      <w:r w:rsidR="002D042C" w:rsidRPr="004E271A">
        <w:rPr>
          <w:sz w:val="22"/>
          <w:szCs w:val="22"/>
          <w:vertAlign w:val="superscript"/>
        </w:rPr>
        <w:t>1</w:t>
      </w:r>
      <w:r w:rsidR="008C4536" w:rsidRPr="004E271A">
        <w:rPr>
          <w:sz w:val="22"/>
          <w:szCs w:val="22"/>
        </w:rPr>
        <w:t xml:space="preserve"> </w:t>
      </w:r>
      <w:r w:rsidR="00DE75EC" w:rsidRPr="004E271A">
        <w:rPr>
          <w:sz w:val="22"/>
          <w:szCs w:val="22"/>
        </w:rPr>
        <w:t>Godzin roboczych</w:t>
      </w:r>
      <w:r w:rsidRPr="004E271A">
        <w:rPr>
          <w:sz w:val="22"/>
          <w:szCs w:val="22"/>
        </w:rPr>
        <w:t>,</w:t>
      </w:r>
    </w:p>
    <w:p w14:paraId="0FE8F797" w14:textId="0DB5E058" w:rsidR="003B2404" w:rsidRPr="004E271A" w:rsidRDefault="003B2404" w:rsidP="008A2D60">
      <w:pPr>
        <w:pStyle w:val="Akapitzlist"/>
        <w:numPr>
          <w:ilvl w:val="0"/>
          <w:numId w:val="32"/>
        </w:numPr>
        <w:tabs>
          <w:tab w:val="left" w:pos="284"/>
        </w:tabs>
        <w:spacing w:line="276" w:lineRule="auto"/>
        <w:jc w:val="both"/>
        <w:rPr>
          <w:sz w:val="22"/>
          <w:szCs w:val="22"/>
        </w:rPr>
      </w:pPr>
      <w:r w:rsidRPr="004E271A">
        <w:rPr>
          <w:sz w:val="22"/>
          <w:szCs w:val="22"/>
        </w:rPr>
        <w:t xml:space="preserve">czas naprawy dla Podatności bezpieczeństwa krytycznego wynosi do </w:t>
      </w:r>
      <w:r w:rsidR="00134C13">
        <w:rPr>
          <w:sz w:val="22"/>
          <w:szCs w:val="22"/>
        </w:rPr>
        <w:t>…………</w:t>
      </w:r>
      <w:r w:rsidR="001F7667" w:rsidRPr="004E271A">
        <w:rPr>
          <w:sz w:val="22"/>
          <w:szCs w:val="22"/>
          <w:vertAlign w:val="superscript"/>
        </w:rPr>
        <w:t>1</w:t>
      </w:r>
      <w:r w:rsidR="001F7667" w:rsidRPr="004E271A">
        <w:rPr>
          <w:sz w:val="22"/>
          <w:szCs w:val="22"/>
        </w:rPr>
        <w:t xml:space="preserve"> </w:t>
      </w:r>
      <w:r w:rsidR="00DE75EC" w:rsidRPr="004E271A">
        <w:rPr>
          <w:sz w:val="22"/>
          <w:szCs w:val="22"/>
        </w:rPr>
        <w:t>Godzin</w:t>
      </w:r>
      <w:r w:rsidRPr="004E271A">
        <w:rPr>
          <w:sz w:val="22"/>
          <w:szCs w:val="22"/>
        </w:rPr>
        <w:t xml:space="preserve"> roboczych,</w:t>
      </w:r>
    </w:p>
    <w:p w14:paraId="776F116D" w14:textId="77777777" w:rsidR="003B2404" w:rsidRPr="004E271A" w:rsidRDefault="003B2404" w:rsidP="008A2D60">
      <w:pPr>
        <w:pStyle w:val="Akapitzlist"/>
        <w:numPr>
          <w:ilvl w:val="0"/>
          <w:numId w:val="32"/>
        </w:numPr>
        <w:tabs>
          <w:tab w:val="left" w:pos="284"/>
        </w:tabs>
        <w:spacing w:line="276" w:lineRule="auto"/>
        <w:jc w:val="both"/>
        <w:rPr>
          <w:sz w:val="22"/>
          <w:szCs w:val="22"/>
        </w:rPr>
      </w:pPr>
      <w:r w:rsidRPr="004E271A">
        <w:rPr>
          <w:sz w:val="22"/>
          <w:szCs w:val="22"/>
        </w:rPr>
        <w:t>w przypadku zgłoszenia Podatności bezpieczeństwa oznaczonych jako niekrytyczne, Wykonawca rozwiąże je w terminie uzgodnionym z Zamawiającym.</w:t>
      </w:r>
    </w:p>
    <w:bookmarkEnd w:id="1"/>
    <w:p w14:paraId="7AFC7DED" w14:textId="77777777" w:rsidR="003B2404" w:rsidRPr="00243AD9" w:rsidRDefault="003B2404" w:rsidP="008A2D60">
      <w:pPr>
        <w:pStyle w:val="Nagwek2"/>
        <w:spacing w:before="0" w:after="0" w:line="276" w:lineRule="auto"/>
        <w:rPr>
          <w:rFonts w:ascii="Times New Roman" w:eastAsia="Times New Roman" w:hAnsi="Times New Roman" w:cs="Times New Roman"/>
          <w:color w:val="000000"/>
          <w:sz w:val="22"/>
          <w:szCs w:val="22"/>
          <w:lang w:val="x-none" w:eastAsia="x-none"/>
        </w:rPr>
      </w:pPr>
    </w:p>
    <w:p w14:paraId="4377ECB3" w14:textId="303DE435" w:rsidR="003B2404" w:rsidRPr="001D269A" w:rsidRDefault="003B2404" w:rsidP="008A2D60">
      <w:pPr>
        <w:pStyle w:val="Nagwek2"/>
        <w:spacing w:before="0" w:after="0" w:line="276" w:lineRule="auto"/>
        <w:ind w:left="567" w:hanging="567"/>
        <w:jc w:val="center"/>
        <w:rPr>
          <w:rFonts w:ascii="Times New Roman" w:eastAsia="Times New Roman" w:hAnsi="Times New Roman" w:cs="Times New Roman"/>
          <w:b/>
          <w:bCs/>
          <w:color w:val="000000"/>
          <w:sz w:val="22"/>
          <w:szCs w:val="22"/>
          <w:lang w:val="x-none" w:eastAsia="x-none"/>
        </w:rPr>
      </w:pPr>
      <w:r w:rsidRPr="001D269A">
        <w:rPr>
          <w:rFonts w:ascii="Times New Roman" w:eastAsia="Times New Roman" w:hAnsi="Times New Roman" w:cs="Times New Roman"/>
          <w:b/>
          <w:bCs/>
          <w:color w:val="000000"/>
          <w:sz w:val="22"/>
          <w:szCs w:val="22"/>
          <w:lang w:val="x-none" w:eastAsia="x-none"/>
        </w:rPr>
        <w:t>§</w:t>
      </w:r>
      <w:r w:rsidR="001D269A">
        <w:rPr>
          <w:rFonts w:ascii="Times New Roman" w:eastAsia="Times New Roman" w:hAnsi="Times New Roman" w:cs="Times New Roman"/>
          <w:b/>
          <w:bCs/>
          <w:color w:val="000000"/>
          <w:sz w:val="22"/>
          <w:szCs w:val="22"/>
          <w:lang w:val="x-none" w:eastAsia="x-none"/>
        </w:rPr>
        <w:t xml:space="preserve"> </w:t>
      </w:r>
      <w:r w:rsidRPr="001D269A">
        <w:rPr>
          <w:rFonts w:ascii="Times New Roman" w:eastAsia="Times New Roman" w:hAnsi="Times New Roman" w:cs="Times New Roman"/>
          <w:b/>
          <w:bCs/>
          <w:color w:val="000000"/>
          <w:sz w:val="22"/>
          <w:szCs w:val="22"/>
          <w:lang w:eastAsia="x-none"/>
        </w:rPr>
        <w:t>4</w:t>
      </w:r>
      <w:r w:rsidR="001D269A">
        <w:rPr>
          <w:rFonts w:ascii="Times New Roman" w:eastAsia="Times New Roman" w:hAnsi="Times New Roman" w:cs="Times New Roman"/>
          <w:b/>
          <w:bCs/>
          <w:color w:val="000000"/>
          <w:sz w:val="22"/>
          <w:szCs w:val="22"/>
          <w:lang w:eastAsia="x-none"/>
        </w:rPr>
        <w:t>.</w:t>
      </w:r>
    </w:p>
    <w:p w14:paraId="5F43EE5F" w14:textId="00757156" w:rsidR="003B2404" w:rsidRPr="00243AD9" w:rsidRDefault="003B2404" w:rsidP="008A2D60">
      <w:pPr>
        <w:spacing w:line="276" w:lineRule="auto"/>
        <w:ind w:left="567" w:hanging="567"/>
        <w:jc w:val="center"/>
        <w:rPr>
          <w:b/>
          <w:bCs/>
          <w:sz w:val="22"/>
          <w:szCs w:val="22"/>
        </w:rPr>
      </w:pPr>
      <w:r w:rsidRPr="00243AD9">
        <w:rPr>
          <w:b/>
          <w:bCs/>
          <w:sz w:val="22"/>
          <w:szCs w:val="22"/>
        </w:rPr>
        <w:t>Wynagrodzenie i warunki płatności</w:t>
      </w:r>
    </w:p>
    <w:p w14:paraId="4C1C9AE3" w14:textId="087399AE" w:rsidR="003B2404" w:rsidRPr="00756F62" w:rsidRDefault="00935FA4" w:rsidP="008A2D60">
      <w:pPr>
        <w:tabs>
          <w:tab w:val="left" w:pos="284"/>
        </w:tabs>
        <w:spacing w:line="276" w:lineRule="auto"/>
        <w:jc w:val="both"/>
        <w:rPr>
          <w:sz w:val="22"/>
          <w:szCs w:val="22"/>
        </w:rPr>
      </w:pPr>
      <w:r w:rsidRPr="006651C8">
        <w:rPr>
          <w:b/>
          <w:bCs/>
          <w:sz w:val="22"/>
          <w:szCs w:val="22"/>
        </w:rPr>
        <w:t>1.</w:t>
      </w:r>
      <w:r w:rsidR="00F445CD" w:rsidRPr="006651C8">
        <w:rPr>
          <w:b/>
          <w:bCs/>
          <w:sz w:val="22"/>
          <w:szCs w:val="22"/>
        </w:rPr>
        <w:t xml:space="preserve"> </w:t>
      </w:r>
      <w:r w:rsidR="003B2404" w:rsidRPr="00F445CD">
        <w:rPr>
          <w:sz w:val="22"/>
          <w:szCs w:val="22"/>
        </w:rPr>
        <w:t>Maksymalne</w:t>
      </w:r>
      <w:r w:rsidR="003B2404" w:rsidRPr="00756F62">
        <w:rPr>
          <w:sz w:val="22"/>
          <w:szCs w:val="22"/>
        </w:rPr>
        <w:t xml:space="preserve">, łączne wynagrodzenie należne Wykonawcy z tytułu prawidłowego i terminowego wykonania przedmiotu Umowy, o którym mowa w § </w:t>
      </w:r>
      <w:r w:rsidR="00DE75EC" w:rsidRPr="00756F62">
        <w:rPr>
          <w:sz w:val="22"/>
          <w:szCs w:val="22"/>
        </w:rPr>
        <w:t>2 i 3</w:t>
      </w:r>
      <w:r w:rsidR="003B2404" w:rsidRPr="00756F62">
        <w:rPr>
          <w:sz w:val="22"/>
          <w:szCs w:val="22"/>
        </w:rPr>
        <w:t xml:space="preserve">, wynosi </w:t>
      </w:r>
      <w:r w:rsidR="00C761F9">
        <w:rPr>
          <w:sz w:val="22"/>
          <w:szCs w:val="22"/>
        </w:rPr>
        <w:t>……………………</w:t>
      </w:r>
      <w:r w:rsidR="0031128F">
        <w:rPr>
          <w:sz w:val="22"/>
          <w:szCs w:val="22"/>
        </w:rPr>
        <w:t xml:space="preserve"> zł netto, </w:t>
      </w:r>
      <w:r w:rsidR="00317D9D">
        <w:rPr>
          <w:sz w:val="22"/>
          <w:szCs w:val="22"/>
        </w:rPr>
        <w:t xml:space="preserve">powiększone o stawkę </w:t>
      </w:r>
      <w:r w:rsidR="00C661AC">
        <w:rPr>
          <w:sz w:val="22"/>
          <w:szCs w:val="22"/>
        </w:rPr>
        <w:t>VAT 23%</w:t>
      </w:r>
      <w:r w:rsidR="00317D9D">
        <w:rPr>
          <w:sz w:val="22"/>
          <w:szCs w:val="22"/>
        </w:rPr>
        <w:t xml:space="preserve">, co stanowi </w:t>
      </w:r>
      <w:r w:rsidR="003C3472">
        <w:rPr>
          <w:sz w:val="22"/>
          <w:szCs w:val="22"/>
        </w:rPr>
        <w:t>maksymalne wynagrodzenie brutto</w:t>
      </w:r>
      <w:r w:rsidR="0031128F">
        <w:rPr>
          <w:sz w:val="22"/>
          <w:szCs w:val="22"/>
        </w:rPr>
        <w:t xml:space="preserve">. </w:t>
      </w:r>
      <w:r w:rsidR="008D4837">
        <w:rPr>
          <w:sz w:val="22"/>
          <w:szCs w:val="22"/>
        </w:rPr>
        <w:t>………………..</w:t>
      </w:r>
      <w:r w:rsidR="00A82A49">
        <w:rPr>
          <w:sz w:val="22"/>
          <w:szCs w:val="22"/>
        </w:rPr>
        <w:t xml:space="preserve"> </w:t>
      </w:r>
      <w:r w:rsidR="003B2404" w:rsidRPr="00756F62">
        <w:rPr>
          <w:sz w:val="22"/>
          <w:szCs w:val="22"/>
        </w:rPr>
        <w:t>zł</w:t>
      </w:r>
      <w:r w:rsidR="003A02B0">
        <w:rPr>
          <w:sz w:val="22"/>
          <w:szCs w:val="22"/>
        </w:rPr>
        <w:t xml:space="preserve"> </w:t>
      </w:r>
      <w:r w:rsidR="003B2404" w:rsidRPr="00756F62">
        <w:rPr>
          <w:i/>
          <w:iCs/>
          <w:sz w:val="22"/>
          <w:szCs w:val="22"/>
        </w:rPr>
        <w:t>(słownie</w:t>
      </w:r>
      <w:r w:rsidR="00B75421">
        <w:rPr>
          <w:i/>
          <w:iCs/>
          <w:sz w:val="22"/>
          <w:szCs w:val="22"/>
        </w:rPr>
        <w:t xml:space="preserve">: </w:t>
      </w:r>
      <w:r w:rsidR="008D4837">
        <w:rPr>
          <w:i/>
          <w:iCs/>
          <w:sz w:val="22"/>
          <w:szCs w:val="22"/>
        </w:rPr>
        <w:t>……………………………………..</w:t>
      </w:r>
      <w:r w:rsidR="00615F00">
        <w:rPr>
          <w:i/>
          <w:iCs/>
          <w:sz w:val="22"/>
          <w:szCs w:val="22"/>
        </w:rPr>
        <w:t xml:space="preserve"> złotych</w:t>
      </w:r>
      <w:r w:rsidR="004B4F12">
        <w:rPr>
          <w:i/>
          <w:iCs/>
          <w:sz w:val="22"/>
          <w:szCs w:val="22"/>
        </w:rPr>
        <w:t xml:space="preserve"> </w:t>
      </w:r>
      <w:r w:rsidR="008D4837">
        <w:rPr>
          <w:i/>
          <w:iCs/>
          <w:sz w:val="22"/>
          <w:szCs w:val="22"/>
        </w:rPr>
        <w:t>00</w:t>
      </w:r>
      <w:r w:rsidR="00615F00">
        <w:rPr>
          <w:i/>
          <w:iCs/>
          <w:sz w:val="22"/>
          <w:szCs w:val="22"/>
        </w:rPr>
        <w:t>/</w:t>
      </w:r>
      <w:r w:rsidR="00DF2D66">
        <w:rPr>
          <w:i/>
          <w:iCs/>
          <w:sz w:val="22"/>
          <w:szCs w:val="22"/>
        </w:rPr>
        <w:t>100)</w:t>
      </w:r>
      <w:r w:rsidR="003B2404" w:rsidRPr="00756F62">
        <w:rPr>
          <w:sz w:val="22"/>
          <w:szCs w:val="22"/>
        </w:rPr>
        <w:t xml:space="preserve"> </w:t>
      </w:r>
    </w:p>
    <w:p w14:paraId="183E9C30" w14:textId="31A88676" w:rsidR="005A22C5" w:rsidRDefault="009C3CA3" w:rsidP="008A2D60">
      <w:pPr>
        <w:tabs>
          <w:tab w:val="left" w:pos="284"/>
        </w:tabs>
        <w:spacing w:line="276" w:lineRule="auto"/>
        <w:jc w:val="both"/>
        <w:rPr>
          <w:sz w:val="22"/>
          <w:szCs w:val="22"/>
        </w:rPr>
      </w:pPr>
      <w:r w:rsidRPr="006651C8">
        <w:rPr>
          <w:b/>
          <w:bCs/>
          <w:sz w:val="22"/>
          <w:szCs w:val="22"/>
        </w:rPr>
        <w:t>2.</w:t>
      </w:r>
      <w:r>
        <w:rPr>
          <w:sz w:val="22"/>
          <w:szCs w:val="22"/>
        </w:rPr>
        <w:t xml:space="preserve"> </w:t>
      </w:r>
      <w:r w:rsidR="00CE288B" w:rsidRPr="00756F62">
        <w:rPr>
          <w:sz w:val="22"/>
          <w:szCs w:val="22"/>
        </w:rPr>
        <w:t>Miesięczne</w:t>
      </w:r>
      <w:r w:rsidR="00CE288B">
        <w:rPr>
          <w:sz w:val="22"/>
          <w:szCs w:val="22"/>
        </w:rPr>
        <w:t xml:space="preserve"> w</w:t>
      </w:r>
      <w:r w:rsidR="005A22C5" w:rsidRPr="005A22C5">
        <w:rPr>
          <w:sz w:val="22"/>
          <w:szCs w:val="22"/>
        </w:rPr>
        <w:t>ynagrodzenie</w:t>
      </w:r>
      <w:r w:rsidR="003C3472">
        <w:rPr>
          <w:sz w:val="22"/>
          <w:szCs w:val="22"/>
        </w:rPr>
        <w:t xml:space="preserve"> brutto</w:t>
      </w:r>
      <w:r w:rsidR="005A22C5" w:rsidRPr="005A22C5">
        <w:rPr>
          <w:sz w:val="22"/>
          <w:szCs w:val="22"/>
        </w:rPr>
        <w:t xml:space="preserve"> należne Wykonawcy z tytułu prawidłowego i terminowego wykonania przedmiotu Umowy, o którym mowa</w:t>
      </w:r>
      <w:r w:rsidR="005A22C5">
        <w:rPr>
          <w:sz w:val="22"/>
          <w:szCs w:val="22"/>
        </w:rPr>
        <w:t>:</w:t>
      </w:r>
    </w:p>
    <w:p w14:paraId="28AFC3C6" w14:textId="55DB656D" w:rsidR="005A22C5" w:rsidRPr="004E271A" w:rsidRDefault="005A22C5" w:rsidP="008A2D60">
      <w:pPr>
        <w:tabs>
          <w:tab w:val="left" w:pos="284"/>
        </w:tabs>
        <w:spacing w:line="276" w:lineRule="auto"/>
        <w:jc w:val="both"/>
        <w:rPr>
          <w:sz w:val="22"/>
          <w:szCs w:val="22"/>
        </w:rPr>
      </w:pPr>
      <w:r>
        <w:rPr>
          <w:sz w:val="22"/>
          <w:szCs w:val="22"/>
        </w:rPr>
        <w:t xml:space="preserve">- </w:t>
      </w:r>
      <w:r w:rsidRPr="005A22C5">
        <w:rPr>
          <w:sz w:val="22"/>
          <w:szCs w:val="22"/>
        </w:rPr>
        <w:t>w § 2</w:t>
      </w:r>
      <w:r>
        <w:rPr>
          <w:sz w:val="22"/>
          <w:szCs w:val="22"/>
        </w:rPr>
        <w:t xml:space="preserve"> ust. 1</w:t>
      </w:r>
      <w:r w:rsidRPr="005A22C5">
        <w:rPr>
          <w:sz w:val="22"/>
          <w:szCs w:val="22"/>
        </w:rPr>
        <w:t xml:space="preserve"> wynosi</w:t>
      </w:r>
      <w:r>
        <w:rPr>
          <w:sz w:val="22"/>
          <w:szCs w:val="22"/>
        </w:rPr>
        <w:t xml:space="preserve">: </w:t>
      </w:r>
      <w:r w:rsidR="00A47E2D">
        <w:rPr>
          <w:sz w:val="22"/>
          <w:szCs w:val="22"/>
        </w:rPr>
        <w:t>…………………..</w:t>
      </w:r>
      <w:r w:rsidR="00BD387E">
        <w:rPr>
          <w:sz w:val="22"/>
          <w:szCs w:val="22"/>
        </w:rPr>
        <w:t xml:space="preserve"> </w:t>
      </w:r>
      <w:r w:rsidR="00C9134E">
        <w:rPr>
          <w:sz w:val="22"/>
          <w:szCs w:val="22"/>
        </w:rPr>
        <w:t xml:space="preserve">zł </w:t>
      </w:r>
      <w:r w:rsidRPr="004E271A">
        <w:rPr>
          <w:i/>
          <w:iCs/>
          <w:sz w:val="22"/>
          <w:szCs w:val="22"/>
        </w:rPr>
        <w:t xml:space="preserve">(słownie: </w:t>
      </w:r>
      <w:r w:rsidR="00A47E2D">
        <w:rPr>
          <w:i/>
          <w:iCs/>
          <w:sz w:val="22"/>
          <w:szCs w:val="22"/>
        </w:rPr>
        <w:t>……………………………</w:t>
      </w:r>
      <w:r w:rsidR="003A02B0">
        <w:rPr>
          <w:i/>
          <w:iCs/>
          <w:sz w:val="22"/>
          <w:szCs w:val="22"/>
        </w:rPr>
        <w:t xml:space="preserve"> złotych 00/100</w:t>
      </w:r>
      <w:r w:rsidRPr="004E271A">
        <w:rPr>
          <w:i/>
          <w:iCs/>
          <w:sz w:val="22"/>
          <w:szCs w:val="22"/>
        </w:rPr>
        <w:t>)</w:t>
      </w:r>
      <w:r w:rsidRPr="004E271A">
        <w:rPr>
          <w:sz w:val="22"/>
          <w:szCs w:val="22"/>
        </w:rPr>
        <w:t>,</w:t>
      </w:r>
    </w:p>
    <w:p w14:paraId="0347BF46" w14:textId="5CCEEFCC" w:rsidR="005A22C5" w:rsidRPr="004E271A" w:rsidRDefault="005A22C5" w:rsidP="008A2D60">
      <w:pPr>
        <w:tabs>
          <w:tab w:val="left" w:pos="284"/>
        </w:tabs>
        <w:spacing w:line="276" w:lineRule="auto"/>
        <w:jc w:val="both"/>
        <w:rPr>
          <w:sz w:val="22"/>
          <w:szCs w:val="22"/>
        </w:rPr>
      </w:pPr>
      <w:r w:rsidRPr="004E271A">
        <w:rPr>
          <w:sz w:val="22"/>
          <w:szCs w:val="22"/>
        </w:rPr>
        <w:t xml:space="preserve">- w § 2 ust. </w:t>
      </w:r>
      <w:r w:rsidR="00707DE1" w:rsidRPr="004E271A">
        <w:rPr>
          <w:sz w:val="22"/>
          <w:szCs w:val="22"/>
        </w:rPr>
        <w:t>2 lit. a)</w:t>
      </w:r>
      <w:r w:rsidRPr="004E271A">
        <w:rPr>
          <w:sz w:val="22"/>
          <w:szCs w:val="22"/>
        </w:rPr>
        <w:t xml:space="preserve"> wynosi: </w:t>
      </w:r>
      <w:r w:rsidR="00C227D6">
        <w:rPr>
          <w:sz w:val="22"/>
          <w:szCs w:val="22"/>
        </w:rPr>
        <w:t>…………………..</w:t>
      </w:r>
      <w:r w:rsidR="00C9134E">
        <w:rPr>
          <w:sz w:val="22"/>
          <w:szCs w:val="22"/>
        </w:rPr>
        <w:t>zł</w:t>
      </w:r>
      <w:r w:rsidRPr="004E271A">
        <w:rPr>
          <w:sz w:val="22"/>
          <w:szCs w:val="22"/>
        </w:rPr>
        <w:t xml:space="preserve"> </w:t>
      </w:r>
      <w:r w:rsidRPr="004E271A">
        <w:rPr>
          <w:i/>
          <w:iCs/>
          <w:sz w:val="22"/>
          <w:szCs w:val="22"/>
        </w:rPr>
        <w:t>(słownie</w:t>
      </w:r>
      <w:r w:rsidR="00615F00">
        <w:rPr>
          <w:i/>
          <w:iCs/>
          <w:sz w:val="22"/>
          <w:szCs w:val="22"/>
        </w:rPr>
        <w:t>:</w:t>
      </w:r>
      <w:r w:rsidR="00D81724">
        <w:rPr>
          <w:i/>
          <w:iCs/>
          <w:sz w:val="22"/>
          <w:szCs w:val="22"/>
        </w:rPr>
        <w:t xml:space="preserve"> ……………………….</w:t>
      </w:r>
      <w:r w:rsidR="00615F00">
        <w:rPr>
          <w:i/>
          <w:iCs/>
          <w:sz w:val="22"/>
          <w:szCs w:val="22"/>
        </w:rPr>
        <w:t xml:space="preserve"> </w:t>
      </w:r>
      <w:r w:rsidR="004B4F12">
        <w:rPr>
          <w:i/>
          <w:iCs/>
          <w:sz w:val="22"/>
          <w:szCs w:val="22"/>
        </w:rPr>
        <w:t xml:space="preserve">złotych </w:t>
      </w:r>
      <w:r w:rsidR="00C227D6">
        <w:rPr>
          <w:i/>
          <w:iCs/>
          <w:sz w:val="22"/>
          <w:szCs w:val="22"/>
        </w:rPr>
        <w:t>00</w:t>
      </w:r>
      <w:r w:rsidR="004B4F12">
        <w:rPr>
          <w:i/>
          <w:iCs/>
          <w:sz w:val="22"/>
          <w:szCs w:val="22"/>
        </w:rPr>
        <w:t>/100</w:t>
      </w:r>
      <w:r w:rsidRPr="004E271A">
        <w:rPr>
          <w:i/>
          <w:iCs/>
          <w:sz w:val="22"/>
          <w:szCs w:val="22"/>
        </w:rPr>
        <w:t>)</w:t>
      </w:r>
      <w:r w:rsidRPr="004E271A">
        <w:rPr>
          <w:sz w:val="22"/>
          <w:szCs w:val="22"/>
        </w:rPr>
        <w:t>,</w:t>
      </w:r>
    </w:p>
    <w:p w14:paraId="3C187151" w14:textId="09D23FDA" w:rsidR="005A22C5" w:rsidRPr="004E271A" w:rsidRDefault="005A22C5" w:rsidP="008A2D60">
      <w:pPr>
        <w:tabs>
          <w:tab w:val="left" w:pos="284"/>
        </w:tabs>
        <w:spacing w:line="276" w:lineRule="auto"/>
        <w:jc w:val="both"/>
        <w:rPr>
          <w:sz w:val="22"/>
          <w:szCs w:val="22"/>
        </w:rPr>
      </w:pPr>
      <w:r w:rsidRPr="004E271A">
        <w:rPr>
          <w:sz w:val="22"/>
          <w:szCs w:val="22"/>
        </w:rPr>
        <w:t>- w § 2 ust.</w:t>
      </w:r>
      <w:r w:rsidR="00707DE1" w:rsidRPr="004E271A">
        <w:rPr>
          <w:sz w:val="22"/>
          <w:szCs w:val="22"/>
        </w:rPr>
        <w:t xml:space="preserve"> 2 lit. b) </w:t>
      </w:r>
      <w:r w:rsidRPr="004E271A">
        <w:rPr>
          <w:sz w:val="22"/>
          <w:szCs w:val="22"/>
        </w:rPr>
        <w:t xml:space="preserve">wynosi: </w:t>
      </w:r>
      <w:r w:rsidR="00C227D6">
        <w:rPr>
          <w:sz w:val="22"/>
          <w:szCs w:val="22"/>
        </w:rPr>
        <w:t>…………………….</w:t>
      </w:r>
      <w:r w:rsidRPr="004E271A">
        <w:rPr>
          <w:sz w:val="22"/>
          <w:szCs w:val="22"/>
        </w:rPr>
        <w:t xml:space="preserve"> zł </w:t>
      </w:r>
      <w:r w:rsidRPr="004E271A">
        <w:rPr>
          <w:i/>
          <w:iCs/>
          <w:sz w:val="22"/>
          <w:szCs w:val="22"/>
        </w:rPr>
        <w:t xml:space="preserve">(słownie: </w:t>
      </w:r>
      <w:r w:rsidR="00D81724">
        <w:rPr>
          <w:i/>
          <w:iCs/>
          <w:sz w:val="22"/>
          <w:szCs w:val="22"/>
        </w:rPr>
        <w:t>…………………….</w:t>
      </w:r>
      <w:r w:rsidR="004B4F12">
        <w:rPr>
          <w:i/>
          <w:iCs/>
          <w:sz w:val="22"/>
          <w:szCs w:val="22"/>
        </w:rPr>
        <w:t>złotych 00/100</w:t>
      </w:r>
      <w:r w:rsidRPr="004E271A">
        <w:rPr>
          <w:i/>
          <w:iCs/>
          <w:sz w:val="22"/>
          <w:szCs w:val="22"/>
        </w:rPr>
        <w:t>)</w:t>
      </w:r>
      <w:r w:rsidRPr="004E271A">
        <w:rPr>
          <w:sz w:val="22"/>
          <w:szCs w:val="22"/>
        </w:rPr>
        <w:t>,</w:t>
      </w:r>
    </w:p>
    <w:p w14:paraId="6B0BA306" w14:textId="61E84065" w:rsidR="005A22C5" w:rsidRDefault="005A22C5" w:rsidP="008A2D60">
      <w:pPr>
        <w:tabs>
          <w:tab w:val="left" w:pos="284"/>
        </w:tabs>
        <w:spacing w:line="276" w:lineRule="auto"/>
        <w:jc w:val="both"/>
        <w:rPr>
          <w:sz w:val="22"/>
          <w:szCs w:val="22"/>
        </w:rPr>
      </w:pPr>
      <w:r w:rsidRPr="004E271A">
        <w:rPr>
          <w:sz w:val="22"/>
          <w:szCs w:val="22"/>
        </w:rPr>
        <w:t xml:space="preserve">- w § 2 ust. </w:t>
      </w:r>
      <w:r w:rsidR="00707DE1" w:rsidRPr="004E271A">
        <w:rPr>
          <w:sz w:val="22"/>
          <w:szCs w:val="22"/>
        </w:rPr>
        <w:t xml:space="preserve">2 lit. c) </w:t>
      </w:r>
      <w:r w:rsidR="00DF2D66" w:rsidRPr="004E271A">
        <w:rPr>
          <w:sz w:val="22"/>
          <w:szCs w:val="22"/>
        </w:rPr>
        <w:t>wynosi:</w:t>
      </w:r>
      <w:r w:rsidR="00DF2D66">
        <w:rPr>
          <w:sz w:val="22"/>
          <w:szCs w:val="22"/>
        </w:rPr>
        <w:t xml:space="preserve"> </w:t>
      </w:r>
      <w:r w:rsidR="00D81724">
        <w:rPr>
          <w:sz w:val="22"/>
          <w:szCs w:val="22"/>
        </w:rPr>
        <w:t>…………………..</w:t>
      </w:r>
      <w:r w:rsidRPr="004E271A">
        <w:rPr>
          <w:sz w:val="22"/>
          <w:szCs w:val="22"/>
        </w:rPr>
        <w:t xml:space="preserve"> zł </w:t>
      </w:r>
      <w:r w:rsidRPr="004E271A">
        <w:rPr>
          <w:i/>
          <w:iCs/>
          <w:sz w:val="22"/>
          <w:szCs w:val="22"/>
        </w:rPr>
        <w:t xml:space="preserve">(słownie: </w:t>
      </w:r>
      <w:r w:rsidR="00D81724">
        <w:rPr>
          <w:i/>
          <w:iCs/>
          <w:sz w:val="22"/>
          <w:szCs w:val="22"/>
        </w:rPr>
        <w:t>……………………</w:t>
      </w:r>
      <w:r w:rsidR="004B4F12">
        <w:rPr>
          <w:i/>
          <w:iCs/>
          <w:sz w:val="22"/>
          <w:szCs w:val="22"/>
        </w:rPr>
        <w:t xml:space="preserve"> złotych 00/100</w:t>
      </w:r>
      <w:r w:rsidRPr="004E271A">
        <w:rPr>
          <w:i/>
          <w:iCs/>
          <w:sz w:val="22"/>
          <w:szCs w:val="22"/>
        </w:rPr>
        <w:t>)</w:t>
      </w:r>
      <w:r w:rsidRPr="004E271A">
        <w:rPr>
          <w:sz w:val="22"/>
          <w:szCs w:val="22"/>
        </w:rPr>
        <w:t>,</w:t>
      </w:r>
    </w:p>
    <w:p w14:paraId="366C6A24" w14:textId="25FB575B" w:rsidR="008B5D8D" w:rsidRPr="004E271A" w:rsidRDefault="008B5D8D" w:rsidP="008B5D8D">
      <w:pPr>
        <w:tabs>
          <w:tab w:val="left" w:pos="284"/>
        </w:tabs>
        <w:spacing w:line="276" w:lineRule="auto"/>
        <w:jc w:val="both"/>
        <w:rPr>
          <w:sz w:val="22"/>
          <w:szCs w:val="22"/>
        </w:rPr>
      </w:pPr>
      <w:r>
        <w:rPr>
          <w:sz w:val="22"/>
          <w:szCs w:val="22"/>
        </w:rPr>
        <w:t>- z</w:t>
      </w:r>
      <w:r w:rsidRPr="008B5D8D">
        <w:rPr>
          <w:sz w:val="22"/>
          <w:szCs w:val="22"/>
        </w:rPr>
        <w:t xml:space="preserve"> tytułu realizacji usług, o których</w:t>
      </w:r>
      <w:r w:rsidR="00F95049">
        <w:rPr>
          <w:sz w:val="22"/>
          <w:szCs w:val="22"/>
        </w:rPr>
        <w:t xml:space="preserve"> </w:t>
      </w:r>
      <w:r w:rsidRPr="008B5D8D">
        <w:rPr>
          <w:sz w:val="22"/>
          <w:szCs w:val="22"/>
        </w:rPr>
        <w:t>mowa w § 2 ust. 2 lit. d, e, f i g Umowy</w:t>
      </w:r>
      <w:r w:rsidR="00F95049">
        <w:rPr>
          <w:sz w:val="22"/>
          <w:szCs w:val="22"/>
        </w:rPr>
        <w:t>,</w:t>
      </w:r>
      <w:r w:rsidRPr="008B5D8D">
        <w:rPr>
          <w:sz w:val="22"/>
          <w:szCs w:val="22"/>
        </w:rPr>
        <w:t xml:space="preserve"> wynagrodzenie będzie wyliczane na podstawie</w:t>
      </w:r>
      <w:r w:rsidR="00F95049">
        <w:rPr>
          <w:sz w:val="22"/>
          <w:szCs w:val="22"/>
        </w:rPr>
        <w:t xml:space="preserve"> </w:t>
      </w:r>
      <w:r w:rsidRPr="008B5D8D">
        <w:rPr>
          <w:sz w:val="22"/>
          <w:szCs w:val="22"/>
        </w:rPr>
        <w:t>faktycznie zrealizowanej liczby godzin. Przez godzinę rozumieć należy każdorazowo pełną</w:t>
      </w:r>
      <w:r w:rsidR="00B111B0">
        <w:rPr>
          <w:sz w:val="22"/>
          <w:szCs w:val="22"/>
        </w:rPr>
        <w:t xml:space="preserve"> </w:t>
      </w:r>
      <w:r w:rsidRPr="008B5D8D">
        <w:rPr>
          <w:sz w:val="22"/>
          <w:szCs w:val="22"/>
        </w:rPr>
        <w:t>godzinę zegarową tj. 60 minut. Jednostkowa stawka za realizację usług, o których mowa w § 2</w:t>
      </w:r>
      <w:r w:rsidR="00B111B0">
        <w:rPr>
          <w:sz w:val="22"/>
          <w:szCs w:val="22"/>
        </w:rPr>
        <w:t xml:space="preserve"> </w:t>
      </w:r>
      <w:r w:rsidRPr="008B5D8D">
        <w:rPr>
          <w:sz w:val="22"/>
          <w:szCs w:val="22"/>
        </w:rPr>
        <w:t xml:space="preserve">ust. 2 lit. d, e, f i g, wynosi: </w:t>
      </w:r>
      <w:r w:rsidR="00B111B0">
        <w:rPr>
          <w:sz w:val="22"/>
          <w:szCs w:val="22"/>
        </w:rPr>
        <w:t xml:space="preserve">……………….. </w:t>
      </w:r>
      <w:r w:rsidRPr="008B5D8D">
        <w:rPr>
          <w:sz w:val="22"/>
          <w:szCs w:val="22"/>
        </w:rPr>
        <w:t xml:space="preserve">zł brutto (słownie: </w:t>
      </w:r>
      <w:r w:rsidR="00B111B0">
        <w:rPr>
          <w:sz w:val="22"/>
          <w:szCs w:val="22"/>
        </w:rPr>
        <w:t xml:space="preserve">……………………. </w:t>
      </w:r>
      <w:r w:rsidRPr="008B5D8D">
        <w:rPr>
          <w:sz w:val="22"/>
          <w:szCs w:val="22"/>
        </w:rPr>
        <w:t xml:space="preserve">złote, </w:t>
      </w:r>
      <w:r w:rsidR="00B111B0">
        <w:rPr>
          <w:sz w:val="22"/>
          <w:szCs w:val="22"/>
        </w:rPr>
        <w:t>00</w:t>
      </w:r>
      <w:r w:rsidRPr="008B5D8D">
        <w:rPr>
          <w:sz w:val="22"/>
          <w:szCs w:val="22"/>
        </w:rPr>
        <w:t>/100),</w:t>
      </w:r>
      <w:r w:rsidR="00B111B0">
        <w:rPr>
          <w:sz w:val="22"/>
          <w:szCs w:val="22"/>
        </w:rPr>
        <w:t xml:space="preserve"> </w:t>
      </w:r>
      <w:r w:rsidR="00EF7CA4">
        <w:rPr>
          <w:sz w:val="22"/>
          <w:szCs w:val="22"/>
        </w:rPr>
        <w:t xml:space="preserve">w tym: </w:t>
      </w:r>
      <w:r w:rsidRPr="008B5D8D">
        <w:rPr>
          <w:sz w:val="22"/>
          <w:szCs w:val="22"/>
        </w:rPr>
        <w:t xml:space="preserve">kwota netto: </w:t>
      </w:r>
      <w:r w:rsidR="00B111B0">
        <w:rPr>
          <w:sz w:val="22"/>
          <w:szCs w:val="22"/>
        </w:rPr>
        <w:t>………………</w:t>
      </w:r>
      <w:r w:rsidRPr="008B5D8D">
        <w:rPr>
          <w:sz w:val="22"/>
          <w:szCs w:val="22"/>
        </w:rPr>
        <w:t xml:space="preserve"> zł</w:t>
      </w:r>
      <w:r w:rsidR="00EF7CA4">
        <w:rPr>
          <w:sz w:val="22"/>
          <w:szCs w:val="22"/>
        </w:rPr>
        <w:t xml:space="preserve"> oraz </w:t>
      </w:r>
      <w:r w:rsidRPr="008B5D8D">
        <w:rPr>
          <w:sz w:val="22"/>
          <w:szCs w:val="22"/>
        </w:rPr>
        <w:t xml:space="preserve">kwota VAT: </w:t>
      </w:r>
      <w:r w:rsidR="00B111B0">
        <w:rPr>
          <w:sz w:val="22"/>
          <w:szCs w:val="22"/>
        </w:rPr>
        <w:t>……………..</w:t>
      </w:r>
      <w:r w:rsidRPr="008B5D8D">
        <w:rPr>
          <w:sz w:val="22"/>
          <w:szCs w:val="22"/>
        </w:rPr>
        <w:t xml:space="preserve"> zł za jedną roboczogodzinę usług</w:t>
      </w:r>
      <w:r w:rsidR="00C40114">
        <w:rPr>
          <w:sz w:val="22"/>
          <w:szCs w:val="22"/>
        </w:rPr>
        <w:t>.</w:t>
      </w:r>
    </w:p>
    <w:p w14:paraId="006ED148" w14:textId="0D3A280E" w:rsidR="003B2404" w:rsidRPr="004E271A" w:rsidRDefault="009C3CA3" w:rsidP="008A2D60">
      <w:pPr>
        <w:tabs>
          <w:tab w:val="left" w:pos="284"/>
        </w:tabs>
        <w:spacing w:line="276" w:lineRule="auto"/>
        <w:jc w:val="both"/>
        <w:rPr>
          <w:sz w:val="22"/>
          <w:szCs w:val="22"/>
        </w:rPr>
      </w:pPr>
      <w:r w:rsidRPr="006651C8">
        <w:rPr>
          <w:b/>
          <w:bCs/>
          <w:sz w:val="22"/>
          <w:szCs w:val="22"/>
        </w:rPr>
        <w:t>3.</w:t>
      </w:r>
      <w:r>
        <w:rPr>
          <w:b/>
          <w:bCs/>
          <w:sz w:val="22"/>
          <w:szCs w:val="22"/>
        </w:rPr>
        <w:t xml:space="preserve"> </w:t>
      </w:r>
      <w:r w:rsidR="003B2404" w:rsidRPr="004E271A">
        <w:rPr>
          <w:sz w:val="22"/>
          <w:szCs w:val="22"/>
        </w:rPr>
        <w:t>Wynagrodzenie, o którym mowa w ust. 1, obejmuje wszelkie obciążenia Wykonawcy ponoszone przez niego z tytułu należytego, zgodnego z Umową oraz obowiązującymi przepisami prawa, wykonania przedmiotu Umowy, jak również wszystkie koszty, opłaty, wydatki Wykonawcy, a także podatki, w tym podatek od towarów i usług.</w:t>
      </w:r>
    </w:p>
    <w:p w14:paraId="20968835" w14:textId="05673EEF" w:rsidR="00D320C8" w:rsidRDefault="00236F62" w:rsidP="008A2D60">
      <w:pPr>
        <w:tabs>
          <w:tab w:val="left" w:pos="284"/>
        </w:tabs>
        <w:spacing w:line="276" w:lineRule="auto"/>
        <w:jc w:val="both"/>
        <w:rPr>
          <w:sz w:val="22"/>
          <w:szCs w:val="22"/>
        </w:rPr>
      </w:pPr>
      <w:r w:rsidRPr="006651C8">
        <w:rPr>
          <w:b/>
          <w:bCs/>
          <w:sz w:val="22"/>
          <w:szCs w:val="22"/>
        </w:rPr>
        <w:t>4</w:t>
      </w:r>
      <w:r w:rsidR="00935FA4" w:rsidRPr="00A172F3">
        <w:rPr>
          <w:b/>
          <w:bCs/>
          <w:sz w:val="22"/>
          <w:szCs w:val="22"/>
        </w:rPr>
        <w:t>.</w:t>
      </w:r>
      <w:r w:rsidR="00D320C8" w:rsidRPr="00A172F3">
        <w:rPr>
          <w:sz w:val="22"/>
          <w:szCs w:val="22"/>
        </w:rPr>
        <w:t xml:space="preserve"> Wynagrodzenie, o którym mowa w ust. 2</w:t>
      </w:r>
      <w:r w:rsidR="005D1E0B" w:rsidRPr="00A172F3">
        <w:rPr>
          <w:sz w:val="22"/>
          <w:szCs w:val="22"/>
        </w:rPr>
        <w:t xml:space="preserve"> tiret 1, 2, 3 i 4</w:t>
      </w:r>
      <w:r w:rsidR="00D320C8" w:rsidRPr="00A172F3">
        <w:rPr>
          <w:sz w:val="22"/>
          <w:szCs w:val="22"/>
        </w:rPr>
        <w:t xml:space="preserve">, jest </w:t>
      </w:r>
      <w:r w:rsidR="00DF2D66" w:rsidRPr="00A172F3">
        <w:rPr>
          <w:sz w:val="22"/>
          <w:szCs w:val="22"/>
        </w:rPr>
        <w:t>wynagrodzeniem miesięcznym</w:t>
      </w:r>
      <w:r w:rsidR="00F00E63" w:rsidRPr="00A172F3">
        <w:rPr>
          <w:sz w:val="22"/>
          <w:szCs w:val="22"/>
        </w:rPr>
        <w:t>,</w:t>
      </w:r>
      <w:r w:rsidR="00D320C8" w:rsidRPr="00A172F3">
        <w:rPr>
          <w:sz w:val="22"/>
          <w:szCs w:val="22"/>
        </w:rPr>
        <w:t xml:space="preserve"> niezależnym od</w:t>
      </w:r>
      <w:r w:rsidR="003D45E4" w:rsidRPr="00A172F3">
        <w:rPr>
          <w:sz w:val="22"/>
          <w:szCs w:val="22"/>
        </w:rPr>
        <w:t xml:space="preserve"> </w:t>
      </w:r>
      <w:r w:rsidR="00D320C8" w:rsidRPr="00A172F3">
        <w:rPr>
          <w:sz w:val="22"/>
          <w:szCs w:val="22"/>
        </w:rPr>
        <w:t xml:space="preserve">liczby Zgłoszeń w wysokości </w:t>
      </w:r>
      <w:r w:rsidR="003A6843" w:rsidRPr="00A172F3">
        <w:rPr>
          <w:sz w:val="22"/>
          <w:szCs w:val="22"/>
        </w:rPr>
        <w:t>………………</w:t>
      </w:r>
      <w:r w:rsidR="00D320C8" w:rsidRPr="00A172F3">
        <w:rPr>
          <w:b/>
          <w:bCs/>
          <w:sz w:val="22"/>
          <w:szCs w:val="22"/>
        </w:rPr>
        <w:t xml:space="preserve"> zł</w:t>
      </w:r>
      <w:r w:rsidR="00D320C8" w:rsidRPr="00A172F3">
        <w:rPr>
          <w:sz w:val="22"/>
          <w:szCs w:val="22"/>
        </w:rPr>
        <w:t xml:space="preserve"> </w:t>
      </w:r>
      <w:r w:rsidR="00D320C8" w:rsidRPr="00A172F3">
        <w:rPr>
          <w:i/>
          <w:iCs/>
          <w:sz w:val="22"/>
          <w:szCs w:val="22"/>
        </w:rPr>
        <w:t xml:space="preserve">(słownie: </w:t>
      </w:r>
      <w:r w:rsidR="003A6843" w:rsidRPr="00A172F3">
        <w:rPr>
          <w:i/>
          <w:iCs/>
          <w:sz w:val="22"/>
          <w:szCs w:val="22"/>
        </w:rPr>
        <w:t>……………………….</w:t>
      </w:r>
      <w:r w:rsidR="00D320C8" w:rsidRPr="00A172F3">
        <w:rPr>
          <w:i/>
          <w:iCs/>
          <w:sz w:val="22"/>
          <w:szCs w:val="22"/>
        </w:rPr>
        <w:t xml:space="preserve"> </w:t>
      </w:r>
      <w:r w:rsidR="003A6843" w:rsidRPr="00A172F3">
        <w:rPr>
          <w:i/>
          <w:iCs/>
          <w:sz w:val="22"/>
          <w:szCs w:val="22"/>
        </w:rPr>
        <w:t>00</w:t>
      </w:r>
      <w:r w:rsidR="00D320C8" w:rsidRPr="00A172F3">
        <w:rPr>
          <w:i/>
          <w:iCs/>
          <w:sz w:val="22"/>
          <w:szCs w:val="22"/>
        </w:rPr>
        <w:t>/100) brutto,</w:t>
      </w:r>
      <w:r w:rsidR="00D320C8" w:rsidRPr="00A172F3">
        <w:rPr>
          <w:sz w:val="22"/>
          <w:szCs w:val="22"/>
        </w:rPr>
        <w:t xml:space="preserve"> </w:t>
      </w:r>
      <w:r w:rsidR="00F00E63" w:rsidRPr="00A172F3">
        <w:rPr>
          <w:sz w:val="22"/>
          <w:szCs w:val="22"/>
        </w:rPr>
        <w:t xml:space="preserve">i płatne będzie z dołu, po zakończeniu każdego miesiąca świadczenia usług, </w:t>
      </w:r>
      <w:r w:rsidR="008A2D60" w:rsidRPr="00A172F3">
        <w:rPr>
          <w:sz w:val="22"/>
          <w:szCs w:val="22"/>
        </w:rPr>
        <w:br/>
      </w:r>
      <w:r w:rsidR="000F77BF" w:rsidRPr="00A172F3">
        <w:rPr>
          <w:sz w:val="22"/>
          <w:szCs w:val="22"/>
        </w:rPr>
        <w:t>z zastrzeżeniem ust. 6 niniejszego paragrafu</w:t>
      </w:r>
      <w:r w:rsidR="00D320C8" w:rsidRPr="00A172F3">
        <w:rPr>
          <w:sz w:val="22"/>
          <w:szCs w:val="22"/>
        </w:rPr>
        <w:t>.</w:t>
      </w:r>
      <w:r w:rsidR="00D320C8" w:rsidRPr="004E271A">
        <w:rPr>
          <w:sz w:val="22"/>
          <w:szCs w:val="22"/>
        </w:rPr>
        <w:t xml:space="preserve"> </w:t>
      </w:r>
    </w:p>
    <w:p w14:paraId="5AC4E1FB" w14:textId="3D102DA0" w:rsidR="00D320C8" w:rsidRPr="00587734" w:rsidRDefault="00D320C8" w:rsidP="008A2D60">
      <w:pPr>
        <w:tabs>
          <w:tab w:val="left" w:pos="284"/>
        </w:tabs>
        <w:spacing w:line="276" w:lineRule="auto"/>
        <w:jc w:val="both"/>
        <w:rPr>
          <w:sz w:val="22"/>
          <w:szCs w:val="22"/>
        </w:rPr>
      </w:pPr>
      <w:r w:rsidRPr="006651C8">
        <w:rPr>
          <w:b/>
          <w:bCs/>
          <w:sz w:val="22"/>
          <w:szCs w:val="22"/>
        </w:rPr>
        <w:t>5.</w:t>
      </w:r>
      <w:r>
        <w:rPr>
          <w:sz w:val="22"/>
          <w:szCs w:val="22"/>
        </w:rPr>
        <w:t xml:space="preserve"> </w:t>
      </w:r>
      <w:r w:rsidRPr="00F445CD">
        <w:rPr>
          <w:sz w:val="22"/>
          <w:szCs w:val="22"/>
        </w:rPr>
        <w:t>Okresem rozliczeniowym jest okres jednego miesiąca, będący podstawą rozliczenia należności</w:t>
      </w:r>
      <w:r>
        <w:rPr>
          <w:sz w:val="22"/>
          <w:szCs w:val="22"/>
        </w:rPr>
        <w:t xml:space="preserve"> </w:t>
      </w:r>
      <w:r w:rsidRPr="00587734">
        <w:rPr>
          <w:sz w:val="22"/>
          <w:szCs w:val="22"/>
        </w:rPr>
        <w:t xml:space="preserve">Zamawiającego wobec Wykonawcy, rozpoczynający się i kończący we wskazanych </w:t>
      </w:r>
      <w:r>
        <w:rPr>
          <w:sz w:val="22"/>
          <w:szCs w:val="22"/>
        </w:rPr>
        <w:t>w</w:t>
      </w:r>
      <w:r w:rsidRPr="00587734">
        <w:rPr>
          <w:sz w:val="22"/>
          <w:szCs w:val="22"/>
        </w:rPr>
        <w:t xml:space="preserve"> fakturze dniach</w:t>
      </w:r>
    </w:p>
    <w:p w14:paraId="4E1E46D4" w14:textId="77777777" w:rsidR="00D320C8" w:rsidRDefault="00D320C8" w:rsidP="008A2D60">
      <w:pPr>
        <w:tabs>
          <w:tab w:val="left" w:pos="284"/>
        </w:tabs>
        <w:spacing w:line="276" w:lineRule="auto"/>
        <w:jc w:val="both"/>
        <w:rPr>
          <w:sz w:val="22"/>
          <w:szCs w:val="22"/>
        </w:rPr>
      </w:pPr>
      <w:r w:rsidRPr="00587734">
        <w:rPr>
          <w:sz w:val="22"/>
          <w:szCs w:val="22"/>
        </w:rPr>
        <w:t>miesiąca.</w:t>
      </w:r>
    </w:p>
    <w:p w14:paraId="20C5AE85" w14:textId="6A191E23" w:rsidR="00D320C8" w:rsidRPr="004E271A" w:rsidRDefault="00D320C8" w:rsidP="008A2D60">
      <w:pPr>
        <w:tabs>
          <w:tab w:val="left" w:pos="284"/>
        </w:tabs>
        <w:spacing w:line="276" w:lineRule="auto"/>
        <w:jc w:val="both"/>
        <w:rPr>
          <w:sz w:val="22"/>
          <w:szCs w:val="22"/>
        </w:rPr>
      </w:pPr>
      <w:r w:rsidRPr="006651C8">
        <w:rPr>
          <w:b/>
          <w:bCs/>
          <w:sz w:val="22"/>
          <w:szCs w:val="22"/>
        </w:rPr>
        <w:t xml:space="preserve">6. </w:t>
      </w:r>
      <w:r w:rsidR="00833DDC" w:rsidRPr="00833DDC">
        <w:rPr>
          <w:sz w:val="22"/>
          <w:szCs w:val="22"/>
        </w:rPr>
        <w:t>W przypadku niepełnego okresu rozliczeniowego świadczenia usługi miesięczne koszty stałe zostaną ustalone proporcjonalnie 1/30. Na potrzeby niniejszej Umowy przyjmuje się, że rok ma 365 dni.</w:t>
      </w:r>
    </w:p>
    <w:p w14:paraId="7BF27F33" w14:textId="1FBC5740" w:rsidR="00274DA4" w:rsidRDefault="00D320C8" w:rsidP="00274DA4">
      <w:pPr>
        <w:tabs>
          <w:tab w:val="left" w:pos="284"/>
        </w:tabs>
        <w:spacing w:line="276" w:lineRule="auto"/>
        <w:jc w:val="both"/>
        <w:rPr>
          <w:sz w:val="22"/>
          <w:szCs w:val="22"/>
        </w:rPr>
      </w:pPr>
      <w:r>
        <w:rPr>
          <w:b/>
          <w:bCs/>
          <w:sz w:val="22"/>
          <w:szCs w:val="22"/>
        </w:rPr>
        <w:t xml:space="preserve">7. </w:t>
      </w:r>
      <w:r w:rsidRPr="004E271A">
        <w:rPr>
          <w:sz w:val="22"/>
          <w:szCs w:val="22"/>
        </w:rPr>
        <w:t>Wynagrodzenie będzie płatne</w:t>
      </w:r>
      <w:r>
        <w:rPr>
          <w:sz w:val="22"/>
          <w:szCs w:val="22"/>
        </w:rPr>
        <w:t xml:space="preserve"> </w:t>
      </w:r>
      <w:r w:rsidRPr="004E271A">
        <w:rPr>
          <w:sz w:val="22"/>
          <w:szCs w:val="22"/>
        </w:rPr>
        <w:t xml:space="preserve">przez Zamawiającego przelewem w terminie 21 dni od dnia otrzymania prawidłowo wystawionej przez Wykonawcę faktury wraz z kopią podpisanego przez obie Strony </w:t>
      </w:r>
      <w:r w:rsidRPr="008A2D60">
        <w:rPr>
          <w:sz w:val="22"/>
          <w:szCs w:val="22"/>
        </w:rPr>
        <w:t>protokołu odbioru</w:t>
      </w:r>
      <w:r w:rsidR="00DF2D66" w:rsidRPr="008A2D60">
        <w:rPr>
          <w:sz w:val="22"/>
          <w:szCs w:val="22"/>
        </w:rPr>
        <w:t xml:space="preserve"> bez zastrzeżeń</w:t>
      </w:r>
      <w:r w:rsidRPr="004E271A">
        <w:rPr>
          <w:sz w:val="22"/>
          <w:szCs w:val="22"/>
        </w:rPr>
        <w:t xml:space="preserve">, na rachunek bankowy </w:t>
      </w:r>
      <w:r w:rsidRPr="00F445CD">
        <w:rPr>
          <w:sz w:val="22"/>
          <w:szCs w:val="22"/>
        </w:rPr>
        <w:t xml:space="preserve">wskazany </w:t>
      </w:r>
      <w:r w:rsidR="003D45E4">
        <w:rPr>
          <w:sz w:val="22"/>
          <w:szCs w:val="22"/>
        </w:rPr>
        <w:t>w</w:t>
      </w:r>
      <w:r w:rsidRPr="00F445CD">
        <w:rPr>
          <w:sz w:val="22"/>
          <w:szCs w:val="22"/>
        </w:rPr>
        <w:t xml:space="preserve"> fakturze VAT.</w:t>
      </w:r>
      <w:r w:rsidR="009B4AA0">
        <w:rPr>
          <w:sz w:val="22"/>
          <w:szCs w:val="22"/>
        </w:rPr>
        <w:t xml:space="preserve"> Faktura obie może być wystawiona wcześniej, niż podpisany przez obie strony Umowy protokół odbioru oraz </w:t>
      </w:r>
      <w:r w:rsidR="00274DA4">
        <w:rPr>
          <w:sz w:val="22"/>
          <w:szCs w:val="22"/>
        </w:rPr>
        <w:t>w</w:t>
      </w:r>
      <w:r w:rsidR="00A172F3">
        <w:rPr>
          <w:sz w:val="22"/>
          <w:szCs w:val="22"/>
        </w:rPr>
        <w:t xml:space="preserve"> </w:t>
      </w:r>
      <w:r w:rsidR="00274DA4" w:rsidRPr="00023818">
        <w:rPr>
          <w:sz w:val="22"/>
          <w:szCs w:val="22"/>
        </w:rPr>
        <w:t>zakresie realizacji</w:t>
      </w:r>
      <w:r w:rsidR="00274DA4">
        <w:rPr>
          <w:sz w:val="22"/>
          <w:szCs w:val="22"/>
        </w:rPr>
        <w:t xml:space="preserve"> </w:t>
      </w:r>
      <w:r w:rsidR="00274DA4" w:rsidRPr="00023818">
        <w:rPr>
          <w:sz w:val="22"/>
          <w:szCs w:val="22"/>
        </w:rPr>
        <w:t>usług, o których mowa w § 2 ust. 2 lit. d, e, f i g Umowy wraz z fakturą Wykonawca przedkłada</w:t>
      </w:r>
      <w:r w:rsidR="00274DA4">
        <w:rPr>
          <w:sz w:val="22"/>
          <w:szCs w:val="22"/>
        </w:rPr>
        <w:t xml:space="preserve"> </w:t>
      </w:r>
      <w:r w:rsidR="00274DA4" w:rsidRPr="00023818">
        <w:rPr>
          <w:sz w:val="22"/>
          <w:szCs w:val="22"/>
        </w:rPr>
        <w:t>oświadczenie o liczbie godzin wykonania usługi, wedle wzoru określonego w załączniku nr 6</w:t>
      </w:r>
      <w:r w:rsidR="00274DA4">
        <w:rPr>
          <w:sz w:val="22"/>
          <w:szCs w:val="22"/>
        </w:rPr>
        <w:t xml:space="preserve"> </w:t>
      </w:r>
      <w:r w:rsidR="00274DA4" w:rsidRPr="00023818">
        <w:rPr>
          <w:sz w:val="22"/>
          <w:szCs w:val="22"/>
        </w:rPr>
        <w:t>do Umowy.</w:t>
      </w:r>
    </w:p>
    <w:p w14:paraId="63F1EB6F" w14:textId="20490276" w:rsidR="00AA3373" w:rsidRDefault="00D320C8" w:rsidP="00023818">
      <w:pPr>
        <w:tabs>
          <w:tab w:val="left" w:pos="284"/>
        </w:tabs>
        <w:spacing w:line="276" w:lineRule="auto"/>
        <w:jc w:val="both"/>
        <w:rPr>
          <w:sz w:val="22"/>
          <w:szCs w:val="22"/>
        </w:rPr>
      </w:pPr>
      <w:r w:rsidRPr="006651C8">
        <w:rPr>
          <w:b/>
          <w:bCs/>
          <w:sz w:val="22"/>
          <w:szCs w:val="22"/>
        </w:rPr>
        <w:lastRenderedPageBreak/>
        <w:t>8.</w:t>
      </w:r>
      <w:r>
        <w:rPr>
          <w:sz w:val="22"/>
          <w:szCs w:val="22"/>
        </w:rPr>
        <w:t xml:space="preserve"> </w:t>
      </w:r>
      <w:r w:rsidR="00023818" w:rsidRPr="00023818">
        <w:rPr>
          <w:sz w:val="22"/>
          <w:szCs w:val="22"/>
        </w:rPr>
        <w:t>Faktura wystawiana będzie po zakończeniu</w:t>
      </w:r>
      <w:r w:rsidR="00023818">
        <w:rPr>
          <w:sz w:val="22"/>
          <w:szCs w:val="22"/>
        </w:rPr>
        <w:t xml:space="preserve"> </w:t>
      </w:r>
      <w:r w:rsidR="00023818" w:rsidRPr="00023818">
        <w:rPr>
          <w:sz w:val="22"/>
          <w:szCs w:val="22"/>
        </w:rPr>
        <w:t>każdego okresu rozliczeniowego świadczenia usługi. Opis na fakturze przy tytule wykonanej</w:t>
      </w:r>
      <w:r w:rsidR="00023818">
        <w:rPr>
          <w:sz w:val="22"/>
          <w:szCs w:val="22"/>
        </w:rPr>
        <w:t xml:space="preserve"> </w:t>
      </w:r>
      <w:r w:rsidR="00023818" w:rsidRPr="00023818">
        <w:rPr>
          <w:sz w:val="22"/>
          <w:szCs w:val="22"/>
        </w:rPr>
        <w:t xml:space="preserve">usługi powinien dodatkowo zawierać numer umowy i datę jej zawarcia. </w:t>
      </w:r>
    </w:p>
    <w:p w14:paraId="05D5D614" w14:textId="4B5055A1" w:rsidR="00D320C8" w:rsidRDefault="00D320C8" w:rsidP="00023818">
      <w:pPr>
        <w:tabs>
          <w:tab w:val="left" w:pos="284"/>
        </w:tabs>
        <w:spacing w:line="276" w:lineRule="auto"/>
        <w:jc w:val="both"/>
        <w:rPr>
          <w:sz w:val="22"/>
          <w:szCs w:val="22"/>
        </w:rPr>
      </w:pPr>
      <w:r w:rsidRPr="006651C8">
        <w:rPr>
          <w:b/>
          <w:bCs/>
          <w:sz w:val="22"/>
          <w:szCs w:val="22"/>
        </w:rPr>
        <w:t>9.</w:t>
      </w:r>
      <w:r>
        <w:rPr>
          <w:sz w:val="22"/>
          <w:szCs w:val="22"/>
        </w:rPr>
        <w:t xml:space="preserve"> </w:t>
      </w:r>
      <w:r w:rsidRPr="00F445CD">
        <w:rPr>
          <w:sz w:val="22"/>
          <w:szCs w:val="22"/>
        </w:rPr>
        <w:t xml:space="preserve">Przez prawidłowo wystawioną fakturę Strony rozumieją fakturę wystawioną zgodnie </w:t>
      </w:r>
      <w:r w:rsidRPr="00F445CD">
        <w:rPr>
          <w:sz w:val="22"/>
          <w:szCs w:val="22"/>
        </w:rPr>
        <w:br/>
        <w:t>z obowiązującymi przepisami, postanowieniami Umowy oraz pozytywnie zweryfikowanym rachunkiem bankowym w wykazie podmiotów, o których mowa w art. 96b ustawy z dnia 11 marca 2004 r. o podatku od towarów i usług (Dz. U. z 2024 r. poz. 361, z późn. zm.).</w:t>
      </w:r>
    </w:p>
    <w:p w14:paraId="77826726" w14:textId="77777777" w:rsidR="00D320C8" w:rsidRPr="00F445CD" w:rsidRDefault="00D320C8" w:rsidP="008A2D60">
      <w:pPr>
        <w:tabs>
          <w:tab w:val="left" w:pos="284"/>
        </w:tabs>
        <w:spacing w:line="276" w:lineRule="auto"/>
        <w:jc w:val="both"/>
        <w:rPr>
          <w:sz w:val="22"/>
          <w:szCs w:val="22"/>
        </w:rPr>
      </w:pPr>
      <w:r w:rsidRPr="006651C8">
        <w:rPr>
          <w:b/>
          <w:bCs/>
          <w:sz w:val="22"/>
          <w:szCs w:val="22"/>
        </w:rPr>
        <w:t>10.</w:t>
      </w:r>
      <w:r>
        <w:rPr>
          <w:sz w:val="22"/>
          <w:szCs w:val="22"/>
        </w:rPr>
        <w:t xml:space="preserve"> </w:t>
      </w:r>
      <w:r w:rsidRPr="00F445CD">
        <w:rPr>
          <w:sz w:val="22"/>
          <w:szCs w:val="22"/>
        </w:rPr>
        <w:t>W przypadku faktury wystawionej niezgodnie z obowiązującymi przepisami lub postanowieniami</w:t>
      </w:r>
    </w:p>
    <w:p w14:paraId="60BC0B3F" w14:textId="77777777" w:rsidR="00D320C8" w:rsidRDefault="00D320C8" w:rsidP="008A2D60">
      <w:pPr>
        <w:tabs>
          <w:tab w:val="left" w:pos="284"/>
        </w:tabs>
        <w:spacing w:line="276" w:lineRule="auto"/>
        <w:jc w:val="both"/>
        <w:rPr>
          <w:sz w:val="22"/>
          <w:szCs w:val="22"/>
        </w:rPr>
      </w:pPr>
      <w:r w:rsidRPr="00587734">
        <w:rPr>
          <w:sz w:val="22"/>
          <w:szCs w:val="22"/>
        </w:rPr>
        <w:t>Umowy, jej zapłata zostanie wstrzymana do czasu otrzymania przez Zamawiającego prawidłowo</w:t>
      </w:r>
      <w:r>
        <w:rPr>
          <w:sz w:val="22"/>
          <w:szCs w:val="22"/>
        </w:rPr>
        <w:t xml:space="preserve"> </w:t>
      </w:r>
      <w:r w:rsidRPr="00587734">
        <w:rPr>
          <w:sz w:val="22"/>
          <w:szCs w:val="22"/>
        </w:rPr>
        <w:t>wystawionej faktury korygującej.</w:t>
      </w:r>
    </w:p>
    <w:p w14:paraId="29086633" w14:textId="3F25E838" w:rsidR="00D320C8" w:rsidRDefault="00D320C8" w:rsidP="008A2D60">
      <w:pPr>
        <w:tabs>
          <w:tab w:val="left" w:pos="284"/>
        </w:tabs>
        <w:spacing w:line="276" w:lineRule="auto"/>
        <w:jc w:val="both"/>
        <w:rPr>
          <w:sz w:val="22"/>
          <w:szCs w:val="22"/>
        </w:rPr>
      </w:pPr>
      <w:r w:rsidRPr="006651C8">
        <w:rPr>
          <w:b/>
          <w:bCs/>
          <w:sz w:val="22"/>
          <w:szCs w:val="22"/>
        </w:rPr>
        <w:t>11.</w:t>
      </w:r>
      <w:r w:rsidRPr="00F445CD">
        <w:rPr>
          <w:sz w:val="22"/>
          <w:szCs w:val="22"/>
        </w:rPr>
        <w:t xml:space="preserve"> Za datę zapłaty uważa się dzień obciążenia rachunku bankowego Z</w:t>
      </w:r>
      <w:r w:rsidR="000F77BF">
        <w:rPr>
          <w:sz w:val="22"/>
          <w:szCs w:val="22"/>
        </w:rPr>
        <w:t>a</w:t>
      </w:r>
      <w:r w:rsidRPr="00F445CD">
        <w:rPr>
          <w:sz w:val="22"/>
          <w:szCs w:val="22"/>
        </w:rPr>
        <w:t>mawiającego.</w:t>
      </w:r>
    </w:p>
    <w:p w14:paraId="772E5B0A" w14:textId="5CE36B78" w:rsidR="00D320C8" w:rsidRPr="00935FA4" w:rsidRDefault="00D320C8" w:rsidP="008A2D60">
      <w:pPr>
        <w:tabs>
          <w:tab w:val="left" w:pos="284"/>
        </w:tabs>
        <w:spacing w:line="276" w:lineRule="auto"/>
        <w:jc w:val="both"/>
        <w:rPr>
          <w:sz w:val="22"/>
          <w:szCs w:val="22"/>
        </w:rPr>
      </w:pPr>
      <w:r w:rsidRPr="006651C8">
        <w:rPr>
          <w:b/>
          <w:bCs/>
          <w:sz w:val="22"/>
          <w:szCs w:val="22"/>
        </w:rPr>
        <w:t>12.</w:t>
      </w:r>
      <w:r w:rsidR="00DF2D66">
        <w:rPr>
          <w:b/>
          <w:bCs/>
          <w:sz w:val="22"/>
          <w:szCs w:val="22"/>
        </w:rPr>
        <w:t xml:space="preserve"> </w:t>
      </w:r>
      <w:r w:rsidRPr="00935FA4">
        <w:rPr>
          <w:sz w:val="22"/>
          <w:szCs w:val="22"/>
        </w:rPr>
        <w:t>Dane Zamawiającego do faktury:</w:t>
      </w:r>
    </w:p>
    <w:p w14:paraId="48678B9D" w14:textId="77777777" w:rsidR="00D320C8" w:rsidRPr="00B007E8" w:rsidRDefault="00D320C8" w:rsidP="008A2D60">
      <w:pPr>
        <w:pStyle w:val="Akapitzlist"/>
        <w:tabs>
          <w:tab w:val="left" w:pos="284"/>
        </w:tabs>
        <w:spacing w:line="276" w:lineRule="auto"/>
        <w:ind w:left="0"/>
        <w:jc w:val="both"/>
        <w:rPr>
          <w:b/>
          <w:bCs/>
          <w:sz w:val="22"/>
          <w:szCs w:val="22"/>
        </w:rPr>
      </w:pPr>
      <w:r w:rsidRPr="00B007E8">
        <w:rPr>
          <w:b/>
          <w:bCs/>
          <w:sz w:val="22"/>
          <w:szCs w:val="22"/>
        </w:rPr>
        <w:t>Biuro Rzecznika Praw Pacjenta</w:t>
      </w:r>
    </w:p>
    <w:p w14:paraId="4763DEFA" w14:textId="77777777" w:rsidR="00D320C8" w:rsidRPr="00B007E8" w:rsidRDefault="00D320C8" w:rsidP="008A2D60">
      <w:pPr>
        <w:pStyle w:val="Akapitzlist"/>
        <w:tabs>
          <w:tab w:val="left" w:pos="284"/>
        </w:tabs>
        <w:spacing w:line="276" w:lineRule="auto"/>
        <w:ind w:left="0"/>
        <w:jc w:val="both"/>
        <w:rPr>
          <w:b/>
          <w:bCs/>
          <w:sz w:val="22"/>
          <w:szCs w:val="22"/>
        </w:rPr>
      </w:pPr>
      <w:r w:rsidRPr="00B007E8">
        <w:rPr>
          <w:b/>
          <w:bCs/>
          <w:sz w:val="22"/>
          <w:szCs w:val="22"/>
        </w:rPr>
        <w:t>ul. Płocka 11/13, 01-231 Warszawa</w:t>
      </w:r>
    </w:p>
    <w:p w14:paraId="5D6DE799" w14:textId="77777777" w:rsidR="00D320C8" w:rsidRPr="00B007E8" w:rsidRDefault="00D320C8" w:rsidP="008A2D60">
      <w:pPr>
        <w:pStyle w:val="Akapitzlist"/>
        <w:tabs>
          <w:tab w:val="left" w:pos="284"/>
        </w:tabs>
        <w:spacing w:line="276" w:lineRule="auto"/>
        <w:ind w:left="0"/>
        <w:jc w:val="both"/>
        <w:rPr>
          <w:b/>
          <w:bCs/>
          <w:sz w:val="22"/>
          <w:szCs w:val="22"/>
        </w:rPr>
      </w:pPr>
      <w:r w:rsidRPr="00B007E8">
        <w:rPr>
          <w:b/>
          <w:bCs/>
          <w:sz w:val="22"/>
          <w:szCs w:val="22"/>
        </w:rPr>
        <w:t>NIP 5252226025</w:t>
      </w:r>
    </w:p>
    <w:p w14:paraId="5C5ABD0F" w14:textId="02BD16BB" w:rsidR="00D320C8" w:rsidRDefault="00D320C8" w:rsidP="008A2D60">
      <w:pPr>
        <w:tabs>
          <w:tab w:val="left" w:pos="284"/>
        </w:tabs>
        <w:spacing w:line="276" w:lineRule="auto"/>
        <w:jc w:val="both"/>
        <w:rPr>
          <w:sz w:val="22"/>
          <w:szCs w:val="22"/>
        </w:rPr>
      </w:pPr>
      <w:r w:rsidRPr="00C522D0">
        <w:rPr>
          <w:b/>
          <w:bCs/>
          <w:sz w:val="22"/>
          <w:szCs w:val="22"/>
        </w:rPr>
        <w:t>1</w:t>
      </w:r>
      <w:r w:rsidR="003D45E4" w:rsidRPr="00C522D0">
        <w:rPr>
          <w:b/>
          <w:bCs/>
          <w:sz w:val="22"/>
          <w:szCs w:val="22"/>
        </w:rPr>
        <w:t>3</w:t>
      </w:r>
      <w:r w:rsidRPr="00C522D0">
        <w:rPr>
          <w:sz w:val="22"/>
          <w:szCs w:val="22"/>
        </w:rPr>
        <w:t xml:space="preserve">.Zamawiający akceptuje wystawianie faktur elektronicznych przez Wykonawcę w rozumieniu przepisów Ustawy z dnia 11 marca 2004 r. o podatku od towarów i usług. Faktury elektroniczne będą wystawiane w formacie .pdf oraz doręczane Zamawiającemu na adres email: </w:t>
      </w:r>
      <w:hyperlink r:id="rId11" w:history="1">
        <w:r w:rsidRPr="00C522D0">
          <w:rPr>
            <w:rStyle w:val="Hipercze"/>
            <w:sz w:val="22"/>
            <w:szCs w:val="22"/>
          </w:rPr>
          <w:t>kancelaria@rpp.gov.pl</w:t>
        </w:r>
      </w:hyperlink>
      <w:r w:rsidRPr="00C522D0">
        <w:rPr>
          <w:sz w:val="22"/>
          <w:szCs w:val="22"/>
        </w:rPr>
        <w:t xml:space="preserve"> </w:t>
      </w:r>
      <w:r w:rsidRPr="00C522D0">
        <w:rPr>
          <w:sz w:val="22"/>
          <w:szCs w:val="22"/>
        </w:rPr>
        <w:br/>
        <w:t xml:space="preserve">z adresu Wykonawcy: </w:t>
      </w:r>
      <w:r w:rsidR="00AA3373" w:rsidRPr="00C522D0">
        <w:rPr>
          <w:sz w:val="22"/>
          <w:szCs w:val="22"/>
        </w:rPr>
        <w:t>………………………..</w:t>
      </w:r>
      <w:r w:rsidRPr="00C522D0">
        <w:rPr>
          <w:sz w:val="22"/>
          <w:szCs w:val="22"/>
        </w:rPr>
        <w:t xml:space="preserve"> Zmiana adresu e-mail, o którym mowa w zdaniu poprzedzającym lub cofnięcie zgody nie wymaga sporządzenia aneksu, lecz doręczenia drugiej Stronie pisemnego oświadczenia. Pomimo wyrażenia przez Zamawiającego zgody na otrzymywanie faktur elektronicznych, Wykonawca może wystawiać faktury w formie papierowej, w razie pojawienia się przejściowych problemów </w:t>
      </w:r>
      <w:r w:rsidR="00DF2D66" w:rsidRPr="00C522D0">
        <w:rPr>
          <w:sz w:val="22"/>
          <w:szCs w:val="22"/>
        </w:rPr>
        <w:t>technicznych i</w:t>
      </w:r>
      <w:r w:rsidRPr="00C522D0">
        <w:rPr>
          <w:sz w:val="22"/>
          <w:szCs w:val="22"/>
        </w:rPr>
        <w:t xml:space="preserve"> doręczać je na adres korespondencyjny Zamawiającego.</w:t>
      </w:r>
    </w:p>
    <w:p w14:paraId="080B1F9F" w14:textId="6E8A2BFD" w:rsidR="005D1E0B" w:rsidRPr="005D1E0B" w:rsidRDefault="005D1E0B" w:rsidP="005D1E0B">
      <w:pPr>
        <w:tabs>
          <w:tab w:val="left" w:pos="284"/>
        </w:tabs>
        <w:spacing w:line="276" w:lineRule="auto"/>
        <w:jc w:val="both"/>
        <w:rPr>
          <w:sz w:val="22"/>
          <w:szCs w:val="22"/>
        </w:rPr>
      </w:pPr>
      <w:r w:rsidRPr="00A701F8">
        <w:rPr>
          <w:b/>
          <w:bCs/>
          <w:sz w:val="22"/>
          <w:szCs w:val="22"/>
        </w:rPr>
        <w:t>14</w:t>
      </w:r>
      <w:r>
        <w:rPr>
          <w:sz w:val="22"/>
          <w:szCs w:val="22"/>
        </w:rPr>
        <w:t xml:space="preserve">. </w:t>
      </w:r>
      <w:r w:rsidRPr="005D1E0B">
        <w:rPr>
          <w:sz w:val="22"/>
          <w:szCs w:val="22"/>
        </w:rPr>
        <w:t xml:space="preserve">Po wejściu w życie obowiązku wystawiania faktur poprzez Krajowy System e-Faktur, zwanym dalej: „KSeF”, w odniesieniu do płatności, w których termin wystawienia faktury będzie przypadał po dniu wejścia w życie ww. obowiązku, Wykonawca w przypadku, kiedy zgodnie z przepisami prawa taki obowiązek będzie na nim spoczywał, zobowiązany jest: </w:t>
      </w:r>
    </w:p>
    <w:p w14:paraId="2DC8D661" w14:textId="49287E3C" w:rsidR="005D1E0B" w:rsidRPr="005D1E0B" w:rsidRDefault="005D1E0B" w:rsidP="005D1E0B">
      <w:pPr>
        <w:numPr>
          <w:ilvl w:val="0"/>
          <w:numId w:val="44"/>
        </w:numPr>
        <w:tabs>
          <w:tab w:val="left" w:pos="284"/>
        </w:tabs>
        <w:spacing w:line="276" w:lineRule="auto"/>
        <w:jc w:val="both"/>
        <w:rPr>
          <w:sz w:val="22"/>
          <w:szCs w:val="22"/>
        </w:rPr>
      </w:pPr>
      <w:r w:rsidRPr="005D1E0B">
        <w:rPr>
          <w:sz w:val="22"/>
          <w:szCs w:val="22"/>
        </w:rPr>
        <w:t xml:space="preserve">do bezzwłocznego powiadomienia osoby wymienionej w § </w:t>
      </w:r>
      <w:r w:rsidRPr="00A172F3">
        <w:rPr>
          <w:sz w:val="22"/>
          <w:szCs w:val="22"/>
        </w:rPr>
        <w:t>5</w:t>
      </w:r>
      <w:r w:rsidRPr="005D1E0B">
        <w:rPr>
          <w:sz w:val="22"/>
          <w:szCs w:val="22"/>
        </w:rPr>
        <w:t xml:space="preserve"> ust. </w:t>
      </w:r>
      <w:r w:rsidR="00A172F3" w:rsidRPr="00A172F3">
        <w:rPr>
          <w:sz w:val="22"/>
          <w:szCs w:val="22"/>
        </w:rPr>
        <w:t>5</w:t>
      </w:r>
      <w:r w:rsidR="00A172F3" w:rsidRPr="005D1E0B">
        <w:rPr>
          <w:sz w:val="22"/>
          <w:szCs w:val="22"/>
        </w:rPr>
        <w:t xml:space="preserve"> Umowy</w:t>
      </w:r>
      <w:r w:rsidRPr="005D1E0B">
        <w:rPr>
          <w:sz w:val="22"/>
          <w:szCs w:val="22"/>
        </w:rPr>
        <w:t xml:space="preserve"> odpowiedzialnej za realizację Umowy ze strony Zamawiającego o wystawieniu na jego rzecz w KSeF faktury VAT;</w:t>
      </w:r>
    </w:p>
    <w:p w14:paraId="0CD502E2" w14:textId="15F6D425" w:rsidR="005D1E0B" w:rsidRPr="005D1E0B" w:rsidRDefault="005D1E0B" w:rsidP="005D1E0B">
      <w:pPr>
        <w:numPr>
          <w:ilvl w:val="0"/>
          <w:numId w:val="45"/>
        </w:numPr>
        <w:tabs>
          <w:tab w:val="left" w:pos="284"/>
        </w:tabs>
        <w:spacing w:line="276" w:lineRule="auto"/>
        <w:jc w:val="both"/>
        <w:rPr>
          <w:sz w:val="22"/>
          <w:szCs w:val="22"/>
        </w:rPr>
      </w:pPr>
      <w:r w:rsidRPr="005D1E0B">
        <w:rPr>
          <w:sz w:val="22"/>
          <w:szCs w:val="22"/>
        </w:rPr>
        <w:t xml:space="preserve">do bezzwłocznego przekazania osobie wymienionej w § </w:t>
      </w:r>
      <w:r w:rsidRPr="00A172F3">
        <w:rPr>
          <w:sz w:val="22"/>
          <w:szCs w:val="22"/>
        </w:rPr>
        <w:t>5</w:t>
      </w:r>
      <w:r w:rsidRPr="005D1E0B">
        <w:rPr>
          <w:sz w:val="22"/>
          <w:szCs w:val="22"/>
        </w:rPr>
        <w:t xml:space="preserve"> ust. </w:t>
      </w:r>
      <w:r>
        <w:rPr>
          <w:sz w:val="22"/>
          <w:szCs w:val="22"/>
        </w:rPr>
        <w:t>5</w:t>
      </w:r>
      <w:r w:rsidRPr="005D1E0B">
        <w:rPr>
          <w:sz w:val="22"/>
          <w:szCs w:val="22"/>
        </w:rPr>
        <w:t xml:space="preserve"> Umowy odpowiedzialnej za realizację Umowy ze strony Zamawiającego kodu oraz/lub danych umożliwiających zidentyfikowanie danej faktury w KSeF w celu umożliwienia pobrania faktury z KSeF przez Zamawiającego.</w:t>
      </w:r>
    </w:p>
    <w:p w14:paraId="62DC620E" w14:textId="77777777" w:rsidR="005D1E0B" w:rsidRPr="005D1E0B" w:rsidRDefault="005D1E0B" w:rsidP="005D1E0B">
      <w:pPr>
        <w:tabs>
          <w:tab w:val="left" w:pos="284"/>
        </w:tabs>
        <w:spacing w:line="276" w:lineRule="auto"/>
        <w:jc w:val="both"/>
        <w:rPr>
          <w:sz w:val="22"/>
          <w:szCs w:val="22"/>
        </w:rPr>
      </w:pPr>
      <w:r w:rsidRPr="005D1E0B">
        <w:rPr>
          <w:sz w:val="22"/>
          <w:szCs w:val="22"/>
        </w:rPr>
        <w:t>2.</w:t>
      </w:r>
      <w:r w:rsidRPr="005D1E0B">
        <w:rPr>
          <w:sz w:val="22"/>
          <w:szCs w:val="22"/>
        </w:rPr>
        <w:tab/>
        <w:t xml:space="preserve">W przypadku awarii lub niedostępności KSeF, co do faktur których termin wystawienia będzie przypadał w okresie stwierdzonej awarii/niedostępności Wykonawca zobowiązany jest przesyłać prawidłowo wystawioną fakturę VAT na adres: </w:t>
      </w:r>
      <w:hyperlink r:id="rId12" w:history="1">
        <w:r w:rsidRPr="005D1E0B">
          <w:rPr>
            <w:rStyle w:val="Hipercze"/>
            <w:sz w:val="22"/>
            <w:szCs w:val="22"/>
          </w:rPr>
          <w:t>kancelaria@rpp.gov.pl</w:t>
        </w:r>
      </w:hyperlink>
      <w:r w:rsidRPr="005D1E0B">
        <w:rPr>
          <w:sz w:val="22"/>
          <w:szCs w:val="22"/>
        </w:rPr>
        <w:t>. Powyższe jednak nie zwalnia Wykonawcy od późniejszego przesłania faktury wystawionej poza KSeF do tego systemu.</w:t>
      </w:r>
    </w:p>
    <w:p w14:paraId="5D6E496F" w14:textId="3BAA97A4" w:rsidR="005D1E0B" w:rsidRPr="008F2A7A" w:rsidRDefault="005D1E0B" w:rsidP="008A2D60">
      <w:pPr>
        <w:tabs>
          <w:tab w:val="left" w:pos="284"/>
        </w:tabs>
        <w:spacing w:line="276" w:lineRule="auto"/>
        <w:jc w:val="both"/>
        <w:rPr>
          <w:sz w:val="22"/>
          <w:szCs w:val="22"/>
        </w:rPr>
      </w:pPr>
    </w:p>
    <w:p w14:paraId="15BD8DBE" w14:textId="77777777" w:rsidR="003B2404" w:rsidRPr="00243AD9" w:rsidRDefault="003B2404" w:rsidP="008A2D60">
      <w:pPr>
        <w:pStyle w:val="Nagwek2"/>
        <w:spacing w:before="0" w:after="0" w:line="276" w:lineRule="auto"/>
        <w:rPr>
          <w:rFonts w:ascii="Times New Roman" w:hAnsi="Times New Roman" w:cs="Times New Roman"/>
          <w:color w:val="000000"/>
          <w:sz w:val="22"/>
          <w:szCs w:val="22"/>
          <w:lang w:val="x-none" w:eastAsia="x-none"/>
        </w:rPr>
      </w:pPr>
    </w:p>
    <w:p w14:paraId="23F36C18" w14:textId="5560B1C2" w:rsidR="003B2404" w:rsidRPr="00522B53" w:rsidRDefault="003B2404" w:rsidP="008A2D60">
      <w:pPr>
        <w:pStyle w:val="Nagwek2"/>
        <w:spacing w:before="0" w:after="0" w:line="276" w:lineRule="auto"/>
        <w:jc w:val="center"/>
        <w:rPr>
          <w:rFonts w:ascii="Times New Roman" w:eastAsia="Times New Roman" w:hAnsi="Times New Roman" w:cs="Times New Roman"/>
          <w:b/>
          <w:bCs/>
          <w:color w:val="000000"/>
          <w:sz w:val="22"/>
          <w:szCs w:val="22"/>
          <w:lang w:eastAsia="x-none"/>
        </w:rPr>
      </w:pPr>
      <w:r w:rsidRPr="00522B53">
        <w:rPr>
          <w:rFonts w:ascii="Times New Roman" w:eastAsia="Times New Roman" w:hAnsi="Times New Roman" w:cs="Times New Roman"/>
          <w:b/>
          <w:bCs/>
          <w:color w:val="000000"/>
          <w:sz w:val="22"/>
          <w:szCs w:val="22"/>
          <w:lang w:val="x-none" w:eastAsia="x-none"/>
        </w:rPr>
        <w:t xml:space="preserve">§ </w:t>
      </w:r>
      <w:r w:rsidRPr="00522B53">
        <w:rPr>
          <w:rFonts w:ascii="Times New Roman" w:eastAsia="Times New Roman" w:hAnsi="Times New Roman" w:cs="Times New Roman"/>
          <w:b/>
          <w:bCs/>
          <w:color w:val="000000"/>
          <w:sz w:val="22"/>
          <w:szCs w:val="22"/>
          <w:lang w:eastAsia="x-none"/>
        </w:rPr>
        <w:t>5</w:t>
      </w:r>
      <w:r w:rsidR="001D269A">
        <w:rPr>
          <w:rFonts w:ascii="Times New Roman" w:eastAsia="Times New Roman" w:hAnsi="Times New Roman" w:cs="Times New Roman"/>
          <w:b/>
          <w:bCs/>
          <w:color w:val="000000"/>
          <w:sz w:val="22"/>
          <w:szCs w:val="22"/>
          <w:lang w:eastAsia="x-none"/>
        </w:rPr>
        <w:t>.</w:t>
      </w:r>
    </w:p>
    <w:p w14:paraId="4C86A5CA" w14:textId="08339D88" w:rsidR="003B2404" w:rsidRPr="00935FA4" w:rsidRDefault="00935FA4" w:rsidP="008A2D60">
      <w:pPr>
        <w:pBdr>
          <w:top w:val="nil"/>
          <w:left w:val="nil"/>
          <w:bottom w:val="nil"/>
          <w:right w:val="nil"/>
          <w:between w:val="nil"/>
        </w:pBdr>
        <w:spacing w:line="276" w:lineRule="auto"/>
        <w:jc w:val="both"/>
        <w:rPr>
          <w:color w:val="000000"/>
          <w:sz w:val="22"/>
          <w:szCs w:val="22"/>
          <w:lang w:val="x-none" w:eastAsia="x-none"/>
        </w:rPr>
      </w:pPr>
      <w:r w:rsidRPr="00935FA4">
        <w:rPr>
          <w:b/>
          <w:bCs/>
          <w:color w:val="000000"/>
          <w:sz w:val="22"/>
          <w:szCs w:val="22"/>
          <w:lang w:val="x-none" w:eastAsia="x-none"/>
        </w:rPr>
        <w:t>1</w:t>
      </w:r>
      <w:r>
        <w:rPr>
          <w:color w:val="000000"/>
          <w:sz w:val="22"/>
          <w:szCs w:val="22"/>
          <w:lang w:val="x-none" w:eastAsia="x-none"/>
        </w:rPr>
        <w:t>.</w:t>
      </w:r>
      <w:r w:rsidR="003B2404" w:rsidRPr="00935FA4">
        <w:rPr>
          <w:color w:val="000000"/>
          <w:sz w:val="22"/>
          <w:szCs w:val="22"/>
          <w:lang w:val="x-none" w:eastAsia="x-none"/>
        </w:rPr>
        <w:t xml:space="preserve">Strony deklarują </w:t>
      </w:r>
      <w:r w:rsidR="003B2404" w:rsidRPr="00935FA4">
        <w:rPr>
          <w:color w:val="000000"/>
          <w:sz w:val="22"/>
          <w:szCs w:val="22"/>
          <w:lang w:eastAsia="x-none"/>
        </w:rPr>
        <w:t xml:space="preserve">stałą </w:t>
      </w:r>
      <w:r w:rsidR="003B2404" w:rsidRPr="00935FA4">
        <w:rPr>
          <w:color w:val="000000"/>
          <w:sz w:val="22"/>
          <w:szCs w:val="22"/>
          <w:lang w:val="x-none" w:eastAsia="x-none"/>
        </w:rPr>
        <w:t xml:space="preserve">współpracę w celu realizacji </w:t>
      </w:r>
      <w:r w:rsidR="003B2404" w:rsidRPr="00935FA4">
        <w:rPr>
          <w:color w:val="000000"/>
          <w:sz w:val="22"/>
          <w:szCs w:val="22"/>
          <w:lang w:eastAsia="x-none"/>
        </w:rPr>
        <w:t xml:space="preserve">przedmiotu </w:t>
      </w:r>
      <w:r w:rsidR="003748EF" w:rsidRPr="00935FA4">
        <w:rPr>
          <w:color w:val="000000"/>
          <w:sz w:val="22"/>
          <w:szCs w:val="22"/>
          <w:lang w:eastAsia="x-none"/>
        </w:rPr>
        <w:t>U</w:t>
      </w:r>
      <w:r w:rsidR="003B2404" w:rsidRPr="00935FA4">
        <w:rPr>
          <w:color w:val="000000"/>
          <w:sz w:val="22"/>
          <w:szCs w:val="22"/>
          <w:lang w:val="x-none" w:eastAsia="x-none"/>
        </w:rPr>
        <w:t xml:space="preserve">mowy. W szczególności Strony zobowiązane są do wzajemnego powiadamiania się o ważnych okolicznościach mających lub mogących mieć wpływ na wykonanie </w:t>
      </w:r>
      <w:r w:rsidR="003748EF" w:rsidRPr="00935FA4">
        <w:rPr>
          <w:color w:val="000000"/>
          <w:sz w:val="22"/>
          <w:szCs w:val="22"/>
          <w:lang w:val="x-none" w:eastAsia="x-none"/>
        </w:rPr>
        <w:t>U</w:t>
      </w:r>
      <w:r w:rsidR="003B2404" w:rsidRPr="00935FA4">
        <w:rPr>
          <w:color w:val="000000"/>
          <w:sz w:val="22"/>
          <w:szCs w:val="22"/>
          <w:lang w:val="x-none" w:eastAsia="x-none"/>
        </w:rPr>
        <w:t>mowy, w tym na ewentualne opóźnienia.</w:t>
      </w:r>
    </w:p>
    <w:p w14:paraId="649324C0" w14:textId="771589EE" w:rsidR="003B2404" w:rsidRPr="00935FA4" w:rsidRDefault="00935FA4" w:rsidP="008A2D60">
      <w:pPr>
        <w:pBdr>
          <w:top w:val="nil"/>
          <w:left w:val="nil"/>
          <w:bottom w:val="nil"/>
          <w:right w:val="nil"/>
          <w:between w:val="nil"/>
        </w:pBdr>
        <w:spacing w:line="276" w:lineRule="auto"/>
        <w:jc w:val="both"/>
        <w:rPr>
          <w:color w:val="000000"/>
          <w:sz w:val="22"/>
          <w:szCs w:val="22"/>
          <w:lang w:val="x-none" w:eastAsia="x-none"/>
        </w:rPr>
      </w:pPr>
      <w:r w:rsidRPr="00935FA4">
        <w:rPr>
          <w:b/>
          <w:bCs/>
          <w:color w:val="000000"/>
          <w:sz w:val="22"/>
          <w:szCs w:val="22"/>
          <w:lang w:val="x-none" w:eastAsia="x-none"/>
        </w:rPr>
        <w:t>2</w:t>
      </w:r>
      <w:r>
        <w:rPr>
          <w:color w:val="000000"/>
          <w:sz w:val="22"/>
          <w:szCs w:val="22"/>
          <w:lang w:val="x-none" w:eastAsia="x-none"/>
        </w:rPr>
        <w:t>.</w:t>
      </w:r>
      <w:r w:rsidR="003B2404" w:rsidRPr="00935FA4">
        <w:rPr>
          <w:color w:val="000000"/>
          <w:sz w:val="22"/>
          <w:szCs w:val="22"/>
          <w:lang w:val="x-none" w:eastAsia="x-none"/>
        </w:rPr>
        <w:t xml:space="preserve">Wykonawca oświadcza, że jest uprawniony do realizacji </w:t>
      </w:r>
      <w:r w:rsidR="003B2404" w:rsidRPr="00935FA4">
        <w:rPr>
          <w:color w:val="000000"/>
          <w:sz w:val="22"/>
          <w:szCs w:val="22"/>
          <w:lang w:eastAsia="x-none"/>
        </w:rPr>
        <w:t xml:space="preserve">przedmiotu </w:t>
      </w:r>
      <w:r w:rsidR="003748EF" w:rsidRPr="00935FA4">
        <w:rPr>
          <w:color w:val="000000"/>
          <w:sz w:val="22"/>
          <w:szCs w:val="22"/>
          <w:lang w:eastAsia="x-none"/>
        </w:rPr>
        <w:t>U</w:t>
      </w:r>
      <w:r w:rsidR="003B2404" w:rsidRPr="00935FA4">
        <w:rPr>
          <w:color w:val="000000"/>
          <w:sz w:val="22"/>
          <w:szCs w:val="22"/>
          <w:lang w:eastAsia="x-none"/>
        </w:rPr>
        <w:t>mowy</w:t>
      </w:r>
      <w:r w:rsidR="003B2404" w:rsidRPr="00935FA4">
        <w:rPr>
          <w:color w:val="000000"/>
          <w:sz w:val="22"/>
          <w:szCs w:val="22"/>
          <w:lang w:val="x-none" w:eastAsia="x-none"/>
        </w:rPr>
        <w:t xml:space="preserve">, posiada odpowiedni potencjał techniczny, kadrowy i ekonomiczny oraz posiada wymaganą przez Zamawiającego wiedzę </w:t>
      </w:r>
      <w:r w:rsidR="00AB555B">
        <w:rPr>
          <w:color w:val="000000"/>
          <w:sz w:val="22"/>
          <w:szCs w:val="22"/>
          <w:lang w:val="x-none" w:eastAsia="x-none"/>
        </w:rPr>
        <w:br/>
      </w:r>
      <w:r w:rsidR="003B2404" w:rsidRPr="00935FA4">
        <w:rPr>
          <w:color w:val="000000"/>
          <w:sz w:val="22"/>
          <w:szCs w:val="22"/>
          <w:lang w:val="x-none" w:eastAsia="x-none"/>
        </w:rPr>
        <w:t xml:space="preserve">i zasoby, niezbędne do wykonania </w:t>
      </w:r>
      <w:r w:rsidR="003748EF" w:rsidRPr="00935FA4">
        <w:rPr>
          <w:color w:val="000000"/>
          <w:sz w:val="22"/>
          <w:szCs w:val="22"/>
          <w:lang w:eastAsia="x-none"/>
        </w:rPr>
        <w:t>U</w:t>
      </w:r>
      <w:r w:rsidR="003B2404" w:rsidRPr="00935FA4">
        <w:rPr>
          <w:color w:val="000000"/>
          <w:sz w:val="22"/>
          <w:szCs w:val="22"/>
          <w:lang w:val="x-none" w:eastAsia="x-none"/>
        </w:rPr>
        <w:t>mowy.</w:t>
      </w:r>
    </w:p>
    <w:p w14:paraId="7BF5C8F1" w14:textId="10EBBAB7" w:rsidR="003B2404" w:rsidRPr="00935FA4" w:rsidRDefault="00935FA4" w:rsidP="008A2D60">
      <w:pPr>
        <w:pBdr>
          <w:top w:val="nil"/>
          <w:left w:val="nil"/>
          <w:bottom w:val="nil"/>
          <w:right w:val="nil"/>
          <w:between w:val="nil"/>
        </w:pBdr>
        <w:spacing w:line="276" w:lineRule="auto"/>
        <w:jc w:val="both"/>
        <w:rPr>
          <w:color w:val="000000"/>
          <w:sz w:val="22"/>
          <w:szCs w:val="22"/>
          <w:lang w:val="x-none" w:eastAsia="x-none"/>
        </w:rPr>
      </w:pPr>
      <w:r w:rsidRPr="00935FA4">
        <w:rPr>
          <w:b/>
          <w:bCs/>
          <w:color w:val="000000"/>
          <w:sz w:val="22"/>
          <w:szCs w:val="22"/>
          <w:lang w:val="x-none" w:eastAsia="x-none"/>
        </w:rPr>
        <w:t>3.</w:t>
      </w:r>
      <w:r w:rsidR="003B2404" w:rsidRPr="00935FA4">
        <w:rPr>
          <w:color w:val="000000"/>
          <w:sz w:val="22"/>
          <w:szCs w:val="22"/>
          <w:lang w:val="x-none" w:eastAsia="x-none"/>
        </w:rPr>
        <w:t>Wykonawca zobowiązuje się wykonać</w:t>
      </w:r>
      <w:r w:rsidR="003748EF" w:rsidRPr="00935FA4">
        <w:rPr>
          <w:color w:val="000000"/>
          <w:sz w:val="22"/>
          <w:szCs w:val="22"/>
          <w:lang w:val="x-none" w:eastAsia="x-none"/>
        </w:rPr>
        <w:t xml:space="preserve"> U</w:t>
      </w:r>
      <w:r w:rsidR="003B2404" w:rsidRPr="00935FA4">
        <w:rPr>
          <w:color w:val="000000"/>
          <w:sz w:val="22"/>
          <w:szCs w:val="22"/>
          <w:lang w:val="x-none" w:eastAsia="x-none"/>
        </w:rPr>
        <w:t>mowę z</w:t>
      </w:r>
      <w:r w:rsidR="003B2404" w:rsidRPr="00935FA4">
        <w:rPr>
          <w:color w:val="000000"/>
          <w:sz w:val="22"/>
          <w:szCs w:val="22"/>
          <w:lang w:eastAsia="x-none"/>
        </w:rPr>
        <w:t xml:space="preserve"> należytą</w:t>
      </w:r>
      <w:r w:rsidR="003B2404" w:rsidRPr="00935FA4">
        <w:rPr>
          <w:color w:val="000000"/>
          <w:sz w:val="22"/>
          <w:szCs w:val="22"/>
          <w:lang w:val="x-none" w:eastAsia="x-none"/>
        </w:rPr>
        <w:t xml:space="preserve"> starannością wynikającą z zawodowego charakteru prowadzonej przez niego działalności i z obowiązującymi w tym zakresie przepisami oraz</w:t>
      </w:r>
      <w:r w:rsidR="00AB555B">
        <w:rPr>
          <w:color w:val="000000"/>
          <w:sz w:val="22"/>
          <w:szCs w:val="22"/>
          <w:lang w:val="x-none" w:eastAsia="x-none"/>
        </w:rPr>
        <w:br/>
      </w:r>
      <w:r w:rsidR="003B2404" w:rsidRPr="00935FA4">
        <w:rPr>
          <w:color w:val="000000"/>
          <w:sz w:val="22"/>
          <w:szCs w:val="22"/>
          <w:lang w:val="x-none" w:eastAsia="x-none"/>
        </w:rPr>
        <w:t>z zachowaniem poufności.</w:t>
      </w:r>
    </w:p>
    <w:p w14:paraId="1F2AB4AC" w14:textId="1D64C4DC" w:rsidR="003B2404" w:rsidRPr="00935FA4" w:rsidRDefault="00935FA4" w:rsidP="008A2D60">
      <w:pPr>
        <w:pBdr>
          <w:top w:val="nil"/>
          <w:left w:val="nil"/>
          <w:bottom w:val="nil"/>
          <w:right w:val="nil"/>
          <w:between w:val="nil"/>
        </w:pBdr>
        <w:spacing w:line="276" w:lineRule="auto"/>
        <w:jc w:val="both"/>
        <w:rPr>
          <w:color w:val="000000"/>
          <w:sz w:val="22"/>
          <w:szCs w:val="22"/>
          <w:lang w:val="x-none" w:eastAsia="x-none"/>
        </w:rPr>
      </w:pPr>
      <w:r w:rsidRPr="00935FA4">
        <w:rPr>
          <w:b/>
          <w:bCs/>
          <w:color w:val="000000"/>
          <w:sz w:val="22"/>
          <w:szCs w:val="22"/>
          <w:lang w:val="x-none" w:eastAsia="x-none"/>
        </w:rPr>
        <w:lastRenderedPageBreak/>
        <w:t>4.</w:t>
      </w:r>
      <w:r w:rsidR="003B2404" w:rsidRPr="00935FA4">
        <w:rPr>
          <w:color w:val="000000"/>
          <w:sz w:val="22"/>
          <w:szCs w:val="22"/>
          <w:lang w:val="x-none" w:eastAsia="x-none"/>
        </w:rPr>
        <w:t xml:space="preserve">Wykonawca zobowiązuje się do wykonania </w:t>
      </w:r>
      <w:r w:rsidR="003B2404" w:rsidRPr="00935FA4">
        <w:rPr>
          <w:color w:val="000000"/>
          <w:sz w:val="22"/>
          <w:szCs w:val="22"/>
          <w:lang w:eastAsia="x-none"/>
        </w:rPr>
        <w:t xml:space="preserve">przedmiotu </w:t>
      </w:r>
      <w:r w:rsidR="003748EF" w:rsidRPr="00935FA4">
        <w:rPr>
          <w:color w:val="000000"/>
          <w:sz w:val="22"/>
          <w:szCs w:val="22"/>
          <w:lang w:eastAsia="x-none"/>
        </w:rPr>
        <w:t>U</w:t>
      </w:r>
      <w:r w:rsidR="003B2404" w:rsidRPr="00935FA4">
        <w:rPr>
          <w:color w:val="000000"/>
          <w:sz w:val="22"/>
          <w:szCs w:val="22"/>
          <w:lang w:eastAsia="x-none"/>
        </w:rPr>
        <w:t>mowy</w:t>
      </w:r>
      <w:r w:rsidR="003B2404" w:rsidRPr="00935FA4">
        <w:rPr>
          <w:color w:val="000000"/>
          <w:sz w:val="22"/>
          <w:szCs w:val="22"/>
          <w:lang w:val="x-none" w:eastAsia="x-none"/>
        </w:rPr>
        <w:t xml:space="preserve"> w sposób niepowodujący bezpodstawnego zaprzestania lub zakłócenia pracy infrastruktury Zamawiającego. Powyższe nie dotyczy elementów infrastruktury Zamawiającego, których wyłączenie z eksploatacji lub ograniczenie eksploatacji Strony uzgodniły w trakcie realizacji </w:t>
      </w:r>
      <w:r w:rsidR="003748EF" w:rsidRPr="00935FA4">
        <w:rPr>
          <w:color w:val="000000"/>
          <w:sz w:val="22"/>
          <w:szCs w:val="22"/>
          <w:lang w:val="x-none" w:eastAsia="x-none"/>
        </w:rPr>
        <w:t>U</w:t>
      </w:r>
      <w:r w:rsidR="003B2404" w:rsidRPr="00935FA4">
        <w:rPr>
          <w:color w:val="000000"/>
          <w:sz w:val="22"/>
          <w:szCs w:val="22"/>
          <w:lang w:val="x-none" w:eastAsia="x-none"/>
        </w:rPr>
        <w:t>mowy.</w:t>
      </w:r>
    </w:p>
    <w:p w14:paraId="4461EC59" w14:textId="106E28B7" w:rsidR="003B2404" w:rsidRPr="00243AD9" w:rsidRDefault="00935FA4" w:rsidP="008A2D60">
      <w:pPr>
        <w:pBdr>
          <w:top w:val="nil"/>
          <w:left w:val="nil"/>
          <w:bottom w:val="nil"/>
          <w:right w:val="nil"/>
          <w:between w:val="nil"/>
        </w:pBdr>
        <w:spacing w:line="276" w:lineRule="auto"/>
        <w:jc w:val="both"/>
        <w:rPr>
          <w:color w:val="000000"/>
          <w:sz w:val="22"/>
          <w:szCs w:val="22"/>
          <w:lang w:val="x-none" w:eastAsia="x-none"/>
        </w:rPr>
      </w:pPr>
      <w:r w:rsidRPr="00935FA4">
        <w:rPr>
          <w:b/>
          <w:bCs/>
          <w:color w:val="000000"/>
          <w:sz w:val="22"/>
          <w:szCs w:val="22"/>
          <w:lang w:eastAsia="x-none"/>
        </w:rPr>
        <w:t>5</w:t>
      </w:r>
      <w:r>
        <w:rPr>
          <w:color w:val="000000"/>
          <w:sz w:val="22"/>
          <w:szCs w:val="22"/>
          <w:lang w:eastAsia="x-none"/>
        </w:rPr>
        <w:t>.</w:t>
      </w:r>
      <w:r w:rsidR="003B2404" w:rsidRPr="00243AD9">
        <w:rPr>
          <w:color w:val="000000"/>
          <w:sz w:val="22"/>
          <w:szCs w:val="22"/>
          <w:lang w:eastAsia="x-none"/>
        </w:rPr>
        <w:t>Zamawiający</w:t>
      </w:r>
      <w:r w:rsidR="003B2404" w:rsidRPr="00243AD9">
        <w:rPr>
          <w:color w:val="000000"/>
          <w:sz w:val="22"/>
          <w:szCs w:val="22"/>
          <w:lang w:val="x-none" w:eastAsia="x-none"/>
        </w:rPr>
        <w:t xml:space="preserve"> wyznacza</w:t>
      </w:r>
      <w:r w:rsidR="003B2404" w:rsidRPr="00243AD9">
        <w:rPr>
          <w:color w:val="000000"/>
          <w:sz w:val="22"/>
          <w:szCs w:val="22"/>
          <w:lang w:eastAsia="x-none"/>
        </w:rPr>
        <w:t xml:space="preserve"> jako swoich</w:t>
      </w:r>
      <w:r w:rsidR="003B2404" w:rsidRPr="00243AD9">
        <w:rPr>
          <w:color w:val="000000"/>
          <w:sz w:val="22"/>
          <w:szCs w:val="22"/>
          <w:lang w:val="x-none" w:eastAsia="x-none"/>
        </w:rPr>
        <w:t xml:space="preserve"> przedstawicieli </w:t>
      </w:r>
      <w:r w:rsidR="003B2404" w:rsidRPr="00243AD9">
        <w:rPr>
          <w:color w:val="000000"/>
          <w:sz w:val="22"/>
          <w:szCs w:val="22"/>
          <w:lang w:eastAsia="x-none"/>
        </w:rPr>
        <w:t>uprawnionych</w:t>
      </w:r>
      <w:r w:rsidR="003B2404" w:rsidRPr="00243AD9">
        <w:rPr>
          <w:color w:val="000000"/>
          <w:sz w:val="22"/>
          <w:szCs w:val="22"/>
          <w:lang w:val="x-none" w:eastAsia="x-none"/>
        </w:rPr>
        <w:t xml:space="preserve"> do współpracy </w:t>
      </w:r>
      <w:r w:rsidR="003B2404" w:rsidRPr="00243AD9">
        <w:rPr>
          <w:color w:val="000000"/>
          <w:sz w:val="22"/>
          <w:szCs w:val="22"/>
          <w:lang w:eastAsia="x-none"/>
        </w:rPr>
        <w:t xml:space="preserve">z Wykonawcą </w:t>
      </w:r>
      <w:r w:rsidR="00AB555B">
        <w:rPr>
          <w:color w:val="000000"/>
          <w:sz w:val="22"/>
          <w:szCs w:val="22"/>
          <w:lang w:eastAsia="x-none"/>
        </w:rPr>
        <w:br/>
      </w:r>
      <w:r w:rsidR="003B2404" w:rsidRPr="00243AD9">
        <w:rPr>
          <w:color w:val="000000"/>
          <w:sz w:val="22"/>
          <w:szCs w:val="22"/>
          <w:lang w:val="x-none" w:eastAsia="x-none"/>
        </w:rPr>
        <w:t xml:space="preserve">w realizacji </w:t>
      </w:r>
      <w:r w:rsidR="003748EF">
        <w:rPr>
          <w:color w:val="000000"/>
          <w:sz w:val="22"/>
          <w:szCs w:val="22"/>
          <w:lang w:val="x-none" w:eastAsia="x-none"/>
        </w:rPr>
        <w:t>U</w:t>
      </w:r>
      <w:r w:rsidR="003B2404" w:rsidRPr="00243AD9">
        <w:rPr>
          <w:color w:val="000000"/>
          <w:sz w:val="22"/>
          <w:szCs w:val="22"/>
          <w:lang w:val="x-none" w:eastAsia="x-none"/>
        </w:rPr>
        <w:t>mowy</w:t>
      </w:r>
      <w:r w:rsidR="003B2404" w:rsidRPr="00243AD9">
        <w:rPr>
          <w:color w:val="000000"/>
          <w:sz w:val="22"/>
          <w:szCs w:val="22"/>
          <w:lang w:eastAsia="x-none"/>
        </w:rPr>
        <w:t>,</w:t>
      </w:r>
      <w:r w:rsidR="003B2404" w:rsidRPr="00243AD9">
        <w:rPr>
          <w:color w:val="000000"/>
          <w:sz w:val="22"/>
          <w:szCs w:val="22"/>
          <w:lang w:val="x-none" w:eastAsia="x-none"/>
        </w:rPr>
        <w:t xml:space="preserve"> </w:t>
      </w:r>
      <w:r w:rsidR="003B2404" w:rsidRPr="00243AD9">
        <w:rPr>
          <w:color w:val="000000"/>
          <w:sz w:val="22"/>
          <w:szCs w:val="22"/>
          <w:lang w:eastAsia="x-none"/>
        </w:rPr>
        <w:t xml:space="preserve">jej nadzoru, </w:t>
      </w:r>
      <w:r w:rsidR="003B2404" w:rsidRPr="00243AD9">
        <w:rPr>
          <w:color w:val="000000"/>
          <w:sz w:val="22"/>
          <w:szCs w:val="22"/>
          <w:lang w:val="x-none" w:eastAsia="x-none"/>
        </w:rPr>
        <w:t xml:space="preserve">w </w:t>
      </w:r>
      <w:r w:rsidR="003B2404" w:rsidRPr="00243AD9">
        <w:rPr>
          <w:color w:val="000000"/>
          <w:sz w:val="22"/>
          <w:szCs w:val="22"/>
          <w:lang w:eastAsia="x-none"/>
        </w:rPr>
        <w:t xml:space="preserve">tym przesyłania zgłoszeń, o których mowa w </w:t>
      </w:r>
      <w:r w:rsidR="003B2404" w:rsidRPr="00243AD9">
        <w:rPr>
          <w:color w:val="000000"/>
          <w:sz w:val="22"/>
          <w:szCs w:val="22"/>
          <w:lang w:val="x-none" w:eastAsia="x-none"/>
        </w:rPr>
        <w:t>§</w:t>
      </w:r>
      <w:r w:rsidR="003B2404" w:rsidRPr="00243AD9">
        <w:rPr>
          <w:color w:val="000000"/>
          <w:sz w:val="22"/>
          <w:szCs w:val="22"/>
          <w:lang w:eastAsia="x-none"/>
        </w:rPr>
        <w:t xml:space="preserve"> 3</w:t>
      </w:r>
      <w:r w:rsidR="00E2077A">
        <w:rPr>
          <w:color w:val="000000"/>
          <w:sz w:val="22"/>
          <w:szCs w:val="22"/>
          <w:lang w:eastAsia="x-none"/>
        </w:rPr>
        <w:t xml:space="preserve"> Umowy</w:t>
      </w:r>
      <w:r w:rsidR="003B2404" w:rsidRPr="00243AD9">
        <w:rPr>
          <w:color w:val="000000"/>
          <w:sz w:val="22"/>
          <w:szCs w:val="22"/>
          <w:lang w:val="x-none" w:eastAsia="x-none"/>
        </w:rPr>
        <w:t>:</w:t>
      </w:r>
    </w:p>
    <w:p w14:paraId="64E3DC07" w14:textId="5907D0FB" w:rsidR="003B2404" w:rsidRPr="00BE082A" w:rsidRDefault="00FC08D4" w:rsidP="008A2D60">
      <w:pPr>
        <w:numPr>
          <w:ilvl w:val="0"/>
          <w:numId w:val="33"/>
        </w:numPr>
        <w:pBdr>
          <w:top w:val="nil"/>
          <w:left w:val="nil"/>
          <w:bottom w:val="nil"/>
          <w:right w:val="nil"/>
          <w:between w:val="nil"/>
        </w:pBdr>
        <w:spacing w:line="276" w:lineRule="auto"/>
        <w:jc w:val="both"/>
        <w:rPr>
          <w:color w:val="000000"/>
          <w:sz w:val="22"/>
          <w:szCs w:val="22"/>
          <w:lang w:val="x-none" w:eastAsia="x-none"/>
        </w:rPr>
      </w:pPr>
      <w:r>
        <w:rPr>
          <w:color w:val="000000"/>
          <w:sz w:val="22"/>
          <w:szCs w:val="22"/>
          <w:lang w:eastAsia="x-none"/>
        </w:rPr>
        <w:t>……………</w:t>
      </w:r>
      <w:r w:rsidR="00652327">
        <w:rPr>
          <w:color w:val="000000"/>
          <w:sz w:val="22"/>
          <w:szCs w:val="22"/>
          <w:lang w:eastAsia="x-none"/>
        </w:rPr>
        <w:t>………………….</w:t>
      </w:r>
      <w:r>
        <w:rPr>
          <w:color w:val="000000"/>
          <w:sz w:val="22"/>
          <w:szCs w:val="22"/>
          <w:lang w:eastAsia="x-none"/>
        </w:rPr>
        <w:t>…</w:t>
      </w:r>
      <w:r w:rsidR="003B2404" w:rsidRPr="00243AD9">
        <w:rPr>
          <w:color w:val="000000"/>
          <w:sz w:val="22"/>
          <w:szCs w:val="22"/>
          <w:lang w:eastAsia="x-none"/>
        </w:rPr>
        <w:t xml:space="preserve">, tel. </w:t>
      </w:r>
      <w:r>
        <w:rPr>
          <w:color w:val="000000"/>
          <w:sz w:val="22"/>
          <w:szCs w:val="22"/>
          <w:lang w:eastAsia="x-none"/>
        </w:rPr>
        <w:t>……………………….</w:t>
      </w:r>
      <w:r w:rsidR="003B2404" w:rsidRPr="00243AD9">
        <w:rPr>
          <w:color w:val="000000"/>
          <w:sz w:val="22"/>
          <w:szCs w:val="22"/>
          <w:lang w:eastAsia="x-none"/>
        </w:rPr>
        <w:t xml:space="preserve">, e-mail: </w:t>
      </w:r>
      <w:r>
        <w:rPr>
          <w:color w:val="000000"/>
          <w:sz w:val="22"/>
          <w:szCs w:val="22"/>
          <w:lang w:eastAsia="x-none"/>
        </w:rPr>
        <w:t>……………………………..</w:t>
      </w:r>
      <w:r w:rsidR="003B2404" w:rsidRPr="00BE082A">
        <w:rPr>
          <w:color w:val="000000"/>
          <w:sz w:val="22"/>
          <w:szCs w:val="22"/>
          <w:lang w:val="x-none" w:eastAsia="x-none"/>
        </w:rPr>
        <w:t xml:space="preserve"> </w:t>
      </w:r>
    </w:p>
    <w:p w14:paraId="147CE86A" w14:textId="4D2AC88D" w:rsidR="003B2404" w:rsidRPr="00935FA4" w:rsidRDefault="00935FA4" w:rsidP="008A2D60">
      <w:pPr>
        <w:pBdr>
          <w:top w:val="nil"/>
          <w:left w:val="nil"/>
          <w:bottom w:val="nil"/>
          <w:right w:val="nil"/>
          <w:between w:val="nil"/>
        </w:pBdr>
        <w:spacing w:line="276" w:lineRule="auto"/>
        <w:jc w:val="both"/>
        <w:rPr>
          <w:color w:val="000000"/>
          <w:sz w:val="22"/>
          <w:szCs w:val="22"/>
          <w:lang w:val="x-none" w:eastAsia="x-none"/>
        </w:rPr>
      </w:pPr>
      <w:r w:rsidRPr="00935FA4">
        <w:rPr>
          <w:b/>
          <w:bCs/>
          <w:color w:val="000000"/>
          <w:sz w:val="22"/>
          <w:szCs w:val="22"/>
          <w:lang w:eastAsia="x-none"/>
        </w:rPr>
        <w:t>6.</w:t>
      </w:r>
      <w:r>
        <w:rPr>
          <w:color w:val="000000"/>
          <w:sz w:val="22"/>
          <w:szCs w:val="22"/>
          <w:lang w:eastAsia="x-none"/>
        </w:rPr>
        <w:t xml:space="preserve"> </w:t>
      </w:r>
      <w:r w:rsidR="003B2404" w:rsidRPr="00935FA4">
        <w:rPr>
          <w:color w:val="000000"/>
          <w:sz w:val="22"/>
          <w:szCs w:val="22"/>
          <w:lang w:eastAsia="x-none"/>
        </w:rPr>
        <w:t>Z</w:t>
      </w:r>
      <w:r w:rsidR="003B2404" w:rsidRPr="00935FA4">
        <w:rPr>
          <w:color w:val="000000"/>
          <w:sz w:val="22"/>
          <w:szCs w:val="22"/>
          <w:lang w:val="x-none" w:eastAsia="x-none"/>
        </w:rPr>
        <w:t>e strony Wykonawcy</w:t>
      </w:r>
      <w:r w:rsidR="003B2404" w:rsidRPr="00935FA4">
        <w:rPr>
          <w:color w:val="000000"/>
          <w:sz w:val="22"/>
          <w:szCs w:val="22"/>
          <w:lang w:eastAsia="x-none"/>
        </w:rPr>
        <w:t xml:space="preserve"> przedstawicielami są</w:t>
      </w:r>
      <w:r w:rsidR="003B2404" w:rsidRPr="00935FA4">
        <w:rPr>
          <w:color w:val="000000"/>
          <w:sz w:val="22"/>
          <w:szCs w:val="22"/>
          <w:lang w:val="x-none" w:eastAsia="x-none"/>
        </w:rPr>
        <w:t>:</w:t>
      </w:r>
    </w:p>
    <w:p w14:paraId="728FEBB7" w14:textId="3EAE7231" w:rsidR="001F677D" w:rsidRPr="00652327" w:rsidRDefault="00FC08D4" w:rsidP="008A2D60">
      <w:pPr>
        <w:numPr>
          <w:ilvl w:val="0"/>
          <w:numId w:val="34"/>
        </w:numPr>
        <w:pBdr>
          <w:top w:val="nil"/>
          <w:left w:val="nil"/>
          <w:bottom w:val="nil"/>
          <w:right w:val="nil"/>
          <w:between w:val="nil"/>
        </w:pBdr>
        <w:spacing w:line="276" w:lineRule="auto"/>
        <w:jc w:val="both"/>
        <w:rPr>
          <w:color w:val="000000"/>
          <w:sz w:val="22"/>
          <w:szCs w:val="22"/>
          <w:lang w:val="x-none" w:eastAsia="x-none"/>
        </w:rPr>
      </w:pPr>
      <w:r>
        <w:rPr>
          <w:color w:val="000000"/>
          <w:sz w:val="22"/>
          <w:szCs w:val="22"/>
          <w:lang w:val="x-none" w:eastAsia="x-none"/>
        </w:rPr>
        <w:t>……………………</w:t>
      </w:r>
      <w:r w:rsidR="00652327">
        <w:rPr>
          <w:color w:val="000000"/>
          <w:sz w:val="22"/>
          <w:szCs w:val="22"/>
          <w:lang w:val="x-none" w:eastAsia="x-none"/>
        </w:rPr>
        <w:t>…….</w:t>
      </w:r>
      <w:r>
        <w:rPr>
          <w:color w:val="000000"/>
          <w:sz w:val="22"/>
          <w:szCs w:val="22"/>
          <w:lang w:val="x-none" w:eastAsia="x-none"/>
        </w:rPr>
        <w:t>…….</w:t>
      </w:r>
      <w:r w:rsidR="003B2404" w:rsidRPr="00243AD9">
        <w:rPr>
          <w:color w:val="000000"/>
          <w:sz w:val="22"/>
          <w:szCs w:val="22"/>
          <w:lang w:val="x-none" w:eastAsia="x-none"/>
        </w:rPr>
        <w:t xml:space="preserve">, tel. </w:t>
      </w:r>
      <w:r>
        <w:rPr>
          <w:color w:val="000000"/>
          <w:sz w:val="22"/>
          <w:szCs w:val="22"/>
          <w:lang w:val="x-none" w:eastAsia="x-none"/>
        </w:rPr>
        <w:t>……………………</w:t>
      </w:r>
      <w:r w:rsidR="003B2404" w:rsidRPr="00243AD9">
        <w:rPr>
          <w:color w:val="000000"/>
          <w:sz w:val="22"/>
          <w:szCs w:val="22"/>
          <w:lang w:val="x-none" w:eastAsia="x-none"/>
        </w:rPr>
        <w:t>, e-mail:</w:t>
      </w:r>
      <w:r w:rsidR="00BC1D18">
        <w:rPr>
          <w:color w:val="000000"/>
          <w:sz w:val="22"/>
          <w:szCs w:val="22"/>
          <w:lang w:val="x-none" w:eastAsia="x-none"/>
        </w:rPr>
        <w:t xml:space="preserve"> </w:t>
      </w:r>
      <w:r w:rsidRPr="00FC08D4">
        <w:rPr>
          <w:sz w:val="22"/>
          <w:szCs w:val="22"/>
          <w:lang w:val="x-none" w:eastAsia="x-none"/>
        </w:rPr>
        <w:t>………………………………….</w:t>
      </w:r>
    </w:p>
    <w:p w14:paraId="09640322" w14:textId="6AAEB244" w:rsidR="003B2404" w:rsidRPr="00243AD9" w:rsidRDefault="00935FA4" w:rsidP="008A2D60">
      <w:pPr>
        <w:pBdr>
          <w:top w:val="nil"/>
          <w:left w:val="nil"/>
          <w:bottom w:val="nil"/>
          <w:right w:val="nil"/>
          <w:between w:val="nil"/>
        </w:pBdr>
        <w:spacing w:line="276" w:lineRule="auto"/>
        <w:jc w:val="both"/>
        <w:rPr>
          <w:color w:val="000000"/>
          <w:sz w:val="22"/>
          <w:szCs w:val="22"/>
          <w:lang w:val="x-none" w:eastAsia="x-none"/>
        </w:rPr>
      </w:pPr>
      <w:r w:rsidRPr="00935FA4">
        <w:rPr>
          <w:b/>
          <w:bCs/>
          <w:color w:val="000000"/>
          <w:sz w:val="22"/>
          <w:szCs w:val="22"/>
          <w:lang w:val="x-none" w:eastAsia="x-none"/>
        </w:rPr>
        <w:t>7</w:t>
      </w:r>
      <w:r>
        <w:rPr>
          <w:color w:val="000000"/>
          <w:sz w:val="22"/>
          <w:szCs w:val="22"/>
          <w:lang w:val="x-none" w:eastAsia="x-none"/>
        </w:rPr>
        <w:t>.</w:t>
      </w:r>
      <w:r w:rsidR="003B2404" w:rsidRPr="00243AD9">
        <w:rPr>
          <w:color w:val="000000"/>
          <w:sz w:val="22"/>
          <w:szCs w:val="22"/>
          <w:lang w:val="x-none" w:eastAsia="x-none"/>
        </w:rPr>
        <w:t>Zmiana osób</w:t>
      </w:r>
      <w:r w:rsidR="003B2404" w:rsidRPr="00243AD9">
        <w:rPr>
          <w:color w:val="000000"/>
          <w:sz w:val="22"/>
          <w:szCs w:val="22"/>
          <w:lang w:eastAsia="x-none"/>
        </w:rPr>
        <w:t xml:space="preserve"> oraz ich danych teleadresowych</w:t>
      </w:r>
      <w:r w:rsidR="003B2404" w:rsidRPr="00243AD9">
        <w:rPr>
          <w:color w:val="000000"/>
          <w:sz w:val="22"/>
          <w:szCs w:val="22"/>
          <w:lang w:val="x-none" w:eastAsia="x-none"/>
        </w:rPr>
        <w:t xml:space="preserve">, o których mowa w ust. </w:t>
      </w:r>
      <w:r w:rsidR="003C401F">
        <w:rPr>
          <w:color w:val="000000"/>
          <w:sz w:val="22"/>
          <w:szCs w:val="22"/>
          <w:lang w:eastAsia="x-none"/>
        </w:rPr>
        <w:t>–</w:t>
      </w:r>
      <w:r w:rsidR="003B2404" w:rsidRPr="00243AD9">
        <w:rPr>
          <w:color w:val="000000"/>
          <w:sz w:val="22"/>
          <w:szCs w:val="22"/>
          <w:lang w:eastAsia="x-none"/>
        </w:rPr>
        <w:t xml:space="preserve"> 6</w:t>
      </w:r>
      <w:r w:rsidR="003B2404" w:rsidRPr="00243AD9">
        <w:rPr>
          <w:color w:val="000000"/>
          <w:sz w:val="22"/>
          <w:szCs w:val="22"/>
          <w:lang w:val="x-none" w:eastAsia="x-none"/>
        </w:rPr>
        <w:t xml:space="preserve">, odbywać się będzie </w:t>
      </w:r>
      <w:r w:rsidR="003B2404" w:rsidRPr="00243AD9">
        <w:rPr>
          <w:color w:val="000000"/>
          <w:sz w:val="22"/>
          <w:szCs w:val="22"/>
          <w:lang w:eastAsia="x-none"/>
        </w:rPr>
        <w:t xml:space="preserve">za pośrednictwem poczty elektronicznej na adresy e-mail przedstawicieli Stron. </w:t>
      </w:r>
      <w:r w:rsidR="003B2404" w:rsidRPr="00243AD9">
        <w:rPr>
          <w:color w:val="000000"/>
          <w:sz w:val="22"/>
          <w:szCs w:val="22"/>
          <w:lang w:val="x-none" w:eastAsia="x-none"/>
        </w:rPr>
        <w:t>Zmian</w:t>
      </w:r>
      <w:r w:rsidR="003B2404" w:rsidRPr="00243AD9">
        <w:rPr>
          <w:color w:val="000000"/>
          <w:sz w:val="22"/>
          <w:szCs w:val="22"/>
          <w:lang w:eastAsia="x-none"/>
        </w:rPr>
        <w:t xml:space="preserve">y, </w:t>
      </w:r>
      <w:r w:rsidR="00B007E8">
        <w:rPr>
          <w:color w:val="000000"/>
          <w:sz w:val="22"/>
          <w:szCs w:val="22"/>
          <w:lang w:eastAsia="x-none"/>
        </w:rPr>
        <w:br/>
      </w:r>
      <w:r w:rsidR="003B2404" w:rsidRPr="00243AD9">
        <w:rPr>
          <w:color w:val="000000"/>
          <w:sz w:val="22"/>
          <w:szCs w:val="22"/>
          <w:lang w:eastAsia="x-none"/>
        </w:rPr>
        <w:t xml:space="preserve">o których mowa w zdaniu pierwszym, </w:t>
      </w:r>
      <w:r w:rsidR="003B2404" w:rsidRPr="00243AD9">
        <w:rPr>
          <w:color w:val="000000"/>
          <w:sz w:val="22"/>
          <w:szCs w:val="22"/>
          <w:lang w:val="x-none" w:eastAsia="x-none"/>
        </w:rPr>
        <w:t xml:space="preserve">nie </w:t>
      </w:r>
      <w:r w:rsidR="003B2404" w:rsidRPr="00243AD9">
        <w:rPr>
          <w:color w:val="000000"/>
          <w:sz w:val="22"/>
          <w:szCs w:val="22"/>
          <w:lang w:eastAsia="x-none"/>
        </w:rPr>
        <w:t xml:space="preserve">stanowią zmiany </w:t>
      </w:r>
      <w:r w:rsidR="003748EF">
        <w:rPr>
          <w:color w:val="000000"/>
          <w:sz w:val="22"/>
          <w:szCs w:val="22"/>
          <w:lang w:eastAsia="x-none"/>
        </w:rPr>
        <w:t>U</w:t>
      </w:r>
      <w:r w:rsidR="003B2404" w:rsidRPr="00243AD9">
        <w:rPr>
          <w:color w:val="000000"/>
          <w:sz w:val="22"/>
          <w:szCs w:val="22"/>
          <w:lang w:eastAsia="x-none"/>
        </w:rPr>
        <w:t>mowy i nie wymagają zawarcia</w:t>
      </w:r>
      <w:r w:rsidR="003B2404" w:rsidRPr="00243AD9">
        <w:rPr>
          <w:color w:val="000000"/>
          <w:sz w:val="22"/>
          <w:szCs w:val="22"/>
          <w:lang w:val="x-none" w:eastAsia="x-none"/>
        </w:rPr>
        <w:t xml:space="preserve"> aneksu.</w:t>
      </w:r>
    </w:p>
    <w:p w14:paraId="5CD8D530" w14:textId="3DA88BBB" w:rsidR="003B2404" w:rsidRPr="00243AD9" w:rsidRDefault="00935FA4" w:rsidP="008A2D60">
      <w:pPr>
        <w:pBdr>
          <w:top w:val="nil"/>
          <w:left w:val="nil"/>
          <w:bottom w:val="nil"/>
          <w:right w:val="nil"/>
          <w:between w:val="nil"/>
        </w:pBdr>
        <w:spacing w:line="276" w:lineRule="auto"/>
        <w:jc w:val="both"/>
        <w:rPr>
          <w:color w:val="000000"/>
          <w:sz w:val="22"/>
          <w:szCs w:val="22"/>
          <w:lang w:val="x-none" w:eastAsia="x-none"/>
        </w:rPr>
      </w:pPr>
      <w:r w:rsidRPr="00935FA4">
        <w:rPr>
          <w:b/>
          <w:bCs/>
          <w:color w:val="000000"/>
          <w:sz w:val="22"/>
          <w:szCs w:val="22"/>
          <w:lang w:val="x-none" w:eastAsia="x-none"/>
        </w:rPr>
        <w:t>8.</w:t>
      </w:r>
      <w:r w:rsidR="003B2404" w:rsidRPr="00243AD9">
        <w:rPr>
          <w:color w:val="000000"/>
          <w:sz w:val="22"/>
          <w:szCs w:val="22"/>
          <w:lang w:val="x-none" w:eastAsia="x-none"/>
        </w:rPr>
        <w:t xml:space="preserve">Wykonawca ponosi odpowiedzialność za działania lub zaniechania osób skierowanych do wykonania </w:t>
      </w:r>
      <w:r w:rsidR="003748EF">
        <w:rPr>
          <w:color w:val="000000"/>
          <w:sz w:val="22"/>
          <w:szCs w:val="22"/>
          <w:lang w:val="x-none" w:eastAsia="x-none"/>
        </w:rPr>
        <w:t>U</w:t>
      </w:r>
      <w:r w:rsidR="003B2404" w:rsidRPr="00243AD9">
        <w:rPr>
          <w:color w:val="000000"/>
          <w:sz w:val="22"/>
          <w:szCs w:val="22"/>
          <w:lang w:val="x-none" w:eastAsia="x-none"/>
        </w:rPr>
        <w:t>mowy lub jej części, niezależnie od podstawy prawnej współpracy z taką osobą, jak za swoje własne działania lub zaniechania.</w:t>
      </w:r>
    </w:p>
    <w:p w14:paraId="0577883B" w14:textId="77777777" w:rsidR="003B2404" w:rsidRPr="00243AD9" w:rsidRDefault="003B2404" w:rsidP="008A2D60">
      <w:pPr>
        <w:pStyle w:val="Nagwek2"/>
        <w:spacing w:before="0" w:after="0" w:line="276" w:lineRule="auto"/>
        <w:rPr>
          <w:rFonts w:ascii="Times New Roman" w:eastAsia="Times New Roman" w:hAnsi="Times New Roman" w:cs="Times New Roman"/>
          <w:color w:val="000000"/>
          <w:sz w:val="22"/>
          <w:szCs w:val="22"/>
          <w:lang w:val="x-none" w:eastAsia="x-none"/>
        </w:rPr>
      </w:pPr>
    </w:p>
    <w:p w14:paraId="55B1E13A" w14:textId="29555F5D" w:rsidR="003B2404" w:rsidRPr="00522B53" w:rsidRDefault="003B2404" w:rsidP="008A2D60">
      <w:pPr>
        <w:pStyle w:val="Nagwek2"/>
        <w:spacing w:before="0" w:after="0" w:line="276" w:lineRule="auto"/>
        <w:jc w:val="center"/>
        <w:rPr>
          <w:rFonts w:ascii="Times New Roman" w:eastAsia="Times New Roman" w:hAnsi="Times New Roman" w:cs="Times New Roman"/>
          <w:b/>
          <w:bCs/>
          <w:color w:val="000000"/>
          <w:sz w:val="22"/>
          <w:szCs w:val="22"/>
          <w:lang w:val="x-none" w:eastAsia="x-none"/>
        </w:rPr>
      </w:pPr>
      <w:r w:rsidRPr="00522B53">
        <w:rPr>
          <w:rFonts w:ascii="Times New Roman" w:eastAsia="Times New Roman" w:hAnsi="Times New Roman" w:cs="Times New Roman"/>
          <w:b/>
          <w:bCs/>
          <w:color w:val="000000"/>
          <w:sz w:val="22"/>
          <w:szCs w:val="22"/>
          <w:lang w:val="x-none" w:eastAsia="x-none"/>
        </w:rPr>
        <w:t xml:space="preserve">§ </w:t>
      </w:r>
      <w:r w:rsidRPr="00522B53">
        <w:rPr>
          <w:rFonts w:ascii="Times New Roman" w:eastAsia="Times New Roman" w:hAnsi="Times New Roman" w:cs="Times New Roman"/>
          <w:b/>
          <w:bCs/>
          <w:color w:val="000000"/>
          <w:sz w:val="22"/>
          <w:szCs w:val="22"/>
          <w:lang w:eastAsia="x-none"/>
        </w:rPr>
        <w:t>6</w:t>
      </w:r>
      <w:r w:rsidR="001D269A">
        <w:rPr>
          <w:rFonts w:ascii="Times New Roman" w:eastAsia="Times New Roman" w:hAnsi="Times New Roman" w:cs="Times New Roman"/>
          <w:b/>
          <w:bCs/>
          <w:color w:val="000000"/>
          <w:sz w:val="22"/>
          <w:szCs w:val="22"/>
          <w:lang w:eastAsia="x-none"/>
        </w:rPr>
        <w:t>.</w:t>
      </w:r>
    </w:p>
    <w:p w14:paraId="241A44D7" w14:textId="77777777" w:rsidR="003B2404" w:rsidRPr="00522B53" w:rsidRDefault="003B2404" w:rsidP="008A2D60">
      <w:pPr>
        <w:spacing w:line="276" w:lineRule="auto"/>
        <w:jc w:val="center"/>
        <w:rPr>
          <w:b/>
          <w:bCs/>
          <w:sz w:val="22"/>
          <w:szCs w:val="22"/>
          <w:lang w:eastAsia="x-none"/>
        </w:rPr>
      </w:pPr>
      <w:r w:rsidRPr="00522B53">
        <w:rPr>
          <w:b/>
          <w:bCs/>
          <w:sz w:val="22"/>
          <w:szCs w:val="22"/>
          <w:lang w:eastAsia="x-none"/>
        </w:rPr>
        <w:t>Poufność</w:t>
      </w:r>
    </w:p>
    <w:p w14:paraId="201E124D" w14:textId="3AA85707" w:rsidR="003B2404" w:rsidRPr="00243AD9" w:rsidRDefault="003748EF" w:rsidP="008A2D60">
      <w:pPr>
        <w:spacing w:line="276" w:lineRule="auto"/>
        <w:jc w:val="both"/>
        <w:rPr>
          <w:sz w:val="22"/>
          <w:szCs w:val="22"/>
        </w:rPr>
      </w:pPr>
      <w:r w:rsidRPr="00935FA4">
        <w:rPr>
          <w:b/>
          <w:bCs/>
          <w:sz w:val="22"/>
          <w:szCs w:val="22"/>
        </w:rPr>
        <w:t>1.</w:t>
      </w:r>
      <w:r>
        <w:rPr>
          <w:sz w:val="22"/>
          <w:szCs w:val="22"/>
        </w:rPr>
        <w:t xml:space="preserve"> </w:t>
      </w:r>
      <w:r w:rsidR="003B2404" w:rsidRPr="00243AD9">
        <w:rPr>
          <w:sz w:val="22"/>
          <w:szCs w:val="22"/>
        </w:rPr>
        <w:t xml:space="preserve">Strony zgodnie oświadczają, że wszelkie informacje uzyskane w trakcie realizacji </w:t>
      </w:r>
      <w:r>
        <w:rPr>
          <w:sz w:val="22"/>
          <w:szCs w:val="22"/>
        </w:rPr>
        <w:t>U</w:t>
      </w:r>
      <w:r w:rsidR="003B2404" w:rsidRPr="00243AD9">
        <w:rPr>
          <w:sz w:val="22"/>
          <w:szCs w:val="22"/>
        </w:rPr>
        <w:t xml:space="preserve">mowy będą traktowane jako poufne, a ich ujawnienie wymaga uzyskania każdorazowej akceptacji przez Zamawiającego na piśmie. </w:t>
      </w:r>
    </w:p>
    <w:p w14:paraId="3CB0D2D7" w14:textId="64CE5E95" w:rsidR="003B2404" w:rsidRPr="00243AD9" w:rsidRDefault="003748EF" w:rsidP="008A2D60">
      <w:pPr>
        <w:spacing w:line="276" w:lineRule="auto"/>
        <w:jc w:val="both"/>
        <w:rPr>
          <w:sz w:val="22"/>
          <w:szCs w:val="22"/>
        </w:rPr>
      </w:pPr>
      <w:r w:rsidRPr="00935FA4">
        <w:rPr>
          <w:b/>
          <w:bCs/>
          <w:sz w:val="22"/>
          <w:szCs w:val="22"/>
        </w:rPr>
        <w:t>2</w:t>
      </w:r>
      <w:r>
        <w:rPr>
          <w:sz w:val="22"/>
          <w:szCs w:val="22"/>
        </w:rPr>
        <w:t xml:space="preserve">. </w:t>
      </w:r>
      <w:r w:rsidR="003B2404" w:rsidRPr="00243AD9">
        <w:rPr>
          <w:sz w:val="22"/>
          <w:szCs w:val="22"/>
        </w:rPr>
        <w:t>Wykonawca zobowiązany jest w szczególności do zachowania w poufności pozyskanych od Zamawiającego informacji dotyczących rozmieszczenia i konfiguracji infrastruktury techniczno-systemowej sieci oraz stosowanych zabezpieczeń w siedzibie Zamawiającego.</w:t>
      </w:r>
    </w:p>
    <w:p w14:paraId="669544CA" w14:textId="17D56D60" w:rsidR="003B2404" w:rsidRPr="00243AD9" w:rsidRDefault="003748EF" w:rsidP="008A2D60">
      <w:pPr>
        <w:spacing w:line="276" w:lineRule="auto"/>
        <w:jc w:val="both"/>
        <w:rPr>
          <w:sz w:val="22"/>
          <w:szCs w:val="22"/>
          <w:lang w:val="x-none"/>
        </w:rPr>
      </w:pPr>
      <w:r w:rsidRPr="00935FA4">
        <w:rPr>
          <w:b/>
          <w:bCs/>
          <w:sz w:val="22"/>
          <w:szCs w:val="22"/>
        </w:rPr>
        <w:t>3.</w:t>
      </w:r>
      <w:r>
        <w:rPr>
          <w:sz w:val="22"/>
          <w:szCs w:val="22"/>
        </w:rPr>
        <w:t xml:space="preserve"> </w:t>
      </w:r>
      <w:r w:rsidR="003B2404" w:rsidRPr="00243AD9">
        <w:rPr>
          <w:sz w:val="22"/>
          <w:szCs w:val="22"/>
        </w:rPr>
        <w:t xml:space="preserve">Strony zobowiązują się do zapewnienia zachowania poufności przez wszystkie osoby i podmioty angażowane do realizacji zadań wynikających z </w:t>
      </w:r>
      <w:r>
        <w:rPr>
          <w:sz w:val="22"/>
          <w:szCs w:val="22"/>
        </w:rPr>
        <w:t>U</w:t>
      </w:r>
      <w:r w:rsidR="003B2404" w:rsidRPr="00243AD9">
        <w:rPr>
          <w:sz w:val="22"/>
          <w:szCs w:val="22"/>
        </w:rPr>
        <w:t xml:space="preserve">mowy </w:t>
      </w:r>
      <w:r w:rsidR="00A172F3" w:rsidRPr="00243AD9">
        <w:rPr>
          <w:sz w:val="22"/>
          <w:szCs w:val="22"/>
        </w:rPr>
        <w:t>odnośnie do</w:t>
      </w:r>
      <w:r w:rsidR="003B2404" w:rsidRPr="00243AD9">
        <w:rPr>
          <w:sz w:val="22"/>
          <w:szCs w:val="22"/>
        </w:rPr>
        <w:t xml:space="preserve"> wszelkich informacji powziętych </w:t>
      </w:r>
      <w:r w:rsidR="00AB555B">
        <w:rPr>
          <w:sz w:val="22"/>
          <w:szCs w:val="22"/>
        </w:rPr>
        <w:br/>
      </w:r>
      <w:r w:rsidR="003B2404" w:rsidRPr="00243AD9">
        <w:rPr>
          <w:sz w:val="22"/>
          <w:szCs w:val="22"/>
        </w:rPr>
        <w:t>w wyniku jej realizacji lub udzielonych, udostępnionych przez drugą Stronę.</w:t>
      </w:r>
      <w:r w:rsidR="003B2404" w:rsidRPr="00243AD9">
        <w:rPr>
          <w:color w:val="000000"/>
          <w:sz w:val="22"/>
          <w:szCs w:val="22"/>
          <w:lang w:val="x-none" w:eastAsia="x-none"/>
        </w:rPr>
        <w:t xml:space="preserve"> </w:t>
      </w:r>
      <w:r w:rsidR="003B2404" w:rsidRPr="00243AD9">
        <w:rPr>
          <w:sz w:val="22"/>
          <w:szCs w:val="22"/>
        </w:rPr>
        <w:t>Strony</w:t>
      </w:r>
      <w:r w:rsidR="003B2404" w:rsidRPr="00243AD9">
        <w:rPr>
          <w:sz w:val="22"/>
          <w:szCs w:val="22"/>
          <w:lang w:val="x-none"/>
        </w:rPr>
        <w:t xml:space="preserve"> udostępnia</w:t>
      </w:r>
      <w:r w:rsidR="003B2404" w:rsidRPr="00243AD9">
        <w:rPr>
          <w:sz w:val="22"/>
          <w:szCs w:val="22"/>
        </w:rPr>
        <w:t>ją</w:t>
      </w:r>
      <w:r w:rsidR="003B2404" w:rsidRPr="00243AD9">
        <w:rPr>
          <w:sz w:val="22"/>
          <w:szCs w:val="22"/>
          <w:lang w:val="x-none"/>
        </w:rPr>
        <w:t xml:space="preserve"> informacje związane z wykonywaniem zadań, niezbędn</w:t>
      </w:r>
      <w:r w:rsidR="003B2404" w:rsidRPr="00243AD9">
        <w:rPr>
          <w:sz w:val="22"/>
          <w:szCs w:val="22"/>
        </w:rPr>
        <w:t>ych</w:t>
      </w:r>
      <w:r w:rsidR="003B2404" w:rsidRPr="00243AD9">
        <w:rPr>
          <w:sz w:val="22"/>
          <w:szCs w:val="22"/>
          <w:lang w:val="x-none"/>
        </w:rPr>
        <w:t xml:space="preserve"> do realizacji </w:t>
      </w:r>
      <w:r>
        <w:rPr>
          <w:sz w:val="22"/>
          <w:szCs w:val="22"/>
        </w:rPr>
        <w:t>U</w:t>
      </w:r>
      <w:r w:rsidR="003B2404" w:rsidRPr="00243AD9">
        <w:rPr>
          <w:sz w:val="22"/>
          <w:szCs w:val="22"/>
          <w:lang w:val="x-none"/>
        </w:rPr>
        <w:t xml:space="preserve">mowy, wyłącznie tym spośród </w:t>
      </w:r>
      <w:r w:rsidR="003B2404" w:rsidRPr="00243AD9">
        <w:rPr>
          <w:sz w:val="22"/>
          <w:szCs w:val="22"/>
        </w:rPr>
        <w:t>osób/podmiotów</w:t>
      </w:r>
      <w:r w:rsidR="003B2404" w:rsidRPr="00243AD9">
        <w:rPr>
          <w:sz w:val="22"/>
          <w:szCs w:val="22"/>
          <w:lang w:val="x-none"/>
        </w:rPr>
        <w:t>, którym są one niezbędne do wykonywania powierzonych zadań. Zakres udostępnianych pracownikom informacji uzależniony jest od zakresu powierzonych zadań.</w:t>
      </w:r>
    </w:p>
    <w:p w14:paraId="077CEC8D" w14:textId="1A1AF3D3" w:rsidR="003B2404" w:rsidRPr="00243AD9" w:rsidRDefault="003748EF" w:rsidP="008A2D60">
      <w:pPr>
        <w:spacing w:line="276" w:lineRule="auto"/>
        <w:jc w:val="both"/>
        <w:rPr>
          <w:sz w:val="22"/>
          <w:szCs w:val="22"/>
        </w:rPr>
      </w:pPr>
      <w:r w:rsidRPr="00935FA4">
        <w:rPr>
          <w:b/>
          <w:bCs/>
          <w:sz w:val="22"/>
          <w:szCs w:val="22"/>
        </w:rPr>
        <w:t>4.</w:t>
      </w:r>
      <w:r>
        <w:rPr>
          <w:sz w:val="22"/>
          <w:szCs w:val="22"/>
        </w:rPr>
        <w:t xml:space="preserve"> </w:t>
      </w:r>
      <w:r w:rsidR="003B2404" w:rsidRPr="00243AD9">
        <w:rPr>
          <w:sz w:val="22"/>
          <w:szCs w:val="22"/>
        </w:rPr>
        <w:t xml:space="preserve">Strony oświadczają, że druga Strona będzie zwolniona z obowiązku zachowania w poufności uzyskanych informacji, jeżeli obowiązek ich ujawnienia wynikać będzie z bezwzględnie obowiązujących przepisów prawa, prawomocnego orzeczenia sądowego lub polecenia urzędowego wydanego przez właściwy organ w zakresie posiadanych kompetencji. W każdym takim przypadku, Strona ujawniająca będzie zobowiązana do natychmiastowego poinformowania </w:t>
      </w:r>
      <w:r w:rsidR="00F60B75">
        <w:rPr>
          <w:sz w:val="22"/>
          <w:szCs w:val="22"/>
        </w:rPr>
        <w:t xml:space="preserve">o tym przypadku </w:t>
      </w:r>
      <w:r w:rsidR="003B2404" w:rsidRPr="00243AD9">
        <w:rPr>
          <w:sz w:val="22"/>
          <w:szCs w:val="22"/>
        </w:rPr>
        <w:t>drugiej Strony.</w:t>
      </w:r>
    </w:p>
    <w:p w14:paraId="5E8B97AA" w14:textId="75D9D0A1" w:rsidR="003B2404" w:rsidRPr="00243AD9" w:rsidRDefault="003748EF" w:rsidP="008A2D60">
      <w:pPr>
        <w:spacing w:line="276" w:lineRule="auto"/>
        <w:jc w:val="both"/>
        <w:rPr>
          <w:sz w:val="22"/>
          <w:szCs w:val="22"/>
        </w:rPr>
      </w:pPr>
      <w:r w:rsidRPr="00935FA4">
        <w:rPr>
          <w:b/>
          <w:bCs/>
          <w:sz w:val="22"/>
          <w:szCs w:val="22"/>
        </w:rPr>
        <w:t>5.</w:t>
      </w:r>
      <w:r>
        <w:rPr>
          <w:sz w:val="22"/>
          <w:szCs w:val="22"/>
        </w:rPr>
        <w:t xml:space="preserve"> S</w:t>
      </w:r>
      <w:r w:rsidR="003B2404" w:rsidRPr="00243AD9">
        <w:rPr>
          <w:sz w:val="22"/>
          <w:szCs w:val="22"/>
        </w:rPr>
        <w:t xml:space="preserve">trony zgodnie oświadczają, że zobowiązanie ich do zachowania w poufności wszelkich informacji związanych z </w:t>
      </w:r>
      <w:r>
        <w:rPr>
          <w:sz w:val="22"/>
          <w:szCs w:val="22"/>
        </w:rPr>
        <w:t>U</w:t>
      </w:r>
      <w:r w:rsidR="003B2404" w:rsidRPr="00243AD9">
        <w:rPr>
          <w:sz w:val="22"/>
          <w:szCs w:val="22"/>
        </w:rPr>
        <w:t xml:space="preserve">mową obowiązuje od dnia jej zawarcia jak również po wygaśnięciu lub rozwiązaniu </w:t>
      </w:r>
      <w:r>
        <w:rPr>
          <w:sz w:val="22"/>
          <w:szCs w:val="22"/>
        </w:rPr>
        <w:t>U</w:t>
      </w:r>
      <w:r w:rsidR="003B2404" w:rsidRPr="00243AD9">
        <w:rPr>
          <w:sz w:val="22"/>
          <w:szCs w:val="22"/>
        </w:rPr>
        <w:t xml:space="preserve">mowy. </w:t>
      </w:r>
    </w:p>
    <w:p w14:paraId="2C4648AC" w14:textId="7FA61F33" w:rsidR="003B2404" w:rsidRPr="00243AD9" w:rsidRDefault="003748EF" w:rsidP="008A2D60">
      <w:pPr>
        <w:spacing w:line="276" w:lineRule="auto"/>
        <w:jc w:val="both"/>
        <w:rPr>
          <w:color w:val="000000"/>
          <w:sz w:val="22"/>
          <w:szCs w:val="22"/>
          <w:lang w:val="x-none" w:eastAsia="x-none"/>
        </w:rPr>
      </w:pPr>
      <w:r w:rsidRPr="00935FA4">
        <w:rPr>
          <w:b/>
          <w:bCs/>
          <w:color w:val="000000"/>
          <w:sz w:val="22"/>
          <w:szCs w:val="22"/>
          <w:lang w:val="x-none" w:eastAsia="x-none"/>
        </w:rPr>
        <w:t>6.</w:t>
      </w:r>
      <w:r>
        <w:rPr>
          <w:color w:val="000000"/>
          <w:sz w:val="22"/>
          <w:szCs w:val="22"/>
          <w:lang w:val="x-none" w:eastAsia="x-none"/>
        </w:rPr>
        <w:t xml:space="preserve"> U</w:t>
      </w:r>
      <w:r w:rsidR="003B2404" w:rsidRPr="00243AD9">
        <w:rPr>
          <w:color w:val="000000"/>
          <w:sz w:val="22"/>
          <w:szCs w:val="22"/>
          <w:lang w:val="x-none" w:eastAsia="x-none"/>
        </w:rPr>
        <w:t xml:space="preserve">dostępnianie, ujawnianie, przekazywanie, powielanie oraz kopiowanie przez </w:t>
      </w:r>
      <w:r w:rsidR="003B2404" w:rsidRPr="00243AD9">
        <w:rPr>
          <w:color w:val="000000"/>
          <w:sz w:val="22"/>
          <w:szCs w:val="22"/>
          <w:lang w:eastAsia="x-none"/>
        </w:rPr>
        <w:t>Strony</w:t>
      </w:r>
      <w:r w:rsidR="003B2404" w:rsidRPr="00243AD9">
        <w:rPr>
          <w:color w:val="000000"/>
          <w:sz w:val="22"/>
          <w:szCs w:val="22"/>
          <w:lang w:val="x-none" w:eastAsia="x-none"/>
        </w:rPr>
        <w:t xml:space="preserve"> dokumentów, zawierających informacje związane z realizacją </w:t>
      </w:r>
      <w:r>
        <w:rPr>
          <w:color w:val="000000"/>
          <w:sz w:val="22"/>
          <w:szCs w:val="22"/>
          <w:lang w:val="x-none" w:eastAsia="x-none"/>
        </w:rPr>
        <w:t>U</w:t>
      </w:r>
      <w:r w:rsidR="003B2404" w:rsidRPr="00243AD9">
        <w:rPr>
          <w:color w:val="000000"/>
          <w:sz w:val="22"/>
          <w:szCs w:val="22"/>
          <w:lang w:val="x-none" w:eastAsia="x-none"/>
        </w:rPr>
        <w:t>mowy, z wyjątkiem przypadków, w jakich jest to konieczne w celu jej realizacji, wymaga</w:t>
      </w:r>
      <w:r w:rsidR="003B2404" w:rsidRPr="00243AD9">
        <w:rPr>
          <w:color w:val="000000"/>
          <w:sz w:val="22"/>
          <w:szCs w:val="22"/>
          <w:lang w:eastAsia="x-none"/>
        </w:rPr>
        <w:t xml:space="preserve"> pisemnej</w:t>
      </w:r>
      <w:r w:rsidR="003B2404" w:rsidRPr="00243AD9">
        <w:rPr>
          <w:color w:val="000000"/>
          <w:sz w:val="22"/>
          <w:szCs w:val="22"/>
          <w:lang w:val="x-none" w:eastAsia="x-none"/>
        </w:rPr>
        <w:t xml:space="preserve"> zgody </w:t>
      </w:r>
      <w:r w:rsidR="003B2404" w:rsidRPr="00243AD9">
        <w:rPr>
          <w:color w:val="000000"/>
          <w:sz w:val="22"/>
          <w:szCs w:val="22"/>
          <w:lang w:eastAsia="x-none"/>
        </w:rPr>
        <w:t>drugiej Strony</w:t>
      </w:r>
      <w:r w:rsidR="003B2404" w:rsidRPr="00243AD9">
        <w:rPr>
          <w:color w:val="000000"/>
          <w:sz w:val="22"/>
          <w:szCs w:val="22"/>
          <w:lang w:val="x-none" w:eastAsia="x-none"/>
        </w:rPr>
        <w:t>.</w:t>
      </w:r>
    </w:p>
    <w:p w14:paraId="1F5EC840" w14:textId="08B13A7A" w:rsidR="003B2404" w:rsidRPr="003748EF" w:rsidRDefault="003748EF" w:rsidP="008A2D60">
      <w:pPr>
        <w:spacing w:line="276" w:lineRule="auto"/>
        <w:jc w:val="both"/>
        <w:rPr>
          <w:color w:val="000000"/>
          <w:sz w:val="22"/>
          <w:szCs w:val="22"/>
          <w:lang w:val="x-none" w:eastAsia="x-none"/>
        </w:rPr>
      </w:pPr>
      <w:r w:rsidRPr="00935FA4">
        <w:rPr>
          <w:b/>
          <w:bCs/>
          <w:color w:val="000000"/>
          <w:sz w:val="22"/>
          <w:szCs w:val="22"/>
          <w:lang w:val="x-none" w:eastAsia="x-none"/>
        </w:rPr>
        <w:t>7.</w:t>
      </w:r>
      <w:r>
        <w:rPr>
          <w:color w:val="000000"/>
          <w:sz w:val="22"/>
          <w:szCs w:val="22"/>
          <w:lang w:val="x-none" w:eastAsia="x-none"/>
        </w:rPr>
        <w:t xml:space="preserve"> </w:t>
      </w:r>
      <w:r w:rsidR="003B2404" w:rsidRPr="003748EF">
        <w:rPr>
          <w:color w:val="000000"/>
          <w:sz w:val="22"/>
          <w:szCs w:val="22"/>
          <w:lang w:val="x-none" w:eastAsia="x-none"/>
        </w:rPr>
        <w:t xml:space="preserve">Ujawnienie, przekazanie, wykorzystanie, zbycie przez </w:t>
      </w:r>
      <w:r w:rsidR="003B2404" w:rsidRPr="003748EF">
        <w:rPr>
          <w:color w:val="000000"/>
          <w:sz w:val="22"/>
          <w:szCs w:val="22"/>
          <w:lang w:eastAsia="x-none"/>
        </w:rPr>
        <w:t>Strony</w:t>
      </w:r>
      <w:r w:rsidR="003B2404" w:rsidRPr="003748EF">
        <w:rPr>
          <w:color w:val="000000"/>
          <w:sz w:val="22"/>
          <w:szCs w:val="22"/>
          <w:lang w:val="x-none" w:eastAsia="x-none"/>
        </w:rPr>
        <w:t xml:space="preserve"> informacji, pozyskanych w wyniku realizacji </w:t>
      </w:r>
      <w:r w:rsidRPr="003748EF">
        <w:rPr>
          <w:color w:val="000000"/>
          <w:sz w:val="22"/>
          <w:szCs w:val="22"/>
          <w:lang w:val="x-none" w:eastAsia="x-none"/>
        </w:rPr>
        <w:t>U</w:t>
      </w:r>
      <w:r w:rsidR="003B2404" w:rsidRPr="003748EF">
        <w:rPr>
          <w:color w:val="000000"/>
          <w:sz w:val="22"/>
          <w:szCs w:val="22"/>
          <w:lang w:val="x-none" w:eastAsia="x-none"/>
        </w:rPr>
        <w:t xml:space="preserve">mowy, wymaga pisemnej zgody </w:t>
      </w:r>
      <w:r w:rsidR="003B2404" w:rsidRPr="003748EF">
        <w:rPr>
          <w:color w:val="000000"/>
          <w:sz w:val="22"/>
          <w:szCs w:val="22"/>
          <w:lang w:eastAsia="x-none"/>
        </w:rPr>
        <w:t>drugiej Strony</w:t>
      </w:r>
      <w:r w:rsidR="003B2404" w:rsidRPr="003748EF">
        <w:rPr>
          <w:color w:val="000000"/>
          <w:sz w:val="22"/>
          <w:szCs w:val="22"/>
          <w:lang w:val="x-none" w:eastAsia="x-none"/>
        </w:rPr>
        <w:t xml:space="preserve">. Nie dotyczy to informacji, które znajdowały się w nieograniczonym posiadaniu </w:t>
      </w:r>
      <w:r w:rsidR="003B2404" w:rsidRPr="003748EF">
        <w:rPr>
          <w:color w:val="000000"/>
          <w:sz w:val="22"/>
          <w:szCs w:val="22"/>
          <w:lang w:eastAsia="x-none"/>
        </w:rPr>
        <w:t>Stron</w:t>
      </w:r>
      <w:r w:rsidR="003B2404" w:rsidRPr="003748EF">
        <w:rPr>
          <w:color w:val="000000"/>
          <w:sz w:val="22"/>
          <w:szCs w:val="22"/>
          <w:lang w:val="x-none" w:eastAsia="x-none"/>
        </w:rPr>
        <w:t xml:space="preserve"> przed ich otrzymaniem od </w:t>
      </w:r>
      <w:r w:rsidR="003B2404" w:rsidRPr="003748EF">
        <w:rPr>
          <w:color w:val="000000"/>
          <w:sz w:val="22"/>
          <w:szCs w:val="22"/>
          <w:lang w:eastAsia="x-none"/>
        </w:rPr>
        <w:t>drugiej Strony</w:t>
      </w:r>
      <w:r w:rsidR="003B2404" w:rsidRPr="003748EF">
        <w:rPr>
          <w:color w:val="000000"/>
          <w:sz w:val="22"/>
          <w:szCs w:val="22"/>
          <w:lang w:val="x-none" w:eastAsia="x-none"/>
        </w:rPr>
        <w:t xml:space="preserve"> i są powszechnie znane.</w:t>
      </w:r>
    </w:p>
    <w:p w14:paraId="123509F5" w14:textId="4AF9C88C" w:rsidR="003B2404" w:rsidRPr="00243AD9" w:rsidRDefault="003748EF" w:rsidP="008A2D60">
      <w:pPr>
        <w:spacing w:line="276" w:lineRule="auto"/>
        <w:jc w:val="both"/>
        <w:rPr>
          <w:color w:val="000000"/>
          <w:sz w:val="22"/>
          <w:szCs w:val="22"/>
          <w:lang w:val="x-none" w:eastAsia="x-none"/>
        </w:rPr>
      </w:pPr>
      <w:r w:rsidRPr="00935FA4">
        <w:rPr>
          <w:b/>
          <w:bCs/>
          <w:color w:val="000000"/>
          <w:sz w:val="22"/>
          <w:szCs w:val="22"/>
          <w:lang w:val="x-none" w:eastAsia="x-none"/>
        </w:rPr>
        <w:t>8.</w:t>
      </w:r>
      <w:r w:rsidR="00BE082A">
        <w:rPr>
          <w:b/>
          <w:bCs/>
          <w:color w:val="000000"/>
          <w:sz w:val="22"/>
          <w:szCs w:val="22"/>
          <w:lang w:val="x-none" w:eastAsia="x-none"/>
        </w:rPr>
        <w:t xml:space="preserve"> </w:t>
      </w:r>
      <w:r w:rsidR="003B2404" w:rsidRPr="00243AD9">
        <w:rPr>
          <w:color w:val="000000"/>
          <w:sz w:val="22"/>
          <w:szCs w:val="22"/>
          <w:lang w:val="x-none" w:eastAsia="x-none"/>
        </w:rPr>
        <w:t xml:space="preserve">Powielanie oraz kopiowanie przez Wykonawcę dokumentów, zawierających dane techniczne związane z systemami i sieciami teleinformatycznymi Zamawiającego, pozyskanych w związku </w:t>
      </w:r>
      <w:r w:rsidR="00AB555B">
        <w:rPr>
          <w:color w:val="000000"/>
          <w:sz w:val="22"/>
          <w:szCs w:val="22"/>
          <w:lang w:val="x-none" w:eastAsia="x-none"/>
        </w:rPr>
        <w:br/>
      </w:r>
      <w:r w:rsidR="003B2404" w:rsidRPr="00243AD9">
        <w:rPr>
          <w:color w:val="000000"/>
          <w:sz w:val="22"/>
          <w:szCs w:val="22"/>
          <w:lang w:val="x-none" w:eastAsia="x-none"/>
        </w:rPr>
        <w:lastRenderedPageBreak/>
        <w:t xml:space="preserve">z wykonywaniem zadań na rzecz Zamawiającego w ramach realizacji </w:t>
      </w:r>
      <w:r>
        <w:rPr>
          <w:color w:val="000000"/>
          <w:sz w:val="22"/>
          <w:szCs w:val="22"/>
          <w:lang w:eastAsia="x-none"/>
        </w:rPr>
        <w:t>U</w:t>
      </w:r>
      <w:r w:rsidR="003B2404" w:rsidRPr="00243AD9">
        <w:rPr>
          <w:color w:val="000000"/>
          <w:sz w:val="22"/>
          <w:szCs w:val="22"/>
          <w:lang w:val="x-none" w:eastAsia="x-none"/>
        </w:rPr>
        <w:t xml:space="preserve">mowy, wymaga uzyskania </w:t>
      </w:r>
      <w:r w:rsidR="003B2404" w:rsidRPr="00243AD9">
        <w:rPr>
          <w:color w:val="000000"/>
          <w:sz w:val="22"/>
          <w:szCs w:val="22"/>
          <w:lang w:eastAsia="x-none"/>
        </w:rPr>
        <w:t xml:space="preserve">pisemnej </w:t>
      </w:r>
      <w:r w:rsidR="003B2404" w:rsidRPr="00243AD9">
        <w:rPr>
          <w:color w:val="000000"/>
          <w:sz w:val="22"/>
          <w:szCs w:val="22"/>
          <w:lang w:val="x-none" w:eastAsia="x-none"/>
        </w:rPr>
        <w:t xml:space="preserve">zgody Zamawiającego. </w:t>
      </w:r>
    </w:p>
    <w:p w14:paraId="17CBB327" w14:textId="6B8F87A3" w:rsidR="003B2404" w:rsidRPr="00243AD9" w:rsidRDefault="003748EF" w:rsidP="008A2D60">
      <w:pPr>
        <w:spacing w:line="276" w:lineRule="auto"/>
        <w:jc w:val="both"/>
        <w:rPr>
          <w:color w:val="000000"/>
          <w:sz w:val="22"/>
          <w:szCs w:val="22"/>
          <w:lang w:val="x-none" w:eastAsia="x-none"/>
        </w:rPr>
      </w:pPr>
      <w:r w:rsidRPr="00935FA4">
        <w:rPr>
          <w:b/>
          <w:bCs/>
          <w:color w:val="000000"/>
          <w:sz w:val="22"/>
          <w:szCs w:val="22"/>
          <w:lang w:eastAsia="x-none"/>
        </w:rPr>
        <w:t>9</w:t>
      </w:r>
      <w:r>
        <w:rPr>
          <w:color w:val="000000"/>
          <w:sz w:val="22"/>
          <w:szCs w:val="22"/>
          <w:lang w:eastAsia="x-none"/>
        </w:rPr>
        <w:t>.</w:t>
      </w:r>
      <w:r w:rsidR="00BE082A">
        <w:rPr>
          <w:color w:val="000000"/>
          <w:sz w:val="22"/>
          <w:szCs w:val="22"/>
          <w:lang w:eastAsia="x-none"/>
        </w:rPr>
        <w:t xml:space="preserve"> </w:t>
      </w:r>
      <w:r w:rsidR="003B2404" w:rsidRPr="00243AD9">
        <w:rPr>
          <w:color w:val="000000"/>
          <w:sz w:val="22"/>
          <w:szCs w:val="22"/>
          <w:lang w:eastAsia="x-none"/>
        </w:rPr>
        <w:t>Strony są</w:t>
      </w:r>
      <w:r w:rsidR="003B2404" w:rsidRPr="00243AD9">
        <w:rPr>
          <w:color w:val="000000"/>
          <w:sz w:val="22"/>
          <w:szCs w:val="22"/>
          <w:lang w:val="x-none" w:eastAsia="x-none"/>
        </w:rPr>
        <w:t xml:space="preserve"> zobowiązan</w:t>
      </w:r>
      <w:r w:rsidR="003B2404" w:rsidRPr="00243AD9">
        <w:rPr>
          <w:color w:val="000000"/>
          <w:sz w:val="22"/>
          <w:szCs w:val="22"/>
          <w:lang w:eastAsia="x-none"/>
        </w:rPr>
        <w:t>e</w:t>
      </w:r>
      <w:r w:rsidR="003B2404" w:rsidRPr="00243AD9">
        <w:rPr>
          <w:color w:val="000000"/>
          <w:sz w:val="22"/>
          <w:szCs w:val="22"/>
          <w:lang w:val="x-none" w:eastAsia="x-none"/>
        </w:rPr>
        <w:t xml:space="preserve">, do szyfrowania ogólnodostępnymi mechanizmami kryptograficznymi (np. GPG) korespondencji elektronicznej zawierającej informacje mogące mieć istotny wpływ na bezpieczeństwo lub poufność informacji </w:t>
      </w:r>
      <w:r w:rsidR="003B2404" w:rsidRPr="00243AD9">
        <w:rPr>
          <w:color w:val="000000"/>
          <w:sz w:val="22"/>
          <w:szCs w:val="22"/>
          <w:lang w:eastAsia="x-none"/>
        </w:rPr>
        <w:t>drugiej Strony</w:t>
      </w:r>
      <w:r w:rsidR="003B2404" w:rsidRPr="00243AD9">
        <w:rPr>
          <w:color w:val="000000"/>
          <w:sz w:val="22"/>
          <w:szCs w:val="22"/>
          <w:lang w:val="x-none" w:eastAsia="x-none"/>
        </w:rPr>
        <w:t>.</w:t>
      </w:r>
    </w:p>
    <w:p w14:paraId="7CA4AD04" w14:textId="7C535DD0" w:rsidR="003B2404" w:rsidRPr="00243AD9" w:rsidRDefault="003748EF" w:rsidP="008A2D60">
      <w:pPr>
        <w:spacing w:line="276" w:lineRule="auto"/>
        <w:jc w:val="both"/>
        <w:rPr>
          <w:color w:val="000000"/>
          <w:sz w:val="22"/>
          <w:szCs w:val="22"/>
          <w:lang w:val="x-none" w:eastAsia="x-none"/>
        </w:rPr>
      </w:pPr>
      <w:r w:rsidRPr="00935FA4">
        <w:rPr>
          <w:b/>
          <w:bCs/>
          <w:color w:val="000000"/>
          <w:sz w:val="22"/>
          <w:szCs w:val="22"/>
          <w:lang w:val="x-none" w:eastAsia="x-none"/>
        </w:rPr>
        <w:t>10.</w:t>
      </w:r>
      <w:r w:rsidR="00BE082A">
        <w:rPr>
          <w:b/>
          <w:bCs/>
          <w:color w:val="000000"/>
          <w:sz w:val="22"/>
          <w:szCs w:val="22"/>
          <w:lang w:val="x-none" w:eastAsia="x-none"/>
        </w:rPr>
        <w:t xml:space="preserve"> </w:t>
      </w:r>
      <w:r w:rsidR="003B2404" w:rsidRPr="00243AD9">
        <w:rPr>
          <w:color w:val="000000"/>
          <w:sz w:val="22"/>
          <w:szCs w:val="22"/>
          <w:lang w:val="x-none" w:eastAsia="x-none"/>
        </w:rPr>
        <w:t xml:space="preserve">Wykonawca, podczas wykonywania </w:t>
      </w:r>
      <w:r>
        <w:rPr>
          <w:color w:val="000000"/>
          <w:sz w:val="22"/>
          <w:szCs w:val="22"/>
          <w:lang w:eastAsia="x-none"/>
        </w:rPr>
        <w:t>U</w:t>
      </w:r>
      <w:r w:rsidR="003B2404" w:rsidRPr="00243AD9">
        <w:rPr>
          <w:color w:val="000000"/>
          <w:sz w:val="22"/>
          <w:szCs w:val="22"/>
          <w:lang w:val="x-none" w:eastAsia="x-none"/>
        </w:rPr>
        <w:t>mowy, zobowiązuje się do przestrzegania zasad ochrony informacji obowiązujących w siedzibie Zamawiającego oraz przestrzegania zasad dotyczących wstępu i wjazdu na teren siedziby Zamawiającego</w:t>
      </w:r>
      <w:r w:rsidR="003B2404" w:rsidRPr="00243AD9">
        <w:rPr>
          <w:color w:val="000000"/>
          <w:sz w:val="22"/>
          <w:szCs w:val="22"/>
          <w:lang w:eastAsia="x-none"/>
        </w:rPr>
        <w:t>, o ile zostanie z nimi zapoznany</w:t>
      </w:r>
      <w:r w:rsidR="003B2404" w:rsidRPr="00243AD9">
        <w:rPr>
          <w:color w:val="000000"/>
          <w:sz w:val="22"/>
          <w:szCs w:val="22"/>
          <w:lang w:val="x-none" w:eastAsia="x-none"/>
        </w:rPr>
        <w:t xml:space="preserve">. Sposób zapoznania z </w:t>
      </w:r>
      <w:r w:rsidR="003B2404" w:rsidRPr="00243AD9">
        <w:rPr>
          <w:color w:val="000000"/>
          <w:sz w:val="22"/>
          <w:szCs w:val="22"/>
          <w:lang w:eastAsia="x-none"/>
        </w:rPr>
        <w:t>tymi</w:t>
      </w:r>
      <w:r w:rsidR="003B2404" w:rsidRPr="00243AD9">
        <w:rPr>
          <w:color w:val="000000"/>
          <w:sz w:val="22"/>
          <w:szCs w:val="22"/>
          <w:lang w:val="x-none" w:eastAsia="x-none"/>
        </w:rPr>
        <w:t xml:space="preserve"> zasadami ustala się w trybie roboczym z </w:t>
      </w:r>
      <w:r w:rsidR="003B2404" w:rsidRPr="00243AD9">
        <w:rPr>
          <w:color w:val="000000"/>
          <w:sz w:val="22"/>
          <w:szCs w:val="22"/>
          <w:lang w:eastAsia="x-none"/>
        </w:rPr>
        <w:t>przedstawicielem</w:t>
      </w:r>
      <w:r w:rsidR="003B2404" w:rsidRPr="00243AD9">
        <w:rPr>
          <w:color w:val="000000"/>
          <w:sz w:val="22"/>
          <w:szCs w:val="22"/>
          <w:lang w:val="x-none" w:eastAsia="x-none"/>
        </w:rPr>
        <w:t xml:space="preserve"> Zamawiającego.</w:t>
      </w:r>
    </w:p>
    <w:p w14:paraId="548E6817" w14:textId="167540C7" w:rsidR="003B2404" w:rsidRPr="00243AD9" w:rsidRDefault="003748EF" w:rsidP="008A2D60">
      <w:pPr>
        <w:spacing w:line="276" w:lineRule="auto"/>
        <w:jc w:val="both"/>
        <w:rPr>
          <w:color w:val="000000"/>
          <w:sz w:val="22"/>
          <w:szCs w:val="22"/>
          <w:lang w:val="x-none" w:eastAsia="x-none"/>
        </w:rPr>
      </w:pPr>
      <w:r w:rsidRPr="00935FA4">
        <w:rPr>
          <w:b/>
          <w:bCs/>
          <w:color w:val="000000"/>
          <w:sz w:val="22"/>
          <w:szCs w:val="22"/>
          <w:lang w:val="x-none" w:eastAsia="x-none"/>
        </w:rPr>
        <w:t>11.</w:t>
      </w:r>
      <w:r w:rsidR="00BE082A">
        <w:rPr>
          <w:color w:val="000000"/>
          <w:sz w:val="22"/>
          <w:szCs w:val="22"/>
          <w:lang w:val="x-none" w:eastAsia="x-none"/>
        </w:rPr>
        <w:t xml:space="preserve"> </w:t>
      </w:r>
      <w:r w:rsidR="003B2404" w:rsidRPr="00243AD9">
        <w:rPr>
          <w:color w:val="000000"/>
          <w:sz w:val="22"/>
          <w:szCs w:val="22"/>
          <w:lang w:val="x-none" w:eastAsia="x-none"/>
        </w:rPr>
        <w:t xml:space="preserve">Po wykonaniu </w:t>
      </w:r>
      <w:r>
        <w:rPr>
          <w:color w:val="000000"/>
          <w:sz w:val="22"/>
          <w:szCs w:val="22"/>
          <w:lang w:eastAsia="x-none"/>
        </w:rPr>
        <w:t>U</w:t>
      </w:r>
      <w:r w:rsidR="003B2404" w:rsidRPr="00243AD9">
        <w:rPr>
          <w:color w:val="000000"/>
          <w:sz w:val="22"/>
          <w:szCs w:val="22"/>
          <w:lang w:val="x-none" w:eastAsia="x-none"/>
        </w:rPr>
        <w:t xml:space="preserve">mowy lub na każde wezwanie </w:t>
      </w:r>
      <w:r w:rsidR="003B2404" w:rsidRPr="00243AD9">
        <w:rPr>
          <w:color w:val="000000"/>
          <w:sz w:val="22"/>
          <w:szCs w:val="22"/>
          <w:lang w:eastAsia="x-none"/>
        </w:rPr>
        <w:t>każda ze Stron</w:t>
      </w:r>
      <w:r w:rsidR="003B2404" w:rsidRPr="00243AD9">
        <w:rPr>
          <w:color w:val="000000"/>
          <w:sz w:val="22"/>
          <w:szCs w:val="22"/>
          <w:lang w:val="x-none" w:eastAsia="x-none"/>
        </w:rPr>
        <w:t xml:space="preserve"> zobowiązuje się do niezwłocznego zwrócenia wszelkich informacji (uzyskanych i wytworzonych w trakcie realizacji </w:t>
      </w:r>
      <w:r>
        <w:rPr>
          <w:color w:val="000000"/>
          <w:sz w:val="22"/>
          <w:szCs w:val="22"/>
          <w:lang w:val="x-none" w:eastAsia="x-none"/>
        </w:rPr>
        <w:t>U</w:t>
      </w:r>
      <w:r w:rsidR="003B2404" w:rsidRPr="00243AD9">
        <w:rPr>
          <w:color w:val="000000"/>
          <w:sz w:val="22"/>
          <w:szCs w:val="22"/>
          <w:lang w:val="x-none" w:eastAsia="x-none"/>
        </w:rPr>
        <w:t xml:space="preserve">mowy, utrwalonych zarówno w formie pisemnej jak i elektronicznej) oraz ich kopii, a także trwałego usunięcia informacji przetwarzanych w formie elektronicznej, w szczególności zawierających dane osobowe. </w:t>
      </w:r>
      <w:r w:rsidR="003B2404" w:rsidRPr="00243AD9">
        <w:rPr>
          <w:color w:val="000000"/>
          <w:sz w:val="22"/>
          <w:szCs w:val="22"/>
          <w:lang w:eastAsia="x-none"/>
        </w:rPr>
        <w:t xml:space="preserve">Strony </w:t>
      </w:r>
      <w:r w:rsidR="003B2404" w:rsidRPr="00243AD9">
        <w:rPr>
          <w:color w:val="000000"/>
          <w:sz w:val="22"/>
          <w:szCs w:val="22"/>
          <w:lang w:val="x-none" w:eastAsia="x-none"/>
        </w:rPr>
        <w:t>mo</w:t>
      </w:r>
      <w:r w:rsidR="003B2404" w:rsidRPr="00243AD9">
        <w:rPr>
          <w:color w:val="000000"/>
          <w:sz w:val="22"/>
          <w:szCs w:val="22"/>
          <w:lang w:eastAsia="x-none"/>
        </w:rPr>
        <w:t>gą</w:t>
      </w:r>
      <w:r w:rsidR="003B2404" w:rsidRPr="00243AD9">
        <w:rPr>
          <w:color w:val="000000"/>
          <w:sz w:val="22"/>
          <w:szCs w:val="22"/>
          <w:lang w:val="x-none" w:eastAsia="x-none"/>
        </w:rPr>
        <w:t xml:space="preserve"> nie dokonać zniszczenia jedynie tych informacji, które zgodnie z obowiązującymi przepisami prawa muszą pozostać w </w:t>
      </w:r>
      <w:r w:rsidR="003B2404" w:rsidRPr="00243AD9">
        <w:rPr>
          <w:color w:val="000000"/>
          <w:sz w:val="22"/>
          <w:szCs w:val="22"/>
          <w:lang w:eastAsia="x-none"/>
        </w:rPr>
        <w:t>ich</w:t>
      </w:r>
      <w:r w:rsidR="003B2404" w:rsidRPr="00243AD9">
        <w:rPr>
          <w:color w:val="000000"/>
          <w:sz w:val="22"/>
          <w:szCs w:val="22"/>
          <w:lang w:val="x-none" w:eastAsia="x-none"/>
        </w:rPr>
        <w:t xml:space="preserve"> posiadaniu. </w:t>
      </w:r>
      <w:r w:rsidR="003B2404" w:rsidRPr="00243AD9">
        <w:rPr>
          <w:color w:val="000000"/>
          <w:sz w:val="22"/>
          <w:szCs w:val="22"/>
          <w:lang w:eastAsia="x-none"/>
        </w:rPr>
        <w:t>Strony</w:t>
      </w:r>
      <w:r w:rsidR="003B2404" w:rsidRPr="00243AD9">
        <w:rPr>
          <w:color w:val="000000"/>
          <w:sz w:val="22"/>
          <w:szCs w:val="22"/>
          <w:lang w:val="x-none" w:eastAsia="x-none"/>
        </w:rPr>
        <w:t xml:space="preserve"> zobowiązan</w:t>
      </w:r>
      <w:r w:rsidR="003B2404" w:rsidRPr="00243AD9">
        <w:rPr>
          <w:color w:val="000000"/>
          <w:sz w:val="22"/>
          <w:szCs w:val="22"/>
          <w:lang w:eastAsia="x-none"/>
        </w:rPr>
        <w:t>e są</w:t>
      </w:r>
      <w:r w:rsidR="003B2404" w:rsidRPr="00243AD9">
        <w:rPr>
          <w:color w:val="000000"/>
          <w:sz w:val="22"/>
          <w:szCs w:val="22"/>
          <w:lang w:val="x-none" w:eastAsia="x-none"/>
        </w:rPr>
        <w:t xml:space="preserve">do niezwłocznego przekazania </w:t>
      </w:r>
      <w:r w:rsidR="003B2404" w:rsidRPr="00243AD9">
        <w:rPr>
          <w:color w:val="000000"/>
          <w:sz w:val="22"/>
          <w:szCs w:val="22"/>
          <w:lang w:eastAsia="x-none"/>
        </w:rPr>
        <w:t>przedstawicielowi drugiej Strony</w:t>
      </w:r>
      <w:r w:rsidR="003B2404" w:rsidRPr="00243AD9">
        <w:rPr>
          <w:color w:val="000000"/>
          <w:sz w:val="22"/>
          <w:szCs w:val="22"/>
          <w:lang w:val="x-none" w:eastAsia="x-none"/>
        </w:rPr>
        <w:t>, protokołu z</w:t>
      </w:r>
      <w:r w:rsidR="003B2404" w:rsidRPr="00243AD9">
        <w:rPr>
          <w:color w:val="000000"/>
          <w:sz w:val="22"/>
          <w:szCs w:val="22"/>
          <w:lang w:eastAsia="x-none"/>
        </w:rPr>
        <w:t xml:space="preserve"> tych</w:t>
      </w:r>
      <w:r w:rsidR="003B2404" w:rsidRPr="00243AD9">
        <w:rPr>
          <w:color w:val="000000"/>
          <w:sz w:val="22"/>
          <w:szCs w:val="22"/>
          <w:lang w:val="x-none" w:eastAsia="x-none"/>
        </w:rPr>
        <w:t xml:space="preserve"> czynności.</w:t>
      </w:r>
    </w:p>
    <w:p w14:paraId="763C1B16" w14:textId="3E086CF3" w:rsidR="003B2404" w:rsidRPr="00243AD9" w:rsidRDefault="003748EF" w:rsidP="008A2D60">
      <w:pPr>
        <w:spacing w:line="276" w:lineRule="auto"/>
        <w:jc w:val="both"/>
        <w:rPr>
          <w:color w:val="000000"/>
          <w:sz w:val="22"/>
          <w:szCs w:val="22"/>
          <w:lang w:val="x-none" w:eastAsia="x-none"/>
        </w:rPr>
      </w:pPr>
      <w:r w:rsidRPr="00935FA4">
        <w:rPr>
          <w:b/>
          <w:bCs/>
          <w:color w:val="000000"/>
          <w:sz w:val="22"/>
          <w:szCs w:val="22"/>
          <w:lang w:val="x-none" w:eastAsia="x-none"/>
        </w:rPr>
        <w:t>12.</w:t>
      </w:r>
      <w:r w:rsidR="00BE082A">
        <w:rPr>
          <w:color w:val="000000"/>
          <w:sz w:val="22"/>
          <w:szCs w:val="22"/>
          <w:lang w:val="x-none" w:eastAsia="x-none"/>
        </w:rPr>
        <w:t xml:space="preserve"> </w:t>
      </w:r>
      <w:r w:rsidR="003B2404" w:rsidRPr="00243AD9">
        <w:rPr>
          <w:color w:val="000000"/>
          <w:sz w:val="22"/>
          <w:szCs w:val="22"/>
          <w:lang w:val="x-none" w:eastAsia="x-none"/>
        </w:rPr>
        <w:t>Wykonawca zobowiązuje się umożliwić Zamawiającemu przeprowadzenie audytu/kontroli w zakresie spełnienia zapisów bezpieczeństwa oraz audytu bezpieczeństwa wdrażanego rozwiązania.</w:t>
      </w:r>
    </w:p>
    <w:p w14:paraId="7AE807EF" w14:textId="4E421B3B" w:rsidR="003B2404" w:rsidRPr="003748EF" w:rsidRDefault="003748EF" w:rsidP="008A2D60">
      <w:pPr>
        <w:spacing w:line="276" w:lineRule="auto"/>
        <w:jc w:val="both"/>
        <w:rPr>
          <w:color w:val="000000"/>
          <w:sz w:val="22"/>
          <w:szCs w:val="22"/>
          <w:lang w:val="x-none" w:eastAsia="x-none"/>
        </w:rPr>
      </w:pPr>
      <w:r w:rsidRPr="00935FA4">
        <w:rPr>
          <w:b/>
          <w:bCs/>
          <w:color w:val="000000"/>
          <w:sz w:val="22"/>
          <w:szCs w:val="22"/>
          <w:lang w:val="x-none" w:eastAsia="x-none"/>
        </w:rPr>
        <w:t>13.</w:t>
      </w:r>
      <w:r w:rsidR="00BE082A">
        <w:rPr>
          <w:color w:val="000000"/>
          <w:sz w:val="22"/>
          <w:szCs w:val="22"/>
          <w:lang w:val="x-none" w:eastAsia="x-none"/>
        </w:rPr>
        <w:t xml:space="preserve"> </w:t>
      </w:r>
      <w:r w:rsidR="003B2404" w:rsidRPr="003748EF">
        <w:rPr>
          <w:color w:val="000000"/>
          <w:sz w:val="22"/>
          <w:szCs w:val="22"/>
          <w:lang w:val="x-none" w:eastAsia="x-none"/>
        </w:rPr>
        <w:t xml:space="preserve">Na potrzeby postanowień </w:t>
      </w:r>
      <w:r w:rsidRPr="003748EF">
        <w:rPr>
          <w:color w:val="000000"/>
          <w:sz w:val="22"/>
          <w:szCs w:val="22"/>
          <w:lang w:val="x-none" w:eastAsia="x-none"/>
        </w:rPr>
        <w:t>U</w:t>
      </w:r>
      <w:r w:rsidR="003B2404" w:rsidRPr="003748EF">
        <w:rPr>
          <w:color w:val="000000"/>
          <w:sz w:val="22"/>
          <w:szCs w:val="22"/>
          <w:lang w:val="x-none" w:eastAsia="x-none"/>
        </w:rPr>
        <w:t xml:space="preserve">mowy pod pojęciem </w:t>
      </w:r>
      <w:r w:rsidR="003B2404" w:rsidRPr="003748EF">
        <w:rPr>
          <w:color w:val="000000"/>
          <w:sz w:val="22"/>
          <w:szCs w:val="22"/>
          <w:lang w:eastAsia="x-none"/>
        </w:rPr>
        <w:t>osoby</w:t>
      </w:r>
      <w:r w:rsidR="003B2404" w:rsidRPr="003748EF">
        <w:rPr>
          <w:color w:val="000000"/>
          <w:sz w:val="22"/>
          <w:szCs w:val="22"/>
          <w:lang w:val="x-none" w:eastAsia="x-none"/>
        </w:rPr>
        <w:t xml:space="preserve"> rozumie się osoby wykonujące pracę na podstawie stosunku pracy oraz realizujące zadania na innej podstawie prawnej.</w:t>
      </w:r>
    </w:p>
    <w:p w14:paraId="32856039" w14:textId="0A18E34F" w:rsidR="003B2404" w:rsidRPr="003748EF" w:rsidRDefault="003748EF" w:rsidP="008A2D60">
      <w:pPr>
        <w:spacing w:line="276" w:lineRule="auto"/>
        <w:jc w:val="both"/>
        <w:rPr>
          <w:color w:val="000000"/>
          <w:sz w:val="22"/>
          <w:szCs w:val="22"/>
          <w:lang w:val="x-none" w:eastAsia="x-none"/>
        </w:rPr>
      </w:pPr>
      <w:r w:rsidRPr="00935FA4">
        <w:rPr>
          <w:b/>
          <w:bCs/>
          <w:color w:val="000000"/>
          <w:sz w:val="22"/>
          <w:szCs w:val="22"/>
          <w:lang w:val="x-none" w:eastAsia="x-none"/>
        </w:rPr>
        <w:t>14.</w:t>
      </w:r>
      <w:r>
        <w:rPr>
          <w:color w:val="000000"/>
          <w:sz w:val="22"/>
          <w:szCs w:val="22"/>
          <w:lang w:val="x-none" w:eastAsia="x-none"/>
        </w:rPr>
        <w:t xml:space="preserve"> </w:t>
      </w:r>
      <w:r w:rsidR="003B2404" w:rsidRPr="003748EF">
        <w:rPr>
          <w:color w:val="000000"/>
          <w:sz w:val="22"/>
          <w:szCs w:val="22"/>
          <w:lang w:val="x-none" w:eastAsia="x-none"/>
        </w:rPr>
        <w:t xml:space="preserve">Odpowiedzialność za wykonanie wszelkich obowiązków wynikających z </w:t>
      </w:r>
      <w:r w:rsidRPr="003748EF">
        <w:rPr>
          <w:color w:val="000000"/>
          <w:sz w:val="22"/>
          <w:szCs w:val="22"/>
          <w:lang w:val="x-none" w:eastAsia="x-none"/>
        </w:rPr>
        <w:t>U</w:t>
      </w:r>
      <w:r w:rsidR="003B2404" w:rsidRPr="003748EF">
        <w:rPr>
          <w:color w:val="000000"/>
          <w:sz w:val="22"/>
          <w:szCs w:val="22"/>
          <w:lang w:val="x-none" w:eastAsia="x-none"/>
        </w:rPr>
        <w:t>mowy ponos</w:t>
      </w:r>
      <w:r w:rsidR="003B2404" w:rsidRPr="003748EF">
        <w:rPr>
          <w:color w:val="000000"/>
          <w:sz w:val="22"/>
          <w:szCs w:val="22"/>
          <w:lang w:eastAsia="x-none"/>
        </w:rPr>
        <w:t>zą Strony</w:t>
      </w:r>
      <w:r w:rsidR="003B2404" w:rsidRPr="003748EF">
        <w:rPr>
          <w:color w:val="000000"/>
          <w:sz w:val="22"/>
          <w:szCs w:val="22"/>
          <w:lang w:val="x-none" w:eastAsia="x-none"/>
        </w:rPr>
        <w:t xml:space="preserve">, w tym za zapewnienie przestrzegania poufności </w:t>
      </w:r>
      <w:r w:rsidR="00105705" w:rsidRPr="003748EF">
        <w:rPr>
          <w:color w:val="000000"/>
          <w:sz w:val="22"/>
          <w:szCs w:val="22"/>
          <w:lang w:val="x-none" w:eastAsia="x-none"/>
        </w:rPr>
        <w:t>informacji</w:t>
      </w:r>
      <w:r w:rsidR="003B2404" w:rsidRPr="003748EF">
        <w:rPr>
          <w:color w:val="000000"/>
          <w:sz w:val="22"/>
          <w:szCs w:val="22"/>
          <w:lang w:val="x-none" w:eastAsia="x-none"/>
        </w:rPr>
        <w:t xml:space="preserve"> </w:t>
      </w:r>
      <w:r w:rsidR="00105705" w:rsidRPr="003748EF">
        <w:rPr>
          <w:color w:val="000000"/>
          <w:sz w:val="22"/>
          <w:szCs w:val="22"/>
          <w:lang w:val="x-none" w:eastAsia="x-none"/>
        </w:rPr>
        <w:t>poufnych</w:t>
      </w:r>
      <w:r w:rsidR="003B2404" w:rsidRPr="003748EF">
        <w:rPr>
          <w:color w:val="000000"/>
          <w:sz w:val="22"/>
          <w:szCs w:val="22"/>
          <w:lang w:val="x-none" w:eastAsia="x-none"/>
        </w:rPr>
        <w:t xml:space="preserve"> przez </w:t>
      </w:r>
      <w:r w:rsidR="003B2404" w:rsidRPr="003748EF">
        <w:rPr>
          <w:color w:val="000000"/>
          <w:sz w:val="22"/>
          <w:szCs w:val="22"/>
          <w:lang w:eastAsia="x-none"/>
        </w:rPr>
        <w:t>osoby</w:t>
      </w:r>
      <w:r w:rsidR="003B2404" w:rsidRPr="003748EF">
        <w:rPr>
          <w:color w:val="000000"/>
          <w:sz w:val="22"/>
          <w:szCs w:val="22"/>
          <w:lang w:val="x-none" w:eastAsia="x-none"/>
        </w:rPr>
        <w:t xml:space="preserve"> oraz </w:t>
      </w:r>
      <w:r w:rsidR="003B2404" w:rsidRPr="003748EF">
        <w:rPr>
          <w:color w:val="000000"/>
          <w:sz w:val="22"/>
          <w:szCs w:val="22"/>
          <w:lang w:eastAsia="x-none"/>
        </w:rPr>
        <w:t xml:space="preserve">inne </w:t>
      </w:r>
      <w:r w:rsidR="003B2404" w:rsidRPr="003748EF">
        <w:rPr>
          <w:color w:val="000000"/>
          <w:sz w:val="22"/>
          <w:szCs w:val="22"/>
          <w:lang w:val="x-none" w:eastAsia="x-none"/>
        </w:rPr>
        <w:t xml:space="preserve">podmioty, którym </w:t>
      </w:r>
      <w:r w:rsidR="003B2404" w:rsidRPr="003748EF">
        <w:rPr>
          <w:color w:val="000000"/>
          <w:sz w:val="22"/>
          <w:szCs w:val="22"/>
          <w:lang w:eastAsia="x-none"/>
        </w:rPr>
        <w:t>Strony</w:t>
      </w:r>
      <w:r w:rsidR="003B2404" w:rsidRPr="003748EF">
        <w:rPr>
          <w:color w:val="000000"/>
          <w:sz w:val="22"/>
          <w:szCs w:val="22"/>
          <w:lang w:val="x-none" w:eastAsia="x-none"/>
        </w:rPr>
        <w:t xml:space="preserve"> udostępnił</w:t>
      </w:r>
      <w:r w:rsidR="003B2404" w:rsidRPr="003748EF">
        <w:rPr>
          <w:color w:val="000000"/>
          <w:sz w:val="22"/>
          <w:szCs w:val="22"/>
          <w:lang w:eastAsia="x-none"/>
        </w:rPr>
        <w:t>y</w:t>
      </w:r>
      <w:r w:rsidR="003B2404" w:rsidRPr="003748EF">
        <w:rPr>
          <w:color w:val="000000"/>
          <w:sz w:val="22"/>
          <w:szCs w:val="22"/>
          <w:lang w:val="x-none" w:eastAsia="x-none"/>
        </w:rPr>
        <w:t xml:space="preserve"> </w:t>
      </w:r>
      <w:r w:rsidR="00105705" w:rsidRPr="003748EF">
        <w:rPr>
          <w:color w:val="000000"/>
          <w:sz w:val="22"/>
          <w:szCs w:val="22"/>
          <w:lang w:val="x-none" w:eastAsia="x-none"/>
        </w:rPr>
        <w:t>informacje</w:t>
      </w:r>
      <w:r w:rsidR="003B2404" w:rsidRPr="003748EF">
        <w:rPr>
          <w:color w:val="000000"/>
          <w:sz w:val="22"/>
          <w:szCs w:val="22"/>
          <w:lang w:val="x-none" w:eastAsia="x-none"/>
        </w:rPr>
        <w:t xml:space="preserve"> </w:t>
      </w:r>
      <w:r w:rsidR="00105705" w:rsidRPr="003748EF">
        <w:rPr>
          <w:color w:val="000000"/>
          <w:sz w:val="22"/>
          <w:szCs w:val="22"/>
          <w:lang w:val="x-none" w:eastAsia="x-none"/>
        </w:rPr>
        <w:t>poufne</w:t>
      </w:r>
      <w:r w:rsidR="003B2404" w:rsidRPr="003748EF">
        <w:rPr>
          <w:color w:val="000000"/>
          <w:sz w:val="22"/>
          <w:szCs w:val="22"/>
          <w:lang w:val="x-none" w:eastAsia="x-none"/>
        </w:rPr>
        <w:t xml:space="preserve">. </w:t>
      </w:r>
      <w:r w:rsidR="003B2404" w:rsidRPr="003748EF">
        <w:rPr>
          <w:color w:val="000000"/>
          <w:sz w:val="22"/>
          <w:szCs w:val="22"/>
          <w:lang w:eastAsia="x-none"/>
        </w:rPr>
        <w:t>Każda ze Stron</w:t>
      </w:r>
      <w:r w:rsidR="003B2404" w:rsidRPr="003748EF">
        <w:rPr>
          <w:color w:val="000000"/>
          <w:sz w:val="22"/>
          <w:szCs w:val="22"/>
          <w:lang w:val="x-none" w:eastAsia="x-none"/>
        </w:rPr>
        <w:t xml:space="preserve"> ponosi odpowiedzialność za zachowanie w poufności informacji przez swoich pracowników i inne osoby</w:t>
      </w:r>
      <w:r w:rsidR="003B2404" w:rsidRPr="003748EF">
        <w:rPr>
          <w:color w:val="000000"/>
          <w:sz w:val="22"/>
          <w:szCs w:val="22"/>
          <w:lang w:eastAsia="x-none"/>
        </w:rPr>
        <w:t>/podmioty</w:t>
      </w:r>
      <w:r w:rsidR="003B2404" w:rsidRPr="003748EF">
        <w:rPr>
          <w:color w:val="000000"/>
          <w:sz w:val="22"/>
          <w:szCs w:val="22"/>
          <w:lang w:val="x-none" w:eastAsia="x-none"/>
        </w:rPr>
        <w:t xml:space="preserve">, którymi będzie się posługiwać przy wykonywaniu </w:t>
      </w:r>
      <w:r w:rsidRPr="003748EF">
        <w:rPr>
          <w:color w:val="000000"/>
          <w:sz w:val="22"/>
          <w:szCs w:val="22"/>
          <w:lang w:val="x-none" w:eastAsia="x-none"/>
        </w:rPr>
        <w:t>U</w:t>
      </w:r>
      <w:r w:rsidR="003B2404" w:rsidRPr="003748EF">
        <w:rPr>
          <w:color w:val="000000"/>
          <w:sz w:val="22"/>
          <w:szCs w:val="22"/>
          <w:lang w:val="x-none" w:eastAsia="x-none"/>
        </w:rPr>
        <w:t>mowy.</w:t>
      </w:r>
    </w:p>
    <w:p w14:paraId="41C9430C" w14:textId="77777777" w:rsidR="003B2404" w:rsidRPr="00243AD9" w:rsidRDefault="003B2404" w:rsidP="008A2D60">
      <w:pPr>
        <w:pStyle w:val="Nagwek2"/>
        <w:spacing w:before="0" w:after="0" w:line="276" w:lineRule="auto"/>
        <w:rPr>
          <w:rFonts w:ascii="Times New Roman" w:eastAsia="Times New Roman" w:hAnsi="Times New Roman" w:cs="Times New Roman"/>
          <w:color w:val="000000"/>
          <w:sz w:val="22"/>
          <w:szCs w:val="22"/>
          <w:lang w:val="x-none" w:eastAsia="x-none"/>
        </w:rPr>
      </w:pPr>
    </w:p>
    <w:p w14:paraId="611E031E" w14:textId="4A5DE486" w:rsidR="003B2404" w:rsidRPr="00243AD9" w:rsidRDefault="003B2404" w:rsidP="008A2D60">
      <w:pPr>
        <w:spacing w:line="276" w:lineRule="auto"/>
        <w:jc w:val="center"/>
        <w:rPr>
          <w:b/>
          <w:bCs/>
          <w:sz w:val="22"/>
          <w:szCs w:val="22"/>
        </w:rPr>
      </w:pPr>
      <w:r w:rsidRPr="00243AD9">
        <w:rPr>
          <w:b/>
          <w:bCs/>
          <w:sz w:val="22"/>
          <w:szCs w:val="22"/>
        </w:rPr>
        <w:t xml:space="preserve">§ </w:t>
      </w:r>
      <w:r w:rsidR="004C33B7">
        <w:rPr>
          <w:b/>
          <w:bCs/>
          <w:sz w:val="22"/>
          <w:szCs w:val="22"/>
        </w:rPr>
        <w:t>7</w:t>
      </w:r>
      <w:r w:rsidRPr="00243AD9">
        <w:rPr>
          <w:b/>
          <w:bCs/>
          <w:sz w:val="22"/>
          <w:szCs w:val="22"/>
        </w:rPr>
        <w:t>.</w:t>
      </w:r>
    </w:p>
    <w:p w14:paraId="576A74FB" w14:textId="77777777" w:rsidR="003B2404" w:rsidRPr="00243AD9" w:rsidRDefault="003B2404" w:rsidP="008A2D60">
      <w:pPr>
        <w:spacing w:line="276" w:lineRule="auto"/>
        <w:jc w:val="center"/>
        <w:rPr>
          <w:b/>
          <w:bCs/>
          <w:sz w:val="22"/>
          <w:szCs w:val="22"/>
        </w:rPr>
      </w:pPr>
      <w:r w:rsidRPr="00243AD9">
        <w:rPr>
          <w:b/>
          <w:bCs/>
          <w:sz w:val="22"/>
          <w:szCs w:val="22"/>
        </w:rPr>
        <w:t>Kary umowne</w:t>
      </w:r>
    </w:p>
    <w:p w14:paraId="4AA1E4C0" w14:textId="45D7F62B" w:rsidR="00843D9F" w:rsidRDefault="00843D9F" w:rsidP="008A2D60">
      <w:pPr>
        <w:pStyle w:val="Akapitzlist"/>
        <w:numPr>
          <w:ilvl w:val="0"/>
          <w:numId w:val="13"/>
        </w:numPr>
        <w:tabs>
          <w:tab w:val="left" w:pos="0"/>
          <w:tab w:val="left" w:pos="284"/>
          <w:tab w:val="left" w:pos="426"/>
        </w:tabs>
        <w:spacing w:line="276" w:lineRule="auto"/>
        <w:ind w:left="0" w:firstLine="6"/>
        <w:contextualSpacing w:val="0"/>
        <w:jc w:val="both"/>
        <w:rPr>
          <w:sz w:val="22"/>
          <w:szCs w:val="22"/>
        </w:rPr>
      </w:pPr>
      <w:r w:rsidRPr="00843D9F">
        <w:rPr>
          <w:sz w:val="22"/>
          <w:szCs w:val="22"/>
        </w:rPr>
        <w:t>Strony zgodnie postanawiają, z zastrzeżeniem ust. 2-</w:t>
      </w:r>
      <w:r>
        <w:rPr>
          <w:sz w:val="22"/>
          <w:szCs w:val="22"/>
        </w:rPr>
        <w:t>4</w:t>
      </w:r>
      <w:r w:rsidRPr="00843D9F">
        <w:rPr>
          <w:sz w:val="22"/>
          <w:szCs w:val="22"/>
        </w:rPr>
        <w:t xml:space="preserve"> poniżej, że</w:t>
      </w:r>
      <w:r>
        <w:rPr>
          <w:sz w:val="22"/>
          <w:szCs w:val="22"/>
        </w:rPr>
        <w:t xml:space="preserve"> Wykonawca</w:t>
      </w:r>
      <w:r w:rsidRPr="00843D9F">
        <w:rPr>
          <w:sz w:val="22"/>
          <w:szCs w:val="22"/>
        </w:rPr>
        <w:t xml:space="preserve"> w przypadku niewykonywania lub nienależytego wykonywania Umowy, zapłaci na rzecz Z</w:t>
      </w:r>
      <w:r>
        <w:rPr>
          <w:sz w:val="22"/>
          <w:szCs w:val="22"/>
        </w:rPr>
        <w:t>amawiającego</w:t>
      </w:r>
      <w:r w:rsidRPr="00843D9F">
        <w:rPr>
          <w:sz w:val="22"/>
          <w:szCs w:val="22"/>
        </w:rPr>
        <w:t xml:space="preserve"> karę umowną w wysokości </w:t>
      </w:r>
      <w:r>
        <w:rPr>
          <w:sz w:val="22"/>
          <w:szCs w:val="22"/>
        </w:rPr>
        <w:t>10</w:t>
      </w:r>
      <w:r w:rsidRPr="00843D9F">
        <w:rPr>
          <w:sz w:val="22"/>
          <w:szCs w:val="22"/>
        </w:rPr>
        <w:t>% wynagrodzenia brutto należnego Zleceniobiorcy za miesiąc, w którym stwierdzono naruszenie stanowiące podstawę do naliczenia kary umownej w każdej sytuacji stwierdzonego naruszenia</w:t>
      </w:r>
      <w:r>
        <w:rPr>
          <w:sz w:val="22"/>
          <w:szCs w:val="22"/>
        </w:rPr>
        <w:t xml:space="preserve">. </w:t>
      </w:r>
    </w:p>
    <w:p w14:paraId="4328C59D" w14:textId="6EEAF69C" w:rsidR="003B2404" w:rsidRPr="00243AD9" w:rsidRDefault="003B2404" w:rsidP="00A172F3">
      <w:pPr>
        <w:pStyle w:val="Akapitzlist"/>
        <w:numPr>
          <w:ilvl w:val="0"/>
          <w:numId w:val="13"/>
        </w:numPr>
        <w:tabs>
          <w:tab w:val="left" w:pos="0"/>
          <w:tab w:val="left" w:pos="284"/>
          <w:tab w:val="left" w:pos="426"/>
        </w:tabs>
        <w:spacing w:line="276" w:lineRule="auto"/>
        <w:contextualSpacing w:val="0"/>
        <w:jc w:val="both"/>
        <w:rPr>
          <w:sz w:val="22"/>
          <w:szCs w:val="22"/>
        </w:rPr>
      </w:pPr>
      <w:r w:rsidRPr="00243AD9">
        <w:rPr>
          <w:sz w:val="22"/>
          <w:szCs w:val="22"/>
        </w:rPr>
        <w:t xml:space="preserve">W przypadku odstąpienia od Umowy lub jej wypowiedzenia przez Zamawiającego z winy Wykonawcy, Wykonawca zapłaci Zamawiającemu karę umowną w wysokości </w:t>
      </w:r>
      <w:r w:rsidR="00843D9F" w:rsidRPr="00243AD9">
        <w:rPr>
          <w:sz w:val="22"/>
          <w:szCs w:val="22"/>
        </w:rPr>
        <w:t>1</w:t>
      </w:r>
      <w:r w:rsidR="00843D9F">
        <w:rPr>
          <w:sz w:val="22"/>
          <w:szCs w:val="22"/>
        </w:rPr>
        <w:t>5</w:t>
      </w:r>
      <w:r w:rsidRPr="00243AD9">
        <w:rPr>
          <w:sz w:val="22"/>
          <w:szCs w:val="22"/>
        </w:rPr>
        <w:t>% kwoty maksymalnego wynagrodzenia należnego Wykonawcy, o którym mowa w § 4 ust. 1.</w:t>
      </w:r>
    </w:p>
    <w:p w14:paraId="0E32007D" w14:textId="4703B116" w:rsidR="003B2404" w:rsidRPr="00243AD9" w:rsidRDefault="003B2404" w:rsidP="008A2D60">
      <w:pPr>
        <w:pStyle w:val="Akapitzlist"/>
        <w:numPr>
          <w:ilvl w:val="0"/>
          <w:numId w:val="13"/>
        </w:numPr>
        <w:tabs>
          <w:tab w:val="left" w:pos="0"/>
          <w:tab w:val="left" w:pos="284"/>
          <w:tab w:val="left" w:pos="426"/>
        </w:tabs>
        <w:spacing w:line="276" w:lineRule="auto"/>
        <w:ind w:left="0" w:firstLine="6"/>
        <w:contextualSpacing w:val="0"/>
        <w:jc w:val="both"/>
        <w:rPr>
          <w:sz w:val="22"/>
          <w:szCs w:val="22"/>
        </w:rPr>
      </w:pPr>
      <w:r w:rsidRPr="00243AD9">
        <w:rPr>
          <w:sz w:val="22"/>
          <w:szCs w:val="22"/>
        </w:rPr>
        <w:t xml:space="preserve">W przypadku odstąpienia od Umowy lub jej wypowiedzenia przez Wykonawcę z przyczyn leżących             po jego stronie, Wykonawca zapłaci Zamawiającemu karę umowną w wysokości </w:t>
      </w:r>
      <w:r w:rsidR="00843D9F" w:rsidRPr="00243AD9">
        <w:rPr>
          <w:sz w:val="22"/>
          <w:szCs w:val="22"/>
        </w:rPr>
        <w:t>1</w:t>
      </w:r>
      <w:r w:rsidR="00843D9F">
        <w:rPr>
          <w:sz w:val="22"/>
          <w:szCs w:val="22"/>
        </w:rPr>
        <w:t>5</w:t>
      </w:r>
      <w:r w:rsidRPr="00243AD9">
        <w:rPr>
          <w:sz w:val="22"/>
          <w:szCs w:val="22"/>
        </w:rPr>
        <w:t xml:space="preserve">% kwoty maksymalnego wynagrodzenia należnego Wykonawcy, o którym mowa w § 4 ust. 1. </w:t>
      </w:r>
    </w:p>
    <w:p w14:paraId="2F4976D4" w14:textId="77777777" w:rsidR="003B2404" w:rsidRPr="00243AD9" w:rsidRDefault="003B2404" w:rsidP="008A2D60">
      <w:pPr>
        <w:pStyle w:val="Akapitzlist"/>
        <w:numPr>
          <w:ilvl w:val="0"/>
          <w:numId w:val="13"/>
        </w:numPr>
        <w:tabs>
          <w:tab w:val="left" w:pos="0"/>
          <w:tab w:val="left" w:pos="284"/>
          <w:tab w:val="left" w:pos="426"/>
        </w:tabs>
        <w:spacing w:line="276" w:lineRule="auto"/>
        <w:ind w:left="0" w:firstLine="6"/>
        <w:jc w:val="both"/>
        <w:rPr>
          <w:sz w:val="22"/>
          <w:szCs w:val="22"/>
        </w:rPr>
      </w:pPr>
      <w:r w:rsidRPr="00243AD9">
        <w:rPr>
          <w:sz w:val="22"/>
          <w:szCs w:val="22"/>
        </w:rPr>
        <w:t>W przypadku zwłoki w dotrzymaniu terminu:</w:t>
      </w:r>
    </w:p>
    <w:p w14:paraId="1417A482" w14:textId="255B6919" w:rsidR="00196A56" w:rsidRDefault="00196A56" w:rsidP="008A2D60">
      <w:pPr>
        <w:pStyle w:val="Akapitzlist"/>
        <w:numPr>
          <w:ilvl w:val="0"/>
          <w:numId w:val="12"/>
        </w:numPr>
        <w:tabs>
          <w:tab w:val="left" w:pos="0"/>
          <w:tab w:val="left" w:pos="284"/>
          <w:tab w:val="left" w:pos="426"/>
        </w:tabs>
        <w:spacing w:line="276" w:lineRule="auto"/>
        <w:ind w:left="0" w:firstLine="6"/>
        <w:jc w:val="both"/>
        <w:rPr>
          <w:sz w:val="22"/>
          <w:szCs w:val="22"/>
        </w:rPr>
      </w:pPr>
      <w:r>
        <w:rPr>
          <w:sz w:val="22"/>
          <w:szCs w:val="22"/>
        </w:rPr>
        <w:t xml:space="preserve">określonego w </w:t>
      </w:r>
      <w:r w:rsidRPr="00243AD9">
        <w:rPr>
          <w:sz w:val="22"/>
          <w:szCs w:val="22"/>
        </w:rPr>
        <w:t xml:space="preserve">§ 3 ust. </w:t>
      </w:r>
      <w:r>
        <w:rPr>
          <w:sz w:val="22"/>
          <w:szCs w:val="22"/>
        </w:rPr>
        <w:t xml:space="preserve">7 </w:t>
      </w:r>
      <w:r w:rsidRPr="00243AD9">
        <w:rPr>
          <w:sz w:val="22"/>
          <w:szCs w:val="22"/>
        </w:rPr>
        <w:t xml:space="preserve">Wykonawca zapłaci Zamawiającemu karę umowną w wysokości </w:t>
      </w:r>
      <w:r>
        <w:rPr>
          <w:sz w:val="22"/>
          <w:szCs w:val="22"/>
        </w:rPr>
        <w:t>15</w:t>
      </w:r>
      <w:r w:rsidRPr="00243AD9">
        <w:rPr>
          <w:sz w:val="22"/>
          <w:szCs w:val="22"/>
        </w:rPr>
        <w:t>0 zł brutto, za każdą rozpoczętą Godzinę roboczą zwłoki</w:t>
      </w:r>
      <w:r>
        <w:rPr>
          <w:sz w:val="22"/>
          <w:szCs w:val="22"/>
        </w:rPr>
        <w:t>;</w:t>
      </w:r>
    </w:p>
    <w:p w14:paraId="30607E6E" w14:textId="358395D4" w:rsidR="003B2404" w:rsidRPr="00243AD9" w:rsidRDefault="003B2404" w:rsidP="008A2D60">
      <w:pPr>
        <w:pStyle w:val="Akapitzlist"/>
        <w:numPr>
          <w:ilvl w:val="0"/>
          <w:numId w:val="12"/>
        </w:numPr>
        <w:tabs>
          <w:tab w:val="left" w:pos="0"/>
          <w:tab w:val="left" w:pos="284"/>
          <w:tab w:val="left" w:pos="426"/>
        </w:tabs>
        <w:spacing w:line="276" w:lineRule="auto"/>
        <w:ind w:left="0" w:firstLine="6"/>
        <w:jc w:val="both"/>
        <w:rPr>
          <w:sz w:val="22"/>
          <w:szCs w:val="22"/>
        </w:rPr>
      </w:pPr>
      <w:r w:rsidRPr="00243AD9">
        <w:rPr>
          <w:sz w:val="22"/>
          <w:szCs w:val="22"/>
        </w:rPr>
        <w:t>określonego w § 3 ust. 8 pkt 1, Wykonawca zapłaci Zamawiającemu karę umowną w wysokości 200 zł brutto, za każdą rozpoczętą Godzinę roboczą zwłoki;</w:t>
      </w:r>
    </w:p>
    <w:p w14:paraId="00DF0C85" w14:textId="77777777" w:rsidR="003B2404" w:rsidRPr="00243AD9" w:rsidRDefault="003B2404" w:rsidP="008A2D60">
      <w:pPr>
        <w:pStyle w:val="Akapitzlist"/>
        <w:numPr>
          <w:ilvl w:val="0"/>
          <w:numId w:val="12"/>
        </w:numPr>
        <w:tabs>
          <w:tab w:val="left" w:pos="0"/>
          <w:tab w:val="left" w:pos="284"/>
          <w:tab w:val="left" w:pos="426"/>
        </w:tabs>
        <w:spacing w:line="276" w:lineRule="auto"/>
        <w:ind w:left="0" w:firstLine="6"/>
        <w:jc w:val="both"/>
        <w:rPr>
          <w:sz w:val="22"/>
          <w:szCs w:val="22"/>
        </w:rPr>
      </w:pPr>
      <w:r w:rsidRPr="00243AD9">
        <w:rPr>
          <w:sz w:val="22"/>
          <w:szCs w:val="22"/>
        </w:rPr>
        <w:t>określonego w § 3 ust. 8 pkt 2 Wykonawca zapłaci Zamawiającemu karę umowną w wysokości 150 zł brutto, za każdą rozpoczętą Godzinę roboczą zwłoki;</w:t>
      </w:r>
    </w:p>
    <w:p w14:paraId="07EFF388" w14:textId="77777777" w:rsidR="003B2404" w:rsidRPr="00243AD9" w:rsidRDefault="003B2404" w:rsidP="008A2D60">
      <w:pPr>
        <w:pStyle w:val="Akapitzlist"/>
        <w:numPr>
          <w:ilvl w:val="0"/>
          <w:numId w:val="12"/>
        </w:numPr>
        <w:tabs>
          <w:tab w:val="left" w:pos="0"/>
          <w:tab w:val="left" w:pos="284"/>
          <w:tab w:val="left" w:pos="426"/>
        </w:tabs>
        <w:spacing w:line="276" w:lineRule="auto"/>
        <w:ind w:left="0" w:firstLine="6"/>
        <w:jc w:val="both"/>
        <w:rPr>
          <w:sz w:val="22"/>
          <w:szCs w:val="22"/>
        </w:rPr>
      </w:pPr>
      <w:r w:rsidRPr="00243AD9">
        <w:rPr>
          <w:sz w:val="22"/>
          <w:szCs w:val="22"/>
        </w:rPr>
        <w:t>określonego w § 3 ust. 8 pkt 3 Wykonawca zapłaci Zamawiającemu karę umowną w wysokości 200 zł brutto, za każdą rozpoczętą Godzinę roboczą zwłoki;</w:t>
      </w:r>
    </w:p>
    <w:p w14:paraId="1B5E5824" w14:textId="77777777" w:rsidR="003B2404" w:rsidRPr="00243AD9" w:rsidRDefault="003B2404" w:rsidP="008A2D60">
      <w:pPr>
        <w:pStyle w:val="Akapitzlist"/>
        <w:numPr>
          <w:ilvl w:val="0"/>
          <w:numId w:val="12"/>
        </w:numPr>
        <w:tabs>
          <w:tab w:val="left" w:pos="0"/>
          <w:tab w:val="left" w:pos="284"/>
          <w:tab w:val="left" w:pos="426"/>
        </w:tabs>
        <w:spacing w:line="276" w:lineRule="auto"/>
        <w:ind w:left="0" w:firstLine="6"/>
        <w:jc w:val="both"/>
        <w:rPr>
          <w:sz w:val="22"/>
          <w:szCs w:val="22"/>
        </w:rPr>
      </w:pPr>
      <w:r w:rsidRPr="00243AD9">
        <w:rPr>
          <w:sz w:val="22"/>
          <w:szCs w:val="22"/>
        </w:rPr>
        <w:lastRenderedPageBreak/>
        <w:t>określonego w § 3 ust. 8 pkt 4 Wykonawca zapłaci Zamawiającemu karę umowną w wysokości 100 zł brutto, za każdą rozpoczętą Godzinę roboczą zwłoki;</w:t>
      </w:r>
    </w:p>
    <w:p w14:paraId="0D6810BF" w14:textId="77777777" w:rsidR="003B2404" w:rsidRPr="00243AD9" w:rsidRDefault="003B2404" w:rsidP="008A2D60">
      <w:pPr>
        <w:pStyle w:val="Akapitzlist"/>
        <w:numPr>
          <w:ilvl w:val="0"/>
          <w:numId w:val="12"/>
        </w:numPr>
        <w:tabs>
          <w:tab w:val="left" w:pos="0"/>
          <w:tab w:val="left" w:pos="284"/>
          <w:tab w:val="left" w:pos="426"/>
        </w:tabs>
        <w:spacing w:line="276" w:lineRule="auto"/>
        <w:ind w:left="0" w:firstLine="6"/>
        <w:jc w:val="both"/>
        <w:rPr>
          <w:sz w:val="22"/>
          <w:szCs w:val="22"/>
        </w:rPr>
      </w:pPr>
      <w:r w:rsidRPr="00243AD9">
        <w:rPr>
          <w:sz w:val="22"/>
          <w:szCs w:val="22"/>
        </w:rPr>
        <w:t>określonego w § 3 ust. 8 pkt 5 Wykonawca zapłaci Zamawiającemu karę umowną w wysokości 150 zł brutto, za każdą rozpoczętą Godzinę roboczą zwłoki;</w:t>
      </w:r>
    </w:p>
    <w:p w14:paraId="64646B17" w14:textId="77777777" w:rsidR="003B2404" w:rsidRPr="00243AD9" w:rsidRDefault="003B2404" w:rsidP="008A2D60">
      <w:pPr>
        <w:pStyle w:val="Akapitzlist"/>
        <w:numPr>
          <w:ilvl w:val="0"/>
          <w:numId w:val="13"/>
        </w:numPr>
        <w:tabs>
          <w:tab w:val="left" w:pos="0"/>
          <w:tab w:val="left" w:pos="284"/>
          <w:tab w:val="left" w:pos="426"/>
        </w:tabs>
        <w:spacing w:line="276" w:lineRule="auto"/>
        <w:ind w:left="0" w:firstLine="6"/>
        <w:contextualSpacing w:val="0"/>
        <w:jc w:val="both"/>
        <w:rPr>
          <w:sz w:val="22"/>
          <w:szCs w:val="22"/>
        </w:rPr>
      </w:pPr>
      <w:r w:rsidRPr="00243AD9">
        <w:rPr>
          <w:sz w:val="22"/>
          <w:szCs w:val="22"/>
        </w:rPr>
        <w:t>W przypadku naruszenia zasad ochrony Informacji Poufnych, o których mowa w § 6 Strona, która dopuści się naruszenia zapłaci drugiej Stronie karę umowną w wysokości 5 000 zł brutto za każdy przypadek takiego naruszenia.</w:t>
      </w:r>
    </w:p>
    <w:p w14:paraId="7B6D46EA" w14:textId="77777777" w:rsidR="003B2404" w:rsidRPr="00243AD9" w:rsidRDefault="003B2404" w:rsidP="008A2D60">
      <w:pPr>
        <w:pStyle w:val="Akapitzlist"/>
        <w:numPr>
          <w:ilvl w:val="0"/>
          <w:numId w:val="13"/>
        </w:numPr>
        <w:tabs>
          <w:tab w:val="left" w:pos="0"/>
          <w:tab w:val="left" w:pos="284"/>
          <w:tab w:val="left" w:pos="426"/>
        </w:tabs>
        <w:spacing w:line="276" w:lineRule="auto"/>
        <w:ind w:left="0" w:firstLine="6"/>
        <w:contextualSpacing w:val="0"/>
        <w:jc w:val="both"/>
        <w:rPr>
          <w:sz w:val="22"/>
          <w:szCs w:val="22"/>
        </w:rPr>
      </w:pPr>
      <w:r w:rsidRPr="00243AD9">
        <w:rPr>
          <w:sz w:val="22"/>
          <w:szCs w:val="22"/>
        </w:rPr>
        <w:t>Naliczenie zastrzeżonych Umową kar umownych nie wyłącza możliwości dochodzenia                                            przez Zamawiającego odszkodowania na zasadach ogólnych do pełnej wysokości szkody poniesionej                   przez Zamawiającego w związku ze zdarzeniem, które było podstawą naliczenia danej kary.</w:t>
      </w:r>
    </w:p>
    <w:p w14:paraId="2A467EFD" w14:textId="77777777" w:rsidR="003B2404" w:rsidRPr="00243AD9" w:rsidRDefault="003B2404" w:rsidP="008A2D60">
      <w:pPr>
        <w:pStyle w:val="Akapitzlist"/>
        <w:numPr>
          <w:ilvl w:val="0"/>
          <w:numId w:val="13"/>
        </w:numPr>
        <w:tabs>
          <w:tab w:val="left" w:pos="0"/>
          <w:tab w:val="left" w:pos="426"/>
        </w:tabs>
        <w:spacing w:line="276" w:lineRule="auto"/>
        <w:ind w:left="0" w:firstLine="6"/>
        <w:contextualSpacing w:val="0"/>
        <w:jc w:val="both"/>
        <w:rPr>
          <w:sz w:val="22"/>
          <w:szCs w:val="22"/>
        </w:rPr>
      </w:pPr>
      <w:r w:rsidRPr="00243AD9">
        <w:rPr>
          <w:sz w:val="22"/>
          <w:szCs w:val="22"/>
        </w:rPr>
        <w:t>Kary umowne będą w pierwszej kolejności potrącane z wynagrodzenia należnego Wykonawcy,                 na co Wykonawca wyraża zgodę i do czego upoważnia Zamawiającego bez potrzeby uzyskiwania pisemnego potwierdzenia.</w:t>
      </w:r>
    </w:p>
    <w:p w14:paraId="6D826CAD" w14:textId="77777777" w:rsidR="003B2404" w:rsidRPr="00243AD9" w:rsidRDefault="003B2404" w:rsidP="008A2D60">
      <w:pPr>
        <w:pStyle w:val="Akapitzlist"/>
        <w:numPr>
          <w:ilvl w:val="0"/>
          <w:numId w:val="13"/>
        </w:numPr>
        <w:tabs>
          <w:tab w:val="left" w:pos="0"/>
          <w:tab w:val="left" w:pos="426"/>
        </w:tabs>
        <w:spacing w:line="276" w:lineRule="auto"/>
        <w:ind w:left="0" w:firstLine="6"/>
        <w:contextualSpacing w:val="0"/>
        <w:jc w:val="both"/>
        <w:rPr>
          <w:sz w:val="22"/>
          <w:szCs w:val="22"/>
        </w:rPr>
      </w:pPr>
      <w:r w:rsidRPr="00243AD9">
        <w:rPr>
          <w:sz w:val="22"/>
          <w:szCs w:val="22"/>
        </w:rPr>
        <w:t xml:space="preserve">W przypadku gdy nie zostanie zastosowane postanowienie określone w ust. 6, Wykonawca zapłaci karę umowną w terminie 14 dni od daty otrzymania od Zamawiającego wezwania do jej zapłaty, przelewem na rachunek bankowy wskazany przez Zamawiającego w wezwaniu do zapłaty. </w:t>
      </w:r>
    </w:p>
    <w:p w14:paraId="3F900E9A" w14:textId="77777777" w:rsidR="003B2404" w:rsidRPr="00243AD9" w:rsidRDefault="003B2404" w:rsidP="008A2D60">
      <w:pPr>
        <w:pStyle w:val="Akapitzlist"/>
        <w:numPr>
          <w:ilvl w:val="0"/>
          <w:numId w:val="13"/>
        </w:numPr>
        <w:tabs>
          <w:tab w:val="left" w:pos="0"/>
          <w:tab w:val="left" w:pos="426"/>
        </w:tabs>
        <w:spacing w:line="276" w:lineRule="auto"/>
        <w:ind w:left="0" w:firstLine="6"/>
        <w:contextualSpacing w:val="0"/>
        <w:jc w:val="both"/>
        <w:rPr>
          <w:sz w:val="22"/>
          <w:szCs w:val="22"/>
        </w:rPr>
      </w:pPr>
      <w:r w:rsidRPr="00243AD9">
        <w:rPr>
          <w:sz w:val="22"/>
          <w:szCs w:val="22"/>
        </w:rPr>
        <w:t>Zapłata kar umownych nie zwalnia Wykonawcy z obowiązku wykonania Umowy.</w:t>
      </w:r>
    </w:p>
    <w:p w14:paraId="148CF733" w14:textId="77777777" w:rsidR="003B2404" w:rsidRPr="00243AD9" w:rsidRDefault="003B2404" w:rsidP="008A2D60">
      <w:pPr>
        <w:pStyle w:val="Akapitzlist"/>
        <w:numPr>
          <w:ilvl w:val="0"/>
          <w:numId w:val="13"/>
        </w:numPr>
        <w:tabs>
          <w:tab w:val="left" w:pos="0"/>
          <w:tab w:val="left" w:pos="426"/>
        </w:tabs>
        <w:spacing w:line="276" w:lineRule="auto"/>
        <w:ind w:left="0" w:firstLine="6"/>
        <w:contextualSpacing w:val="0"/>
        <w:jc w:val="both"/>
        <w:rPr>
          <w:sz w:val="22"/>
          <w:szCs w:val="22"/>
        </w:rPr>
      </w:pPr>
      <w:r w:rsidRPr="00243AD9">
        <w:rPr>
          <w:sz w:val="22"/>
          <w:szCs w:val="22"/>
        </w:rPr>
        <w:t xml:space="preserve">Łączna maksymalna wysokość kar umownych za zwłokę, których na postawie Umowy może dochodzić Zamawiający, wynosi 20% kwoty maksymalnego wynagrodzenia brutto należnego Wykonawcy, o której mowa w § 4 ust. 1. </w:t>
      </w:r>
    </w:p>
    <w:p w14:paraId="7EF41D6A" w14:textId="77777777" w:rsidR="003B2404" w:rsidRPr="00243AD9" w:rsidRDefault="003B2404" w:rsidP="008A2D60">
      <w:pPr>
        <w:tabs>
          <w:tab w:val="left" w:pos="0"/>
          <w:tab w:val="left" w:pos="426"/>
        </w:tabs>
        <w:spacing w:line="276" w:lineRule="auto"/>
        <w:jc w:val="both"/>
        <w:rPr>
          <w:sz w:val="22"/>
          <w:szCs w:val="22"/>
        </w:rPr>
      </w:pPr>
    </w:p>
    <w:p w14:paraId="09B2BE5D" w14:textId="79C3EA95" w:rsidR="004C33B7" w:rsidRPr="00C96D7A" w:rsidRDefault="004C33B7" w:rsidP="008A2D60">
      <w:pPr>
        <w:spacing w:line="276" w:lineRule="auto"/>
        <w:jc w:val="center"/>
        <w:rPr>
          <w:b/>
          <w:bCs/>
          <w:sz w:val="22"/>
          <w:szCs w:val="22"/>
        </w:rPr>
      </w:pPr>
      <w:r w:rsidRPr="00C96D7A">
        <w:rPr>
          <w:b/>
          <w:bCs/>
          <w:sz w:val="22"/>
          <w:szCs w:val="22"/>
        </w:rPr>
        <w:t>§ 8.</w:t>
      </w:r>
    </w:p>
    <w:p w14:paraId="293DA956" w14:textId="3F1BEF54" w:rsidR="004C33B7" w:rsidRPr="00C96D7A" w:rsidRDefault="004C33B7" w:rsidP="008A2D60">
      <w:pPr>
        <w:spacing w:line="276" w:lineRule="auto"/>
        <w:jc w:val="center"/>
        <w:rPr>
          <w:b/>
          <w:bCs/>
          <w:sz w:val="22"/>
          <w:szCs w:val="22"/>
        </w:rPr>
      </w:pPr>
      <w:r w:rsidRPr="00C96D7A">
        <w:rPr>
          <w:b/>
          <w:bCs/>
          <w:sz w:val="22"/>
          <w:szCs w:val="22"/>
        </w:rPr>
        <w:t xml:space="preserve">Licencje </w:t>
      </w:r>
    </w:p>
    <w:p w14:paraId="2E259084" w14:textId="71A3CBA5" w:rsidR="001D76EC" w:rsidRDefault="003748EF" w:rsidP="008A2D60">
      <w:pPr>
        <w:spacing w:line="276" w:lineRule="auto"/>
        <w:jc w:val="both"/>
        <w:rPr>
          <w:sz w:val="22"/>
          <w:szCs w:val="22"/>
        </w:rPr>
      </w:pPr>
      <w:r w:rsidRPr="003748EF">
        <w:rPr>
          <w:b/>
          <w:bCs/>
          <w:sz w:val="22"/>
          <w:szCs w:val="22"/>
        </w:rPr>
        <w:t>1.</w:t>
      </w:r>
      <w:r w:rsidR="004F395B">
        <w:rPr>
          <w:b/>
          <w:bCs/>
          <w:sz w:val="22"/>
          <w:szCs w:val="22"/>
        </w:rPr>
        <w:t xml:space="preserve"> </w:t>
      </w:r>
      <w:r w:rsidR="006F49D4">
        <w:rPr>
          <w:sz w:val="22"/>
          <w:szCs w:val="22"/>
        </w:rPr>
        <w:t>Zamawiający</w:t>
      </w:r>
      <w:r w:rsidR="006F49D4" w:rsidRPr="003748EF">
        <w:rPr>
          <w:sz w:val="22"/>
          <w:szCs w:val="22"/>
        </w:rPr>
        <w:t xml:space="preserve"> </w:t>
      </w:r>
      <w:r w:rsidR="00365468" w:rsidRPr="003748EF">
        <w:rPr>
          <w:sz w:val="22"/>
          <w:szCs w:val="22"/>
        </w:rPr>
        <w:t>w ramach wynagrodzenia określonego w § 4 ust. 1 Umowy</w:t>
      </w:r>
      <w:r w:rsidR="009334F5">
        <w:rPr>
          <w:sz w:val="22"/>
          <w:szCs w:val="22"/>
        </w:rPr>
        <w:t xml:space="preserve"> </w:t>
      </w:r>
      <w:r w:rsidR="006F49D4">
        <w:rPr>
          <w:sz w:val="22"/>
          <w:szCs w:val="22"/>
        </w:rPr>
        <w:t>nabywa</w:t>
      </w:r>
      <w:r w:rsidR="00F56A79">
        <w:rPr>
          <w:sz w:val="22"/>
          <w:szCs w:val="22"/>
        </w:rPr>
        <w:t xml:space="preserve"> od Wykonawcy</w:t>
      </w:r>
      <w:r w:rsidR="001D76EC">
        <w:rPr>
          <w:sz w:val="22"/>
          <w:szCs w:val="22"/>
        </w:rPr>
        <w:t>:</w:t>
      </w:r>
    </w:p>
    <w:p w14:paraId="4920E000" w14:textId="5C24231E" w:rsidR="001D76EC" w:rsidRPr="00105705" w:rsidRDefault="001D76EC" w:rsidP="008A2D60">
      <w:pPr>
        <w:pStyle w:val="Akapitzlist"/>
        <w:numPr>
          <w:ilvl w:val="0"/>
          <w:numId w:val="35"/>
        </w:numPr>
        <w:spacing w:line="276" w:lineRule="auto"/>
        <w:jc w:val="both"/>
        <w:rPr>
          <w:sz w:val="22"/>
          <w:szCs w:val="22"/>
        </w:rPr>
      </w:pPr>
      <w:r w:rsidRPr="00105705">
        <w:rPr>
          <w:sz w:val="22"/>
          <w:szCs w:val="22"/>
        </w:rPr>
        <w:t>licencję pełną – ważną w okresie obowiązywania Umowy</w:t>
      </w:r>
      <w:r>
        <w:rPr>
          <w:sz w:val="22"/>
          <w:szCs w:val="22"/>
        </w:rPr>
        <w:t xml:space="preserve">, </w:t>
      </w:r>
      <w:r w:rsidRPr="00105705">
        <w:rPr>
          <w:sz w:val="22"/>
          <w:szCs w:val="22"/>
        </w:rPr>
        <w:t xml:space="preserve">uprawniającą do </w:t>
      </w:r>
      <w:r>
        <w:rPr>
          <w:sz w:val="22"/>
          <w:szCs w:val="22"/>
        </w:rPr>
        <w:t xml:space="preserve">niewyłącznego </w:t>
      </w:r>
      <w:r w:rsidR="00AB555B">
        <w:rPr>
          <w:sz w:val="22"/>
          <w:szCs w:val="22"/>
        </w:rPr>
        <w:br/>
      </w:r>
      <w:r>
        <w:rPr>
          <w:sz w:val="22"/>
          <w:szCs w:val="22"/>
        </w:rPr>
        <w:t xml:space="preserve">i nieograniczonego terytorialnie </w:t>
      </w:r>
      <w:r w:rsidRPr="00105705">
        <w:rPr>
          <w:sz w:val="22"/>
          <w:szCs w:val="22"/>
        </w:rPr>
        <w:t xml:space="preserve">korzystania z utworów stanowiących produkty wytworzone przez Wykonawcę </w:t>
      </w:r>
      <w:r>
        <w:rPr>
          <w:sz w:val="22"/>
          <w:szCs w:val="22"/>
        </w:rPr>
        <w:t xml:space="preserve">wraz z </w:t>
      </w:r>
      <w:r w:rsidRPr="00105705">
        <w:rPr>
          <w:sz w:val="22"/>
          <w:szCs w:val="22"/>
        </w:rPr>
        <w:t>ich aktualizacj</w:t>
      </w:r>
      <w:r>
        <w:rPr>
          <w:sz w:val="22"/>
          <w:szCs w:val="22"/>
        </w:rPr>
        <w:t>ami</w:t>
      </w:r>
      <w:r w:rsidRPr="00105705">
        <w:rPr>
          <w:sz w:val="22"/>
          <w:szCs w:val="22"/>
        </w:rPr>
        <w:t xml:space="preserve"> oraz aktualizacj</w:t>
      </w:r>
      <w:r>
        <w:rPr>
          <w:sz w:val="22"/>
          <w:szCs w:val="22"/>
        </w:rPr>
        <w:t>ami</w:t>
      </w:r>
      <w:r w:rsidRPr="00105705">
        <w:rPr>
          <w:sz w:val="22"/>
          <w:szCs w:val="22"/>
        </w:rPr>
        <w:t xml:space="preserve"> produktów, których wykaz stanowi załącznik nr 2 do Umowy (dalej: Utwory)</w:t>
      </w:r>
      <w:r>
        <w:rPr>
          <w:sz w:val="22"/>
          <w:szCs w:val="22"/>
        </w:rPr>
        <w:t>;</w:t>
      </w:r>
      <w:r w:rsidRPr="00105705">
        <w:rPr>
          <w:sz w:val="22"/>
          <w:szCs w:val="22"/>
        </w:rPr>
        <w:t xml:space="preserve">   </w:t>
      </w:r>
    </w:p>
    <w:p w14:paraId="4BC57FDD" w14:textId="71641B80" w:rsidR="001D76EC" w:rsidRPr="00105705" w:rsidRDefault="001D76EC" w:rsidP="008A2D60">
      <w:pPr>
        <w:pStyle w:val="Akapitzlist"/>
        <w:numPr>
          <w:ilvl w:val="0"/>
          <w:numId w:val="35"/>
        </w:numPr>
        <w:spacing w:line="276" w:lineRule="auto"/>
        <w:jc w:val="both"/>
        <w:rPr>
          <w:sz w:val="22"/>
          <w:szCs w:val="22"/>
        </w:rPr>
      </w:pPr>
      <w:r w:rsidRPr="00105705">
        <w:rPr>
          <w:sz w:val="22"/>
          <w:szCs w:val="22"/>
        </w:rPr>
        <w:t>licencję ograniczoną – ważną po upływie okresu obowiązywania Umowy</w:t>
      </w:r>
      <w:r>
        <w:rPr>
          <w:sz w:val="22"/>
          <w:szCs w:val="22"/>
        </w:rPr>
        <w:t>, uprawniającą do korzystania z Utw</w:t>
      </w:r>
      <w:r w:rsidR="00E45E23">
        <w:rPr>
          <w:sz w:val="22"/>
          <w:szCs w:val="22"/>
        </w:rPr>
        <w:t>o</w:t>
      </w:r>
      <w:r>
        <w:rPr>
          <w:sz w:val="22"/>
          <w:szCs w:val="22"/>
        </w:rPr>
        <w:t>rów w ograniczony sposób,</w:t>
      </w:r>
      <w:r w:rsidR="009D7C8D">
        <w:rPr>
          <w:sz w:val="22"/>
          <w:szCs w:val="22"/>
        </w:rPr>
        <w:t xml:space="preserve"> </w:t>
      </w:r>
      <w:r>
        <w:rPr>
          <w:sz w:val="22"/>
          <w:szCs w:val="22"/>
        </w:rPr>
        <w:t xml:space="preserve">bez </w:t>
      </w:r>
      <w:r w:rsidR="009D7C8D">
        <w:rPr>
          <w:sz w:val="22"/>
          <w:szCs w:val="22"/>
        </w:rPr>
        <w:t>gwar</w:t>
      </w:r>
      <w:r w:rsidR="00105705">
        <w:rPr>
          <w:sz w:val="22"/>
          <w:szCs w:val="22"/>
        </w:rPr>
        <w:t>a</w:t>
      </w:r>
      <w:r w:rsidR="009D7C8D">
        <w:rPr>
          <w:sz w:val="22"/>
          <w:szCs w:val="22"/>
        </w:rPr>
        <w:t xml:space="preserve">ncji zachowania pełnej funkcjonalności </w:t>
      </w:r>
      <w:r w:rsidR="00AB555B">
        <w:rPr>
          <w:sz w:val="22"/>
          <w:szCs w:val="22"/>
        </w:rPr>
        <w:br/>
      </w:r>
      <w:r w:rsidR="009D7C8D">
        <w:rPr>
          <w:sz w:val="22"/>
          <w:szCs w:val="22"/>
        </w:rPr>
        <w:t xml:space="preserve">i bez </w:t>
      </w:r>
      <w:r>
        <w:rPr>
          <w:sz w:val="22"/>
          <w:szCs w:val="22"/>
        </w:rPr>
        <w:t>możliwości uzyskania aktualizacji</w:t>
      </w:r>
      <w:r w:rsidR="009D7C8D">
        <w:rPr>
          <w:sz w:val="22"/>
          <w:szCs w:val="22"/>
        </w:rPr>
        <w:t xml:space="preserve"> produktów, </w:t>
      </w:r>
      <w:r w:rsidR="00BF4021">
        <w:rPr>
          <w:sz w:val="22"/>
          <w:szCs w:val="22"/>
        </w:rPr>
        <w:t xml:space="preserve">o </w:t>
      </w:r>
      <w:r w:rsidR="009D7C8D" w:rsidRPr="000D7518">
        <w:rPr>
          <w:sz w:val="22"/>
          <w:szCs w:val="22"/>
        </w:rPr>
        <w:t>których</w:t>
      </w:r>
      <w:r w:rsidR="009D7C8D">
        <w:rPr>
          <w:sz w:val="22"/>
          <w:szCs w:val="22"/>
        </w:rPr>
        <w:t xml:space="preserve"> mowa w pkt a</w:t>
      </w:r>
      <w:r w:rsidR="00BF4021">
        <w:rPr>
          <w:sz w:val="22"/>
          <w:szCs w:val="22"/>
        </w:rPr>
        <w:t>)</w:t>
      </w:r>
      <w:r w:rsidR="009D7C8D">
        <w:rPr>
          <w:sz w:val="22"/>
          <w:szCs w:val="22"/>
        </w:rPr>
        <w:t xml:space="preserve"> niniejszego ustępu.</w:t>
      </w:r>
    </w:p>
    <w:p w14:paraId="4BDDAA40" w14:textId="287FE308" w:rsidR="000933BC" w:rsidRPr="003748EF" w:rsidRDefault="009D7C8D" w:rsidP="008A2D60">
      <w:pPr>
        <w:spacing w:line="276" w:lineRule="auto"/>
        <w:jc w:val="both"/>
        <w:rPr>
          <w:sz w:val="22"/>
          <w:szCs w:val="22"/>
        </w:rPr>
      </w:pPr>
      <w:r>
        <w:rPr>
          <w:sz w:val="22"/>
          <w:szCs w:val="22"/>
        </w:rPr>
        <w:t xml:space="preserve">Licencje uprawniają do korzystania z Utworów </w:t>
      </w:r>
      <w:r w:rsidR="00365468" w:rsidRPr="003748EF">
        <w:rPr>
          <w:sz w:val="22"/>
          <w:szCs w:val="22"/>
        </w:rPr>
        <w:t xml:space="preserve">przez </w:t>
      </w:r>
      <w:r w:rsidR="000933BC" w:rsidRPr="003748EF">
        <w:rPr>
          <w:sz w:val="22"/>
          <w:szCs w:val="22"/>
        </w:rPr>
        <w:t xml:space="preserve">nieograniczoną liczbę użytkowników wraz </w:t>
      </w:r>
      <w:r w:rsidR="00AB555B">
        <w:rPr>
          <w:sz w:val="22"/>
          <w:szCs w:val="22"/>
        </w:rPr>
        <w:br/>
      </w:r>
      <w:r w:rsidR="000933BC" w:rsidRPr="003748EF">
        <w:rPr>
          <w:sz w:val="22"/>
          <w:szCs w:val="22"/>
        </w:rPr>
        <w:t xml:space="preserve">z prawem do wykonywania i rozporządzania prawami zależnymi. </w:t>
      </w:r>
      <w:commentRangeStart w:id="2"/>
      <w:r w:rsidR="00365468" w:rsidRPr="003748EF">
        <w:rPr>
          <w:sz w:val="22"/>
          <w:szCs w:val="22"/>
        </w:rPr>
        <w:t xml:space="preserve">Wykonawca </w:t>
      </w:r>
      <w:r w:rsidR="000933BC" w:rsidRPr="003748EF">
        <w:rPr>
          <w:sz w:val="22"/>
          <w:szCs w:val="22"/>
        </w:rPr>
        <w:t>zobowiązuje się do niewypowiadania udzielonej licencji w żadnym czasie.</w:t>
      </w:r>
      <w:commentRangeEnd w:id="2"/>
      <w:r w:rsidR="00CC0959" w:rsidRPr="003748EF">
        <w:rPr>
          <w:rStyle w:val="Odwoaniedokomentarza"/>
          <w:sz w:val="22"/>
          <w:szCs w:val="22"/>
        </w:rPr>
        <w:commentReference w:id="2"/>
      </w:r>
    </w:p>
    <w:p w14:paraId="566415B0" w14:textId="086D0E71" w:rsidR="000933BC" w:rsidRPr="003748EF" w:rsidRDefault="003748EF" w:rsidP="008A2D60">
      <w:pPr>
        <w:spacing w:line="276" w:lineRule="auto"/>
        <w:jc w:val="both"/>
        <w:rPr>
          <w:sz w:val="22"/>
          <w:szCs w:val="22"/>
        </w:rPr>
      </w:pPr>
      <w:r w:rsidRPr="003748EF">
        <w:rPr>
          <w:b/>
          <w:bCs/>
          <w:sz w:val="22"/>
          <w:szCs w:val="22"/>
        </w:rPr>
        <w:t>2.</w:t>
      </w:r>
      <w:r>
        <w:rPr>
          <w:sz w:val="22"/>
          <w:szCs w:val="22"/>
        </w:rPr>
        <w:t xml:space="preserve"> </w:t>
      </w:r>
      <w:r w:rsidR="000933BC" w:rsidRPr="003748EF">
        <w:rPr>
          <w:sz w:val="22"/>
          <w:szCs w:val="22"/>
        </w:rPr>
        <w:t>Licencj</w:t>
      </w:r>
      <w:r w:rsidR="009D7C8D">
        <w:rPr>
          <w:sz w:val="22"/>
          <w:szCs w:val="22"/>
        </w:rPr>
        <w:t>e</w:t>
      </w:r>
      <w:r w:rsidR="000933BC" w:rsidRPr="003748EF">
        <w:rPr>
          <w:sz w:val="22"/>
          <w:szCs w:val="22"/>
        </w:rPr>
        <w:t xml:space="preserve"> będ</w:t>
      </w:r>
      <w:r w:rsidR="009D7C8D">
        <w:rPr>
          <w:sz w:val="22"/>
          <w:szCs w:val="22"/>
        </w:rPr>
        <w:t>ą</w:t>
      </w:r>
      <w:r w:rsidR="000933BC" w:rsidRPr="003748EF">
        <w:rPr>
          <w:sz w:val="22"/>
          <w:szCs w:val="22"/>
        </w:rPr>
        <w:t xml:space="preserve"> obejmował</w:t>
      </w:r>
      <w:r w:rsidR="009D7C8D">
        <w:rPr>
          <w:sz w:val="22"/>
          <w:szCs w:val="22"/>
        </w:rPr>
        <w:t>y</w:t>
      </w:r>
      <w:r w:rsidR="000933BC" w:rsidRPr="003748EF">
        <w:rPr>
          <w:sz w:val="22"/>
          <w:szCs w:val="22"/>
        </w:rPr>
        <w:t xml:space="preserve"> uprawnienie Zamawiającego </w:t>
      </w:r>
      <w:r w:rsidR="009D7C8D">
        <w:rPr>
          <w:sz w:val="22"/>
          <w:szCs w:val="22"/>
        </w:rPr>
        <w:t xml:space="preserve">do </w:t>
      </w:r>
      <w:r w:rsidR="000933BC" w:rsidRPr="003748EF">
        <w:rPr>
          <w:sz w:val="22"/>
          <w:szCs w:val="22"/>
        </w:rPr>
        <w:t xml:space="preserve">korzystania z Utworów na </w:t>
      </w:r>
      <w:r w:rsidR="00CC0959">
        <w:rPr>
          <w:sz w:val="22"/>
          <w:szCs w:val="22"/>
        </w:rPr>
        <w:t xml:space="preserve">wszystkich </w:t>
      </w:r>
      <w:r w:rsidR="000933BC" w:rsidRPr="003748EF">
        <w:rPr>
          <w:sz w:val="22"/>
          <w:szCs w:val="22"/>
        </w:rPr>
        <w:t xml:space="preserve"> polach eksploatacji</w:t>
      </w:r>
      <w:r w:rsidR="00CC0959">
        <w:rPr>
          <w:sz w:val="22"/>
          <w:szCs w:val="22"/>
        </w:rPr>
        <w:t xml:space="preserve"> znanych w momencie podpisania niniejszej umowy, w szczególności</w:t>
      </w:r>
      <w:r w:rsidR="001D269A">
        <w:rPr>
          <w:sz w:val="22"/>
          <w:szCs w:val="22"/>
        </w:rPr>
        <w:t>:</w:t>
      </w:r>
      <w:r w:rsidR="000933BC" w:rsidRPr="003748EF">
        <w:rPr>
          <w:sz w:val="22"/>
          <w:szCs w:val="22"/>
        </w:rPr>
        <w:t xml:space="preserve"> korzystania w celach związanych z wykonywaniem obowiązków pracodawcy, utrwalanie na jakimkolwiek nośniku, jak i na serwerach; zwielokrotnianie jakąkolwiek techniką, w tym: techniką cyfrową, techniką zapisu komputerowego, w sieci multimedialnej (w tym Internet), jaki </w:t>
      </w:r>
      <w:r w:rsidR="00EE2BDD" w:rsidRPr="003748EF">
        <w:rPr>
          <w:sz w:val="22"/>
          <w:szCs w:val="22"/>
        </w:rPr>
        <w:t>przesyła</w:t>
      </w:r>
      <w:r w:rsidR="000933BC" w:rsidRPr="003748EF">
        <w:rPr>
          <w:sz w:val="22"/>
          <w:szCs w:val="22"/>
        </w:rPr>
        <w:t xml:space="preserve"> pomiędzy sieciami komputerowymi; wprowadzanie na własny użytek do pamięci komputera i do sieci multimedialnej, prezentacja wykonania całościowego lub częściowego; wprowadzanie do obrotu za pomocą wizji przewodowej albo bezprzewodowej; transmisja wymagana do udostępnienia za pomocą technik przesyłu, wprowadzanie do obrotu i przesyłanie w sieciach informatycznych </w:t>
      </w:r>
      <w:r w:rsidR="00AB555B">
        <w:rPr>
          <w:sz w:val="22"/>
          <w:szCs w:val="22"/>
        </w:rPr>
        <w:br/>
      </w:r>
      <w:r w:rsidR="000933BC" w:rsidRPr="003748EF">
        <w:rPr>
          <w:sz w:val="22"/>
          <w:szCs w:val="22"/>
        </w:rPr>
        <w:t xml:space="preserve">i teleinformatycznych, w tym również, lecz nie wyłącznie sieci Internet i intranet; trwałe lub czasowe zwielokrotnienie w całości lub części jakimikolwiek środkami i w jakiejkolwiek formie; tłumaczenie, przystosowywanie, zmianę układu lub jakichkolwiek innych zmian; w zakresie wprowadzania do pamięci urządzeń, wyświetlania, stosowania, przekazywania i przechowywania, wykorzystanie </w:t>
      </w:r>
      <w:r w:rsidR="00AB555B">
        <w:rPr>
          <w:sz w:val="22"/>
          <w:szCs w:val="22"/>
        </w:rPr>
        <w:br/>
      </w:r>
      <w:r w:rsidR="000933BC" w:rsidRPr="003748EF">
        <w:rPr>
          <w:sz w:val="22"/>
          <w:szCs w:val="22"/>
        </w:rPr>
        <w:t xml:space="preserve">w ramach funkcjonalności oprogramowania, w tym w ramach implementacji na urządzeniach </w:t>
      </w:r>
      <w:r w:rsidR="000933BC" w:rsidRPr="003748EF">
        <w:rPr>
          <w:sz w:val="22"/>
          <w:szCs w:val="22"/>
        </w:rPr>
        <w:lastRenderedPageBreak/>
        <w:t>nienależących do Zamawiającego i w celach szkoleniowych oraz w każdym innym zakresie, jeżeli będzie to konieczne do wykorzystania wszystkich funkcjonalności oprogramowania i niezbędnego do wykorzystania w ramach działalności Zamawiającego.</w:t>
      </w:r>
    </w:p>
    <w:p w14:paraId="67015BA8" w14:textId="77777777" w:rsidR="00685230" w:rsidRDefault="003748EF" w:rsidP="00685230">
      <w:pPr>
        <w:spacing w:line="276" w:lineRule="auto"/>
        <w:jc w:val="both"/>
        <w:rPr>
          <w:sz w:val="22"/>
          <w:szCs w:val="22"/>
        </w:rPr>
      </w:pPr>
      <w:r w:rsidRPr="003748EF">
        <w:rPr>
          <w:b/>
          <w:bCs/>
          <w:sz w:val="22"/>
          <w:szCs w:val="22"/>
        </w:rPr>
        <w:t>3.</w:t>
      </w:r>
      <w:r>
        <w:rPr>
          <w:sz w:val="22"/>
          <w:szCs w:val="22"/>
        </w:rPr>
        <w:t xml:space="preserve"> </w:t>
      </w:r>
      <w:r w:rsidR="00365468" w:rsidRPr="003748EF">
        <w:rPr>
          <w:sz w:val="22"/>
          <w:szCs w:val="22"/>
        </w:rPr>
        <w:t>Z</w:t>
      </w:r>
      <w:r w:rsidR="000933BC" w:rsidRPr="003748EF">
        <w:rPr>
          <w:sz w:val="22"/>
          <w:szCs w:val="22"/>
        </w:rPr>
        <w:t xml:space="preserve">amawiającym może swobodnie dokonać wszelkiej niezbędnej ingerencji w Utwory, do których Wykonawca przekazał kody źródłowe. Wykonawca gwarantuje, iż Zamawiający nabywa pełną </w:t>
      </w:r>
      <w:r w:rsidR="00AB555B">
        <w:rPr>
          <w:sz w:val="22"/>
          <w:szCs w:val="22"/>
        </w:rPr>
        <w:br/>
      </w:r>
      <w:r w:rsidR="000933BC" w:rsidRPr="003748EF">
        <w:rPr>
          <w:sz w:val="22"/>
          <w:szCs w:val="22"/>
        </w:rPr>
        <w:t>i nieograniczoną swobodę w rozporządzaniu nabytymi prawami, w tym prawami zależnymi do Utworów. Zamawiający  ma prawo zezwalania na korzystanie i rozporządzanie zależnymi prawami autorskimi do Utworów, w tym wprowadzanie zmian, poprawek, modyfikacji oraz tłumaczeń, jak również na sporządzanie opracowań, jeżeli w świetle prawa autorskiego wymagana byłaby zgoda na sporządzenie opracowania, wszystko według uznania Zamawiającego a, bez powstania jakichkolwiek zobowiązań w stosunku do Wykonawcy Wykonawca zapewnia, że wszelkie udzielone przez niego licencje nie będą naruszały jakichkolwiek praw osób trzecich.</w:t>
      </w:r>
    </w:p>
    <w:p w14:paraId="715B41D5" w14:textId="75DAA3DF" w:rsidR="00685230" w:rsidRPr="00A172F3" w:rsidRDefault="00685230" w:rsidP="00A172F3">
      <w:pPr>
        <w:pStyle w:val="Akapitzlist"/>
        <w:numPr>
          <w:ilvl w:val="0"/>
          <w:numId w:val="43"/>
        </w:numPr>
        <w:spacing w:line="276" w:lineRule="auto"/>
        <w:jc w:val="both"/>
        <w:rPr>
          <w:sz w:val="22"/>
          <w:szCs w:val="22"/>
        </w:rPr>
      </w:pPr>
      <w:r w:rsidRPr="00A172F3">
        <w:rPr>
          <w:sz w:val="22"/>
          <w:szCs w:val="22"/>
        </w:rPr>
        <w:t>Wykonawca ponosi pełną odpowiedzialność za wady prawne dotyczące wykonanego przedmiotu Umowy, a w szczególności za ewentualne roszczenia osób trzecich wynikające z naruszenia praw, w szczególności przepisów ustawy o prawie autorskim i prawach pokrewnych w związku z wykonywaniem przedmiotu Umowy.</w:t>
      </w:r>
    </w:p>
    <w:p w14:paraId="55FF921E" w14:textId="77777777" w:rsidR="00685230" w:rsidRDefault="00685230" w:rsidP="00685230">
      <w:pPr>
        <w:pStyle w:val="Akapitzlist"/>
        <w:numPr>
          <w:ilvl w:val="0"/>
          <w:numId w:val="43"/>
        </w:numPr>
        <w:spacing w:line="276" w:lineRule="auto"/>
        <w:jc w:val="both"/>
        <w:rPr>
          <w:sz w:val="22"/>
          <w:szCs w:val="22"/>
        </w:rPr>
      </w:pPr>
      <w:r w:rsidRPr="00A172F3">
        <w:rPr>
          <w:sz w:val="22"/>
          <w:szCs w:val="22"/>
        </w:rPr>
        <w:t>Wykonawca przyjmuje na siebie odpowiedzialność za naruszenie dóbr osobistych lub praw autorskich i pokrewnych osób trzecich, spowodowane przez Wykonawcę lub osoby, za pomocą których realizuje Umowę w trakcie lub w wyniku realizacji Umowy lub dysponowania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poniesionych z tego tytułu kosztów i utraconych korzyści, o ile takowe Zamawiający poniósł.</w:t>
      </w:r>
    </w:p>
    <w:p w14:paraId="037553D4" w14:textId="2DB00D6B" w:rsidR="00685230" w:rsidRPr="00C522D0" w:rsidRDefault="00685230" w:rsidP="00A172F3">
      <w:pPr>
        <w:pStyle w:val="Akapitzlist"/>
        <w:numPr>
          <w:ilvl w:val="0"/>
          <w:numId w:val="43"/>
        </w:numPr>
        <w:spacing w:line="276" w:lineRule="auto"/>
        <w:jc w:val="both"/>
        <w:rPr>
          <w:sz w:val="22"/>
          <w:szCs w:val="22"/>
        </w:rPr>
      </w:pPr>
      <w:r w:rsidRPr="00A172F3">
        <w:rPr>
          <w:sz w:val="22"/>
          <w:szCs w:val="22"/>
        </w:rPr>
        <w:t>W przypadku wystąpienia osób trzecich wobec Zamawiającego z roszczeniem opartym na twierdzeniu</w:t>
      </w:r>
      <w:r w:rsidRPr="00C522D0">
        <w:rPr>
          <w:sz w:val="22"/>
          <w:szCs w:val="22"/>
        </w:rPr>
        <w:t>, iż używane przez Zamawiającego utwory przekazane przez Wykonawcę naruszają jakiekolwiek prawa osób trzecich, Zamawiający niezwłocznie zawiadomi Wykonawcę o roszczeniu zgłoszonym przez osoby trzecie oraz o toczącym się postępowaniu sądowym. W szczególności Zamawiający umożliwi Wykonawcy wstąpienie do postępowania w charakterze interwenienta.</w:t>
      </w:r>
    </w:p>
    <w:p w14:paraId="6B9077CB" w14:textId="77777777" w:rsidR="00685230" w:rsidRPr="008F2A7A" w:rsidRDefault="00685230" w:rsidP="008A2D60">
      <w:pPr>
        <w:spacing w:line="276" w:lineRule="auto"/>
        <w:jc w:val="both"/>
        <w:rPr>
          <w:sz w:val="22"/>
          <w:szCs w:val="22"/>
        </w:rPr>
      </w:pPr>
    </w:p>
    <w:p w14:paraId="7E661628" w14:textId="77777777" w:rsidR="002C09A6" w:rsidRDefault="002C09A6" w:rsidP="008A2D60">
      <w:pPr>
        <w:spacing w:line="276" w:lineRule="auto"/>
        <w:jc w:val="center"/>
        <w:rPr>
          <w:b/>
          <w:bCs/>
          <w:sz w:val="22"/>
          <w:szCs w:val="22"/>
        </w:rPr>
      </w:pPr>
    </w:p>
    <w:p w14:paraId="76196D0E" w14:textId="20E5E7A9" w:rsidR="003B2404" w:rsidRPr="00243AD9" w:rsidRDefault="003B2404" w:rsidP="008A2D60">
      <w:pPr>
        <w:spacing w:line="276" w:lineRule="auto"/>
        <w:jc w:val="center"/>
        <w:rPr>
          <w:b/>
          <w:bCs/>
          <w:sz w:val="22"/>
          <w:szCs w:val="22"/>
        </w:rPr>
      </w:pPr>
      <w:r w:rsidRPr="00243AD9">
        <w:rPr>
          <w:b/>
          <w:bCs/>
          <w:sz w:val="22"/>
          <w:szCs w:val="22"/>
        </w:rPr>
        <w:t xml:space="preserve">§ </w:t>
      </w:r>
      <w:r w:rsidR="004C33B7">
        <w:rPr>
          <w:b/>
          <w:bCs/>
          <w:sz w:val="22"/>
          <w:szCs w:val="22"/>
        </w:rPr>
        <w:t>9</w:t>
      </w:r>
      <w:r w:rsidRPr="00243AD9">
        <w:rPr>
          <w:b/>
          <w:bCs/>
          <w:sz w:val="22"/>
          <w:szCs w:val="22"/>
        </w:rPr>
        <w:t>.</w:t>
      </w:r>
    </w:p>
    <w:p w14:paraId="4879B489" w14:textId="71128BBA" w:rsidR="003B2404" w:rsidRPr="00243AD9" w:rsidRDefault="0042279C" w:rsidP="008A2D60">
      <w:pPr>
        <w:spacing w:line="276" w:lineRule="auto"/>
        <w:jc w:val="center"/>
        <w:rPr>
          <w:b/>
          <w:bCs/>
          <w:sz w:val="22"/>
          <w:szCs w:val="22"/>
        </w:rPr>
      </w:pPr>
      <w:r>
        <w:rPr>
          <w:b/>
          <w:bCs/>
          <w:sz w:val="22"/>
          <w:szCs w:val="22"/>
        </w:rPr>
        <w:t xml:space="preserve">Obowiązywanie </w:t>
      </w:r>
      <w:r w:rsidR="003B2404" w:rsidRPr="00243AD9">
        <w:rPr>
          <w:b/>
          <w:bCs/>
          <w:sz w:val="22"/>
          <w:szCs w:val="22"/>
        </w:rPr>
        <w:t>Umowy</w:t>
      </w:r>
    </w:p>
    <w:p w14:paraId="34A4A190" w14:textId="68AF90BE" w:rsidR="000933BC" w:rsidRPr="003748EF" w:rsidRDefault="000933BC" w:rsidP="008A2D60">
      <w:pPr>
        <w:pStyle w:val="Akapitzlist"/>
        <w:numPr>
          <w:ilvl w:val="0"/>
          <w:numId w:val="14"/>
        </w:numPr>
        <w:spacing w:line="276" w:lineRule="auto"/>
        <w:ind w:left="284" w:hanging="284"/>
        <w:rPr>
          <w:sz w:val="22"/>
          <w:szCs w:val="22"/>
        </w:rPr>
      </w:pPr>
      <w:r w:rsidRPr="003748EF">
        <w:rPr>
          <w:sz w:val="22"/>
          <w:szCs w:val="22"/>
        </w:rPr>
        <w:t>Umowa zostaje zawarta na czas określony o</w:t>
      </w:r>
      <w:r w:rsidRPr="00BE082A">
        <w:rPr>
          <w:sz w:val="22"/>
          <w:szCs w:val="22"/>
        </w:rPr>
        <w:t>d dnia</w:t>
      </w:r>
      <w:r w:rsidR="00BE082A" w:rsidRPr="00BE082A">
        <w:rPr>
          <w:b/>
          <w:bCs/>
          <w:sz w:val="22"/>
          <w:szCs w:val="22"/>
        </w:rPr>
        <w:t xml:space="preserve"> </w:t>
      </w:r>
      <w:r w:rsidR="002459BD">
        <w:rPr>
          <w:b/>
          <w:bCs/>
          <w:sz w:val="22"/>
          <w:szCs w:val="22"/>
        </w:rPr>
        <w:t xml:space="preserve">podpisania </w:t>
      </w:r>
      <w:r w:rsidRPr="00BE082A">
        <w:rPr>
          <w:sz w:val="22"/>
          <w:szCs w:val="22"/>
        </w:rPr>
        <w:t>do dnia</w:t>
      </w:r>
      <w:r w:rsidRPr="00BE082A">
        <w:rPr>
          <w:b/>
          <w:bCs/>
          <w:sz w:val="22"/>
          <w:szCs w:val="22"/>
        </w:rPr>
        <w:t xml:space="preserve"> </w:t>
      </w:r>
      <w:r w:rsidR="00414B6B">
        <w:rPr>
          <w:b/>
          <w:bCs/>
          <w:sz w:val="22"/>
          <w:szCs w:val="22"/>
        </w:rPr>
        <w:t>3</w:t>
      </w:r>
      <w:r w:rsidR="007F7AF9">
        <w:rPr>
          <w:b/>
          <w:bCs/>
          <w:sz w:val="22"/>
          <w:szCs w:val="22"/>
        </w:rPr>
        <w:t>1</w:t>
      </w:r>
      <w:r w:rsidR="00414B6B">
        <w:rPr>
          <w:b/>
          <w:bCs/>
          <w:sz w:val="22"/>
          <w:szCs w:val="22"/>
        </w:rPr>
        <w:t xml:space="preserve"> stycznia 2027</w:t>
      </w:r>
      <w:r w:rsidR="00BE082A" w:rsidRPr="00BE082A">
        <w:rPr>
          <w:b/>
          <w:bCs/>
          <w:sz w:val="22"/>
          <w:szCs w:val="22"/>
        </w:rPr>
        <w:t xml:space="preserve"> </w:t>
      </w:r>
      <w:r w:rsidRPr="00BE082A">
        <w:rPr>
          <w:b/>
          <w:bCs/>
          <w:sz w:val="22"/>
          <w:szCs w:val="22"/>
        </w:rPr>
        <w:t>r.</w:t>
      </w:r>
    </w:p>
    <w:p w14:paraId="797B7390" w14:textId="29793B9F" w:rsidR="003B2404" w:rsidRPr="00243AD9" w:rsidRDefault="003B2404" w:rsidP="008A2D60">
      <w:pPr>
        <w:pStyle w:val="Akapitzlist"/>
        <w:numPr>
          <w:ilvl w:val="0"/>
          <w:numId w:val="14"/>
        </w:numPr>
        <w:tabs>
          <w:tab w:val="left" w:pos="284"/>
        </w:tabs>
        <w:spacing w:line="276" w:lineRule="auto"/>
        <w:ind w:left="0" w:firstLine="4"/>
        <w:contextualSpacing w:val="0"/>
        <w:jc w:val="both"/>
        <w:rPr>
          <w:sz w:val="22"/>
          <w:szCs w:val="22"/>
        </w:rPr>
      </w:pPr>
      <w:r w:rsidRPr="00243AD9">
        <w:rPr>
          <w:sz w:val="22"/>
          <w:szCs w:val="22"/>
        </w:rPr>
        <w:t xml:space="preserve">Zamawiający może </w:t>
      </w:r>
      <w:r w:rsidR="003E79C2">
        <w:rPr>
          <w:sz w:val="22"/>
          <w:szCs w:val="22"/>
        </w:rPr>
        <w:t xml:space="preserve">rozwiązać Umowę za miesięcznym okresem </w:t>
      </w:r>
      <w:r w:rsidRPr="00243AD9">
        <w:rPr>
          <w:sz w:val="22"/>
          <w:szCs w:val="22"/>
        </w:rPr>
        <w:t>wypowiedz</w:t>
      </w:r>
      <w:r w:rsidR="003E79C2">
        <w:rPr>
          <w:sz w:val="22"/>
          <w:szCs w:val="22"/>
        </w:rPr>
        <w:t xml:space="preserve">enia ze skutkiem na koniec pełnego miesiąca. </w:t>
      </w:r>
    </w:p>
    <w:p w14:paraId="100D5706" w14:textId="65051450" w:rsidR="003B2404" w:rsidRPr="00243AD9" w:rsidRDefault="003B2404" w:rsidP="008A2D60">
      <w:pPr>
        <w:pStyle w:val="Akapitzlist"/>
        <w:numPr>
          <w:ilvl w:val="0"/>
          <w:numId w:val="14"/>
        </w:numPr>
        <w:tabs>
          <w:tab w:val="left" w:pos="284"/>
        </w:tabs>
        <w:spacing w:line="276" w:lineRule="auto"/>
        <w:ind w:left="0" w:firstLine="4"/>
        <w:contextualSpacing w:val="0"/>
        <w:jc w:val="both"/>
        <w:rPr>
          <w:sz w:val="22"/>
          <w:szCs w:val="22"/>
        </w:rPr>
      </w:pPr>
      <w:r w:rsidRPr="00243AD9">
        <w:rPr>
          <w:sz w:val="22"/>
          <w:szCs w:val="22"/>
        </w:rPr>
        <w:t xml:space="preserve">Zamawiający może, w zależności od tego którego elementu realizacji Umowy oświadczenie będzie dotyczyć, </w:t>
      </w:r>
      <w:r w:rsidR="003E79C2">
        <w:rPr>
          <w:sz w:val="22"/>
          <w:szCs w:val="22"/>
        </w:rPr>
        <w:t>rozwi</w:t>
      </w:r>
      <w:r w:rsidR="00971D67">
        <w:rPr>
          <w:sz w:val="22"/>
          <w:szCs w:val="22"/>
        </w:rPr>
        <w:t>ą</w:t>
      </w:r>
      <w:r w:rsidR="003E79C2">
        <w:rPr>
          <w:sz w:val="22"/>
          <w:szCs w:val="22"/>
        </w:rPr>
        <w:t xml:space="preserve">zać </w:t>
      </w:r>
      <w:r w:rsidRPr="00243AD9">
        <w:rPr>
          <w:sz w:val="22"/>
          <w:szCs w:val="22"/>
        </w:rPr>
        <w:t xml:space="preserve">Umowę ze skutkiem natychmiastowym </w:t>
      </w:r>
      <w:r w:rsidR="003E79C2">
        <w:rPr>
          <w:sz w:val="22"/>
          <w:szCs w:val="22"/>
        </w:rPr>
        <w:t xml:space="preserve">w </w:t>
      </w:r>
      <w:r w:rsidR="00A172F3">
        <w:rPr>
          <w:sz w:val="22"/>
          <w:szCs w:val="22"/>
        </w:rPr>
        <w:t>przypadku,</w:t>
      </w:r>
      <w:r w:rsidR="003E79C2">
        <w:rPr>
          <w:sz w:val="22"/>
          <w:szCs w:val="22"/>
        </w:rPr>
        <w:t xml:space="preserve"> gdy:</w:t>
      </w:r>
    </w:p>
    <w:p w14:paraId="6AD03E18" w14:textId="77777777" w:rsidR="003B2404" w:rsidRPr="00243AD9" w:rsidRDefault="003B2404" w:rsidP="008A2D60">
      <w:pPr>
        <w:pStyle w:val="Akapitzlist"/>
        <w:numPr>
          <w:ilvl w:val="0"/>
          <w:numId w:val="17"/>
        </w:numPr>
        <w:tabs>
          <w:tab w:val="left" w:pos="284"/>
        </w:tabs>
        <w:spacing w:line="276" w:lineRule="auto"/>
        <w:ind w:left="0" w:firstLine="4"/>
        <w:jc w:val="both"/>
        <w:rPr>
          <w:sz w:val="22"/>
          <w:szCs w:val="22"/>
        </w:rPr>
      </w:pPr>
      <w:r w:rsidRPr="00243AD9">
        <w:rPr>
          <w:sz w:val="22"/>
          <w:szCs w:val="22"/>
        </w:rPr>
        <w:t>Wykonawca nie rozpoczął realizacji przedmiotu Umowy bez uzasadnionej przyczyny leżącej po stronie Wykonawcy;</w:t>
      </w:r>
    </w:p>
    <w:p w14:paraId="51EB1268" w14:textId="77777777" w:rsidR="003B2404" w:rsidRPr="00243AD9" w:rsidRDefault="003B2404" w:rsidP="008A2D60">
      <w:pPr>
        <w:pStyle w:val="Akapitzlist"/>
        <w:numPr>
          <w:ilvl w:val="0"/>
          <w:numId w:val="17"/>
        </w:numPr>
        <w:tabs>
          <w:tab w:val="left" w:pos="284"/>
        </w:tabs>
        <w:spacing w:line="276" w:lineRule="auto"/>
        <w:ind w:left="0" w:firstLine="4"/>
        <w:jc w:val="both"/>
        <w:rPr>
          <w:sz w:val="22"/>
          <w:szCs w:val="22"/>
        </w:rPr>
      </w:pPr>
      <w:r w:rsidRPr="00243AD9">
        <w:rPr>
          <w:sz w:val="22"/>
          <w:szCs w:val="22"/>
        </w:rPr>
        <w:t>Wykonawca realizuje przedmiot Umowy niezgodnie z jej postanowieniami lub nie wywiązuje się                             z pozostałych obowiązków określonych w Umowie, przy czym prawo do wypowiedzenia może zostać wykonane, jeżeli Zamawiający wezwał Wykonawcę do zaprzestania naruszeń i usunięcia skutków, wyznaczając mu w tym celu odpowiedni termin nie krótszy niż 7 dni, a mimo upływu tego terminu Wykonawca nie zaprzestał naruszeń, ani nie usunął ich skutków;</w:t>
      </w:r>
    </w:p>
    <w:p w14:paraId="422E0B01" w14:textId="77777777" w:rsidR="003B2404" w:rsidRPr="00243AD9" w:rsidRDefault="003B2404" w:rsidP="008A2D60">
      <w:pPr>
        <w:pStyle w:val="Akapitzlist"/>
        <w:numPr>
          <w:ilvl w:val="0"/>
          <w:numId w:val="17"/>
        </w:numPr>
        <w:tabs>
          <w:tab w:val="left" w:pos="284"/>
        </w:tabs>
        <w:spacing w:line="276" w:lineRule="auto"/>
        <w:ind w:left="0" w:firstLine="4"/>
        <w:jc w:val="both"/>
        <w:rPr>
          <w:sz w:val="22"/>
          <w:szCs w:val="22"/>
        </w:rPr>
      </w:pPr>
      <w:r w:rsidRPr="00243AD9">
        <w:rPr>
          <w:sz w:val="22"/>
          <w:szCs w:val="22"/>
        </w:rPr>
        <w:lastRenderedPageBreak/>
        <w:t>Wykonawca zleca, bez zgody Zamawiającego, wykonanie Umowy lub jej części podmiotowi trzeciemu, który nie uzyskał pisemnej akceptacji Zamawiającego lub wykonuje Umowę przy udziale podmiotów, które nie uzyskały pisemnej akceptacji Zamawiającego;</w:t>
      </w:r>
    </w:p>
    <w:p w14:paraId="7B68FC6D" w14:textId="77777777" w:rsidR="003B2404" w:rsidRPr="00243AD9" w:rsidRDefault="003B2404" w:rsidP="008A2D60">
      <w:pPr>
        <w:pStyle w:val="Akapitzlist"/>
        <w:numPr>
          <w:ilvl w:val="0"/>
          <w:numId w:val="17"/>
        </w:numPr>
        <w:tabs>
          <w:tab w:val="left" w:pos="284"/>
        </w:tabs>
        <w:spacing w:line="276" w:lineRule="auto"/>
        <w:ind w:left="0" w:firstLine="4"/>
        <w:jc w:val="both"/>
        <w:rPr>
          <w:sz w:val="22"/>
          <w:szCs w:val="22"/>
        </w:rPr>
      </w:pPr>
      <w:r w:rsidRPr="00243AD9">
        <w:rPr>
          <w:sz w:val="22"/>
          <w:szCs w:val="22"/>
        </w:rPr>
        <w:t>Wykonawca jest w zwłoce w realizacji Umowy powyżej 10 Dni roboczych;</w:t>
      </w:r>
    </w:p>
    <w:p w14:paraId="05A8E45A" w14:textId="7C8431BE" w:rsidR="003B2404" w:rsidRPr="00243AD9" w:rsidRDefault="003B2404" w:rsidP="008A2D60">
      <w:pPr>
        <w:pStyle w:val="Akapitzlist"/>
        <w:numPr>
          <w:ilvl w:val="0"/>
          <w:numId w:val="17"/>
        </w:numPr>
        <w:tabs>
          <w:tab w:val="left" w:pos="284"/>
        </w:tabs>
        <w:spacing w:line="276" w:lineRule="auto"/>
        <w:ind w:left="0" w:firstLine="4"/>
        <w:jc w:val="both"/>
        <w:rPr>
          <w:sz w:val="22"/>
          <w:szCs w:val="22"/>
        </w:rPr>
      </w:pPr>
      <w:r w:rsidRPr="00243AD9">
        <w:rPr>
          <w:sz w:val="22"/>
          <w:szCs w:val="22"/>
        </w:rPr>
        <w:t xml:space="preserve">wartość naliczonych kar umownych przekroczyła 20 % kwoty wynagrodzenia brutto określonej </w:t>
      </w:r>
      <w:r w:rsidR="00AB555B">
        <w:rPr>
          <w:sz w:val="22"/>
          <w:szCs w:val="22"/>
        </w:rPr>
        <w:br/>
      </w:r>
      <w:r w:rsidRPr="00243AD9">
        <w:rPr>
          <w:sz w:val="22"/>
          <w:szCs w:val="22"/>
        </w:rPr>
        <w:t>w §</w:t>
      </w:r>
      <w:r w:rsidR="003E79C2">
        <w:rPr>
          <w:sz w:val="22"/>
          <w:szCs w:val="22"/>
        </w:rPr>
        <w:t> </w:t>
      </w:r>
      <w:r w:rsidRPr="00243AD9">
        <w:rPr>
          <w:sz w:val="22"/>
          <w:szCs w:val="22"/>
        </w:rPr>
        <w:t>4 ust. 1;</w:t>
      </w:r>
    </w:p>
    <w:p w14:paraId="3B4D02D3" w14:textId="6EFEB554" w:rsidR="003B2404" w:rsidRDefault="003B2404" w:rsidP="008A2D60">
      <w:pPr>
        <w:pStyle w:val="Akapitzlist"/>
        <w:numPr>
          <w:ilvl w:val="0"/>
          <w:numId w:val="17"/>
        </w:numPr>
        <w:tabs>
          <w:tab w:val="left" w:pos="284"/>
        </w:tabs>
        <w:spacing w:line="276" w:lineRule="auto"/>
        <w:ind w:left="0" w:firstLine="4"/>
        <w:jc w:val="both"/>
        <w:rPr>
          <w:sz w:val="22"/>
          <w:szCs w:val="22"/>
        </w:rPr>
      </w:pPr>
      <w:r w:rsidRPr="00243AD9">
        <w:rPr>
          <w:sz w:val="22"/>
          <w:szCs w:val="22"/>
        </w:rPr>
        <w:t>przedmiot Umowy ma wady prawne</w:t>
      </w:r>
      <w:r w:rsidR="0042279C">
        <w:rPr>
          <w:sz w:val="22"/>
          <w:szCs w:val="22"/>
        </w:rPr>
        <w:t>;</w:t>
      </w:r>
    </w:p>
    <w:p w14:paraId="6ED70CCF" w14:textId="57179780" w:rsidR="003B2404" w:rsidRPr="00243AD9" w:rsidRDefault="003B2404" w:rsidP="008A2D60">
      <w:pPr>
        <w:pStyle w:val="Akapitzlist"/>
        <w:numPr>
          <w:ilvl w:val="0"/>
          <w:numId w:val="14"/>
        </w:numPr>
        <w:tabs>
          <w:tab w:val="left" w:pos="284"/>
        </w:tabs>
        <w:spacing w:line="276" w:lineRule="auto"/>
        <w:ind w:left="0" w:firstLine="4"/>
        <w:contextualSpacing w:val="0"/>
        <w:jc w:val="both"/>
        <w:rPr>
          <w:sz w:val="22"/>
          <w:szCs w:val="22"/>
        </w:rPr>
      </w:pPr>
      <w:r w:rsidRPr="00243AD9">
        <w:rPr>
          <w:sz w:val="22"/>
          <w:szCs w:val="22"/>
        </w:rPr>
        <w:t xml:space="preserve">Rozwiązanie Umowy </w:t>
      </w:r>
      <w:r w:rsidR="0042279C">
        <w:rPr>
          <w:sz w:val="22"/>
          <w:szCs w:val="22"/>
        </w:rPr>
        <w:t xml:space="preserve">powinno </w:t>
      </w:r>
      <w:r w:rsidRPr="00243AD9">
        <w:rPr>
          <w:sz w:val="22"/>
          <w:szCs w:val="22"/>
        </w:rPr>
        <w:t>nast</w:t>
      </w:r>
      <w:r w:rsidR="0042279C">
        <w:rPr>
          <w:sz w:val="22"/>
          <w:szCs w:val="22"/>
        </w:rPr>
        <w:t xml:space="preserve">ąpić </w:t>
      </w:r>
      <w:r w:rsidRPr="00243AD9">
        <w:rPr>
          <w:sz w:val="22"/>
          <w:szCs w:val="22"/>
        </w:rPr>
        <w:t xml:space="preserve">w formie </w:t>
      </w:r>
      <w:r w:rsidR="0090190B">
        <w:rPr>
          <w:sz w:val="22"/>
          <w:szCs w:val="22"/>
        </w:rPr>
        <w:t xml:space="preserve">pisemnej pod rygorem nieważności. </w:t>
      </w:r>
    </w:p>
    <w:p w14:paraId="4B134621" w14:textId="1B6A8460" w:rsidR="003B2404" w:rsidRPr="00243AD9" w:rsidRDefault="003B2404" w:rsidP="008A2D60">
      <w:pPr>
        <w:pStyle w:val="Akapitzlist"/>
        <w:numPr>
          <w:ilvl w:val="0"/>
          <w:numId w:val="14"/>
        </w:numPr>
        <w:tabs>
          <w:tab w:val="left" w:pos="284"/>
        </w:tabs>
        <w:spacing w:line="276" w:lineRule="auto"/>
        <w:ind w:left="0" w:firstLine="4"/>
        <w:contextualSpacing w:val="0"/>
        <w:jc w:val="both"/>
        <w:rPr>
          <w:sz w:val="22"/>
          <w:szCs w:val="22"/>
        </w:rPr>
      </w:pPr>
      <w:r w:rsidRPr="00243AD9">
        <w:rPr>
          <w:sz w:val="22"/>
          <w:szCs w:val="22"/>
        </w:rPr>
        <w:t xml:space="preserve">W przypadku </w:t>
      </w:r>
      <w:r w:rsidR="003E79C2">
        <w:rPr>
          <w:sz w:val="22"/>
          <w:szCs w:val="22"/>
        </w:rPr>
        <w:t xml:space="preserve">rozwiązania </w:t>
      </w:r>
      <w:r w:rsidRPr="00243AD9">
        <w:rPr>
          <w:sz w:val="22"/>
          <w:szCs w:val="22"/>
        </w:rPr>
        <w:t xml:space="preserve">Umowy Zamawiający nie traci uprawnienia do naliczania należnych </w:t>
      </w:r>
      <w:r w:rsidR="001974B8">
        <w:rPr>
          <w:sz w:val="22"/>
          <w:szCs w:val="22"/>
        </w:rPr>
        <w:t xml:space="preserve">mu </w:t>
      </w:r>
      <w:r w:rsidRPr="00243AD9">
        <w:rPr>
          <w:sz w:val="22"/>
          <w:szCs w:val="22"/>
        </w:rPr>
        <w:t>kar umownych.</w:t>
      </w:r>
    </w:p>
    <w:p w14:paraId="56515AC0" w14:textId="145318AA" w:rsidR="003B2404" w:rsidRDefault="0042279C" w:rsidP="008A2D60">
      <w:pPr>
        <w:tabs>
          <w:tab w:val="left" w:pos="284"/>
        </w:tabs>
        <w:spacing w:line="276" w:lineRule="auto"/>
        <w:jc w:val="both"/>
        <w:rPr>
          <w:sz w:val="22"/>
          <w:szCs w:val="22"/>
        </w:rPr>
      </w:pPr>
      <w:r>
        <w:rPr>
          <w:b/>
          <w:bCs/>
          <w:sz w:val="22"/>
          <w:szCs w:val="22"/>
        </w:rPr>
        <w:t>6</w:t>
      </w:r>
      <w:r w:rsidRPr="0042279C">
        <w:rPr>
          <w:b/>
          <w:bCs/>
          <w:sz w:val="22"/>
          <w:szCs w:val="22"/>
        </w:rPr>
        <w:t>.</w:t>
      </w:r>
      <w:r>
        <w:rPr>
          <w:sz w:val="22"/>
          <w:szCs w:val="22"/>
        </w:rPr>
        <w:t xml:space="preserve"> </w:t>
      </w:r>
      <w:r w:rsidR="003B2404" w:rsidRPr="0042279C">
        <w:rPr>
          <w:sz w:val="22"/>
          <w:szCs w:val="22"/>
        </w:rPr>
        <w:t xml:space="preserve">Strony dokonują rozliczenia prawidłowo wykonanych prac do dnia </w:t>
      </w:r>
      <w:r>
        <w:rPr>
          <w:sz w:val="22"/>
          <w:szCs w:val="22"/>
        </w:rPr>
        <w:t xml:space="preserve">rozwiązania </w:t>
      </w:r>
      <w:r w:rsidR="003B2404" w:rsidRPr="0042279C">
        <w:rPr>
          <w:sz w:val="22"/>
          <w:szCs w:val="22"/>
        </w:rPr>
        <w:t xml:space="preserve">Umowy w oparciu </w:t>
      </w:r>
      <w:r w:rsidR="008F2A7A">
        <w:rPr>
          <w:sz w:val="22"/>
          <w:szCs w:val="22"/>
        </w:rPr>
        <w:br/>
      </w:r>
      <w:r w:rsidR="003B2404" w:rsidRPr="0042279C">
        <w:rPr>
          <w:sz w:val="22"/>
          <w:szCs w:val="22"/>
        </w:rPr>
        <w:t>o odpowiednie stosowanie procedur odbioru, podstaw wystawiania faktur, terminów płatności.</w:t>
      </w:r>
    </w:p>
    <w:p w14:paraId="44A94C85" w14:textId="77777777" w:rsidR="0042279C" w:rsidRPr="0042279C" w:rsidRDefault="0042279C" w:rsidP="008A2D60">
      <w:pPr>
        <w:tabs>
          <w:tab w:val="left" w:pos="284"/>
        </w:tabs>
        <w:spacing w:line="276" w:lineRule="auto"/>
        <w:jc w:val="both"/>
        <w:rPr>
          <w:sz w:val="22"/>
          <w:szCs w:val="22"/>
        </w:rPr>
      </w:pPr>
    </w:p>
    <w:p w14:paraId="2389AFE2" w14:textId="4034B04A" w:rsidR="003B2404" w:rsidRPr="00243AD9" w:rsidRDefault="003B2404" w:rsidP="008A2D60">
      <w:pPr>
        <w:spacing w:line="276" w:lineRule="auto"/>
        <w:jc w:val="center"/>
        <w:rPr>
          <w:b/>
          <w:bCs/>
          <w:sz w:val="22"/>
          <w:szCs w:val="22"/>
        </w:rPr>
      </w:pPr>
      <w:r w:rsidRPr="00243AD9">
        <w:rPr>
          <w:b/>
          <w:bCs/>
          <w:sz w:val="22"/>
          <w:szCs w:val="22"/>
        </w:rPr>
        <w:t xml:space="preserve">§ </w:t>
      </w:r>
      <w:r w:rsidR="004C33B7">
        <w:rPr>
          <w:b/>
          <w:bCs/>
          <w:sz w:val="22"/>
          <w:szCs w:val="22"/>
        </w:rPr>
        <w:t>10</w:t>
      </w:r>
      <w:r w:rsidRPr="00243AD9">
        <w:rPr>
          <w:b/>
          <w:bCs/>
          <w:sz w:val="22"/>
          <w:szCs w:val="22"/>
        </w:rPr>
        <w:t>.</w:t>
      </w:r>
    </w:p>
    <w:p w14:paraId="742D2433" w14:textId="77777777" w:rsidR="003B2404" w:rsidRPr="00243AD9" w:rsidRDefault="003B2404" w:rsidP="008A2D60">
      <w:pPr>
        <w:spacing w:line="276" w:lineRule="auto"/>
        <w:jc w:val="center"/>
        <w:rPr>
          <w:b/>
          <w:bCs/>
          <w:sz w:val="22"/>
          <w:szCs w:val="22"/>
        </w:rPr>
      </w:pPr>
      <w:r w:rsidRPr="00243AD9">
        <w:rPr>
          <w:b/>
          <w:bCs/>
          <w:sz w:val="22"/>
          <w:szCs w:val="22"/>
        </w:rPr>
        <w:t>Zmiany do Umowy</w:t>
      </w:r>
    </w:p>
    <w:p w14:paraId="685377B2" w14:textId="767548FF" w:rsidR="003B2404" w:rsidRPr="00243AD9" w:rsidRDefault="003B2404" w:rsidP="008A2D60">
      <w:pPr>
        <w:pStyle w:val="Akapitzlist"/>
        <w:numPr>
          <w:ilvl w:val="0"/>
          <w:numId w:val="15"/>
        </w:numPr>
        <w:tabs>
          <w:tab w:val="left" w:pos="426"/>
        </w:tabs>
        <w:spacing w:line="276" w:lineRule="auto"/>
        <w:ind w:left="0" w:firstLine="4"/>
        <w:contextualSpacing w:val="0"/>
        <w:jc w:val="both"/>
        <w:rPr>
          <w:sz w:val="22"/>
          <w:szCs w:val="22"/>
        </w:rPr>
      </w:pPr>
      <w:r w:rsidRPr="00243AD9">
        <w:rPr>
          <w:sz w:val="22"/>
          <w:szCs w:val="22"/>
        </w:rPr>
        <w:t xml:space="preserve">Z zastrzeżeniem wyjątków w Umowie przewidzianych lub przypadków wynikających </w:t>
      </w:r>
      <w:r w:rsidR="00AB555B">
        <w:rPr>
          <w:sz w:val="22"/>
          <w:szCs w:val="22"/>
        </w:rPr>
        <w:br/>
      </w:r>
      <w:r w:rsidRPr="00243AD9">
        <w:rPr>
          <w:sz w:val="22"/>
          <w:szCs w:val="22"/>
        </w:rPr>
        <w:t>z bezwzględnie obowiązujących przepisów prawa, wszystkie zmiany Umowy dokonywane są w formie pisemnej pod rygorem nieważności.</w:t>
      </w:r>
    </w:p>
    <w:p w14:paraId="6523E159" w14:textId="77777777" w:rsidR="003B2404" w:rsidRPr="00243AD9" w:rsidRDefault="003B2404" w:rsidP="008A2D60">
      <w:pPr>
        <w:pStyle w:val="Akapitzlist"/>
        <w:numPr>
          <w:ilvl w:val="0"/>
          <w:numId w:val="15"/>
        </w:numPr>
        <w:tabs>
          <w:tab w:val="left" w:pos="426"/>
        </w:tabs>
        <w:spacing w:line="276" w:lineRule="auto"/>
        <w:ind w:left="0" w:firstLine="4"/>
        <w:contextualSpacing w:val="0"/>
        <w:jc w:val="both"/>
        <w:rPr>
          <w:sz w:val="22"/>
          <w:szCs w:val="22"/>
        </w:rPr>
      </w:pPr>
      <w:r w:rsidRPr="00243AD9">
        <w:rPr>
          <w:sz w:val="22"/>
          <w:szCs w:val="22"/>
        </w:rPr>
        <w:t>Nie stanowią zmiany Umowy następujące zmiany:</w:t>
      </w:r>
    </w:p>
    <w:p w14:paraId="2C890393" w14:textId="181E1987" w:rsidR="003B2404" w:rsidRPr="00243AD9" w:rsidRDefault="003B2404" w:rsidP="008A2D60">
      <w:pPr>
        <w:pStyle w:val="Akapitzlist"/>
        <w:numPr>
          <w:ilvl w:val="0"/>
          <w:numId w:val="19"/>
        </w:numPr>
        <w:tabs>
          <w:tab w:val="left" w:pos="426"/>
        </w:tabs>
        <w:spacing w:line="276" w:lineRule="auto"/>
        <w:ind w:left="0" w:firstLine="4"/>
        <w:jc w:val="both"/>
        <w:rPr>
          <w:sz w:val="22"/>
          <w:szCs w:val="22"/>
        </w:rPr>
      </w:pPr>
      <w:r w:rsidRPr="00243AD9">
        <w:rPr>
          <w:sz w:val="22"/>
          <w:szCs w:val="22"/>
        </w:rPr>
        <w:t>danych związanych z obsługą administracyjno-organizacyjną Umowy;</w:t>
      </w:r>
    </w:p>
    <w:p w14:paraId="1F5AFBFD" w14:textId="77777777" w:rsidR="003B2404" w:rsidRPr="00243AD9" w:rsidRDefault="003B2404" w:rsidP="008A2D60">
      <w:pPr>
        <w:pStyle w:val="Akapitzlist"/>
        <w:numPr>
          <w:ilvl w:val="0"/>
          <w:numId w:val="19"/>
        </w:numPr>
        <w:tabs>
          <w:tab w:val="left" w:pos="426"/>
        </w:tabs>
        <w:spacing w:line="276" w:lineRule="auto"/>
        <w:ind w:left="0" w:firstLine="4"/>
        <w:jc w:val="both"/>
        <w:rPr>
          <w:sz w:val="22"/>
          <w:szCs w:val="22"/>
        </w:rPr>
      </w:pPr>
      <w:r w:rsidRPr="00243AD9">
        <w:rPr>
          <w:sz w:val="22"/>
          <w:szCs w:val="22"/>
        </w:rPr>
        <w:t>danych teleadresowych;</w:t>
      </w:r>
    </w:p>
    <w:p w14:paraId="0081EDBC" w14:textId="77777777" w:rsidR="003B2404" w:rsidRPr="00243AD9" w:rsidRDefault="003B2404" w:rsidP="008A2D60">
      <w:pPr>
        <w:pStyle w:val="Akapitzlist"/>
        <w:numPr>
          <w:ilvl w:val="0"/>
          <w:numId w:val="19"/>
        </w:numPr>
        <w:tabs>
          <w:tab w:val="left" w:pos="426"/>
        </w:tabs>
        <w:spacing w:line="276" w:lineRule="auto"/>
        <w:ind w:left="0" w:firstLine="4"/>
        <w:jc w:val="both"/>
        <w:rPr>
          <w:sz w:val="22"/>
          <w:szCs w:val="22"/>
        </w:rPr>
      </w:pPr>
      <w:r w:rsidRPr="00243AD9">
        <w:rPr>
          <w:sz w:val="22"/>
          <w:szCs w:val="22"/>
        </w:rPr>
        <w:t>danych rejestrowych;</w:t>
      </w:r>
    </w:p>
    <w:p w14:paraId="1389EA17" w14:textId="77777777" w:rsidR="003B2404" w:rsidRDefault="003B2404" w:rsidP="008A2D60">
      <w:pPr>
        <w:pStyle w:val="Akapitzlist"/>
        <w:numPr>
          <w:ilvl w:val="0"/>
          <w:numId w:val="19"/>
        </w:numPr>
        <w:tabs>
          <w:tab w:val="left" w:pos="426"/>
        </w:tabs>
        <w:spacing w:line="276" w:lineRule="auto"/>
        <w:ind w:left="0" w:firstLine="4"/>
        <w:jc w:val="both"/>
        <w:rPr>
          <w:sz w:val="22"/>
          <w:szCs w:val="22"/>
        </w:rPr>
      </w:pPr>
      <w:r w:rsidRPr="00243AD9">
        <w:rPr>
          <w:sz w:val="22"/>
          <w:szCs w:val="22"/>
        </w:rPr>
        <w:t>danych w zakresie adresu siedziby Zamawiającego.</w:t>
      </w:r>
    </w:p>
    <w:p w14:paraId="284A9E16" w14:textId="77777777" w:rsidR="00522B53" w:rsidRPr="00243AD9" w:rsidRDefault="00522B53" w:rsidP="008A2D60">
      <w:pPr>
        <w:pStyle w:val="Akapitzlist"/>
        <w:tabs>
          <w:tab w:val="left" w:pos="426"/>
        </w:tabs>
        <w:spacing w:line="276" w:lineRule="auto"/>
        <w:ind w:left="4"/>
        <w:jc w:val="both"/>
        <w:rPr>
          <w:sz w:val="22"/>
          <w:szCs w:val="22"/>
        </w:rPr>
      </w:pPr>
    </w:p>
    <w:p w14:paraId="1BCC20C1" w14:textId="306DD627" w:rsidR="003B2404" w:rsidRPr="00243AD9" w:rsidRDefault="003B2404" w:rsidP="008A2D60">
      <w:pPr>
        <w:spacing w:line="276" w:lineRule="auto"/>
        <w:jc w:val="center"/>
        <w:rPr>
          <w:b/>
          <w:bCs/>
          <w:sz w:val="22"/>
          <w:szCs w:val="22"/>
        </w:rPr>
      </w:pPr>
      <w:r w:rsidRPr="00243AD9">
        <w:rPr>
          <w:b/>
          <w:bCs/>
          <w:sz w:val="22"/>
          <w:szCs w:val="22"/>
        </w:rPr>
        <w:t xml:space="preserve">§ </w:t>
      </w:r>
      <w:r w:rsidR="004C33B7">
        <w:rPr>
          <w:b/>
          <w:bCs/>
          <w:sz w:val="22"/>
          <w:szCs w:val="22"/>
        </w:rPr>
        <w:t>11</w:t>
      </w:r>
      <w:r w:rsidRPr="00243AD9">
        <w:rPr>
          <w:b/>
          <w:bCs/>
          <w:sz w:val="22"/>
          <w:szCs w:val="22"/>
        </w:rPr>
        <w:t>.</w:t>
      </w:r>
    </w:p>
    <w:p w14:paraId="01115253" w14:textId="77777777" w:rsidR="003B2404" w:rsidRPr="00243AD9" w:rsidRDefault="003B2404" w:rsidP="008A2D60">
      <w:pPr>
        <w:spacing w:line="276" w:lineRule="auto"/>
        <w:jc w:val="center"/>
        <w:rPr>
          <w:b/>
          <w:bCs/>
          <w:sz w:val="22"/>
          <w:szCs w:val="22"/>
        </w:rPr>
      </w:pPr>
      <w:r w:rsidRPr="00243AD9">
        <w:rPr>
          <w:b/>
          <w:bCs/>
          <w:sz w:val="22"/>
          <w:szCs w:val="22"/>
        </w:rPr>
        <w:t>Siła Wyższa</w:t>
      </w:r>
    </w:p>
    <w:p w14:paraId="7DBE5E19" w14:textId="77777777" w:rsidR="003B2404" w:rsidRPr="00243AD9" w:rsidRDefault="003B2404" w:rsidP="008A2D60">
      <w:pPr>
        <w:pStyle w:val="Akapitzlist"/>
        <w:numPr>
          <w:ilvl w:val="0"/>
          <w:numId w:val="16"/>
        </w:numPr>
        <w:tabs>
          <w:tab w:val="left" w:pos="284"/>
        </w:tabs>
        <w:spacing w:line="276" w:lineRule="auto"/>
        <w:ind w:left="0" w:firstLine="4"/>
        <w:contextualSpacing w:val="0"/>
        <w:jc w:val="both"/>
        <w:rPr>
          <w:sz w:val="22"/>
          <w:szCs w:val="22"/>
        </w:rPr>
      </w:pPr>
      <w:r w:rsidRPr="00243AD9">
        <w:rPr>
          <w:sz w:val="22"/>
          <w:szCs w:val="22"/>
        </w:rPr>
        <w:t>Żadna ze Stron Umowy nie będzie odpowiedzialna za niewykonanie lub nienależyte wykonanie zobowiązań wynikających z Umowy spowodowane przez okoliczności traktowane jako Siła Wyższa.</w:t>
      </w:r>
    </w:p>
    <w:p w14:paraId="0B2CCFBF" w14:textId="77777777" w:rsidR="003B2404" w:rsidRPr="00243AD9" w:rsidRDefault="003B2404" w:rsidP="008A2D60">
      <w:pPr>
        <w:pStyle w:val="Akapitzlist"/>
        <w:numPr>
          <w:ilvl w:val="0"/>
          <w:numId w:val="16"/>
        </w:numPr>
        <w:tabs>
          <w:tab w:val="left" w:pos="284"/>
        </w:tabs>
        <w:spacing w:line="276" w:lineRule="auto"/>
        <w:ind w:left="0" w:firstLine="4"/>
        <w:contextualSpacing w:val="0"/>
        <w:jc w:val="both"/>
        <w:rPr>
          <w:sz w:val="22"/>
          <w:szCs w:val="22"/>
        </w:rPr>
      </w:pPr>
      <w:r w:rsidRPr="00243AD9">
        <w:rPr>
          <w:sz w:val="22"/>
          <w:szCs w:val="22"/>
        </w:rPr>
        <w:t xml:space="preserve">Dla celów Umowy </w:t>
      </w:r>
      <w:r w:rsidRPr="00243AD9">
        <w:rPr>
          <w:b/>
          <w:bCs/>
          <w:i/>
          <w:iCs/>
          <w:sz w:val="22"/>
          <w:szCs w:val="22"/>
        </w:rPr>
        <w:t>„Siła Wyższa"</w:t>
      </w:r>
      <w:r w:rsidRPr="00243AD9">
        <w:rPr>
          <w:sz w:val="22"/>
          <w:szCs w:val="22"/>
        </w:rPr>
        <w:t xml:space="preserve"> oznacza zdarzenie zewnętrzne, pozostające poza kontrolą Stron oraz niewiążące się z zawinionym działaniem Stron, którego Strony nie mogły przewidzieć i które uniemożliwia proces realizacji Umowy. Takie zdarzenia obejmują w szczególności: wojnę, rewolucję, pożary, powodzie, epidemie, akty administracji państwowej, ataki terrorystyczne, cyberataki.</w:t>
      </w:r>
    </w:p>
    <w:p w14:paraId="512A8869" w14:textId="6C0E2EDB" w:rsidR="003B2404" w:rsidRPr="00243AD9" w:rsidRDefault="003B2404" w:rsidP="008A2D60">
      <w:pPr>
        <w:pStyle w:val="Akapitzlist"/>
        <w:numPr>
          <w:ilvl w:val="0"/>
          <w:numId w:val="16"/>
        </w:numPr>
        <w:tabs>
          <w:tab w:val="left" w:pos="284"/>
        </w:tabs>
        <w:spacing w:line="276" w:lineRule="auto"/>
        <w:ind w:left="0" w:firstLine="4"/>
        <w:contextualSpacing w:val="0"/>
        <w:jc w:val="both"/>
        <w:rPr>
          <w:sz w:val="22"/>
          <w:szCs w:val="22"/>
        </w:rPr>
      </w:pPr>
      <w:r w:rsidRPr="00243AD9">
        <w:rPr>
          <w:sz w:val="22"/>
          <w:szCs w:val="22"/>
        </w:rPr>
        <w:t xml:space="preserve">Strona starająca się o zwolnienie z odpowiedzialności ze względu na Siłę Wyższą, w terminie 2 Dni roboczych od zaistnienia zdarzenia powiadomi w formie </w:t>
      </w:r>
      <w:r w:rsidR="00A172F3" w:rsidRPr="00243AD9">
        <w:rPr>
          <w:sz w:val="22"/>
          <w:szCs w:val="22"/>
        </w:rPr>
        <w:t>pisemnej</w:t>
      </w:r>
      <w:r w:rsidR="00A172F3">
        <w:rPr>
          <w:sz w:val="22"/>
          <w:szCs w:val="22"/>
        </w:rPr>
        <w:t xml:space="preserve"> </w:t>
      </w:r>
      <w:r w:rsidR="00A172F3" w:rsidRPr="00243AD9">
        <w:rPr>
          <w:sz w:val="22"/>
          <w:szCs w:val="22"/>
        </w:rPr>
        <w:t>pod</w:t>
      </w:r>
      <w:r w:rsidRPr="00243AD9">
        <w:rPr>
          <w:sz w:val="22"/>
          <w:szCs w:val="22"/>
        </w:rPr>
        <w:t xml:space="preserve"> rygorem nieważności</w:t>
      </w:r>
      <w:r w:rsidR="009A62A8">
        <w:rPr>
          <w:sz w:val="22"/>
          <w:szCs w:val="22"/>
        </w:rPr>
        <w:t>,</w:t>
      </w:r>
      <w:r w:rsidRPr="00243AD9">
        <w:rPr>
          <w:sz w:val="22"/>
          <w:szCs w:val="22"/>
        </w:rPr>
        <w:t xml:space="preserve"> drugą Stronę o powyższym zdarzeniu i jego wpływie na jej zdolność do realizacji Umowy. Jeżeli druga Strona nie zdecyduje inaczej</w:t>
      </w:r>
      <w:r w:rsidR="009A62A8">
        <w:rPr>
          <w:sz w:val="22"/>
          <w:szCs w:val="22"/>
        </w:rPr>
        <w:t>,</w:t>
      </w:r>
      <w:r w:rsidRPr="00243AD9">
        <w:rPr>
          <w:sz w:val="22"/>
          <w:szCs w:val="22"/>
        </w:rPr>
        <w:t xml:space="preserve"> w formie pisemnej, Strona zgłaszająca okoliczności musi kontynuować realizację swoich zobowiązań wynikających z Umowy w takim stopniu, w jakim jest to możliwe i musi szukać racjonalnych środków alternatywnych dla realizowania zakresu, jaki nie podlega wpływowi Siły Wyższej.</w:t>
      </w:r>
    </w:p>
    <w:p w14:paraId="67BFFC8F" w14:textId="7E838B96" w:rsidR="003B2404" w:rsidRPr="00243AD9" w:rsidRDefault="003B2404" w:rsidP="008A2D60">
      <w:pPr>
        <w:pStyle w:val="Akapitzlist"/>
        <w:numPr>
          <w:ilvl w:val="0"/>
          <w:numId w:val="16"/>
        </w:numPr>
        <w:tabs>
          <w:tab w:val="left" w:pos="284"/>
        </w:tabs>
        <w:spacing w:line="276" w:lineRule="auto"/>
        <w:ind w:left="0" w:firstLine="4"/>
        <w:contextualSpacing w:val="0"/>
        <w:jc w:val="both"/>
        <w:rPr>
          <w:sz w:val="22"/>
          <w:szCs w:val="22"/>
        </w:rPr>
      </w:pPr>
      <w:r w:rsidRPr="00243AD9">
        <w:rPr>
          <w:sz w:val="22"/>
          <w:szCs w:val="22"/>
        </w:rPr>
        <w:t xml:space="preserve">W przypadku ustania przyczyny zwolnienia Strona starająca się o zwolnienie z </w:t>
      </w:r>
      <w:r w:rsidR="00A172F3" w:rsidRPr="00243AD9">
        <w:rPr>
          <w:sz w:val="22"/>
          <w:szCs w:val="22"/>
        </w:rPr>
        <w:t xml:space="preserve">odpowiedzialności,  </w:t>
      </w:r>
      <w:r w:rsidRPr="00243AD9">
        <w:rPr>
          <w:sz w:val="22"/>
          <w:szCs w:val="22"/>
        </w:rPr>
        <w:t xml:space="preserve">                 w terminie 2 Dni roboczych po ustaniu okoliczności Siły Wyższej powiadomi w formie pisemnej pod rygorem nieważności drugą Stronę o powyższym fakcie. </w:t>
      </w:r>
    </w:p>
    <w:p w14:paraId="4B48E0AD" w14:textId="77777777" w:rsidR="003B2404" w:rsidRPr="00243AD9" w:rsidRDefault="003B2404" w:rsidP="008A2D60">
      <w:pPr>
        <w:pStyle w:val="Akapitzlist"/>
        <w:numPr>
          <w:ilvl w:val="0"/>
          <w:numId w:val="16"/>
        </w:numPr>
        <w:tabs>
          <w:tab w:val="left" w:pos="284"/>
        </w:tabs>
        <w:spacing w:line="276" w:lineRule="auto"/>
        <w:ind w:left="0" w:firstLine="4"/>
        <w:contextualSpacing w:val="0"/>
        <w:jc w:val="both"/>
        <w:rPr>
          <w:sz w:val="22"/>
          <w:szCs w:val="22"/>
        </w:rPr>
      </w:pPr>
      <w:r w:rsidRPr="00243AD9">
        <w:rPr>
          <w:sz w:val="22"/>
          <w:szCs w:val="22"/>
        </w:rPr>
        <w:t xml:space="preserve">Strona, która nie zawiadomi o zdarzeniu oraz nie przekaże drugiej Stronie pisemnego potwierdzenia zaistnienia Siły Wyższej w terminie określonym w ustępie powyżej, jest odpowiedzialna za szkody poniesione przez drugą Stronę, których można było uniknąć w przypadku terminowego zawiadomienia. </w:t>
      </w:r>
    </w:p>
    <w:p w14:paraId="45E027D0" w14:textId="56EDD153" w:rsidR="003B2404" w:rsidRPr="00243AD9" w:rsidRDefault="003B2404" w:rsidP="008A2D60">
      <w:pPr>
        <w:pStyle w:val="Akapitzlist"/>
        <w:numPr>
          <w:ilvl w:val="0"/>
          <w:numId w:val="16"/>
        </w:numPr>
        <w:tabs>
          <w:tab w:val="left" w:pos="284"/>
        </w:tabs>
        <w:spacing w:line="276" w:lineRule="auto"/>
        <w:ind w:left="0" w:firstLine="4"/>
        <w:contextualSpacing w:val="0"/>
        <w:jc w:val="both"/>
        <w:rPr>
          <w:sz w:val="22"/>
          <w:szCs w:val="22"/>
        </w:rPr>
      </w:pPr>
      <w:r w:rsidRPr="00243AD9">
        <w:rPr>
          <w:sz w:val="22"/>
          <w:szCs w:val="22"/>
        </w:rPr>
        <w:t xml:space="preserve">Jeżeli Siła Wyższa, będzie trwała nieprzerwanie przez okres 180 dni lub dłużej, Strony mogą </w:t>
      </w:r>
      <w:r w:rsidR="00AB555B">
        <w:rPr>
          <w:sz w:val="22"/>
          <w:szCs w:val="22"/>
        </w:rPr>
        <w:br/>
      </w:r>
      <w:r w:rsidRPr="00243AD9">
        <w:rPr>
          <w:sz w:val="22"/>
          <w:szCs w:val="22"/>
        </w:rPr>
        <w:t xml:space="preserve">w drodze wzajemnego uzgodnienia rozwiązać Umowę bez nakładania na żadną ze Stron dalszych zobowiązań oprócz płatności należnych z tytułu wykonanych usług. </w:t>
      </w:r>
    </w:p>
    <w:p w14:paraId="43641DAB" w14:textId="77777777" w:rsidR="003B2404" w:rsidRPr="00243AD9" w:rsidRDefault="003B2404" w:rsidP="008A2D60">
      <w:pPr>
        <w:pStyle w:val="Akapitzlist"/>
        <w:numPr>
          <w:ilvl w:val="0"/>
          <w:numId w:val="16"/>
        </w:numPr>
        <w:tabs>
          <w:tab w:val="left" w:pos="284"/>
        </w:tabs>
        <w:spacing w:line="276" w:lineRule="auto"/>
        <w:ind w:left="0" w:firstLine="4"/>
        <w:contextualSpacing w:val="0"/>
        <w:jc w:val="both"/>
        <w:rPr>
          <w:sz w:val="22"/>
          <w:szCs w:val="22"/>
        </w:rPr>
      </w:pPr>
      <w:r w:rsidRPr="00243AD9">
        <w:rPr>
          <w:sz w:val="22"/>
          <w:szCs w:val="22"/>
        </w:rPr>
        <w:lastRenderedPageBreak/>
        <w:t xml:space="preserve">Stan Siły Wyższej powoduje odpowiednie przesunięcie terminów realizacji Umowy, chyba że Strony postanowiły inaczej. </w:t>
      </w:r>
    </w:p>
    <w:p w14:paraId="72D3116B" w14:textId="0C7E4BF6" w:rsidR="003B2404" w:rsidRPr="00243AD9" w:rsidRDefault="003B2404" w:rsidP="008A2D60">
      <w:pPr>
        <w:pStyle w:val="Akapitzlist"/>
        <w:numPr>
          <w:ilvl w:val="0"/>
          <w:numId w:val="16"/>
        </w:numPr>
        <w:tabs>
          <w:tab w:val="left" w:pos="284"/>
        </w:tabs>
        <w:spacing w:line="276" w:lineRule="auto"/>
        <w:ind w:left="0" w:firstLine="4"/>
        <w:contextualSpacing w:val="0"/>
        <w:jc w:val="both"/>
        <w:rPr>
          <w:sz w:val="22"/>
          <w:szCs w:val="22"/>
        </w:rPr>
      </w:pPr>
      <w:r w:rsidRPr="00243AD9">
        <w:rPr>
          <w:sz w:val="22"/>
          <w:szCs w:val="22"/>
        </w:rPr>
        <w:t xml:space="preserve">W przypadku zajścia zdarzenia kwalifikowanego jako Siła Wyższa Strony niezwłocznie ustalą zakres, alternatywne rozwiązanie i sposób realizacji Umowy oraz dokonają zmiany Umowy zgodnie </w:t>
      </w:r>
      <w:r w:rsidR="00AB555B">
        <w:rPr>
          <w:sz w:val="22"/>
          <w:szCs w:val="22"/>
        </w:rPr>
        <w:br/>
      </w:r>
      <w:r w:rsidRPr="00243AD9">
        <w:rPr>
          <w:sz w:val="22"/>
          <w:szCs w:val="22"/>
        </w:rPr>
        <w:t xml:space="preserve">z § </w:t>
      </w:r>
      <w:r w:rsidR="004C33B7">
        <w:rPr>
          <w:sz w:val="22"/>
          <w:szCs w:val="22"/>
        </w:rPr>
        <w:t>10</w:t>
      </w:r>
      <w:r w:rsidRPr="00243AD9">
        <w:rPr>
          <w:sz w:val="22"/>
          <w:szCs w:val="22"/>
        </w:rPr>
        <w:t>.</w:t>
      </w:r>
    </w:p>
    <w:p w14:paraId="6D23DCD3" w14:textId="77777777" w:rsidR="00522B53" w:rsidRDefault="00522B53" w:rsidP="008A2D60">
      <w:pPr>
        <w:spacing w:line="276" w:lineRule="auto"/>
        <w:jc w:val="center"/>
        <w:rPr>
          <w:b/>
          <w:bCs/>
          <w:sz w:val="22"/>
          <w:szCs w:val="22"/>
        </w:rPr>
      </w:pPr>
    </w:p>
    <w:p w14:paraId="6D5152FE" w14:textId="519F73A2" w:rsidR="003B2404" w:rsidRPr="00243AD9" w:rsidRDefault="003B2404" w:rsidP="008A2D60">
      <w:pPr>
        <w:spacing w:line="276" w:lineRule="auto"/>
        <w:jc w:val="center"/>
        <w:rPr>
          <w:b/>
          <w:bCs/>
          <w:sz w:val="22"/>
          <w:szCs w:val="22"/>
        </w:rPr>
      </w:pPr>
      <w:r w:rsidRPr="00243AD9">
        <w:rPr>
          <w:b/>
          <w:bCs/>
          <w:sz w:val="22"/>
          <w:szCs w:val="22"/>
        </w:rPr>
        <w:t>§ 1</w:t>
      </w:r>
      <w:r w:rsidR="004C33B7">
        <w:rPr>
          <w:b/>
          <w:bCs/>
          <w:sz w:val="22"/>
          <w:szCs w:val="22"/>
        </w:rPr>
        <w:t>2</w:t>
      </w:r>
      <w:r w:rsidRPr="00243AD9">
        <w:rPr>
          <w:b/>
          <w:bCs/>
          <w:sz w:val="22"/>
          <w:szCs w:val="22"/>
        </w:rPr>
        <w:t>.</w:t>
      </w:r>
    </w:p>
    <w:p w14:paraId="63E9D168" w14:textId="77777777" w:rsidR="003B2404" w:rsidRPr="00243AD9" w:rsidRDefault="003B2404" w:rsidP="008A2D60">
      <w:pPr>
        <w:spacing w:line="276" w:lineRule="auto"/>
        <w:jc w:val="center"/>
        <w:rPr>
          <w:b/>
          <w:bCs/>
          <w:sz w:val="22"/>
          <w:szCs w:val="22"/>
        </w:rPr>
      </w:pPr>
      <w:r w:rsidRPr="00243AD9">
        <w:rPr>
          <w:b/>
          <w:bCs/>
          <w:sz w:val="22"/>
          <w:szCs w:val="22"/>
        </w:rPr>
        <w:t>Ochrona danych osobowych</w:t>
      </w:r>
    </w:p>
    <w:p w14:paraId="3280DBA3" w14:textId="77777777" w:rsidR="003B2404" w:rsidRPr="00243AD9" w:rsidRDefault="003B2404" w:rsidP="008A2D60">
      <w:pPr>
        <w:pStyle w:val="Akapitzlist"/>
        <w:numPr>
          <w:ilvl w:val="0"/>
          <w:numId w:val="22"/>
        </w:numPr>
        <w:tabs>
          <w:tab w:val="left" w:pos="284"/>
        </w:tabs>
        <w:spacing w:line="276" w:lineRule="auto"/>
        <w:ind w:left="0" w:firstLine="0"/>
        <w:contextualSpacing w:val="0"/>
        <w:jc w:val="both"/>
        <w:rPr>
          <w:sz w:val="22"/>
          <w:szCs w:val="22"/>
        </w:rPr>
      </w:pPr>
      <w:r w:rsidRPr="00243AD9">
        <w:rPr>
          <w:sz w:val="22"/>
          <w:szCs w:val="22"/>
        </w:rPr>
        <w:t>Wykonawca i Zamawiający, wywiązując się ze swoich zobowiązań w ramach Umowy, będą przestrzegać właściwych przepisów dotyczących ochrony danych osobowych.</w:t>
      </w:r>
    </w:p>
    <w:p w14:paraId="1476BB3C" w14:textId="5A1CCBFF" w:rsidR="003B2404" w:rsidRPr="00243AD9" w:rsidRDefault="003B2404" w:rsidP="008A2D60">
      <w:pPr>
        <w:pStyle w:val="Akapitzlist"/>
        <w:numPr>
          <w:ilvl w:val="0"/>
          <w:numId w:val="22"/>
        </w:numPr>
        <w:tabs>
          <w:tab w:val="left" w:pos="284"/>
        </w:tabs>
        <w:spacing w:line="276" w:lineRule="auto"/>
        <w:ind w:left="0" w:firstLine="0"/>
        <w:contextualSpacing w:val="0"/>
        <w:jc w:val="both"/>
        <w:rPr>
          <w:sz w:val="22"/>
          <w:szCs w:val="22"/>
        </w:rPr>
      </w:pPr>
      <w:r w:rsidRPr="00243AD9">
        <w:rPr>
          <w:sz w:val="22"/>
          <w:szCs w:val="22"/>
        </w:rPr>
        <w:t xml:space="preserve">W celu realizacji Umowy, Zamawiający powierza Wykonawcy przetwarzanie danych </w:t>
      </w:r>
      <w:r w:rsidR="00A172F3" w:rsidRPr="00243AD9">
        <w:rPr>
          <w:sz w:val="22"/>
          <w:szCs w:val="22"/>
        </w:rPr>
        <w:t xml:space="preserve">osobowych, </w:t>
      </w:r>
      <w:r w:rsidRPr="00243AD9">
        <w:rPr>
          <w:sz w:val="22"/>
          <w:szCs w:val="22"/>
        </w:rPr>
        <w:t xml:space="preserve">                        w zakresie, celu oraz na zasadach określonych w umowie powierzenia przetwarzania danych osobowych, stanowiącej Załącznik nr </w:t>
      </w:r>
      <w:r w:rsidR="00821B89">
        <w:rPr>
          <w:sz w:val="22"/>
          <w:szCs w:val="22"/>
        </w:rPr>
        <w:t>4</w:t>
      </w:r>
      <w:r w:rsidRPr="00243AD9">
        <w:rPr>
          <w:sz w:val="22"/>
          <w:szCs w:val="22"/>
        </w:rPr>
        <w:t xml:space="preserve"> do Umowy (</w:t>
      </w:r>
      <w:r w:rsidRPr="00243AD9">
        <w:rPr>
          <w:b/>
          <w:bCs/>
          <w:i/>
          <w:iCs/>
          <w:sz w:val="22"/>
          <w:szCs w:val="22"/>
        </w:rPr>
        <w:t>„Umowa Powierzenia”</w:t>
      </w:r>
      <w:r w:rsidRPr="00243AD9">
        <w:rPr>
          <w:sz w:val="22"/>
          <w:szCs w:val="22"/>
        </w:rPr>
        <w:t>).</w:t>
      </w:r>
    </w:p>
    <w:p w14:paraId="29F9970F" w14:textId="79C3919C" w:rsidR="003B2404" w:rsidRPr="00243AD9" w:rsidRDefault="003B2404" w:rsidP="008A2D60">
      <w:pPr>
        <w:pStyle w:val="Akapitzlist"/>
        <w:numPr>
          <w:ilvl w:val="0"/>
          <w:numId w:val="22"/>
        </w:numPr>
        <w:tabs>
          <w:tab w:val="left" w:pos="284"/>
        </w:tabs>
        <w:spacing w:line="276" w:lineRule="auto"/>
        <w:ind w:left="0" w:firstLine="0"/>
        <w:contextualSpacing w:val="0"/>
        <w:jc w:val="both"/>
        <w:rPr>
          <w:sz w:val="22"/>
          <w:szCs w:val="22"/>
        </w:rPr>
      </w:pPr>
      <w:r w:rsidRPr="00243AD9">
        <w:rPr>
          <w:sz w:val="22"/>
          <w:szCs w:val="22"/>
        </w:rPr>
        <w:t xml:space="preserve">Wykonawca zobowiązuje się do przekazania w imieniu Zamawiającego klauzuli informacyjnej osobom reprezentującym Wykonawcę oraz podwykonawców, Wykonawcy lub podwykonawcy będącego osobami fizycznymi, osobom wyznaczonym do realizacji Umowy, w tym osobom podpisującym protokół </w:t>
      </w:r>
      <w:r w:rsidR="00A172F3" w:rsidRPr="00243AD9">
        <w:rPr>
          <w:sz w:val="22"/>
          <w:szCs w:val="22"/>
        </w:rPr>
        <w:t>odbioru, a</w:t>
      </w:r>
      <w:r w:rsidRPr="00243AD9">
        <w:rPr>
          <w:sz w:val="22"/>
          <w:szCs w:val="22"/>
        </w:rPr>
        <w:t xml:space="preserve"> także osobom wyznaczonym do kontaktów w związku z realizacją Umowy (o ile dane osobowe wszystkich ww. kategorii osób zostaną pozyskane przez Zamawiającego). Klauzula informacyjna Zamawiającego stanowi Załącznik nr </w:t>
      </w:r>
      <w:r w:rsidR="00821B89">
        <w:rPr>
          <w:sz w:val="22"/>
          <w:szCs w:val="22"/>
        </w:rPr>
        <w:t>3</w:t>
      </w:r>
      <w:r w:rsidRPr="00243AD9">
        <w:rPr>
          <w:sz w:val="22"/>
          <w:szCs w:val="22"/>
        </w:rPr>
        <w:t xml:space="preserve"> do Umowy.</w:t>
      </w:r>
    </w:p>
    <w:p w14:paraId="6724DF02" w14:textId="77777777" w:rsidR="003B2404" w:rsidRDefault="003B2404" w:rsidP="008A2D60">
      <w:pPr>
        <w:pStyle w:val="Akapitzlist"/>
        <w:spacing w:line="276" w:lineRule="auto"/>
        <w:jc w:val="both"/>
        <w:rPr>
          <w:sz w:val="22"/>
          <w:szCs w:val="22"/>
        </w:rPr>
      </w:pPr>
    </w:p>
    <w:p w14:paraId="6EAB689C" w14:textId="77777777" w:rsidR="008A2D60" w:rsidRPr="00A172F3" w:rsidRDefault="008A2D60" w:rsidP="00A172F3">
      <w:pPr>
        <w:spacing w:line="276" w:lineRule="auto"/>
        <w:jc w:val="both"/>
        <w:rPr>
          <w:sz w:val="22"/>
          <w:szCs w:val="22"/>
        </w:rPr>
      </w:pPr>
    </w:p>
    <w:p w14:paraId="2F486F14" w14:textId="77777777" w:rsidR="008A2D60" w:rsidRPr="00C522D0" w:rsidRDefault="008A2D60" w:rsidP="00C522D0">
      <w:pPr>
        <w:spacing w:line="276" w:lineRule="auto"/>
        <w:jc w:val="both"/>
        <w:rPr>
          <w:sz w:val="22"/>
          <w:szCs w:val="22"/>
        </w:rPr>
      </w:pPr>
    </w:p>
    <w:p w14:paraId="534DB2E0" w14:textId="77777777" w:rsidR="008A2D60" w:rsidRPr="00243AD9" w:rsidRDefault="008A2D60" w:rsidP="008A2D60">
      <w:pPr>
        <w:pStyle w:val="Akapitzlist"/>
        <w:spacing w:line="276" w:lineRule="auto"/>
        <w:jc w:val="both"/>
        <w:rPr>
          <w:sz w:val="22"/>
          <w:szCs w:val="22"/>
        </w:rPr>
      </w:pPr>
    </w:p>
    <w:p w14:paraId="794B8406" w14:textId="0CCA78C3" w:rsidR="003B2404" w:rsidRPr="00243AD9" w:rsidRDefault="003B2404" w:rsidP="008A2D60">
      <w:pPr>
        <w:spacing w:line="276" w:lineRule="auto"/>
        <w:jc w:val="center"/>
        <w:rPr>
          <w:b/>
          <w:bCs/>
          <w:sz w:val="22"/>
          <w:szCs w:val="22"/>
        </w:rPr>
      </w:pPr>
      <w:r w:rsidRPr="00243AD9">
        <w:rPr>
          <w:b/>
          <w:bCs/>
          <w:sz w:val="22"/>
          <w:szCs w:val="22"/>
        </w:rPr>
        <w:t>§ 1</w:t>
      </w:r>
      <w:r w:rsidR="004C33B7">
        <w:rPr>
          <w:b/>
          <w:bCs/>
          <w:sz w:val="22"/>
          <w:szCs w:val="22"/>
        </w:rPr>
        <w:t>3</w:t>
      </w:r>
      <w:r w:rsidRPr="00243AD9">
        <w:rPr>
          <w:b/>
          <w:bCs/>
          <w:sz w:val="22"/>
          <w:szCs w:val="22"/>
        </w:rPr>
        <w:t>.</w:t>
      </w:r>
    </w:p>
    <w:p w14:paraId="6114D775" w14:textId="77777777" w:rsidR="003B2404" w:rsidRPr="00243AD9" w:rsidRDefault="003B2404" w:rsidP="008A2D60">
      <w:pPr>
        <w:spacing w:line="276" w:lineRule="auto"/>
        <w:jc w:val="center"/>
        <w:rPr>
          <w:b/>
          <w:bCs/>
          <w:sz w:val="22"/>
          <w:szCs w:val="22"/>
        </w:rPr>
      </w:pPr>
      <w:r w:rsidRPr="00243AD9">
        <w:rPr>
          <w:b/>
          <w:bCs/>
          <w:sz w:val="22"/>
          <w:szCs w:val="22"/>
        </w:rPr>
        <w:t>Zasady bezpieczeństwa.</w:t>
      </w:r>
    </w:p>
    <w:p w14:paraId="00D23C16" w14:textId="09F45001" w:rsidR="003B2404" w:rsidRPr="00243AD9" w:rsidRDefault="003B2404" w:rsidP="008A2D60">
      <w:pPr>
        <w:pStyle w:val="Akapitzlist"/>
        <w:numPr>
          <w:ilvl w:val="0"/>
          <w:numId w:val="23"/>
        </w:numPr>
        <w:tabs>
          <w:tab w:val="left" w:pos="284"/>
        </w:tabs>
        <w:spacing w:line="276" w:lineRule="auto"/>
        <w:ind w:left="0" w:firstLine="4"/>
        <w:contextualSpacing w:val="0"/>
        <w:jc w:val="both"/>
        <w:rPr>
          <w:sz w:val="22"/>
          <w:szCs w:val="22"/>
        </w:rPr>
      </w:pPr>
      <w:r w:rsidRPr="00243AD9">
        <w:rPr>
          <w:sz w:val="22"/>
          <w:szCs w:val="22"/>
        </w:rPr>
        <w:t>Wykonawca zobowiązuje się do niedołączania</w:t>
      </w:r>
      <w:r w:rsidR="008D486F">
        <w:rPr>
          <w:sz w:val="22"/>
          <w:szCs w:val="22"/>
        </w:rPr>
        <w:t>,</w:t>
      </w:r>
      <w:r w:rsidRPr="00243AD9">
        <w:rPr>
          <w:sz w:val="22"/>
          <w:szCs w:val="22"/>
        </w:rPr>
        <w:t xml:space="preserve"> bez zgody Zamawiającego</w:t>
      </w:r>
      <w:r w:rsidR="008D486F">
        <w:rPr>
          <w:sz w:val="22"/>
          <w:szCs w:val="22"/>
        </w:rPr>
        <w:t>,</w:t>
      </w:r>
      <w:r w:rsidRPr="00243AD9">
        <w:rPr>
          <w:sz w:val="22"/>
          <w:szCs w:val="22"/>
        </w:rPr>
        <w:t xml:space="preserve"> żadnych urządzeń własnych Wykonawcy (np. komputerów przenośnych) do środowiska teleinformatycznego Zamawiającego.</w:t>
      </w:r>
    </w:p>
    <w:p w14:paraId="1C57D7C2" w14:textId="77777777" w:rsidR="003B2404" w:rsidRPr="00243AD9" w:rsidRDefault="003B2404" w:rsidP="008A2D60">
      <w:pPr>
        <w:pStyle w:val="Akapitzlist"/>
        <w:numPr>
          <w:ilvl w:val="0"/>
          <w:numId w:val="23"/>
        </w:numPr>
        <w:tabs>
          <w:tab w:val="left" w:pos="284"/>
        </w:tabs>
        <w:spacing w:line="276" w:lineRule="auto"/>
        <w:ind w:left="0" w:firstLine="4"/>
        <w:contextualSpacing w:val="0"/>
        <w:jc w:val="both"/>
        <w:rPr>
          <w:sz w:val="22"/>
          <w:szCs w:val="22"/>
        </w:rPr>
      </w:pPr>
      <w:r w:rsidRPr="00243AD9">
        <w:rPr>
          <w:sz w:val="22"/>
          <w:szCs w:val="22"/>
        </w:rPr>
        <w:t xml:space="preserve">Wykonawca zobowiązuje się do uzyskania zgody Zamawiającego na instalację lub użytkowanie jakiegokolwiek oprogramowania pochodzącego spoza środowiska sprzętowego i systemowego Zamawiającego. </w:t>
      </w:r>
    </w:p>
    <w:p w14:paraId="70FCF70E" w14:textId="77777777" w:rsidR="003B2404" w:rsidRPr="00243AD9" w:rsidRDefault="003B2404" w:rsidP="008A2D60">
      <w:pPr>
        <w:pStyle w:val="Akapitzlist"/>
        <w:numPr>
          <w:ilvl w:val="0"/>
          <w:numId w:val="23"/>
        </w:numPr>
        <w:tabs>
          <w:tab w:val="left" w:pos="284"/>
        </w:tabs>
        <w:spacing w:line="276" w:lineRule="auto"/>
        <w:ind w:left="0" w:firstLine="4"/>
        <w:contextualSpacing w:val="0"/>
        <w:jc w:val="both"/>
        <w:rPr>
          <w:sz w:val="22"/>
          <w:szCs w:val="22"/>
        </w:rPr>
      </w:pPr>
      <w:r w:rsidRPr="00243AD9">
        <w:rPr>
          <w:sz w:val="22"/>
          <w:szCs w:val="22"/>
        </w:rPr>
        <w:t>Wykonawca zobowiązuje się nie kopiować żadnych danych Zamawiającego, w szczególności danych osobowych, z wyjątkiem danych niezbędnych dla wykonania Umowy.</w:t>
      </w:r>
    </w:p>
    <w:p w14:paraId="339EC7AA" w14:textId="77777777" w:rsidR="003B2404" w:rsidRPr="00243AD9" w:rsidRDefault="003B2404" w:rsidP="008A2D60">
      <w:pPr>
        <w:pStyle w:val="Akapitzlist"/>
        <w:numPr>
          <w:ilvl w:val="0"/>
          <w:numId w:val="23"/>
        </w:numPr>
        <w:tabs>
          <w:tab w:val="left" w:pos="284"/>
        </w:tabs>
        <w:spacing w:line="276" w:lineRule="auto"/>
        <w:ind w:left="0" w:firstLine="4"/>
        <w:contextualSpacing w:val="0"/>
        <w:jc w:val="both"/>
        <w:rPr>
          <w:sz w:val="22"/>
          <w:szCs w:val="22"/>
        </w:rPr>
      </w:pPr>
      <w:r w:rsidRPr="00243AD9">
        <w:rPr>
          <w:sz w:val="22"/>
          <w:szCs w:val="22"/>
        </w:rPr>
        <w:t xml:space="preserve">Zabrania się Wykonawcy podejmowania działań powodujących nieskuteczność zastosowanych przez Zamawiającego środków technicznych służących zapewnieniu bezpieczeństwa zasobów Zamawiającego. </w:t>
      </w:r>
    </w:p>
    <w:p w14:paraId="6D5E9275" w14:textId="77777777" w:rsidR="003B2404" w:rsidRPr="00243AD9" w:rsidRDefault="003B2404" w:rsidP="008A2D60">
      <w:pPr>
        <w:pStyle w:val="Akapitzlist"/>
        <w:numPr>
          <w:ilvl w:val="0"/>
          <w:numId w:val="23"/>
        </w:numPr>
        <w:tabs>
          <w:tab w:val="left" w:pos="284"/>
        </w:tabs>
        <w:spacing w:line="276" w:lineRule="auto"/>
        <w:ind w:left="0" w:firstLine="4"/>
        <w:contextualSpacing w:val="0"/>
        <w:jc w:val="both"/>
        <w:rPr>
          <w:sz w:val="22"/>
          <w:szCs w:val="22"/>
        </w:rPr>
      </w:pPr>
      <w:r w:rsidRPr="00243AD9">
        <w:rPr>
          <w:sz w:val="22"/>
          <w:szCs w:val="22"/>
        </w:rPr>
        <w:t xml:space="preserve">Wykonawcy nie wolno podejmować działań, które pośrednio lub bezpośrednio mogą prowadzić                                 do naruszenia bezpieczeństwa udostępnionych zasobów Zamawiającego. </w:t>
      </w:r>
    </w:p>
    <w:p w14:paraId="60257A34" w14:textId="0E221921" w:rsidR="003B2404" w:rsidRPr="00243AD9" w:rsidRDefault="003B2404" w:rsidP="008A2D60">
      <w:pPr>
        <w:pStyle w:val="Akapitzlist"/>
        <w:numPr>
          <w:ilvl w:val="0"/>
          <w:numId w:val="23"/>
        </w:numPr>
        <w:tabs>
          <w:tab w:val="left" w:pos="284"/>
        </w:tabs>
        <w:spacing w:line="276" w:lineRule="auto"/>
        <w:ind w:left="0" w:firstLine="4"/>
        <w:contextualSpacing w:val="0"/>
        <w:jc w:val="both"/>
        <w:rPr>
          <w:sz w:val="22"/>
          <w:szCs w:val="22"/>
        </w:rPr>
      </w:pPr>
      <w:r w:rsidRPr="00243AD9">
        <w:rPr>
          <w:sz w:val="22"/>
          <w:szCs w:val="22"/>
        </w:rPr>
        <w:t>Urządzenia i oprogramowanie Wykonawcy, wykorzystywane przez Wykonawcę do realizacji dostęp   do infrastruktury Zamawiającego, nie mogą zagrażać bezpieczeństwu udostępnionych przez Zamawiającego zasobów. W szczególności Wykonawca zobowiązany jest do zastosowania odpowiednich zabezpieczeń chroniących zasoby Zamawiającego przed programowaniem złośliwym.</w:t>
      </w:r>
    </w:p>
    <w:p w14:paraId="18CE05B8" w14:textId="77777777" w:rsidR="003B2404" w:rsidRPr="00243AD9" w:rsidRDefault="003B2404" w:rsidP="008A2D60">
      <w:pPr>
        <w:pStyle w:val="Akapitzlist"/>
        <w:numPr>
          <w:ilvl w:val="0"/>
          <w:numId w:val="23"/>
        </w:numPr>
        <w:tabs>
          <w:tab w:val="left" w:pos="284"/>
        </w:tabs>
        <w:spacing w:line="276" w:lineRule="auto"/>
        <w:ind w:left="0" w:firstLine="4"/>
        <w:contextualSpacing w:val="0"/>
        <w:jc w:val="both"/>
        <w:rPr>
          <w:sz w:val="22"/>
          <w:szCs w:val="22"/>
        </w:rPr>
      </w:pPr>
      <w:r w:rsidRPr="00243AD9">
        <w:rPr>
          <w:sz w:val="22"/>
          <w:szCs w:val="22"/>
        </w:rPr>
        <w:t>Wykonawca przyjmuje do wiadomości, że wszelkie prace wykonywane w środowisku teleinformatycznym Zamawiającego mogą być monitorowane.</w:t>
      </w:r>
    </w:p>
    <w:p w14:paraId="32BE1BBE" w14:textId="77777777" w:rsidR="003B2404" w:rsidRPr="00243AD9" w:rsidRDefault="003B2404" w:rsidP="008A2D60">
      <w:pPr>
        <w:pStyle w:val="Akapitzlist"/>
        <w:numPr>
          <w:ilvl w:val="0"/>
          <w:numId w:val="23"/>
        </w:numPr>
        <w:tabs>
          <w:tab w:val="left" w:pos="284"/>
          <w:tab w:val="left" w:pos="426"/>
        </w:tabs>
        <w:spacing w:line="276" w:lineRule="auto"/>
        <w:ind w:left="0" w:firstLine="4"/>
        <w:contextualSpacing w:val="0"/>
        <w:jc w:val="both"/>
        <w:rPr>
          <w:sz w:val="22"/>
          <w:szCs w:val="22"/>
        </w:rPr>
      </w:pPr>
      <w:r w:rsidRPr="00243AD9">
        <w:rPr>
          <w:sz w:val="22"/>
          <w:szCs w:val="22"/>
        </w:rPr>
        <w:t>Wykonawca zobowiązuje się do niewykorzystywania danych Zamawiającego w zakresie wykraczającym poza niezbędny do wykonania Umowy w zakresie uzgodnionym z Zamawiającym.</w:t>
      </w:r>
    </w:p>
    <w:p w14:paraId="54FEA242" w14:textId="5DAEC1F1" w:rsidR="003B2404" w:rsidRDefault="003B2404" w:rsidP="008A2D60">
      <w:pPr>
        <w:pStyle w:val="Akapitzlist"/>
        <w:numPr>
          <w:ilvl w:val="0"/>
          <w:numId w:val="23"/>
        </w:numPr>
        <w:tabs>
          <w:tab w:val="left" w:pos="284"/>
          <w:tab w:val="left" w:pos="426"/>
        </w:tabs>
        <w:spacing w:line="276" w:lineRule="auto"/>
        <w:ind w:left="0" w:firstLine="4"/>
        <w:contextualSpacing w:val="0"/>
        <w:jc w:val="both"/>
        <w:rPr>
          <w:sz w:val="22"/>
          <w:szCs w:val="22"/>
        </w:rPr>
      </w:pPr>
      <w:r w:rsidRPr="00243AD9">
        <w:rPr>
          <w:sz w:val="22"/>
          <w:szCs w:val="22"/>
        </w:rPr>
        <w:t>Wykonawca zobowiązuje się do niepublikowania danych dotyczących elementów infrastruktury Zamawiającego bez wyraźnej zgody Zamawiającego wyrażonej na piśmie pod rygorem nieważności</w:t>
      </w:r>
      <w:r w:rsidR="008F2A7A">
        <w:rPr>
          <w:sz w:val="22"/>
          <w:szCs w:val="22"/>
        </w:rPr>
        <w:t>.</w:t>
      </w:r>
    </w:p>
    <w:p w14:paraId="58D6ED68" w14:textId="77777777" w:rsidR="008A2D60" w:rsidRPr="008F2A7A" w:rsidRDefault="008A2D60" w:rsidP="008A2D60">
      <w:pPr>
        <w:pStyle w:val="Akapitzlist"/>
        <w:tabs>
          <w:tab w:val="left" w:pos="284"/>
          <w:tab w:val="left" w:pos="426"/>
        </w:tabs>
        <w:spacing w:line="276" w:lineRule="auto"/>
        <w:ind w:left="4"/>
        <w:contextualSpacing w:val="0"/>
        <w:jc w:val="both"/>
        <w:rPr>
          <w:sz w:val="22"/>
          <w:szCs w:val="22"/>
        </w:rPr>
      </w:pPr>
    </w:p>
    <w:p w14:paraId="47A38FCC" w14:textId="41D4931D" w:rsidR="003B2404" w:rsidRPr="00243AD9" w:rsidRDefault="003B2404" w:rsidP="008A2D60">
      <w:pPr>
        <w:spacing w:line="276" w:lineRule="auto"/>
        <w:jc w:val="center"/>
        <w:rPr>
          <w:b/>
          <w:bCs/>
          <w:sz w:val="22"/>
          <w:szCs w:val="22"/>
        </w:rPr>
      </w:pPr>
      <w:r w:rsidRPr="00243AD9">
        <w:rPr>
          <w:b/>
          <w:bCs/>
          <w:sz w:val="22"/>
          <w:szCs w:val="22"/>
        </w:rPr>
        <w:t>§ 1</w:t>
      </w:r>
      <w:r w:rsidR="004C33B7">
        <w:rPr>
          <w:b/>
          <w:bCs/>
          <w:sz w:val="22"/>
          <w:szCs w:val="22"/>
        </w:rPr>
        <w:t>4</w:t>
      </w:r>
      <w:r w:rsidRPr="00243AD9">
        <w:rPr>
          <w:b/>
          <w:bCs/>
          <w:sz w:val="22"/>
          <w:szCs w:val="22"/>
        </w:rPr>
        <w:t>.</w:t>
      </w:r>
    </w:p>
    <w:p w14:paraId="68D06C6F" w14:textId="77777777" w:rsidR="003B2404" w:rsidRPr="00243AD9" w:rsidRDefault="003B2404" w:rsidP="008A2D60">
      <w:pPr>
        <w:spacing w:line="276" w:lineRule="auto"/>
        <w:jc w:val="center"/>
        <w:rPr>
          <w:b/>
          <w:bCs/>
          <w:sz w:val="22"/>
          <w:szCs w:val="22"/>
        </w:rPr>
      </w:pPr>
      <w:r w:rsidRPr="00243AD9">
        <w:rPr>
          <w:b/>
          <w:bCs/>
          <w:sz w:val="22"/>
          <w:szCs w:val="22"/>
        </w:rPr>
        <w:t>Cesja</w:t>
      </w:r>
    </w:p>
    <w:p w14:paraId="245E52D9" w14:textId="41494DAD" w:rsidR="003B2404" w:rsidRPr="008F2A7A" w:rsidRDefault="003B2404" w:rsidP="008A2D60">
      <w:pPr>
        <w:spacing w:line="276" w:lineRule="auto"/>
        <w:jc w:val="both"/>
        <w:rPr>
          <w:sz w:val="22"/>
          <w:szCs w:val="22"/>
        </w:rPr>
      </w:pPr>
      <w:r w:rsidRPr="00243AD9">
        <w:rPr>
          <w:sz w:val="22"/>
          <w:szCs w:val="22"/>
        </w:rPr>
        <w:t xml:space="preserve">Zamawiający nie wyraża zgody na dokonanie cesji wierzytelności </w:t>
      </w:r>
      <w:r w:rsidR="008D486F">
        <w:rPr>
          <w:sz w:val="22"/>
          <w:szCs w:val="22"/>
        </w:rPr>
        <w:t xml:space="preserve">przysługujących Wykonawcy </w:t>
      </w:r>
      <w:r w:rsidRPr="00243AD9">
        <w:rPr>
          <w:sz w:val="22"/>
          <w:szCs w:val="22"/>
        </w:rPr>
        <w:t>wynikających z realizacji Umowy na rzecz osób trzecich.</w:t>
      </w:r>
    </w:p>
    <w:p w14:paraId="100F5B22" w14:textId="77777777" w:rsidR="003B2404" w:rsidRPr="00243AD9" w:rsidRDefault="003B2404" w:rsidP="008A2D60">
      <w:pPr>
        <w:pBdr>
          <w:top w:val="nil"/>
          <w:left w:val="nil"/>
          <w:bottom w:val="nil"/>
          <w:right w:val="nil"/>
          <w:between w:val="nil"/>
        </w:pBdr>
        <w:spacing w:line="276" w:lineRule="auto"/>
        <w:jc w:val="both"/>
        <w:rPr>
          <w:color w:val="000000"/>
          <w:sz w:val="22"/>
          <w:szCs w:val="22"/>
          <w:lang w:val="x-none" w:eastAsia="x-none"/>
        </w:rPr>
      </w:pPr>
    </w:p>
    <w:p w14:paraId="3827D9C7" w14:textId="49A25BA7" w:rsidR="003B2404" w:rsidRPr="00243AD9" w:rsidRDefault="003B2404" w:rsidP="008A2D60">
      <w:pPr>
        <w:spacing w:line="276" w:lineRule="auto"/>
        <w:jc w:val="center"/>
        <w:rPr>
          <w:b/>
          <w:bCs/>
          <w:sz w:val="22"/>
          <w:szCs w:val="22"/>
        </w:rPr>
      </w:pPr>
      <w:r w:rsidRPr="00243AD9">
        <w:rPr>
          <w:b/>
          <w:bCs/>
          <w:sz w:val="22"/>
          <w:szCs w:val="22"/>
        </w:rPr>
        <w:t>§ 1</w:t>
      </w:r>
      <w:r w:rsidR="004C33B7">
        <w:rPr>
          <w:b/>
          <w:bCs/>
          <w:sz w:val="22"/>
          <w:szCs w:val="22"/>
        </w:rPr>
        <w:t>5</w:t>
      </w:r>
      <w:r w:rsidRPr="00243AD9">
        <w:rPr>
          <w:b/>
          <w:bCs/>
          <w:sz w:val="22"/>
          <w:szCs w:val="22"/>
        </w:rPr>
        <w:t>.</w:t>
      </w:r>
    </w:p>
    <w:p w14:paraId="6BDA8A7F" w14:textId="77777777" w:rsidR="003B2404" w:rsidRPr="00243AD9" w:rsidRDefault="003B2404" w:rsidP="008A2D60">
      <w:pPr>
        <w:spacing w:line="276" w:lineRule="auto"/>
        <w:jc w:val="center"/>
        <w:rPr>
          <w:b/>
          <w:bCs/>
          <w:sz w:val="22"/>
          <w:szCs w:val="22"/>
        </w:rPr>
      </w:pPr>
      <w:r w:rsidRPr="00243AD9">
        <w:rPr>
          <w:b/>
          <w:bCs/>
          <w:sz w:val="22"/>
          <w:szCs w:val="22"/>
        </w:rPr>
        <w:t>Postanowienia końcowe</w:t>
      </w:r>
    </w:p>
    <w:p w14:paraId="3079BEFA" w14:textId="5B1626B6" w:rsidR="003B2404" w:rsidRPr="00243AD9" w:rsidRDefault="009D7C8D" w:rsidP="008A2D60">
      <w:pPr>
        <w:pStyle w:val="Akapitzlist"/>
        <w:numPr>
          <w:ilvl w:val="0"/>
          <w:numId w:val="24"/>
        </w:numPr>
        <w:tabs>
          <w:tab w:val="left" w:pos="284"/>
        </w:tabs>
        <w:spacing w:line="276" w:lineRule="auto"/>
        <w:ind w:left="0" w:firstLine="4"/>
        <w:contextualSpacing w:val="0"/>
        <w:jc w:val="both"/>
        <w:rPr>
          <w:sz w:val="22"/>
          <w:szCs w:val="22"/>
        </w:rPr>
      </w:pPr>
      <w:r>
        <w:rPr>
          <w:sz w:val="22"/>
          <w:szCs w:val="22"/>
        </w:rPr>
        <w:t>W</w:t>
      </w:r>
      <w:r w:rsidR="00F31C93">
        <w:rPr>
          <w:sz w:val="22"/>
          <w:szCs w:val="22"/>
        </w:rPr>
        <w:t xml:space="preserve"> pierwszej kolejności </w:t>
      </w:r>
      <w:r>
        <w:rPr>
          <w:sz w:val="22"/>
          <w:szCs w:val="22"/>
        </w:rPr>
        <w:t>mają zastosowania postanowienia</w:t>
      </w:r>
      <w:r w:rsidR="00182C13">
        <w:rPr>
          <w:sz w:val="22"/>
          <w:szCs w:val="22"/>
        </w:rPr>
        <w:t xml:space="preserve"> </w:t>
      </w:r>
      <w:r>
        <w:rPr>
          <w:sz w:val="22"/>
          <w:szCs w:val="22"/>
        </w:rPr>
        <w:t xml:space="preserve">Umowy a w zakresie nieuregulowanym </w:t>
      </w:r>
      <w:r w:rsidR="00587734">
        <w:rPr>
          <w:sz w:val="22"/>
          <w:szCs w:val="22"/>
        </w:rPr>
        <w:br/>
      </w:r>
      <w:r>
        <w:rPr>
          <w:sz w:val="22"/>
          <w:szCs w:val="22"/>
        </w:rPr>
        <w:t xml:space="preserve">i niepozostającym </w:t>
      </w:r>
      <w:r w:rsidR="00247771">
        <w:rPr>
          <w:sz w:val="22"/>
          <w:szCs w:val="22"/>
        </w:rPr>
        <w:t>z</w:t>
      </w:r>
      <w:r>
        <w:rPr>
          <w:sz w:val="22"/>
          <w:szCs w:val="22"/>
        </w:rPr>
        <w:t xml:space="preserve"> nimi w sprzeczności – postanowienia R</w:t>
      </w:r>
      <w:r w:rsidR="00182C13">
        <w:rPr>
          <w:sz w:val="22"/>
          <w:szCs w:val="22"/>
        </w:rPr>
        <w:t xml:space="preserve">egulaminu usługi Wykonawcy, stanowiące załącznik </w:t>
      </w:r>
      <w:r w:rsidR="00DE4CCD">
        <w:rPr>
          <w:sz w:val="22"/>
          <w:szCs w:val="22"/>
        </w:rPr>
        <w:t xml:space="preserve">nr </w:t>
      </w:r>
      <w:r>
        <w:rPr>
          <w:sz w:val="22"/>
          <w:szCs w:val="22"/>
        </w:rPr>
        <w:t>5</w:t>
      </w:r>
      <w:r w:rsidR="00DE4CCD">
        <w:rPr>
          <w:sz w:val="22"/>
          <w:szCs w:val="22"/>
        </w:rPr>
        <w:t xml:space="preserve"> do Umowy</w:t>
      </w:r>
      <w:r>
        <w:rPr>
          <w:sz w:val="22"/>
          <w:szCs w:val="22"/>
        </w:rPr>
        <w:t>.</w:t>
      </w:r>
    </w:p>
    <w:p w14:paraId="49A05A7B" w14:textId="5422B96B" w:rsidR="003B2404" w:rsidRPr="00243AD9" w:rsidRDefault="003B2404" w:rsidP="008A2D60">
      <w:pPr>
        <w:pStyle w:val="Akapitzlist"/>
        <w:numPr>
          <w:ilvl w:val="0"/>
          <w:numId w:val="24"/>
        </w:numPr>
        <w:tabs>
          <w:tab w:val="left" w:pos="284"/>
        </w:tabs>
        <w:spacing w:line="276" w:lineRule="auto"/>
        <w:ind w:left="0" w:firstLine="4"/>
        <w:contextualSpacing w:val="0"/>
        <w:jc w:val="both"/>
        <w:rPr>
          <w:sz w:val="22"/>
          <w:szCs w:val="22"/>
        </w:rPr>
      </w:pPr>
      <w:r w:rsidRPr="00243AD9">
        <w:rPr>
          <w:sz w:val="22"/>
          <w:szCs w:val="22"/>
        </w:rPr>
        <w:t>Umowa została sporządzona w języku polskim</w:t>
      </w:r>
      <w:r w:rsidR="00582212">
        <w:rPr>
          <w:sz w:val="22"/>
          <w:szCs w:val="22"/>
        </w:rPr>
        <w:t>,</w:t>
      </w:r>
      <w:r w:rsidRPr="00243AD9">
        <w:rPr>
          <w:sz w:val="22"/>
          <w:szCs w:val="22"/>
        </w:rPr>
        <w:t xml:space="preserve"> </w:t>
      </w:r>
      <w:r w:rsidR="00BC73ED" w:rsidRPr="00243AD9">
        <w:rPr>
          <w:sz w:val="22"/>
          <w:szCs w:val="22"/>
        </w:rPr>
        <w:t>w formie elektronicznej zgodnie z art. 78¹ §1 Kodeksu cywilnego i zostaje zawarta w dacie złożenia podpisu przez ostatnią ze Stron.</w:t>
      </w:r>
    </w:p>
    <w:p w14:paraId="27BBFC79" w14:textId="77777777" w:rsidR="003B2404" w:rsidRPr="00243AD9" w:rsidRDefault="003B2404" w:rsidP="008A2D60">
      <w:pPr>
        <w:pStyle w:val="Akapitzlist"/>
        <w:numPr>
          <w:ilvl w:val="0"/>
          <w:numId w:val="24"/>
        </w:numPr>
        <w:tabs>
          <w:tab w:val="left" w:pos="284"/>
        </w:tabs>
        <w:spacing w:line="276" w:lineRule="auto"/>
        <w:ind w:left="0" w:firstLine="4"/>
        <w:contextualSpacing w:val="0"/>
        <w:jc w:val="both"/>
        <w:rPr>
          <w:sz w:val="22"/>
          <w:szCs w:val="22"/>
        </w:rPr>
      </w:pPr>
      <w:r w:rsidRPr="00243AD9">
        <w:rPr>
          <w:sz w:val="22"/>
          <w:szCs w:val="22"/>
        </w:rPr>
        <w:t>Strony zgodnie postanawiają, iż Umowa reguluje w pełni stosunki pomiędzy Stronami w zakresie przedmiotu Umowy i oświadczają, że nie istnieją między Stronami żadne inne porozumienia ustne, pisemne lub zawarte w innej formie w zakresie przedmiotu Umowy.</w:t>
      </w:r>
    </w:p>
    <w:p w14:paraId="71D174FD" w14:textId="77777777" w:rsidR="003B2404" w:rsidRPr="00243AD9" w:rsidRDefault="003B2404" w:rsidP="008A2D60">
      <w:pPr>
        <w:pStyle w:val="Akapitzlist"/>
        <w:numPr>
          <w:ilvl w:val="0"/>
          <w:numId w:val="24"/>
        </w:numPr>
        <w:tabs>
          <w:tab w:val="left" w:pos="284"/>
        </w:tabs>
        <w:spacing w:line="276" w:lineRule="auto"/>
        <w:ind w:left="0" w:firstLine="4"/>
        <w:contextualSpacing w:val="0"/>
        <w:jc w:val="both"/>
        <w:rPr>
          <w:sz w:val="22"/>
          <w:szCs w:val="22"/>
        </w:rPr>
      </w:pPr>
      <w:r w:rsidRPr="00243AD9">
        <w:rPr>
          <w:sz w:val="22"/>
          <w:szCs w:val="22"/>
        </w:rPr>
        <w:t>W przypadku sporów wynikłych z Umowy Strony będą współdziałać w celu ich ugodowego rozstrzygnięcia. W przypadku nieosiągnięcia przez Strony porozumienia w ciągu 15 dni od otrzymania przez Stronę pisemnego wezwania do polubownego rozwiązania sprawy, spory wynikłe z Umowy będą rozstrzygane przez sąd powszechny właściwy miejscowo dla siedziby Zamawiającego.</w:t>
      </w:r>
    </w:p>
    <w:p w14:paraId="0B81EF3F" w14:textId="45BF39E6" w:rsidR="003B2404" w:rsidRPr="00243AD9" w:rsidRDefault="003B2404" w:rsidP="008A2D60">
      <w:pPr>
        <w:pStyle w:val="Akapitzlist"/>
        <w:numPr>
          <w:ilvl w:val="0"/>
          <w:numId w:val="24"/>
        </w:numPr>
        <w:tabs>
          <w:tab w:val="left" w:pos="284"/>
        </w:tabs>
        <w:spacing w:line="276" w:lineRule="auto"/>
        <w:ind w:left="0" w:firstLine="4"/>
        <w:contextualSpacing w:val="0"/>
        <w:jc w:val="both"/>
        <w:rPr>
          <w:sz w:val="22"/>
          <w:szCs w:val="22"/>
        </w:rPr>
      </w:pPr>
      <w:r w:rsidRPr="00243AD9">
        <w:rPr>
          <w:sz w:val="22"/>
          <w:szCs w:val="22"/>
        </w:rPr>
        <w:t xml:space="preserve">Ilekroć Umowa wymaga formy pisemnej jakiegokolwiek dokumentu, za równoważny uważa się </w:t>
      </w:r>
      <w:r w:rsidR="008D486F">
        <w:rPr>
          <w:sz w:val="22"/>
          <w:szCs w:val="22"/>
        </w:rPr>
        <w:t xml:space="preserve">dokument podpisany </w:t>
      </w:r>
      <w:r w:rsidRPr="00243AD9">
        <w:rPr>
          <w:sz w:val="22"/>
          <w:szCs w:val="22"/>
        </w:rPr>
        <w:t>kwalifikowany</w:t>
      </w:r>
      <w:r w:rsidR="008D486F">
        <w:rPr>
          <w:sz w:val="22"/>
          <w:szCs w:val="22"/>
        </w:rPr>
        <w:t>m</w:t>
      </w:r>
      <w:r w:rsidRPr="00243AD9">
        <w:rPr>
          <w:sz w:val="22"/>
          <w:szCs w:val="22"/>
        </w:rPr>
        <w:t xml:space="preserve"> podpis</w:t>
      </w:r>
      <w:r w:rsidR="008D486F">
        <w:rPr>
          <w:sz w:val="22"/>
          <w:szCs w:val="22"/>
        </w:rPr>
        <w:t>em</w:t>
      </w:r>
      <w:r w:rsidRPr="00243AD9">
        <w:rPr>
          <w:sz w:val="22"/>
          <w:szCs w:val="22"/>
        </w:rPr>
        <w:t xml:space="preserve"> elektroniczny</w:t>
      </w:r>
      <w:r w:rsidR="008D486F">
        <w:rPr>
          <w:sz w:val="22"/>
          <w:szCs w:val="22"/>
        </w:rPr>
        <w:t>m</w:t>
      </w:r>
      <w:r w:rsidRPr="00243AD9">
        <w:rPr>
          <w:sz w:val="22"/>
          <w:szCs w:val="22"/>
        </w:rPr>
        <w:t xml:space="preserve">. Tym samym Strony mogą składać </w:t>
      </w:r>
      <w:r w:rsidR="00A172F3" w:rsidRPr="00243AD9">
        <w:rPr>
          <w:sz w:val="22"/>
          <w:szCs w:val="22"/>
        </w:rPr>
        <w:t xml:space="preserve">dokumenty </w:t>
      </w:r>
      <w:r w:rsidR="00A172F3">
        <w:rPr>
          <w:sz w:val="22"/>
          <w:szCs w:val="22"/>
        </w:rPr>
        <w:t>w</w:t>
      </w:r>
      <w:r w:rsidRPr="00243AD9">
        <w:rPr>
          <w:sz w:val="22"/>
          <w:szCs w:val="22"/>
        </w:rPr>
        <w:t xml:space="preserve"> oryginale lub przesyłać je w formie elektronicznej podpisane kwalifikowanym podpisem elektronicznym. Dla wyjaśnienia Zamawiający wskazuje, że dokumenty (lub ich skany) przesłane mailem, a niepodpisane kwalifikowanym podpisem elektronicznym nie będą traktowane jako dokumenty zachowujące formę pisemną.</w:t>
      </w:r>
    </w:p>
    <w:p w14:paraId="12C3F591" w14:textId="77777777" w:rsidR="003B2404" w:rsidRPr="00243AD9" w:rsidRDefault="003B2404" w:rsidP="008A2D60">
      <w:pPr>
        <w:pStyle w:val="Akapitzlist"/>
        <w:numPr>
          <w:ilvl w:val="0"/>
          <w:numId w:val="24"/>
        </w:numPr>
        <w:tabs>
          <w:tab w:val="left" w:pos="284"/>
          <w:tab w:val="left" w:pos="426"/>
        </w:tabs>
        <w:spacing w:line="276" w:lineRule="auto"/>
        <w:ind w:left="0" w:firstLine="4"/>
        <w:contextualSpacing w:val="0"/>
        <w:jc w:val="both"/>
        <w:rPr>
          <w:sz w:val="22"/>
          <w:szCs w:val="22"/>
        </w:rPr>
      </w:pPr>
      <w:r w:rsidRPr="00243AD9">
        <w:rPr>
          <w:sz w:val="22"/>
          <w:szCs w:val="22"/>
        </w:rPr>
        <w:t xml:space="preserve">W przypadku, gdy jakiekolwiek postanowienie lub postanowienia Umowy okażą się lub staną się nieważne, fakt ten nie wpłynie na inne postanowienia Umowy, które pozostają w mocy i są wiążące                            we wzajemnych stosunkach Stron wynikających z Umowy. </w:t>
      </w:r>
    </w:p>
    <w:p w14:paraId="02B07F91" w14:textId="77777777" w:rsidR="003B2404" w:rsidRPr="00243AD9" w:rsidRDefault="003B2404" w:rsidP="008A2D60">
      <w:pPr>
        <w:pStyle w:val="Akapitzlist"/>
        <w:numPr>
          <w:ilvl w:val="0"/>
          <w:numId w:val="24"/>
        </w:numPr>
        <w:tabs>
          <w:tab w:val="left" w:pos="284"/>
          <w:tab w:val="left" w:pos="426"/>
        </w:tabs>
        <w:spacing w:line="276" w:lineRule="auto"/>
        <w:ind w:left="0" w:firstLine="4"/>
        <w:contextualSpacing w:val="0"/>
        <w:jc w:val="both"/>
        <w:rPr>
          <w:sz w:val="22"/>
          <w:szCs w:val="22"/>
        </w:rPr>
      </w:pPr>
      <w:r w:rsidRPr="00243AD9">
        <w:rPr>
          <w:sz w:val="22"/>
          <w:szCs w:val="22"/>
        </w:rPr>
        <w:t xml:space="preserve">W przypadku nieważności lub bezskuteczności jednego lub więcej postanowień Umowy, Strony zobowiązują się zgodnie dążyć do ustalenia takiej treści postanowienia lub postanowień, która będzie optymalnie odpowiadała zgodnym intencjom Stron, celowi i przeznaczeniu Umowy oraz zaistniałym okolicznościom. </w:t>
      </w:r>
    </w:p>
    <w:p w14:paraId="481A8084" w14:textId="77777777" w:rsidR="003B2404" w:rsidRPr="00243AD9" w:rsidRDefault="003B2404" w:rsidP="008A2D60">
      <w:pPr>
        <w:pStyle w:val="Akapitzlist"/>
        <w:numPr>
          <w:ilvl w:val="0"/>
          <w:numId w:val="24"/>
        </w:numPr>
        <w:tabs>
          <w:tab w:val="left" w:pos="284"/>
          <w:tab w:val="left" w:pos="426"/>
        </w:tabs>
        <w:spacing w:line="276" w:lineRule="auto"/>
        <w:ind w:left="0" w:firstLine="4"/>
        <w:contextualSpacing w:val="0"/>
        <w:jc w:val="both"/>
        <w:rPr>
          <w:sz w:val="22"/>
          <w:szCs w:val="22"/>
        </w:rPr>
      </w:pPr>
      <w:r w:rsidRPr="00243AD9">
        <w:rPr>
          <w:sz w:val="22"/>
          <w:szCs w:val="22"/>
        </w:rPr>
        <w:t xml:space="preserve">Załączniki wymienione w Umowie stanowią integralną jej część i obejmują: </w:t>
      </w:r>
    </w:p>
    <w:p w14:paraId="7DE392C4" w14:textId="7CA8B859" w:rsidR="003B2404" w:rsidRPr="00243AD9" w:rsidRDefault="003B2404" w:rsidP="008A2D60">
      <w:pPr>
        <w:pStyle w:val="Akapitzlist"/>
        <w:numPr>
          <w:ilvl w:val="0"/>
          <w:numId w:val="25"/>
        </w:numPr>
        <w:tabs>
          <w:tab w:val="left" w:pos="284"/>
        </w:tabs>
        <w:spacing w:line="276" w:lineRule="auto"/>
        <w:ind w:left="0" w:firstLine="4"/>
        <w:jc w:val="both"/>
        <w:rPr>
          <w:sz w:val="22"/>
          <w:szCs w:val="22"/>
        </w:rPr>
      </w:pPr>
      <w:r w:rsidRPr="00243AD9">
        <w:rPr>
          <w:sz w:val="22"/>
          <w:szCs w:val="22"/>
        </w:rPr>
        <w:t xml:space="preserve">Załącznik nr </w:t>
      </w:r>
      <w:r w:rsidR="00243AD9">
        <w:rPr>
          <w:sz w:val="22"/>
          <w:szCs w:val="22"/>
        </w:rPr>
        <w:t>1</w:t>
      </w:r>
      <w:r w:rsidRPr="00243AD9">
        <w:rPr>
          <w:sz w:val="22"/>
          <w:szCs w:val="22"/>
        </w:rPr>
        <w:t xml:space="preserve"> – wydruk z Centralnej Ewidencji i Informacji o Działalności Gospodarczej Rzeczypospolitej Polskiej</w:t>
      </w:r>
      <w:r w:rsidR="003748EF">
        <w:rPr>
          <w:sz w:val="22"/>
          <w:szCs w:val="22"/>
        </w:rPr>
        <w:t xml:space="preserve"> / Krajowego Rejestru Sądowego</w:t>
      </w:r>
      <w:r w:rsidRPr="00243AD9">
        <w:rPr>
          <w:sz w:val="22"/>
          <w:szCs w:val="22"/>
        </w:rPr>
        <w:t xml:space="preserve"> Wykonawcy;</w:t>
      </w:r>
    </w:p>
    <w:p w14:paraId="1E8274A6" w14:textId="32695BA2" w:rsidR="003B2404" w:rsidRPr="00243AD9" w:rsidRDefault="003B2404" w:rsidP="008A2D60">
      <w:pPr>
        <w:pStyle w:val="Akapitzlist"/>
        <w:numPr>
          <w:ilvl w:val="0"/>
          <w:numId w:val="25"/>
        </w:numPr>
        <w:tabs>
          <w:tab w:val="left" w:pos="284"/>
        </w:tabs>
        <w:spacing w:line="276" w:lineRule="auto"/>
        <w:ind w:left="0" w:firstLine="4"/>
        <w:jc w:val="both"/>
        <w:rPr>
          <w:sz w:val="22"/>
          <w:szCs w:val="22"/>
        </w:rPr>
      </w:pPr>
      <w:r w:rsidRPr="00243AD9">
        <w:rPr>
          <w:rFonts w:eastAsiaTheme="minorHAnsi"/>
          <w:sz w:val="22"/>
          <w:szCs w:val="22"/>
          <w:lang w:eastAsia="en-US"/>
        </w:rPr>
        <w:t xml:space="preserve">Załącznik nr </w:t>
      </w:r>
      <w:r w:rsidR="00243AD9">
        <w:rPr>
          <w:rFonts w:eastAsiaTheme="minorHAnsi"/>
          <w:sz w:val="22"/>
          <w:szCs w:val="22"/>
          <w:lang w:eastAsia="en-US"/>
        </w:rPr>
        <w:t>2</w:t>
      </w:r>
      <w:r w:rsidRPr="00243AD9">
        <w:rPr>
          <w:rFonts w:eastAsiaTheme="minorHAnsi"/>
          <w:sz w:val="22"/>
          <w:szCs w:val="22"/>
          <w:lang w:eastAsia="en-US"/>
        </w:rPr>
        <w:t xml:space="preserve"> </w:t>
      </w:r>
      <w:r w:rsidR="00A172F3" w:rsidRPr="00243AD9">
        <w:rPr>
          <w:rFonts w:eastAsiaTheme="minorHAnsi"/>
          <w:sz w:val="22"/>
          <w:szCs w:val="22"/>
          <w:lang w:eastAsia="en-US"/>
        </w:rPr>
        <w:t xml:space="preserve">- </w:t>
      </w:r>
      <w:r w:rsidR="00A172F3">
        <w:rPr>
          <w:rFonts w:eastAsiaTheme="minorHAnsi"/>
          <w:sz w:val="22"/>
          <w:szCs w:val="22"/>
          <w:lang w:eastAsia="en-US"/>
        </w:rPr>
        <w:t>katalog</w:t>
      </w:r>
      <w:r w:rsidR="00DE75EC">
        <w:rPr>
          <w:rFonts w:eastAsiaTheme="minorHAnsi"/>
          <w:sz w:val="22"/>
          <w:szCs w:val="22"/>
          <w:lang w:eastAsia="en-US"/>
        </w:rPr>
        <w:t xml:space="preserve"> usług</w:t>
      </w:r>
      <w:r w:rsidR="006F69A5">
        <w:rPr>
          <w:rFonts w:eastAsiaTheme="minorHAnsi"/>
          <w:sz w:val="22"/>
          <w:szCs w:val="22"/>
          <w:lang w:eastAsia="en-US"/>
        </w:rPr>
        <w:t>;</w:t>
      </w:r>
    </w:p>
    <w:p w14:paraId="5BE80300" w14:textId="01CDF930" w:rsidR="003B2404" w:rsidRPr="00243AD9" w:rsidRDefault="003B2404" w:rsidP="008A2D60">
      <w:pPr>
        <w:pStyle w:val="Akapitzlist"/>
        <w:numPr>
          <w:ilvl w:val="0"/>
          <w:numId w:val="25"/>
        </w:numPr>
        <w:tabs>
          <w:tab w:val="left" w:pos="284"/>
        </w:tabs>
        <w:spacing w:line="276" w:lineRule="auto"/>
        <w:ind w:left="0" w:firstLine="4"/>
        <w:jc w:val="both"/>
        <w:rPr>
          <w:sz w:val="22"/>
          <w:szCs w:val="22"/>
        </w:rPr>
      </w:pPr>
      <w:r w:rsidRPr="00243AD9">
        <w:rPr>
          <w:sz w:val="22"/>
          <w:szCs w:val="22"/>
        </w:rPr>
        <w:t xml:space="preserve">Załącznik nr </w:t>
      </w:r>
      <w:r w:rsidR="00821B89">
        <w:rPr>
          <w:sz w:val="22"/>
          <w:szCs w:val="22"/>
        </w:rPr>
        <w:t>3</w:t>
      </w:r>
      <w:r w:rsidRPr="00243AD9">
        <w:rPr>
          <w:sz w:val="22"/>
          <w:szCs w:val="22"/>
        </w:rPr>
        <w:t xml:space="preserve"> – Klauzula informacyjna Zamawiającego</w:t>
      </w:r>
      <w:r w:rsidR="006F69A5">
        <w:rPr>
          <w:sz w:val="22"/>
          <w:szCs w:val="22"/>
        </w:rPr>
        <w:t>;</w:t>
      </w:r>
    </w:p>
    <w:p w14:paraId="6EC7F2EF" w14:textId="5F2B52DC" w:rsidR="003B2404" w:rsidRDefault="003B2404" w:rsidP="008A2D60">
      <w:pPr>
        <w:pStyle w:val="Akapitzlist"/>
        <w:numPr>
          <w:ilvl w:val="0"/>
          <w:numId w:val="25"/>
        </w:numPr>
        <w:tabs>
          <w:tab w:val="left" w:pos="284"/>
        </w:tabs>
        <w:spacing w:line="276" w:lineRule="auto"/>
        <w:ind w:left="0" w:firstLine="4"/>
        <w:jc w:val="both"/>
        <w:rPr>
          <w:sz w:val="22"/>
          <w:szCs w:val="22"/>
        </w:rPr>
      </w:pPr>
      <w:r w:rsidRPr="00243AD9">
        <w:rPr>
          <w:sz w:val="22"/>
          <w:szCs w:val="22"/>
        </w:rPr>
        <w:t>Załącznik nr</w:t>
      </w:r>
      <w:r w:rsidR="00243AD9">
        <w:rPr>
          <w:sz w:val="22"/>
          <w:szCs w:val="22"/>
        </w:rPr>
        <w:t xml:space="preserve"> </w:t>
      </w:r>
      <w:r w:rsidR="00821B89">
        <w:rPr>
          <w:sz w:val="22"/>
          <w:szCs w:val="22"/>
        </w:rPr>
        <w:t>4</w:t>
      </w:r>
      <w:r w:rsidRPr="00243AD9">
        <w:rPr>
          <w:sz w:val="22"/>
          <w:szCs w:val="22"/>
        </w:rPr>
        <w:t xml:space="preserve"> – Umowa powierzenia przetwarzania danych osobowych</w:t>
      </w:r>
      <w:r w:rsidR="009D7C8D">
        <w:rPr>
          <w:sz w:val="22"/>
          <w:szCs w:val="22"/>
        </w:rPr>
        <w:t>;</w:t>
      </w:r>
    </w:p>
    <w:p w14:paraId="15C68EE7" w14:textId="0C9ECD43" w:rsidR="009D7C8D" w:rsidRDefault="009D7C8D" w:rsidP="008A2D60">
      <w:pPr>
        <w:pStyle w:val="Akapitzlist"/>
        <w:numPr>
          <w:ilvl w:val="0"/>
          <w:numId w:val="25"/>
        </w:numPr>
        <w:tabs>
          <w:tab w:val="left" w:pos="284"/>
        </w:tabs>
        <w:spacing w:line="276" w:lineRule="auto"/>
        <w:ind w:left="0" w:firstLine="4"/>
        <w:jc w:val="both"/>
        <w:rPr>
          <w:sz w:val="22"/>
          <w:szCs w:val="22"/>
        </w:rPr>
      </w:pPr>
      <w:r>
        <w:rPr>
          <w:sz w:val="22"/>
          <w:szCs w:val="22"/>
        </w:rPr>
        <w:t>Załącznik nr 5 – Regulamin usług Wykonawcy.</w:t>
      </w:r>
    </w:p>
    <w:p w14:paraId="75ED5189" w14:textId="4185531D" w:rsidR="00541E37" w:rsidRDefault="00541E37" w:rsidP="008A2D60">
      <w:pPr>
        <w:pStyle w:val="Akapitzlist"/>
        <w:numPr>
          <w:ilvl w:val="0"/>
          <w:numId w:val="25"/>
        </w:numPr>
        <w:tabs>
          <w:tab w:val="left" w:pos="284"/>
        </w:tabs>
        <w:spacing w:line="276" w:lineRule="auto"/>
        <w:ind w:left="0" w:firstLine="4"/>
        <w:jc w:val="both"/>
        <w:rPr>
          <w:sz w:val="22"/>
          <w:szCs w:val="22"/>
        </w:rPr>
      </w:pPr>
      <w:r>
        <w:rPr>
          <w:sz w:val="22"/>
          <w:szCs w:val="22"/>
        </w:rPr>
        <w:t>Załącznik nr 6 - O</w:t>
      </w:r>
      <w:r w:rsidRPr="00023818">
        <w:rPr>
          <w:sz w:val="22"/>
          <w:szCs w:val="22"/>
        </w:rPr>
        <w:t>świadczenie o liczbie godzin wykonania usługi</w:t>
      </w:r>
    </w:p>
    <w:p w14:paraId="064BEBF8" w14:textId="5D4AD7DB" w:rsidR="00A172F3" w:rsidRPr="00243AD9" w:rsidRDefault="00A172F3" w:rsidP="008A2D60">
      <w:pPr>
        <w:pStyle w:val="Akapitzlist"/>
        <w:numPr>
          <w:ilvl w:val="0"/>
          <w:numId w:val="25"/>
        </w:numPr>
        <w:tabs>
          <w:tab w:val="left" w:pos="284"/>
        </w:tabs>
        <w:spacing w:line="276" w:lineRule="auto"/>
        <w:ind w:left="0" w:firstLine="4"/>
        <w:jc w:val="both"/>
        <w:rPr>
          <w:sz w:val="22"/>
          <w:szCs w:val="22"/>
        </w:rPr>
      </w:pPr>
      <w:r>
        <w:rPr>
          <w:sz w:val="22"/>
          <w:szCs w:val="22"/>
        </w:rPr>
        <w:t>Załącznik nr 7- Opis przedmiotu zamówienia</w:t>
      </w:r>
    </w:p>
    <w:p w14:paraId="07BFB629" w14:textId="77777777" w:rsidR="003B2404" w:rsidRDefault="003B2404" w:rsidP="008A2D60">
      <w:pPr>
        <w:spacing w:line="276" w:lineRule="auto"/>
        <w:rPr>
          <w:sz w:val="22"/>
          <w:szCs w:val="22"/>
        </w:rPr>
      </w:pPr>
      <w:bookmarkStart w:id="3" w:name="_44sinio" w:colFirst="0" w:colLast="0"/>
      <w:bookmarkStart w:id="4" w:name="_2jxsxqh" w:colFirst="0" w:colLast="0"/>
      <w:bookmarkStart w:id="5" w:name="_z337ya" w:colFirst="0" w:colLast="0"/>
      <w:bookmarkEnd w:id="3"/>
      <w:bookmarkEnd w:id="4"/>
      <w:bookmarkEnd w:id="5"/>
    </w:p>
    <w:p w14:paraId="6475F04B" w14:textId="77777777" w:rsidR="000E6411" w:rsidRDefault="000E6411" w:rsidP="008A2D60">
      <w:pPr>
        <w:spacing w:line="276" w:lineRule="auto"/>
        <w:rPr>
          <w:sz w:val="22"/>
          <w:szCs w:val="22"/>
        </w:rPr>
      </w:pPr>
    </w:p>
    <w:p w14:paraId="0DDDB0CC" w14:textId="77777777" w:rsidR="000E6411" w:rsidRDefault="000E6411" w:rsidP="008A2D60">
      <w:pPr>
        <w:spacing w:line="276" w:lineRule="auto"/>
        <w:rPr>
          <w:sz w:val="22"/>
          <w:szCs w:val="22"/>
        </w:rPr>
      </w:pPr>
    </w:p>
    <w:p w14:paraId="477126A0" w14:textId="77777777" w:rsidR="000E6411" w:rsidRDefault="000E6411" w:rsidP="008A2D60">
      <w:pPr>
        <w:spacing w:line="276" w:lineRule="auto"/>
        <w:rPr>
          <w:sz w:val="22"/>
          <w:szCs w:val="22"/>
        </w:rPr>
      </w:pPr>
    </w:p>
    <w:p w14:paraId="69A6D3F4" w14:textId="1AE455FA" w:rsidR="000E6411" w:rsidRPr="008A2D60" w:rsidRDefault="008A2D60" w:rsidP="008A2D60">
      <w:pPr>
        <w:spacing w:line="276" w:lineRule="auto"/>
        <w:ind w:firstLine="4"/>
        <w:rPr>
          <w:b/>
          <w:bCs/>
          <w:sz w:val="22"/>
          <w:szCs w:val="22"/>
        </w:rPr>
      </w:pPr>
      <w:r>
        <w:rPr>
          <w:b/>
          <w:bCs/>
          <w:sz w:val="22"/>
          <w:szCs w:val="22"/>
        </w:rPr>
        <w:t xml:space="preserve">    </w:t>
      </w:r>
      <w:r w:rsidRPr="008A2D60">
        <w:rPr>
          <w:b/>
          <w:bCs/>
          <w:sz w:val="22"/>
          <w:szCs w:val="22"/>
        </w:rPr>
        <w:t>Zamawiający</w:t>
      </w:r>
      <w:r w:rsidRPr="008A2D60">
        <w:rPr>
          <w:b/>
          <w:bCs/>
          <w:sz w:val="22"/>
          <w:szCs w:val="22"/>
        </w:rPr>
        <w:tab/>
      </w:r>
      <w:r w:rsidRPr="008A2D60">
        <w:rPr>
          <w:b/>
          <w:bCs/>
          <w:sz w:val="22"/>
          <w:szCs w:val="22"/>
        </w:rPr>
        <w:tab/>
      </w:r>
      <w:r w:rsidRPr="008A2D60">
        <w:rPr>
          <w:b/>
          <w:bCs/>
          <w:sz w:val="22"/>
          <w:szCs w:val="22"/>
        </w:rPr>
        <w:tab/>
      </w:r>
      <w:r w:rsidRPr="008A2D60">
        <w:rPr>
          <w:b/>
          <w:bCs/>
          <w:sz w:val="22"/>
          <w:szCs w:val="22"/>
        </w:rPr>
        <w:tab/>
      </w:r>
      <w:r w:rsidRPr="008A2D60">
        <w:rPr>
          <w:b/>
          <w:bCs/>
          <w:sz w:val="22"/>
          <w:szCs w:val="22"/>
        </w:rPr>
        <w:tab/>
      </w:r>
      <w:r w:rsidRPr="008A2D60">
        <w:rPr>
          <w:b/>
          <w:bCs/>
          <w:sz w:val="22"/>
          <w:szCs w:val="22"/>
        </w:rPr>
        <w:tab/>
      </w:r>
      <w:r w:rsidRPr="008A2D60">
        <w:rPr>
          <w:b/>
          <w:bCs/>
          <w:sz w:val="22"/>
          <w:szCs w:val="22"/>
        </w:rPr>
        <w:tab/>
      </w:r>
      <w:r w:rsidRPr="008A2D60">
        <w:rPr>
          <w:b/>
          <w:bCs/>
          <w:sz w:val="22"/>
          <w:szCs w:val="22"/>
        </w:rPr>
        <w:tab/>
      </w:r>
      <w:r w:rsidRPr="008A2D60">
        <w:rPr>
          <w:b/>
          <w:bCs/>
          <w:sz w:val="22"/>
          <w:szCs w:val="22"/>
        </w:rPr>
        <w:tab/>
        <w:t>Wykonawca</w:t>
      </w:r>
    </w:p>
    <w:p w14:paraId="5E299AFD" w14:textId="77777777" w:rsidR="000E6411" w:rsidRDefault="000E6411" w:rsidP="008A2D60">
      <w:pPr>
        <w:spacing w:line="276" w:lineRule="auto"/>
        <w:rPr>
          <w:sz w:val="22"/>
          <w:szCs w:val="22"/>
        </w:rPr>
      </w:pPr>
    </w:p>
    <w:p w14:paraId="152127CC" w14:textId="77777777" w:rsidR="000E6411" w:rsidRPr="00243AD9" w:rsidRDefault="000E6411" w:rsidP="008A2D60">
      <w:pPr>
        <w:spacing w:line="276" w:lineRule="auto"/>
        <w:rPr>
          <w:sz w:val="22"/>
          <w:szCs w:val="22"/>
        </w:rPr>
      </w:pPr>
    </w:p>
    <w:p w14:paraId="71F6B4E4" w14:textId="77777777" w:rsidR="00543303" w:rsidRPr="00243AD9" w:rsidRDefault="00543303" w:rsidP="008A2D60">
      <w:pPr>
        <w:spacing w:line="276" w:lineRule="auto"/>
        <w:rPr>
          <w:sz w:val="22"/>
          <w:szCs w:val="22"/>
        </w:rPr>
      </w:pPr>
    </w:p>
    <w:sectPr w:rsidR="00543303" w:rsidRPr="00243AD9" w:rsidSect="00EF47B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atrycja Przywara-Kudela" w:date="2026-01-16T16:26:00Z" w:initials="PP">
    <w:p w14:paraId="7326E7E0" w14:textId="55BDCB85" w:rsidR="00CC0959" w:rsidRDefault="00CC0959" w:rsidP="00CC0959">
      <w:pPr>
        <w:pStyle w:val="Tekstkomentarza"/>
      </w:pPr>
      <w:r>
        <w:rPr>
          <w:rStyle w:val="Odwoaniedokomentarza"/>
        </w:rPr>
        <w:annotationRef/>
      </w:r>
      <w:r>
        <w:rPr>
          <w:color w:val="000000"/>
          <w:highlight w:val="white"/>
        </w:rPr>
        <w:t xml:space="preserve">Takie postanowienie jest dla nas korzystne niemniej w doktrynie nie przyjęto jednolitego stanowiska co do możliwości zobowiązania się do niewypowiadania umowy licencyjnej. </w:t>
      </w:r>
      <w:r>
        <w:rPr>
          <w:color w:val="000000"/>
          <w:highlight w:val="white"/>
        </w:rPr>
        <w:br/>
        <w:t>„W kwestii dopuszczalnych granic umownego ograniczenia okoliczności, w których przysługuje stronom prawo do wypowiedzenia umowy, przedstawiciele doktryny nie zajmują jednolitego stanowiska. Wedle jednego z poglądów za nieskuteczne należy uznać zarówno takie postanowienia umowy, które wyłączają całkowicie możliwość jej wypowiedzenia, jak i te, które uzależniają możliwość wypowiedzenia od konkretnych przypadków lub ograniczają je tylko do ważnych powodów [</w:t>
      </w:r>
      <w:r>
        <w:rPr>
          <w:i/>
          <w:iCs/>
          <w:color w:val="000000"/>
          <w:highlight w:val="white"/>
        </w:rPr>
        <w:t>M. Wyrwiński</w:t>
      </w:r>
      <w:r>
        <w:rPr>
          <w:color w:val="000000"/>
          <w:highlight w:val="white"/>
        </w:rPr>
        <w:t>, w: Ustawy autorskie (red. </w:t>
      </w:r>
      <w:r>
        <w:rPr>
          <w:i/>
          <w:iCs/>
          <w:color w:val="000000"/>
          <w:highlight w:val="white"/>
        </w:rPr>
        <w:t>R. Markiewicz</w:t>
      </w:r>
      <w:r>
        <w:rPr>
          <w:color w:val="000000"/>
          <w:highlight w:val="white"/>
        </w:rPr>
        <w:t>), t. I, 2021, art. 68, Nt 8; </w:t>
      </w:r>
      <w:r>
        <w:rPr>
          <w:i/>
          <w:iCs/>
          <w:color w:val="000000"/>
          <w:highlight w:val="white"/>
        </w:rPr>
        <w:t>M. Załucki</w:t>
      </w:r>
      <w:r>
        <w:rPr>
          <w:color w:val="000000"/>
          <w:highlight w:val="white"/>
        </w:rPr>
        <w:t>, w: </w:t>
      </w:r>
      <w:r>
        <w:rPr>
          <w:i/>
          <w:iCs/>
          <w:color w:val="000000"/>
          <w:highlight w:val="white"/>
        </w:rPr>
        <w:t>Ślęzak</w:t>
      </w:r>
      <w:r>
        <w:rPr>
          <w:color w:val="000000"/>
          <w:highlight w:val="white"/>
        </w:rPr>
        <w:t>, Komentarz PrAut, 2017, art. 68, Nb 4]."</w:t>
      </w:r>
    </w:p>
    <w:p w14:paraId="26CFA2F4" w14:textId="77777777" w:rsidR="00CC0959" w:rsidRDefault="00CC0959" w:rsidP="00CC0959">
      <w:pPr>
        <w:pStyle w:val="Tekstkomentarza"/>
      </w:pPr>
      <w:r>
        <w:rPr>
          <w:color w:val="000000"/>
          <w:highlight w:val="white"/>
        </w:rPr>
        <w:br/>
      </w:r>
      <w:r>
        <w:rPr>
          <w:i/>
          <w:iCs/>
          <w:color w:val="000000"/>
          <w:highlight w:val="white"/>
        </w:rPr>
        <w:t>I. Bałos</w:t>
      </w:r>
      <w:r>
        <w:rPr>
          <w:color w:val="000000"/>
          <w:highlight w:val="white"/>
        </w:rPr>
        <w:t> [w:] J. Kępiński (red.), Ustawa o prawie autorskim i prawach pokrewnych. Komentarz, wyd. 1, 2025, art. 68.</w:t>
      </w:r>
      <w:r>
        <w:t xml:space="preserve"> .</w:t>
      </w:r>
      <w:r>
        <w:br/>
      </w:r>
      <w:r>
        <w:br/>
        <w:t>Mimo wszystko rekomenduje pozostawienie postanowienia, mając jednak na uwadze, wskazane powyżej stanowiska doktryny.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CFA2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CBD61" w16cex:dateUtc="2026-01-16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CFA2F4" w16cid:durableId="268CBD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F247" w14:textId="77777777" w:rsidR="004E3894" w:rsidRDefault="004E3894" w:rsidP="00DE75EC">
      <w:r>
        <w:separator/>
      </w:r>
    </w:p>
  </w:endnote>
  <w:endnote w:type="continuationSeparator" w:id="0">
    <w:p w14:paraId="56142DBA" w14:textId="77777777" w:rsidR="004E3894" w:rsidRDefault="004E3894" w:rsidP="00DE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95FF" w14:textId="77777777" w:rsidR="004E3894" w:rsidRDefault="004E3894" w:rsidP="00DE75EC">
      <w:r>
        <w:separator/>
      </w:r>
    </w:p>
  </w:footnote>
  <w:footnote w:type="continuationSeparator" w:id="0">
    <w:p w14:paraId="39A672F3" w14:textId="77777777" w:rsidR="004E3894" w:rsidRDefault="004E3894" w:rsidP="00DE75EC">
      <w:r>
        <w:continuationSeparator/>
      </w:r>
    </w:p>
  </w:footnote>
  <w:footnote w:id="1">
    <w:p w14:paraId="63CC3FB7" w14:textId="3B36575B" w:rsidR="00DE75EC" w:rsidRDefault="00DE75EC">
      <w:pPr>
        <w:pStyle w:val="Tekstprzypisudolnego"/>
      </w:pPr>
      <w:r>
        <w:rPr>
          <w:rStyle w:val="Odwoanieprzypisudolnego"/>
        </w:rPr>
        <w:footnoteRef/>
      </w:r>
      <w:r>
        <w:t xml:space="preserve"> Zgodnie z ofertą Wykonawcy.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49D"/>
    <w:multiLevelType w:val="multilevel"/>
    <w:tmpl w:val="2048BBFA"/>
    <w:lvl w:ilvl="0">
      <w:start w:val="1"/>
      <w:numFmt w:val="decimal"/>
      <w:lvlText w:val="%1)"/>
      <w:lvlJc w:val="left"/>
      <w:pPr>
        <w:ind w:left="-1836" w:hanging="360"/>
      </w:pPr>
      <w:rPr>
        <w:b w:val="0"/>
      </w:rPr>
    </w:lvl>
    <w:lvl w:ilvl="1">
      <w:start w:val="1"/>
      <w:numFmt w:val="lowerLetter"/>
      <w:lvlText w:val="%2."/>
      <w:lvlJc w:val="left"/>
      <w:pPr>
        <w:ind w:left="-1116" w:hanging="360"/>
      </w:pPr>
    </w:lvl>
    <w:lvl w:ilvl="2">
      <w:start w:val="1"/>
      <w:numFmt w:val="lowerRoman"/>
      <w:lvlText w:val="%3."/>
      <w:lvlJc w:val="right"/>
      <w:pPr>
        <w:ind w:left="-396" w:hanging="180"/>
      </w:pPr>
    </w:lvl>
    <w:lvl w:ilvl="3">
      <w:start w:val="1"/>
      <w:numFmt w:val="decimal"/>
      <w:lvlText w:val="%4."/>
      <w:lvlJc w:val="left"/>
      <w:pPr>
        <w:ind w:left="324" w:hanging="360"/>
      </w:pPr>
    </w:lvl>
    <w:lvl w:ilvl="4">
      <w:start w:val="1"/>
      <w:numFmt w:val="lowerLetter"/>
      <w:lvlText w:val="%5."/>
      <w:lvlJc w:val="left"/>
      <w:pPr>
        <w:ind w:left="1044" w:hanging="360"/>
      </w:pPr>
    </w:lvl>
    <w:lvl w:ilvl="5">
      <w:start w:val="1"/>
      <w:numFmt w:val="lowerRoman"/>
      <w:lvlText w:val="%6."/>
      <w:lvlJc w:val="right"/>
      <w:pPr>
        <w:ind w:left="1764" w:hanging="180"/>
      </w:pPr>
    </w:lvl>
    <w:lvl w:ilvl="6">
      <w:start w:val="1"/>
      <w:numFmt w:val="decimal"/>
      <w:lvlText w:val="%7."/>
      <w:lvlJc w:val="left"/>
      <w:pPr>
        <w:ind w:left="2484" w:hanging="360"/>
      </w:pPr>
    </w:lvl>
    <w:lvl w:ilvl="7">
      <w:start w:val="1"/>
      <w:numFmt w:val="lowerLetter"/>
      <w:lvlText w:val="%8."/>
      <w:lvlJc w:val="left"/>
      <w:pPr>
        <w:ind w:left="3204" w:hanging="360"/>
      </w:pPr>
    </w:lvl>
    <w:lvl w:ilvl="8">
      <w:start w:val="1"/>
      <w:numFmt w:val="lowerRoman"/>
      <w:lvlText w:val="%9."/>
      <w:lvlJc w:val="right"/>
      <w:pPr>
        <w:ind w:left="3924" w:hanging="180"/>
      </w:pPr>
    </w:lvl>
  </w:abstractNum>
  <w:abstractNum w:abstractNumId="1" w15:restartNumberingAfterBreak="0">
    <w:nsid w:val="076B398E"/>
    <w:multiLevelType w:val="hybridMultilevel"/>
    <w:tmpl w:val="AF583A08"/>
    <w:lvl w:ilvl="0" w:tplc="9E5EE55C">
      <w:start w:val="1"/>
      <w:numFmt w:val="decimal"/>
      <w:lvlText w:val="%1."/>
      <w:lvlJc w:val="left"/>
      <w:pPr>
        <w:ind w:left="709" w:hanging="705"/>
      </w:pPr>
      <w:rPr>
        <w:rFonts w:ascii="Times New Roman" w:eastAsia="Times New Roman" w:hAnsi="Times New Roman" w:cs="Times New Roman"/>
        <w:b/>
        <w:bCs/>
      </w:rPr>
    </w:lvl>
    <w:lvl w:ilvl="1" w:tplc="FFFFFFFF" w:tentative="1">
      <w:start w:val="1"/>
      <w:numFmt w:val="lowerLetter"/>
      <w:lvlText w:val="%2."/>
      <w:lvlJc w:val="left"/>
      <w:pPr>
        <w:ind w:left="1084" w:hanging="360"/>
      </w:pPr>
    </w:lvl>
    <w:lvl w:ilvl="2" w:tplc="FFFFFFFF" w:tentative="1">
      <w:start w:val="1"/>
      <w:numFmt w:val="lowerRoman"/>
      <w:lvlText w:val="%3."/>
      <w:lvlJc w:val="right"/>
      <w:pPr>
        <w:ind w:left="1804" w:hanging="180"/>
      </w:pPr>
    </w:lvl>
    <w:lvl w:ilvl="3" w:tplc="FFFFFFFF" w:tentative="1">
      <w:start w:val="1"/>
      <w:numFmt w:val="decimal"/>
      <w:lvlText w:val="%4."/>
      <w:lvlJc w:val="left"/>
      <w:pPr>
        <w:ind w:left="2524" w:hanging="360"/>
      </w:pPr>
    </w:lvl>
    <w:lvl w:ilvl="4" w:tplc="FFFFFFFF" w:tentative="1">
      <w:start w:val="1"/>
      <w:numFmt w:val="lowerLetter"/>
      <w:lvlText w:val="%5."/>
      <w:lvlJc w:val="left"/>
      <w:pPr>
        <w:ind w:left="3244" w:hanging="360"/>
      </w:pPr>
    </w:lvl>
    <w:lvl w:ilvl="5" w:tplc="FFFFFFFF" w:tentative="1">
      <w:start w:val="1"/>
      <w:numFmt w:val="lowerRoman"/>
      <w:lvlText w:val="%6."/>
      <w:lvlJc w:val="right"/>
      <w:pPr>
        <w:ind w:left="3964" w:hanging="180"/>
      </w:pPr>
    </w:lvl>
    <w:lvl w:ilvl="6" w:tplc="FFFFFFFF" w:tentative="1">
      <w:start w:val="1"/>
      <w:numFmt w:val="decimal"/>
      <w:lvlText w:val="%7."/>
      <w:lvlJc w:val="left"/>
      <w:pPr>
        <w:ind w:left="4684" w:hanging="360"/>
      </w:pPr>
    </w:lvl>
    <w:lvl w:ilvl="7" w:tplc="FFFFFFFF" w:tentative="1">
      <w:start w:val="1"/>
      <w:numFmt w:val="lowerLetter"/>
      <w:lvlText w:val="%8."/>
      <w:lvlJc w:val="left"/>
      <w:pPr>
        <w:ind w:left="5404" w:hanging="360"/>
      </w:pPr>
    </w:lvl>
    <w:lvl w:ilvl="8" w:tplc="FFFFFFFF" w:tentative="1">
      <w:start w:val="1"/>
      <w:numFmt w:val="lowerRoman"/>
      <w:lvlText w:val="%9."/>
      <w:lvlJc w:val="right"/>
      <w:pPr>
        <w:ind w:left="6124" w:hanging="180"/>
      </w:pPr>
    </w:lvl>
  </w:abstractNum>
  <w:abstractNum w:abstractNumId="2" w15:restartNumberingAfterBreak="0">
    <w:nsid w:val="08A72CA5"/>
    <w:multiLevelType w:val="hybridMultilevel"/>
    <w:tmpl w:val="C48CC5F0"/>
    <w:lvl w:ilvl="0" w:tplc="30E4279C">
      <w:start w:val="1"/>
      <w:numFmt w:val="decimal"/>
      <w:lvlText w:val="%1)"/>
      <w:lvlJc w:val="left"/>
      <w:pPr>
        <w:ind w:left="1428" w:hanging="360"/>
      </w:pPr>
      <w:rPr>
        <w:b/>
        <w:bCs/>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A34241E"/>
    <w:multiLevelType w:val="hybridMultilevel"/>
    <w:tmpl w:val="2B70E91E"/>
    <w:lvl w:ilvl="0" w:tplc="C44897FE">
      <w:start w:val="1"/>
      <w:numFmt w:val="decimal"/>
      <w:lvlText w:val="%1)"/>
      <w:lvlJc w:val="left"/>
      <w:pPr>
        <w:ind w:left="1427" w:hanging="360"/>
      </w:pPr>
      <w:rPr>
        <w:b/>
        <w:bCs/>
      </w:rPr>
    </w:lvl>
    <w:lvl w:ilvl="1" w:tplc="04150019" w:tentative="1">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tentative="1">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4" w15:restartNumberingAfterBreak="0">
    <w:nsid w:val="0B416233"/>
    <w:multiLevelType w:val="multilevel"/>
    <w:tmpl w:val="36780186"/>
    <w:lvl w:ilvl="0">
      <w:start w:val="1"/>
      <w:numFmt w:val="decimal"/>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FEE47DC"/>
    <w:multiLevelType w:val="hybridMultilevel"/>
    <w:tmpl w:val="B044D08E"/>
    <w:lvl w:ilvl="0" w:tplc="8BAE313A">
      <w:start w:val="1"/>
      <w:numFmt w:val="decimal"/>
      <w:lvlText w:val="%1)"/>
      <w:lvlJc w:val="left"/>
      <w:pPr>
        <w:ind w:left="863" w:hanging="360"/>
      </w:pPr>
      <w:rPr>
        <w:b/>
        <w:bCs/>
      </w:rPr>
    </w:lvl>
    <w:lvl w:ilvl="1" w:tplc="04150019" w:tentative="1">
      <w:start w:val="1"/>
      <w:numFmt w:val="lowerLetter"/>
      <w:lvlText w:val="%2."/>
      <w:lvlJc w:val="left"/>
      <w:pPr>
        <w:ind w:left="1583" w:hanging="360"/>
      </w:pPr>
    </w:lvl>
    <w:lvl w:ilvl="2" w:tplc="0415001B" w:tentative="1">
      <w:start w:val="1"/>
      <w:numFmt w:val="lowerRoman"/>
      <w:lvlText w:val="%3."/>
      <w:lvlJc w:val="right"/>
      <w:pPr>
        <w:ind w:left="2303" w:hanging="180"/>
      </w:pPr>
    </w:lvl>
    <w:lvl w:ilvl="3" w:tplc="0415000F" w:tentative="1">
      <w:start w:val="1"/>
      <w:numFmt w:val="decimal"/>
      <w:lvlText w:val="%4."/>
      <w:lvlJc w:val="left"/>
      <w:pPr>
        <w:ind w:left="3023" w:hanging="360"/>
      </w:pPr>
    </w:lvl>
    <w:lvl w:ilvl="4" w:tplc="04150019" w:tentative="1">
      <w:start w:val="1"/>
      <w:numFmt w:val="lowerLetter"/>
      <w:lvlText w:val="%5."/>
      <w:lvlJc w:val="left"/>
      <w:pPr>
        <w:ind w:left="3743" w:hanging="360"/>
      </w:pPr>
    </w:lvl>
    <w:lvl w:ilvl="5" w:tplc="0415001B" w:tentative="1">
      <w:start w:val="1"/>
      <w:numFmt w:val="lowerRoman"/>
      <w:lvlText w:val="%6."/>
      <w:lvlJc w:val="right"/>
      <w:pPr>
        <w:ind w:left="4463" w:hanging="180"/>
      </w:pPr>
    </w:lvl>
    <w:lvl w:ilvl="6" w:tplc="0415000F" w:tentative="1">
      <w:start w:val="1"/>
      <w:numFmt w:val="decimal"/>
      <w:lvlText w:val="%7."/>
      <w:lvlJc w:val="left"/>
      <w:pPr>
        <w:ind w:left="5183" w:hanging="360"/>
      </w:pPr>
    </w:lvl>
    <w:lvl w:ilvl="7" w:tplc="04150019" w:tentative="1">
      <w:start w:val="1"/>
      <w:numFmt w:val="lowerLetter"/>
      <w:lvlText w:val="%8."/>
      <w:lvlJc w:val="left"/>
      <w:pPr>
        <w:ind w:left="5903" w:hanging="360"/>
      </w:pPr>
    </w:lvl>
    <w:lvl w:ilvl="8" w:tplc="0415001B" w:tentative="1">
      <w:start w:val="1"/>
      <w:numFmt w:val="lowerRoman"/>
      <w:lvlText w:val="%9."/>
      <w:lvlJc w:val="right"/>
      <w:pPr>
        <w:ind w:left="6623" w:hanging="180"/>
      </w:pPr>
    </w:lvl>
  </w:abstractNum>
  <w:abstractNum w:abstractNumId="6" w15:restartNumberingAfterBreak="0">
    <w:nsid w:val="12417A2E"/>
    <w:multiLevelType w:val="hybridMultilevel"/>
    <w:tmpl w:val="322E64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4D42DD8"/>
    <w:multiLevelType w:val="hybridMultilevel"/>
    <w:tmpl w:val="86C47D82"/>
    <w:lvl w:ilvl="0" w:tplc="45EA858A">
      <w:start w:val="1"/>
      <w:numFmt w:val="decimal"/>
      <w:lvlText w:val="%1."/>
      <w:lvlJc w:val="left"/>
      <w:pPr>
        <w:ind w:left="366" w:hanging="360"/>
      </w:pPr>
      <w:rPr>
        <w:rFonts w:hint="default"/>
        <w:b/>
        <w:bCs/>
      </w:r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8" w15:restartNumberingAfterBreak="0">
    <w:nsid w:val="170E2A32"/>
    <w:multiLevelType w:val="hybridMultilevel"/>
    <w:tmpl w:val="71CAADA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A71DF7"/>
    <w:multiLevelType w:val="multilevel"/>
    <w:tmpl w:val="8250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DD4846"/>
    <w:multiLevelType w:val="hybridMultilevel"/>
    <w:tmpl w:val="8744CCA6"/>
    <w:lvl w:ilvl="0" w:tplc="7CCC0936">
      <w:start w:val="1"/>
      <w:numFmt w:val="decimal"/>
      <w:lvlText w:val="%1)"/>
      <w:lvlJc w:val="left"/>
      <w:pPr>
        <w:ind w:left="1428" w:hanging="360"/>
      </w:pPr>
      <w:rPr>
        <w:b/>
        <w:bCs/>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1BDC0BCB"/>
    <w:multiLevelType w:val="hybridMultilevel"/>
    <w:tmpl w:val="CEC84B46"/>
    <w:lvl w:ilvl="0" w:tplc="9184EFB4">
      <w:start w:val="1"/>
      <w:numFmt w:val="bullet"/>
      <w:lvlText w:val=""/>
      <w:lvlJc w:val="left"/>
      <w:pPr>
        <w:ind w:left="724" w:hanging="360"/>
      </w:pPr>
      <w:rPr>
        <w:rFonts w:ascii="Symbol" w:hAnsi="Symbol" w:hint="default"/>
        <w:b/>
        <w:bCs w:val="0"/>
      </w:r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12" w15:restartNumberingAfterBreak="0">
    <w:nsid w:val="1FE13714"/>
    <w:multiLevelType w:val="hybridMultilevel"/>
    <w:tmpl w:val="9290385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D94172"/>
    <w:multiLevelType w:val="hybridMultilevel"/>
    <w:tmpl w:val="DE2CD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D80C87"/>
    <w:multiLevelType w:val="hybridMultilevel"/>
    <w:tmpl w:val="ABC2B4E2"/>
    <w:lvl w:ilvl="0" w:tplc="EDA0B288">
      <w:start w:val="1"/>
      <w:numFmt w:val="lowerLetter"/>
      <w:lvlText w:val="%1)"/>
      <w:lvlJc w:val="left"/>
      <w:pPr>
        <w:ind w:left="1440" w:hanging="360"/>
      </w:pPr>
    </w:lvl>
    <w:lvl w:ilvl="1" w:tplc="7DACD452">
      <w:start w:val="1"/>
      <w:numFmt w:val="lowerLetter"/>
      <w:lvlText w:val="%2)"/>
      <w:lvlJc w:val="left"/>
      <w:pPr>
        <w:ind w:left="1440" w:hanging="360"/>
      </w:pPr>
    </w:lvl>
    <w:lvl w:ilvl="2" w:tplc="E2628DF8">
      <w:start w:val="1"/>
      <w:numFmt w:val="lowerLetter"/>
      <w:lvlText w:val="%3)"/>
      <w:lvlJc w:val="left"/>
      <w:pPr>
        <w:ind w:left="1440" w:hanging="360"/>
      </w:pPr>
    </w:lvl>
    <w:lvl w:ilvl="3" w:tplc="F904B45E">
      <w:start w:val="1"/>
      <w:numFmt w:val="lowerLetter"/>
      <w:lvlText w:val="%4)"/>
      <w:lvlJc w:val="left"/>
      <w:pPr>
        <w:ind w:left="1440" w:hanging="360"/>
      </w:pPr>
    </w:lvl>
    <w:lvl w:ilvl="4" w:tplc="114CCF2C">
      <w:start w:val="1"/>
      <w:numFmt w:val="lowerLetter"/>
      <w:lvlText w:val="%5)"/>
      <w:lvlJc w:val="left"/>
      <w:pPr>
        <w:ind w:left="1440" w:hanging="360"/>
      </w:pPr>
    </w:lvl>
    <w:lvl w:ilvl="5" w:tplc="5622DEAA">
      <w:start w:val="1"/>
      <w:numFmt w:val="lowerLetter"/>
      <w:lvlText w:val="%6)"/>
      <w:lvlJc w:val="left"/>
      <w:pPr>
        <w:ind w:left="1440" w:hanging="360"/>
      </w:pPr>
    </w:lvl>
    <w:lvl w:ilvl="6" w:tplc="BBC4D498">
      <w:start w:val="1"/>
      <w:numFmt w:val="lowerLetter"/>
      <w:lvlText w:val="%7)"/>
      <w:lvlJc w:val="left"/>
      <w:pPr>
        <w:ind w:left="1440" w:hanging="360"/>
      </w:pPr>
    </w:lvl>
    <w:lvl w:ilvl="7" w:tplc="6E9014EA">
      <w:start w:val="1"/>
      <w:numFmt w:val="lowerLetter"/>
      <w:lvlText w:val="%8)"/>
      <w:lvlJc w:val="left"/>
      <w:pPr>
        <w:ind w:left="1440" w:hanging="360"/>
      </w:pPr>
    </w:lvl>
    <w:lvl w:ilvl="8" w:tplc="C4360520">
      <w:start w:val="1"/>
      <w:numFmt w:val="lowerLetter"/>
      <w:lvlText w:val="%9)"/>
      <w:lvlJc w:val="left"/>
      <w:pPr>
        <w:ind w:left="1440" w:hanging="360"/>
      </w:pPr>
    </w:lvl>
  </w:abstractNum>
  <w:abstractNum w:abstractNumId="15" w15:restartNumberingAfterBreak="0">
    <w:nsid w:val="31566D0D"/>
    <w:multiLevelType w:val="hybridMultilevel"/>
    <w:tmpl w:val="15E0AD34"/>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BF648D"/>
    <w:multiLevelType w:val="hybridMultilevel"/>
    <w:tmpl w:val="7660AD74"/>
    <w:lvl w:ilvl="0" w:tplc="E1DAE6A2">
      <w:start w:val="7"/>
      <w:numFmt w:val="decimal"/>
      <w:lvlText w:val="%1."/>
      <w:lvlJc w:val="left"/>
      <w:pPr>
        <w:ind w:left="31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59022E"/>
    <w:multiLevelType w:val="multilevel"/>
    <w:tmpl w:val="6DF25B9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B59149E"/>
    <w:multiLevelType w:val="hybridMultilevel"/>
    <w:tmpl w:val="54DE463E"/>
    <w:lvl w:ilvl="0" w:tplc="F4A400EA">
      <w:start w:val="5"/>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E730226"/>
    <w:multiLevelType w:val="hybridMultilevel"/>
    <w:tmpl w:val="37007FB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40C457A"/>
    <w:multiLevelType w:val="hybridMultilevel"/>
    <w:tmpl w:val="A8404D8C"/>
    <w:lvl w:ilvl="0" w:tplc="4EF80A00">
      <w:start w:val="1"/>
      <w:numFmt w:val="decimal"/>
      <w:lvlText w:val="%1."/>
      <w:lvlJc w:val="left"/>
      <w:pPr>
        <w:ind w:left="1065" w:hanging="705"/>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C90F80"/>
    <w:multiLevelType w:val="hybridMultilevel"/>
    <w:tmpl w:val="98B265E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68044BB"/>
    <w:multiLevelType w:val="hybridMultilevel"/>
    <w:tmpl w:val="DC206FD2"/>
    <w:lvl w:ilvl="0" w:tplc="5B401B14">
      <w:start w:val="1"/>
      <w:numFmt w:val="bullet"/>
      <w:lvlText w:val=""/>
      <w:lvlJc w:val="left"/>
      <w:pPr>
        <w:ind w:left="720" w:hanging="360"/>
      </w:pPr>
      <w:rPr>
        <w:rFonts w:ascii="Symbol" w:hAnsi="Symbol"/>
      </w:rPr>
    </w:lvl>
    <w:lvl w:ilvl="1" w:tplc="42040996">
      <w:start w:val="1"/>
      <w:numFmt w:val="bullet"/>
      <w:lvlText w:val=""/>
      <w:lvlJc w:val="left"/>
      <w:pPr>
        <w:ind w:left="720" w:hanging="360"/>
      </w:pPr>
      <w:rPr>
        <w:rFonts w:ascii="Symbol" w:hAnsi="Symbol"/>
      </w:rPr>
    </w:lvl>
    <w:lvl w:ilvl="2" w:tplc="FCC0003C">
      <w:start w:val="1"/>
      <w:numFmt w:val="bullet"/>
      <w:lvlText w:val=""/>
      <w:lvlJc w:val="left"/>
      <w:pPr>
        <w:ind w:left="720" w:hanging="360"/>
      </w:pPr>
      <w:rPr>
        <w:rFonts w:ascii="Symbol" w:hAnsi="Symbol"/>
      </w:rPr>
    </w:lvl>
    <w:lvl w:ilvl="3" w:tplc="520C2864">
      <w:start w:val="1"/>
      <w:numFmt w:val="bullet"/>
      <w:lvlText w:val=""/>
      <w:lvlJc w:val="left"/>
      <w:pPr>
        <w:ind w:left="720" w:hanging="360"/>
      </w:pPr>
      <w:rPr>
        <w:rFonts w:ascii="Symbol" w:hAnsi="Symbol"/>
      </w:rPr>
    </w:lvl>
    <w:lvl w:ilvl="4" w:tplc="01B03866">
      <w:start w:val="1"/>
      <w:numFmt w:val="bullet"/>
      <w:lvlText w:val=""/>
      <w:lvlJc w:val="left"/>
      <w:pPr>
        <w:ind w:left="720" w:hanging="360"/>
      </w:pPr>
      <w:rPr>
        <w:rFonts w:ascii="Symbol" w:hAnsi="Symbol"/>
      </w:rPr>
    </w:lvl>
    <w:lvl w:ilvl="5" w:tplc="23D05BF0">
      <w:start w:val="1"/>
      <w:numFmt w:val="bullet"/>
      <w:lvlText w:val=""/>
      <w:lvlJc w:val="left"/>
      <w:pPr>
        <w:ind w:left="720" w:hanging="360"/>
      </w:pPr>
      <w:rPr>
        <w:rFonts w:ascii="Symbol" w:hAnsi="Symbol"/>
      </w:rPr>
    </w:lvl>
    <w:lvl w:ilvl="6" w:tplc="96AE382E">
      <w:start w:val="1"/>
      <w:numFmt w:val="bullet"/>
      <w:lvlText w:val=""/>
      <w:lvlJc w:val="left"/>
      <w:pPr>
        <w:ind w:left="720" w:hanging="360"/>
      </w:pPr>
      <w:rPr>
        <w:rFonts w:ascii="Symbol" w:hAnsi="Symbol"/>
      </w:rPr>
    </w:lvl>
    <w:lvl w:ilvl="7" w:tplc="A26A2E10">
      <w:start w:val="1"/>
      <w:numFmt w:val="bullet"/>
      <w:lvlText w:val=""/>
      <w:lvlJc w:val="left"/>
      <w:pPr>
        <w:ind w:left="720" w:hanging="360"/>
      </w:pPr>
      <w:rPr>
        <w:rFonts w:ascii="Symbol" w:hAnsi="Symbol"/>
      </w:rPr>
    </w:lvl>
    <w:lvl w:ilvl="8" w:tplc="97CAC6FC">
      <w:start w:val="1"/>
      <w:numFmt w:val="bullet"/>
      <w:lvlText w:val=""/>
      <w:lvlJc w:val="left"/>
      <w:pPr>
        <w:ind w:left="720" w:hanging="360"/>
      </w:pPr>
      <w:rPr>
        <w:rFonts w:ascii="Symbol" w:hAnsi="Symbol"/>
      </w:rPr>
    </w:lvl>
  </w:abstractNum>
  <w:abstractNum w:abstractNumId="23" w15:restartNumberingAfterBreak="0">
    <w:nsid w:val="56FB15D0"/>
    <w:multiLevelType w:val="hybridMultilevel"/>
    <w:tmpl w:val="819A72CE"/>
    <w:lvl w:ilvl="0" w:tplc="BC268A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477CBF"/>
    <w:multiLevelType w:val="hybridMultilevel"/>
    <w:tmpl w:val="09CAE97E"/>
    <w:lvl w:ilvl="0" w:tplc="15301C92">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196E08"/>
    <w:multiLevelType w:val="multilevel"/>
    <w:tmpl w:val="D34467D0"/>
    <w:lvl w:ilvl="0">
      <w:start w:val="1"/>
      <w:numFmt w:val="decimal"/>
      <w:lvlText w:val="%1."/>
      <w:lvlJc w:val="left"/>
      <w:pPr>
        <w:tabs>
          <w:tab w:val="num" w:pos="284"/>
        </w:tabs>
        <w:ind w:left="644" w:hanging="360"/>
      </w:pPr>
      <w:rPr>
        <w:b w:val="0"/>
        <w:sz w:val="22"/>
        <w:szCs w:val="22"/>
      </w:rPr>
    </w:lvl>
    <w:lvl w:ilvl="1">
      <w:start w:val="1"/>
      <w:numFmt w:val="decimal"/>
      <w:lvlText w:val="%1.%2."/>
      <w:lvlJc w:val="left"/>
      <w:pPr>
        <w:tabs>
          <w:tab w:val="num" w:pos="284"/>
        </w:tabs>
        <w:ind w:left="1076" w:hanging="432"/>
      </w:pPr>
    </w:lvl>
    <w:lvl w:ilvl="2">
      <w:start w:val="1"/>
      <w:numFmt w:val="decimal"/>
      <w:lvlText w:val="%1.%2.%3."/>
      <w:lvlJc w:val="left"/>
      <w:pPr>
        <w:tabs>
          <w:tab w:val="num" w:pos="284"/>
        </w:tabs>
        <w:ind w:left="1508" w:hanging="504"/>
      </w:pPr>
    </w:lvl>
    <w:lvl w:ilvl="3">
      <w:start w:val="1"/>
      <w:numFmt w:val="decimal"/>
      <w:lvlText w:val="%1.%2.%3.%4."/>
      <w:lvlJc w:val="left"/>
      <w:pPr>
        <w:tabs>
          <w:tab w:val="num" w:pos="284"/>
        </w:tabs>
        <w:ind w:left="2012" w:hanging="648"/>
      </w:pPr>
    </w:lvl>
    <w:lvl w:ilvl="4">
      <w:start w:val="1"/>
      <w:numFmt w:val="decimal"/>
      <w:lvlText w:val="%1.%2.%3.%4.%5."/>
      <w:lvlJc w:val="left"/>
      <w:pPr>
        <w:tabs>
          <w:tab w:val="num" w:pos="284"/>
        </w:tabs>
        <w:ind w:left="2516" w:hanging="792"/>
      </w:pPr>
    </w:lvl>
    <w:lvl w:ilvl="5">
      <w:start w:val="1"/>
      <w:numFmt w:val="decimal"/>
      <w:lvlText w:val="%1.%2.%3.%4.%5.%6."/>
      <w:lvlJc w:val="left"/>
      <w:pPr>
        <w:tabs>
          <w:tab w:val="num" w:pos="284"/>
        </w:tabs>
        <w:ind w:left="3020" w:hanging="936"/>
      </w:pPr>
    </w:lvl>
    <w:lvl w:ilvl="6">
      <w:start w:val="1"/>
      <w:numFmt w:val="decimal"/>
      <w:lvlText w:val="%1.%2.%3.%4.%5.%6.%7."/>
      <w:lvlJc w:val="left"/>
      <w:pPr>
        <w:tabs>
          <w:tab w:val="num" w:pos="284"/>
        </w:tabs>
        <w:ind w:left="3524" w:hanging="1080"/>
      </w:pPr>
    </w:lvl>
    <w:lvl w:ilvl="7">
      <w:start w:val="1"/>
      <w:numFmt w:val="decimal"/>
      <w:lvlText w:val="%1.%2.%3.%4.%5.%6.%7.%8."/>
      <w:lvlJc w:val="left"/>
      <w:pPr>
        <w:tabs>
          <w:tab w:val="num" w:pos="284"/>
        </w:tabs>
        <w:ind w:left="4028" w:hanging="1224"/>
      </w:pPr>
    </w:lvl>
    <w:lvl w:ilvl="8">
      <w:start w:val="1"/>
      <w:numFmt w:val="decimal"/>
      <w:lvlText w:val="%1.%2.%3.%4.%5.%6.%7.%8.%9."/>
      <w:lvlJc w:val="left"/>
      <w:pPr>
        <w:tabs>
          <w:tab w:val="num" w:pos="284"/>
        </w:tabs>
        <w:ind w:left="4604" w:hanging="1440"/>
      </w:pPr>
    </w:lvl>
  </w:abstractNum>
  <w:abstractNum w:abstractNumId="26" w15:restartNumberingAfterBreak="0">
    <w:nsid w:val="58DE7ECC"/>
    <w:multiLevelType w:val="hybridMultilevel"/>
    <w:tmpl w:val="007A87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E000138"/>
    <w:multiLevelType w:val="hybridMultilevel"/>
    <w:tmpl w:val="4704F134"/>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00412A"/>
    <w:multiLevelType w:val="hybridMultilevel"/>
    <w:tmpl w:val="C94848BE"/>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F36F5A"/>
    <w:multiLevelType w:val="hybridMultilevel"/>
    <w:tmpl w:val="BC0E14C6"/>
    <w:lvl w:ilvl="0" w:tplc="37BC7DF6">
      <w:start w:val="1"/>
      <w:numFmt w:val="decimal"/>
      <w:lvlText w:val="%1)"/>
      <w:lvlJc w:val="left"/>
      <w:pPr>
        <w:ind w:left="1429" w:hanging="360"/>
      </w:pPr>
      <w:rPr>
        <w:b/>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628F62F6"/>
    <w:multiLevelType w:val="hybridMultilevel"/>
    <w:tmpl w:val="A7CE339E"/>
    <w:lvl w:ilvl="0" w:tplc="89447738">
      <w:start w:val="1"/>
      <w:numFmt w:val="decimal"/>
      <w:lvlText w:val="%1)"/>
      <w:lvlJc w:val="left"/>
      <w:pPr>
        <w:ind w:left="1429" w:hanging="360"/>
      </w:pPr>
      <w:rPr>
        <w:b/>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633400B1"/>
    <w:multiLevelType w:val="hybridMultilevel"/>
    <w:tmpl w:val="7EDE6C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4C367FE"/>
    <w:multiLevelType w:val="hybridMultilevel"/>
    <w:tmpl w:val="3CC6EE24"/>
    <w:lvl w:ilvl="0" w:tplc="8E7CC312">
      <w:start w:val="1"/>
      <w:numFmt w:val="decimal"/>
      <w:lvlText w:val="%1."/>
      <w:lvlJc w:val="left"/>
      <w:pPr>
        <w:ind w:left="1065" w:hanging="705"/>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4377DE"/>
    <w:multiLevelType w:val="hybridMultilevel"/>
    <w:tmpl w:val="39C6E6BC"/>
    <w:lvl w:ilvl="0" w:tplc="3D320602">
      <w:start w:val="1"/>
      <w:numFmt w:val="decimal"/>
      <w:lvlText w:val="%1."/>
      <w:lvlJc w:val="left"/>
      <w:pPr>
        <w:ind w:left="1065" w:hanging="705"/>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00479B"/>
    <w:multiLevelType w:val="hybridMultilevel"/>
    <w:tmpl w:val="CA3CFDDE"/>
    <w:lvl w:ilvl="0" w:tplc="E6B0B39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C970B3"/>
    <w:multiLevelType w:val="hybridMultilevel"/>
    <w:tmpl w:val="3F0ACDC4"/>
    <w:lvl w:ilvl="0" w:tplc="8884D3F0">
      <w:start w:val="1"/>
      <w:numFmt w:val="decimal"/>
      <w:lvlText w:val="%1."/>
      <w:lvlJc w:val="left"/>
      <w:pPr>
        <w:ind w:left="1065" w:hanging="705"/>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DF46D3"/>
    <w:multiLevelType w:val="multilevel"/>
    <w:tmpl w:val="B694C17A"/>
    <w:lvl w:ilvl="0">
      <w:start w:val="1"/>
      <w:numFmt w:val="decimal"/>
      <w:lvlText w:val="%1)"/>
      <w:lvlJc w:val="left"/>
      <w:pPr>
        <w:ind w:left="500" w:hanging="360"/>
      </w:pPr>
      <w:rPr>
        <w:b w:val="0"/>
      </w:rPr>
    </w:lvl>
    <w:lvl w:ilvl="1">
      <w:start w:val="1"/>
      <w:numFmt w:val="lowerLetter"/>
      <w:lvlText w:val="%2."/>
      <w:lvlJc w:val="left"/>
      <w:pPr>
        <w:ind w:left="1220" w:hanging="360"/>
      </w:pPr>
    </w:lvl>
    <w:lvl w:ilvl="2">
      <w:start w:val="1"/>
      <w:numFmt w:val="lowerRoman"/>
      <w:lvlText w:val="%3."/>
      <w:lvlJc w:val="right"/>
      <w:pPr>
        <w:ind w:left="1940" w:hanging="180"/>
      </w:pPr>
    </w:lvl>
    <w:lvl w:ilvl="3">
      <w:start w:val="1"/>
      <w:numFmt w:val="decimal"/>
      <w:lvlText w:val="%4."/>
      <w:lvlJc w:val="left"/>
      <w:pPr>
        <w:ind w:left="2660" w:hanging="360"/>
      </w:pPr>
    </w:lvl>
    <w:lvl w:ilvl="4">
      <w:start w:val="1"/>
      <w:numFmt w:val="lowerLetter"/>
      <w:lvlText w:val="%5."/>
      <w:lvlJc w:val="left"/>
      <w:pPr>
        <w:ind w:left="3380" w:hanging="360"/>
      </w:pPr>
    </w:lvl>
    <w:lvl w:ilvl="5">
      <w:start w:val="1"/>
      <w:numFmt w:val="lowerRoman"/>
      <w:lvlText w:val="%6."/>
      <w:lvlJc w:val="right"/>
      <w:pPr>
        <w:ind w:left="4100" w:hanging="180"/>
      </w:pPr>
    </w:lvl>
    <w:lvl w:ilvl="6">
      <w:start w:val="1"/>
      <w:numFmt w:val="decimal"/>
      <w:lvlText w:val="%7."/>
      <w:lvlJc w:val="left"/>
      <w:pPr>
        <w:ind w:left="4820" w:hanging="360"/>
      </w:pPr>
    </w:lvl>
    <w:lvl w:ilvl="7">
      <w:start w:val="1"/>
      <w:numFmt w:val="lowerLetter"/>
      <w:lvlText w:val="%8."/>
      <w:lvlJc w:val="left"/>
      <w:pPr>
        <w:ind w:left="5540" w:hanging="360"/>
      </w:pPr>
    </w:lvl>
    <w:lvl w:ilvl="8">
      <w:start w:val="1"/>
      <w:numFmt w:val="lowerRoman"/>
      <w:lvlText w:val="%9."/>
      <w:lvlJc w:val="right"/>
      <w:pPr>
        <w:ind w:left="6260" w:hanging="180"/>
      </w:pPr>
    </w:lvl>
  </w:abstractNum>
  <w:abstractNum w:abstractNumId="37" w15:restartNumberingAfterBreak="0">
    <w:nsid w:val="6B1B3836"/>
    <w:multiLevelType w:val="multilevel"/>
    <w:tmpl w:val="D9EA656A"/>
    <w:lvl w:ilvl="0">
      <w:start w:val="1"/>
      <w:numFmt w:val="decimal"/>
      <w:lvlText w:val="%1)"/>
      <w:lvlJc w:val="left"/>
      <w:pPr>
        <w:ind w:left="324" w:hanging="360"/>
      </w:pPr>
      <w:rPr>
        <w:b w:val="0"/>
      </w:rPr>
    </w:lvl>
    <w:lvl w:ilvl="1">
      <w:start w:val="1"/>
      <w:numFmt w:val="lowerLetter"/>
      <w:lvlText w:val="%2."/>
      <w:lvlJc w:val="left"/>
      <w:pPr>
        <w:ind w:left="1044" w:hanging="360"/>
      </w:pPr>
    </w:lvl>
    <w:lvl w:ilvl="2">
      <w:start w:val="1"/>
      <w:numFmt w:val="lowerRoman"/>
      <w:lvlText w:val="%3."/>
      <w:lvlJc w:val="right"/>
      <w:pPr>
        <w:ind w:left="1764" w:hanging="180"/>
      </w:pPr>
    </w:lvl>
    <w:lvl w:ilvl="3">
      <w:start w:val="1"/>
      <w:numFmt w:val="decimal"/>
      <w:lvlText w:val="%4."/>
      <w:lvlJc w:val="left"/>
      <w:pPr>
        <w:ind w:left="2484" w:hanging="360"/>
      </w:pPr>
    </w:lvl>
    <w:lvl w:ilvl="4">
      <w:start w:val="1"/>
      <w:numFmt w:val="lowerLetter"/>
      <w:lvlText w:val="%5."/>
      <w:lvlJc w:val="left"/>
      <w:pPr>
        <w:ind w:left="3204" w:hanging="360"/>
      </w:pPr>
    </w:lvl>
    <w:lvl w:ilvl="5">
      <w:start w:val="1"/>
      <w:numFmt w:val="lowerRoman"/>
      <w:lvlText w:val="%6."/>
      <w:lvlJc w:val="right"/>
      <w:pPr>
        <w:ind w:left="3924" w:hanging="180"/>
      </w:pPr>
    </w:lvl>
    <w:lvl w:ilvl="6">
      <w:start w:val="1"/>
      <w:numFmt w:val="decimal"/>
      <w:lvlText w:val="%7."/>
      <w:lvlJc w:val="left"/>
      <w:pPr>
        <w:ind w:left="4644" w:hanging="360"/>
      </w:pPr>
    </w:lvl>
    <w:lvl w:ilvl="7">
      <w:start w:val="1"/>
      <w:numFmt w:val="lowerLetter"/>
      <w:lvlText w:val="%8."/>
      <w:lvlJc w:val="left"/>
      <w:pPr>
        <w:ind w:left="5364" w:hanging="360"/>
      </w:pPr>
    </w:lvl>
    <w:lvl w:ilvl="8">
      <w:start w:val="1"/>
      <w:numFmt w:val="lowerRoman"/>
      <w:lvlText w:val="%9."/>
      <w:lvlJc w:val="right"/>
      <w:pPr>
        <w:ind w:left="6084" w:hanging="180"/>
      </w:pPr>
    </w:lvl>
  </w:abstractNum>
  <w:abstractNum w:abstractNumId="38" w15:restartNumberingAfterBreak="0">
    <w:nsid w:val="6BF60C3D"/>
    <w:multiLevelType w:val="hybridMultilevel"/>
    <w:tmpl w:val="B50AC478"/>
    <w:lvl w:ilvl="0" w:tplc="59546B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C652DE3"/>
    <w:multiLevelType w:val="hybridMultilevel"/>
    <w:tmpl w:val="7D4AFDD6"/>
    <w:lvl w:ilvl="0" w:tplc="554A5AC8">
      <w:start w:val="4"/>
      <w:numFmt w:val="decimal"/>
      <w:lvlText w:val="%1."/>
      <w:lvlJc w:val="left"/>
      <w:pPr>
        <w:ind w:left="3164" w:hanging="360"/>
      </w:pPr>
      <w:rPr>
        <w:rFonts w:hint="default"/>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40" w15:restartNumberingAfterBreak="0">
    <w:nsid w:val="72FE511A"/>
    <w:multiLevelType w:val="hybridMultilevel"/>
    <w:tmpl w:val="2D7C524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379347B"/>
    <w:multiLevelType w:val="hybridMultilevel"/>
    <w:tmpl w:val="1DA48F8C"/>
    <w:lvl w:ilvl="0" w:tplc="8982E766">
      <w:start w:val="1"/>
      <w:numFmt w:val="decimal"/>
      <w:lvlText w:val="%1)"/>
      <w:lvlJc w:val="left"/>
      <w:pPr>
        <w:ind w:left="1429" w:hanging="360"/>
      </w:pPr>
      <w:rPr>
        <w:b/>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7420322C"/>
    <w:multiLevelType w:val="hybridMultilevel"/>
    <w:tmpl w:val="9D14B3D6"/>
    <w:lvl w:ilvl="0" w:tplc="AE2AF308">
      <w:start w:val="1"/>
      <w:numFmt w:val="decimal"/>
      <w:lvlText w:val="%1."/>
      <w:lvlJc w:val="left"/>
      <w:pPr>
        <w:ind w:left="1065" w:hanging="705"/>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2A4624"/>
    <w:multiLevelType w:val="hybridMultilevel"/>
    <w:tmpl w:val="557E5B80"/>
    <w:lvl w:ilvl="0" w:tplc="A418DA44">
      <w:start w:val="1"/>
      <w:numFmt w:val="decimal"/>
      <w:lvlText w:val="%1."/>
      <w:lvlJc w:val="left"/>
      <w:pPr>
        <w:ind w:left="1065" w:hanging="705"/>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7844367">
    <w:abstractNumId w:val="4"/>
  </w:num>
  <w:num w:numId="2" w16cid:durableId="172496201">
    <w:abstractNumId w:val="0"/>
  </w:num>
  <w:num w:numId="3" w16cid:durableId="1158501208">
    <w:abstractNumId w:val="36"/>
  </w:num>
  <w:num w:numId="4" w16cid:durableId="720490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109256">
    <w:abstractNumId w:val="39"/>
  </w:num>
  <w:num w:numId="6" w16cid:durableId="203641300">
    <w:abstractNumId w:val="12"/>
  </w:num>
  <w:num w:numId="7" w16cid:durableId="627929621">
    <w:abstractNumId w:val="16"/>
  </w:num>
  <w:num w:numId="8" w16cid:durableId="1777555393">
    <w:abstractNumId w:val="5"/>
  </w:num>
  <w:num w:numId="9" w16cid:durableId="1108307286">
    <w:abstractNumId w:val="29"/>
  </w:num>
  <w:num w:numId="10" w16cid:durableId="522090469">
    <w:abstractNumId w:val="3"/>
  </w:num>
  <w:num w:numId="11" w16cid:durableId="1169441140">
    <w:abstractNumId w:val="33"/>
  </w:num>
  <w:num w:numId="12" w16cid:durableId="1423448558">
    <w:abstractNumId w:val="30"/>
  </w:num>
  <w:num w:numId="13" w16cid:durableId="882710554">
    <w:abstractNumId w:val="7"/>
  </w:num>
  <w:num w:numId="14" w16cid:durableId="1934707399">
    <w:abstractNumId w:val="1"/>
  </w:num>
  <w:num w:numId="15" w16cid:durableId="2120680742">
    <w:abstractNumId w:val="43"/>
  </w:num>
  <w:num w:numId="16" w16cid:durableId="908154919">
    <w:abstractNumId w:val="35"/>
  </w:num>
  <w:num w:numId="17" w16cid:durableId="140775118">
    <w:abstractNumId w:val="41"/>
  </w:num>
  <w:num w:numId="18" w16cid:durableId="98382100">
    <w:abstractNumId w:val="2"/>
  </w:num>
  <w:num w:numId="19" w16cid:durableId="1803771796">
    <w:abstractNumId w:val="34"/>
  </w:num>
  <w:num w:numId="20" w16cid:durableId="177087501">
    <w:abstractNumId w:val="23"/>
  </w:num>
  <w:num w:numId="21" w16cid:durableId="442309252">
    <w:abstractNumId w:val="11"/>
  </w:num>
  <w:num w:numId="22" w16cid:durableId="563183333">
    <w:abstractNumId w:val="20"/>
  </w:num>
  <w:num w:numId="23" w16cid:durableId="692071688">
    <w:abstractNumId w:val="42"/>
  </w:num>
  <w:num w:numId="24" w16cid:durableId="1750344723">
    <w:abstractNumId w:val="32"/>
  </w:num>
  <w:num w:numId="25" w16cid:durableId="942616374">
    <w:abstractNumId w:val="10"/>
  </w:num>
  <w:num w:numId="26" w16cid:durableId="1910458723">
    <w:abstractNumId w:val="13"/>
  </w:num>
  <w:num w:numId="27" w16cid:durableId="860775080">
    <w:abstractNumId w:val="22"/>
  </w:num>
  <w:num w:numId="28" w16cid:durableId="1915973369">
    <w:abstractNumId w:val="6"/>
  </w:num>
  <w:num w:numId="29" w16cid:durableId="1294095011">
    <w:abstractNumId w:val="15"/>
  </w:num>
  <w:num w:numId="30" w16cid:durableId="389766672">
    <w:abstractNumId w:val="21"/>
  </w:num>
  <w:num w:numId="31" w16cid:durableId="1292203150">
    <w:abstractNumId w:val="19"/>
  </w:num>
  <w:num w:numId="32" w16cid:durableId="648173048">
    <w:abstractNumId w:val="31"/>
  </w:num>
  <w:num w:numId="33" w16cid:durableId="520898270">
    <w:abstractNumId w:val="37"/>
  </w:num>
  <w:num w:numId="34" w16cid:durableId="1399980636">
    <w:abstractNumId w:val="17"/>
  </w:num>
  <w:num w:numId="35" w16cid:durableId="1448894279">
    <w:abstractNumId w:val="40"/>
  </w:num>
  <w:num w:numId="36" w16cid:durableId="649094316">
    <w:abstractNumId w:val="26"/>
  </w:num>
  <w:num w:numId="37" w16cid:durableId="615522986">
    <w:abstractNumId w:val="18"/>
  </w:num>
  <w:num w:numId="38" w16cid:durableId="921722431">
    <w:abstractNumId w:val="24"/>
  </w:num>
  <w:num w:numId="39" w16cid:durableId="355542180">
    <w:abstractNumId w:val="28"/>
  </w:num>
  <w:num w:numId="40" w16cid:durableId="2031639325">
    <w:abstractNumId w:val="27"/>
  </w:num>
  <w:num w:numId="41" w16cid:durableId="91320943">
    <w:abstractNumId w:val="14"/>
  </w:num>
  <w:num w:numId="42" w16cid:durableId="6167196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4648268">
    <w:abstractNumId w:val="8"/>
  </w:num>
  <w:num w:numId="44" w16cid:durableId="645745249">
    <w:abstractNumId w:val="9"/>
    <w:lvlOverride w:ilvl="0">
      <w:lvl w:ilvl="0">
        <w:numFmt w:val="lowerLetter"/>
        <w:lvlText w:val="%1."/>
        <w:lvlJc w:val="left"/>
      </w:lvl>
    </w:lvlOverride>
  </w:num>
  <w:num w:numId="45" w16cid:durableId="1500390897">
    <w:abstractNumId w:val="9"/>
    <w:lvlOverride w:ilvl="0">
      <w:lvl w:ilvl="0">
        <w:numFmt w:val="lowerLetter"/>
        <w:lvlText w:val="%1."/>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ycja Przywara-Kudela">
    <w15:presenceInfo w15:providerId="AD" w15:userId="S::p.przywara@rpp.gov.pl::f0940114-0692-4208-93ee-7bc19d9c05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294"/>
    <w:rsid w:val="00007E0C"/>
    <w:rsid w:val="00021502"/>
    <w:rsid w:val="00023818"/>
    <w:rsid w:val="00027537"/>
    <w:rsid w:val="000369D6"/>
    <w:rsid w:val="00037916"/>
    <w:rsid w:val="000658EA"/>
    <w:rsid w:val="00087F44"/>
    <w:rsid w:val="000933BC"/>
    <w:rsid w:val="000A3864"/>
    <w:rsid w:val="000D1ED3"/>
    <w:rsid w:val="000E6411"/>
    <w:rsid w:val="000F5624"/>
    <w:rsid w:val="000F77BF"/>
    <w:rsid w:val="00105705"/>
    <w:rsid w:val="00117205"/>
    <w:rsid w:val="00134C13"/>
    <w:rsid w:val="00150686"/>
    <w:rsid w:val="00155A59"/>
    <w:rsid w:val="001823F0"/>
    <w:rsid w:val="00182C13"/>
    <w:rsid w:val="00196A56"/>
    <w:rsid w:val="00196FA7"/>
    <w:rsid w:val="001974B8"/>
    <w:rsid w:val="001C4145"/>
    <w:rsid w:val="001C7CFF"/>
    <w:rsid w:val="001D269A"/>
    <w:rsid w:val="001D6376"/>
    <w:rsid w:val="001D76EC"/>
    <w:rsid w:val="001E61AD"/>
    <w:rsid w:val="001E71F9"/>
    <w:rsid w:val="001F35AE"/>
    <w:rsid w:val="001F677D"/>
    <w:rsid w:val="001F7667"/>
    <w:rsid w:val="00236F62"/>
    <w:rsid w:val="00243AD9"/>
    <w:rsid w:val="002459BD"/>
    <w:rsid w:val="00247771"/>
    <w:rsid w:val="00274DA4"/>
    <w:rsid w:val="002A0651"/>
    <w:rsid w:val="002C09A6"/>
    <w:rsid w:val="002D042C"/>
    <w:rsid w:val="002D3B64"/>
    <w:rsid w:val="0031128F"/>
    <w:rsid w:val="00317D9D"/>
    <w:rsid w:val="00325BE8"/>
    <w:rsid w:val="00332BD7"/>
    <w:rsid w:val="0034427C"/>
    <w:rsid w:val="00362C26"/>
    <w:rsid w:val="00365468"/>
    <w:rsid w:val="0037264E"/>
    <w:rsid w:val="003726B7"/>
    <w:rsid w:val="003748EF"/>
    <w:rsid w:val="00381D4A"/>
    <w:rsid w:val="003956AA"/>
    <w:rsid w:val="003A02B0"/>
    <w:rsid w:val="003A4F67"/>
    <w:rsid w:val="003A6843"/>
    <w:rsid w:val="003B16BF"/>
    <w:rsid w:val="003B2404"/>
    <w:rsid w:val="003B35C0"/>
    <w:rsid w:val="003C2B3E"/>
    <w:rsid w:val="003C3472"/>
    <w:rsid w:val="003C401F"/>
    <w:rsid w:val="003D45E4"/>
    <w:rsid w:val="003E79C2"/>
    <w:rsid w:val="0040589E"/>
    <w:rsid w:val="00413C19"/>
    <w:rsid w:val="00414B6B"/>
    <w:rsid w:val="0042279C"/>
    <w:rsid w:val="0042464D"/>
    <w:rsid w:val="00427BF3"/>
    <w:rsid w:val="00433EC0"/>
    <w:rsid w:val="0044351F"/>
    <w:rsid w:val="00463769"/>
    <w:rsid w:val="0047043E"/>
    <w:rsid w:val="0047334F"/>
    <w:rsid w:val="0048117A"/>
    <w:rsid w:val="004A6CA5"/>
    <w:rsid w:val="004B4C59"/>
    <w:rsid w:val="004B4F12"/>
    <w:rsid w:val="004C33B7"/>
    <w:rsid w:val="004C7999"/>
    <w:rsid w:val="004E271A"/>
    <w:rsid w:val="004E3894"/>
    <w:rsid w:val="004F395B"/>
    <w:rsid w:val="004F3B2B"/>
    <w:rsid w:val="0050539B"/>
    <w:rsid w:val="00505778"/>
    <w:rsid w:val="00507713"/>
    <w:rsid w:val="00513AA8"/>
    <w:rsid w:val="00516E05"/>
    <w:rsid w:val="00522B53"/>
    <w:rsid w:val="00533132"/>
    <w:rsid w:val="00541E37"/>
    <w:rsid w:val="00543303"/>
    <w:rsid w:val="00552741"/>
    <w:rsid w:val="00553700"/>
    <w:rsid w:val="00560D28"/>
    <w:rsid w:val="005766CF"/>
    <w:rsid w:val="00582212"/>
    <w:rsid w:val="00587734"/>
    <w:rsid w:val="005A22C5"/>
    <w:rsid w:val="005C012A"/>
    <w:rsid w:val="005D1E0B"/>
    <w:rsid w:val="005F618F"/>
    <w:rsid w:val="00615F00"/>
    <w:rsid w:val="006178D6"/>
    <w:rsid w:val="006207F9"/>
    <w:rsid w:val="00651F1C"/>
    <w:rsid w:val="00652327"/>
    <w:rsid w:val="006650EB"/>
    <w:rsid w:val="006651C8"/>
    <w:rsid w:val="00685230"/>
    <w:rsid w:val="00692414"/>
    <w:rsid w:val="006B3068"/>
    <w:rsid w:val="006B7ABC"/>
    <w:rsid w:val="006C509C"/>
    <w:rsid w:val="006D520C"/>
    <w:rsid w:val="006E19D3"/>
    <w:rsid w:val="006E1F09"/>
    <w:rsid w:val="006E4055"/>
    <w:rsid w:val="006E64E5"/>
    <w:rsid w:val="006F173B"/>
    <w:rsid w:val="006F2BDE"/>
    <w:rsid w:val="006F49D4"/>
    <w:rsid w:val="006F69A5"/>
    <w:rsid w:val="00706133"/>
    <w:rsid w:val="0070655E"/>
    <w:rsid w:val="00707DE1"/>
    <w:rsid w:val="00710A3F"/>
    <w:rsid w:val="00712DA5"/>
    <w:rsid w:val="00726FAB"/>
    <w:rsid w:val="00734FE8"/>
    <w:rsid w:val="00741EB1"/>
    <w:rsid w:val="00756F62"/>
    <w:rsid w:val="0076672B"/>
    <w:rsid w:val="00782CB8"/>
    <w:rsid w:val="00793D21"/>
    <w:rsid w:val="00796F68"/>
    <w:rsid w:val="007A7FF5"/>
    <w:rsid w:val="007B0448"/>
    <w:rsid w:val="007B272E"/>
    <w:rsid w:val="007D15FD"/>
    <w:rsid w:val="007F7AF9"/>
    <w:rsid w:val="00803592"/>
    <w:rsid w:val="008106FE"/>
    <w:rsid w:val="00821B89"/>
    <w:rsid w:val="00823BEA"/>
    <w:rsid w:val="008272D7"/>
    <w:rsid w:val="00831AF6"/>
    <w:rsid w:val="00833DDC"/>
    <w:rsid w:val="00843D9F"/>
    <w:rsid w:val="00866294"/>
    <w:rsid w:val="008835D5"/>
    <w:rsid w:val="008953BC"/>
    <w:rsid w:val="008A2D60"/>
    <w:rsid w:val="008B5D8D"/>
    <w:rsid w:val="008C4536"/>
    <w:rsid w:val="008D4837"/>
    <w:rsid w:val="008D486F"/>
    <w:rsid w:val="008F2A7A"/>
    <w:rsid w:val="0090190B"/>
    <w:rsid w:val="009102EC"/>
    <w:rsid w:val="00915074"/>
    <w:rsid w:val="009159A3"/>
    <w:rsid w:val="00917CFC"/>
    <w:rsid w:val="009334F5"/>
    <w:rsid w:val="00935FA4"/>
    <w:rsid w:val="00953783"/>
    <w:rsid w:val="00955762"/>
    <w:rsid w:val="0095760F"/>
    <w:rsid w:val="00966B53"/>
    <w:rsid w:val="00971D67"/>
    <w:rsid w:val="00990E88"/>
    <w:rsid w:val="00993833"/>
    <w:rsid w:val="009A62A8"/>
    <w:rsid w:val="009B4AA0"/>
    <w:rsid w:val="009C3CA3"/>
    <w:rsid w:val="009D7C8D"/>
    <w:rsid w:val="009F00E9"/>
    <w:rsid w:val="00A07E17"/>
    <w:rsid w:val="00A172F3"/>
    <w:rsid w:val="00A26DE9"/>
    <w:rsid w:val="00A33920"/>
    <w:rsid w:val="00A33D36"/>
    <w:rsid w:val="00A47E2D"/>
    <w:rsid w:val="00A57F91"/>
    <w:rsid w:val="00A701F8"/>
    <w:rsid w:val="00A76BE4"/>
    <w:rsid w:val="00A82A49"/>
    <w:rsid w:val="00A94EF1"/>
    <w:rsid w:val="00AA3373"/>
    <w:rsid w:val="00AB555B"/>
    <w:rsid w:val="00AC29B2"/>
    <w:rsid w:val="00AF285F"/>
    <w:rsid w:val="00B007E8"/>
    <w:rsid w:val="00B111B0"/>
    <w:rsid w:val="00B450C0"/>
    <w:rsid w:val="00B45452"/>
    <w:rsid w:val="00B51EEA"/>
    <w:rsid w:val="00B55592"/>
    <w:rsid w:val="00B573CD"/>
    <w:rsid w:val="00B75421"/>
    <w:rsid w:val="00B9450C"/>
    <w:rsid w:val="00BA1B5A"/>
    <w:rsid w:val="00BC1D18"/>
    <w:rsid w:val="00BC73ED"/>
    <w:rsid w:val="00BD387E"/>
    <w:rsid w:val="00BE082A"/>
    <w:rsid w:val="00BE0FEA"/>
    <w:rsid w:val="00BF4021"/>
    <w:rsid w:val="00C00657"/>
    <w:rsid w:val="00C17986"/>
    <w:rsid w:val="00C227D6"/>
    <w:rsid w:val="00C27875"/>
    <w:rsid w:val="00C3614C"/>
    <w:rsid w:val="00C40114"/>
    <w:rsid w:val="00C522D0"/>
    <w:rsid w:val="00C57C62"/>
    <w:rsid w:val="00C64E3C"/>
    <w:rsid w:val="00C661AC"/>
    <w:rsid w:val="00C70601"/>
    <w:rsid w:val="00C7575B"/>
    <w:rsid w:val="00C761F9"/>
    <w:rsid w:val="00C9134E"/>
    <w:rsid w:val="00C96D7A"/>
    <w:rsid w:val="00CA157F"/>
    <w:rsid w:val="00CC0959"/>
    <w:rsid w:val="00CC5008"/>
    <w:rsid w:val="00CD3097"/>
    <w:rsid w:val="00CD7256"/>
    <w:rsid w:val="00CE288B"/>
    <w:rsid w:val="00CF6D35"/>
    <w:rsid w:val="00D065E4"/>
    <w:rsid w:val="00D27EB2"/>
    <w:rsid w:val="00D320C8"/>
    <w:rsid w:val="00D409B0"/>
    <w:rsid w:val="00D56843"/>
    <w:rsid w:val="00D7618B"/>
    <w:rsid w:val="00D81724"/>
    <w:rsid w:val="00D83B01"/>
    <w:rsid w:val="00D91022"/>
    <w:rsid w:val="00DB1ADD"/>
    <w:rsid w:val="00DC371C"/>
    <w:rsid w:val="00DE09D3"/>
    <w:rsid w:val="00DE4CCD"/>
    <w:rsid w:val="00DE75EC"/>
    <w:rsid w:val="00DF2D66"/>
    <w:rsid w:val="00E2077A"/>
    <w:rsid w:val="00E23628"/>
    <w:rsid w:val="00E3112A"/>
    <w:rsid w:val="00E45E23"/>
    <w:rsid w:val="00E6185A"/>
    <w:rsid w:val="00E7291E"/>
    <w:rsid w:val="00E757F6"/>
    <w:rsid w:val="00E813A4"/>
    <w:rsid w:val="00E81F7C"/>
    <w:rsid w:val="00E83165"/>
    <w:rsid w:val="00EB4019"/>
    <w:rsid w:val="00EE2BDD"/>
    <w:rsid w:val="00EE4323"/>
    <w:rsid w:val="00EF47BE"/>
    <w:rsid w:val="00EF7CA4"/>
    <w:rsid w:val="00F00E63"/>
    <w:rsid w:val="00F05DD0"/>
    <w:rsid w:val="00F2360F"/>
    <w:rsid w:val="00F276A9"/>
    <w:rsid w:val="00F30B2B"/>
    <w:rsid w:val="00F31C93"/>
    <w:rsid w:val="00F35552"/>
    <w:rsid w:val="00F36685"/>
    <w:rsid w:val="00F41677"/>
    <w:rsid w:val="00F42BF0"/>
    <w:rsid w:val="00F445CD"/>
    <w:rsid w:val="00F56A79"/>
    <w:rsid w:val="00F60B75"/>
    <w:rsid w:val="00F73930"/>
    <w:rsid w:val="00F9279D"/>
    <w:rsid w:val="00F93455"/>
    <w:rsid w:val="00F95049"/>
    <w:rsid w:val="00F9562E"/>
    <w:rsid w:val="00FC007D"/>
    <w:rsid w:val="00FC08D4"/>
    <w:rsid w:val="00FD124B"/>
    <w:rsid w:val="00FD341A"/>
    <w:rsid w:val="00FD594C"/>
    <w:rsid w:val="00FE26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9B"/>
  <w15:chartTrackingRefBased/>
  <w15:docId w15:val="{7477F833-6AF0-4495-BC77-8D405F89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22C5"/>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866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866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6629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6629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6629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6629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6629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6629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6629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6629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86629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6629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6629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6629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6629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6629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6629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66294"/>
    <w:rPr>
      <w:rFonts w:eastAsiaTheme="majorEastAsia" w:cstheme="majorBidi"/>
      <w:color w:val="272727" w:themeColor="text1" w:themeTint="D8"/>
    </w:rPr>
  </w:style>
  <w:style w:type="paragraph" w:styleId="Tytu">
    <w:name w:val="Title"/>
    <w:basedOn w:val="Normalny"/>
    <w:next w:val="Normalny"/>
    <w:link w:val="TytuZnak"/>
    <w:uiPriority w:val="10"/>
    <w:qFormat/>
    <w:rsid w:val="0086629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6629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6629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6629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66294"/>
    <w:pPr>
      <w:spacing w:before="160"/>
      <w:jc w:val="center"/>
    </w:pPr>
    <w:rPr>
      <w:i/>
      <w:iCs/>
      <w:color w:val="404040" w:themeColor="text1" w:themeTint="BF"/>
    </w:rPr>
  </w:style>
  <w:style w:type="character" w:customStyle="1" w:styleId="CytatZnak">
    <w:name w:val="Cytat Znak"/>
    <w:basedOn w:val="Domylnaczcionkaakapitu"/>
    <w:link w:val="Cytat"/>
    <w:uiPriority w:val="29"/>
    <w:rsid w:val="00866294"/>
    <w:rPr>
      <w:i/>
      <w:iCs/>
      <w:color w:val="404040" w:themeColor="text1" w:themeTint="BF"/>
    </w:rPr>
  </w:style>
  <w:style w:type="paragraph" w:styleId="Akapitzlist">
    <w:name w:val="List Paragraph"/>
    <w:aliases w:val="Numerowanie,List Paragraph,Akapit z listą1,Akapit z listą4,L1,Akapit z listą5,Akapit normalny,Podsis rysunku,T_SZ_List Paragraph,BulletC,Wyliczanie,Obiekt,normalny tekst,Akapit z listą31,Bullets,List Paragraph1,Wypunktowanie,Numbered List"/>
    <w:basedOn w:val="Normalny"/>
    <w:link w:val="AkapitzlistZnak"/>
    <w:uiPriority w:val="34"/>
    <w:qFormat/>
    <w:rsid w:val="00866294"/>
    <w:pPr>
      <w:ind w:left="720"/>
      <w:contextualSpacing/>
    </w:pPr>
  </w:style>
  <w:style w:type="character" w:styleId="Wyrnienieintensywne">
    <w:name w:val="Intense Emphasis"/>
    <w:basedOn w:val="Domylnaczcionkaakapitu"/>
    <w:uiPriority w:val="21"/>
    <w:qFormat/>
    <w:rsid w:val="00866294"/>
    <w:rPr>
      <w:i/>
      <w:iCs/>
      <w:color w:val="0F4761" w:themeColor="accent1" w:themeShade="BF"/>
    </w:rPr>
  </w:style>
  <w:style w:type="paragraph" w:styleId="Cytatintensywny">
    <w:name w:val="Intense Quote"/>
    <w:basedOn w:val="Normalny"/>
    <w:next w:val="Normalny"/>
    <w:link w:val="CytatintensywnyZnak"/>
    <w:uiPriority w:val="30"/>
    <w:qFormat/>
    <w:rsid w:val="00866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66294"/>
    <w:rPr>
      <w:i/>
      <w:iCs/>
      <w:color w:val="0F4761" w:themeColor="accent1" w:themeShade="BF"/>
    </w:rPr>
  </w:style>
  <w:style w:type="character" w:styleId="Odwoanieintensywne">
    <w:name w:val="Intense Reference"/>
    <w:basedOn w:val="Domylnaczcionkaakapitu"/>
    <w:uiPriority w:val="32"/>
    <w:qFormat/>
    <w:rsid w:val="00866294"/>
    <w:rPr>
      <w:b/>
      <w:bCs/>
      <w:smallCaps/>
      <w:color w:val="0F4761" w:themeColor="accent1" w:themeShade="BF"/>
      <w:spacing w:val="5"/>
    </w:rPr>
  </w:style>
  <w:style w:type="paragraph" w:styleId="Tekstpodstawowy2">
    <w:name w:val="Body Text 2"/>
    <w:basedOn w:val="Normalny"/>
    <w:link w:val="Tekstpodstawowy2Znak"/>
    <w:rsid w:val="003B2404"/>
    <w:pPr>
      <w:jc w:val="both"/>
    </w:pPr>
    <w:rPr>
      <w:lang w:val="x-none" w:eastAsia="x-none"/>
    </w:rPr>
  </w:style>
  <w:style w:type="character" w:customStyle="1" w:styleId="Tekstpodstawowy2Znak">
    <w:name w:val="Tekst podstawowy 2 Znak"/>
    <w:basedOn w:val="Domylnaczcionkaakapitu"/>
    <w:link w:val="Tekstpodstawowy2"/>
    <w:rsid w:val="003B2404"/>
    <w:rPr>
      <w:rFonts w:ascii="Times New Roman" w:eastAsia="Times New Roman" w:hAnsi="Times New Roman" w:cs="Times New Roman"/>
      <w:kern w:val="0"/>
      <w:sz w:val="24"/>
      <w:szCs w:val="24"/>
      <w:lang w:val="x-none" w:eastAsia="x-none"/>
      <w14:ligatures w14:val="none"/>
    </w:rPr>
  </w:style>
  <w:style w:type="character" w:customStyle="1" w:styleId="AkapitzlistZnak">
    <w:name w:val="Akapit z listą Znak"/>
    <w:aliases w:val="Numerowanie Znak,List Paragraph Znak,Akapit z listą1 Znak,Akapit z listą4 Znak,L1 Znak,Akapit z listą5 Znak,Akapit normalny Znak,Podsis rysunku Znak,T_SZ_List Paragraph Znak,BulletC Znak,Wyliczanie Znak,Obiekt Znak,Bullets Znak"/>
    <w:link w:val="Akapitzlist"/>
    <w:uiPriority w:val="34"/>
    <w:qFormat/>
    <w:locked/>
    <w:rsid w:val="003B2404"/>
  </w:style>
  <w:style w:type="table" w:styleId="Tabela-Siatka">
    <w:name w:val="Table Grid"/>
    <w:basedOn w:val="Standardowy"/>
    <w:uiPriority w:val="39"/>
    <w:rsid w:val="003B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B2404"/>
    <w:rPr>
      <w:color w:val="467886" w:themeColor="hyperlink"/>
      <w:u w:val="single"/>
    </w:rPr>
  </w:style>
  <w:style w:type="paragraph" w:styleId="Tekstprzypisudolnego">
    <w:name w:val="footnote text"/>
    <w:basedOn w:val="Normalny"/>
    <w:link w:val="TekstprzypisudolnegoZnak"/>
    <w:uiPriority w:val="99"/>
    <w:semiHidden/>
    <w:unhideWhenUsed/>
    <w:rsid w:val="00DE75EC"/>
    <w:rPr>
      <w:sz w:val="20"/>
      <w:szCs w:val="20"/>
    </w:rPr>
  </w:style>
  <w:style w:type="character" w:customStyle="1" w:styleId="TekstprzypisudolnegoZnak">
    <w:name w:val="Tekst przypisu dolnego Znak"/>
    <w:basedOn w:val="Domylnaczcionkaakapitu"/>
    <w:link w:val="Tekstprzypisudolnego"/>
    <w:uiPriority w:val="99"/>
    <w:semiHidden/>
    <w:rsid w:val="00DE75EC"/>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DE75EC"/>
    <w:rPr>
      <w:vertAlign w:val="superscript"/>
    </w:rPr>
  </w:style>
  <w:style w:type="character" w:styleId="Nierozpoznanawzmianka">
    <w:name w:val="Unresolved Mention"/>
    <w:basedOn w:val="Domylnaczcionkaakapitu"/>
    <w:uiPriority w:val="99"/>
    <w:semiHidden/>
    <w:unhideWhenUsed/>
    <w:rsid w:val="00DE75EC"/>
    <w:rPr>
      <w:color w:val="605E5C"/>
      <w:shd w:val="clear" w:color="auto" w:fill="E1DFDD"/>
    </w:rPr>
  </w:style>
  <w:style w:type="paragraph" w:styleId="Poprawka">
    <w:name w:val="Revision"/>
    <w:hidden/>
    <w:uiPriority w:val="99"/>
    <w:semiHidden/>
    <w:rsid w:val="00782CB8"/>
    <w:pPr>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Teksttreci">
    <w:name w:val="Tekst treści"/>
    <w:basedOn w:val="Normalny"/>
    <w:rsid w:val="00782CB8"/>
    <w:pPr>
      <w:shd w:val="clear" w:color="auto" w:fill="FFFFFF"/>
      <w:suppressAutoHyphens/>
      <w:autoSpaceDN w:val="0"/>
      <w:spacing w:before="540" w:after="240" w:line="0" w:lineRule="atLeast"/>
      <w:ind w:hanging="440"/>
      <w:jc w:val="both"/>
      <w:textAlignment w:val="baseline"/>
    </w:pPr>
    <w:rPr>
      <w:rFonts w:ascii="Segoe UI" w:eastAsia="Segoe UI" w:hAnsi="Segoe UI" w:cs="Segoe UI"/>
      <w:color w:val="000000"/>
      <w:sz w:val="21"/>
      <w:szCs w:val="21"/>
      <w:lang w:val="pl"/>
    </w:rPr>
  </w:style>
  <w:style w:type="character" w:styleId="Odwoaniedokomentarza">
    <w:name w:val="annotation reference"/>
    <w:basedOn w:val="Domylnaczcionkaakapitu"/>
    <w:uiPriority w:val="99"/>
    <w:semiHidden/>
    <w:unhideWhenUsed/>
    <w:rsid w:val="00B573CD"/>
    <w:rPr>
      <w:sz w:val="16"/>
      <w:szCs w:val="16"/>
    </w:rPr>
  </w:style>
  <w:style w:type="paragraph" w:styleId="Tekstkomentarza">
    <w:name w:val="annotation text"/>
    <w:basedOn w:val="Normalny"/>
    <w:link w:val="TekstkomentarzaZnak"/>
    <w:uiPriority w:val="99"/>
    <w:unhideWhenUsed/>
    <w:rsid w:val="00B573CD"/>
    <w:rPr>
      <w:sz w:val="20"/>
      <w:szCs w:val="20"/>
    </w:rPr>
  </w:style>
  <w:style w:type="character" w:customStyle="1" w:styleId="TekstkomentarzaZnak">
    <w:name w:val="Tekst komentarza Znak"/>
    <w:basedOn w:val="Domylnaczcionkaakapitu"/>
    <w:link w:val="Tekstkomentarza"/>
    <w:uiPriority w:val="99"/>
    <w:rsid w:val="00B573CD"/>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B573CD"/>
    <w:rPr>
      <w:b/>
      <w:bCs/>
    </w:rPr>
  </w:style>
  <w:style w:type="character" w:customStyle="1" w:styleId="TematkomentarzaZnak">
    <w:name w:val="Temat komentarza Znak"/>
    <w:basedOn w:val="TekstkomentarzaZnak"/>
    <w:link w:val="Tematkomentarza"/>
    <w:uiPriority w:val="99"/>
    <w:semiHidden/>
    <w:rsid w:val="00B573CD"/>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79559">
      <w:bodyDiv w:val="1"/>
      <w:marLeft w:val="0"/>
      <w:marRight w:val="0"/>
      <w:marTop w:val="0"/>
      <w:marBottom w:val="0"/>
      <w:divBdr>
        <w:top w:val="none" w:sz="0" w:space="0" w:color="auto"/>
        <w:left w:val="none" w:sz="0" w:space="0" w:color="auto"/>
        <w:bottom w:val="none" w:sz="0" w:space="0" w:color="auto"/>
        <w:right w:val="none" w:sz="0" w:space="0" w:color="auto"/>
      </w:divBdr>
    </w:div>
    <w:div w:id="77374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ncelaria@rpp.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rpp.gov.pl"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D8D0066F4F374CAF318C2D5D1319A1" ma:contentTypeVersion="14" ma:contentTypeDescription="Utwórz nowy dokument." ma:contentTypeScope="" ma:versionID="e23df60014d301719edb95e502dddf10">
  <xsd:schema xmlns:xsd="http://www.w3.org/2001/XMLSchema" xmlns:xs="http://www.w3.org/2001/XMLSchema" xmlns:p="http://schemas.microsoft.com/office/2006/metadata/properties" xmlns:ns2="d87c66f6-dce7-4fa2-83d1-9f0e9944f446" xmlns:ns3="487ae67c-8d14-480c-b0a8-eb4485f8dabd" targetNamespace="http://schemas.microsoft.com/office/2006/metadata/properties" ma:root="true" ma:fieldsID="fe02bc67d2be180ebbb7adfe0e8f743c" ns2:_="" ns3:_="">
    <xsd:import namespace="d87c66f6-dce7-4fa2-83d1-9f0e9944f446"/>
    <xsd:import namespace="487ae67c-8d14-480c-b0a8-eb4485f8da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66f6-dce7-4fa2-83d1-9f0e9944f44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0cf801c5-ed3d-4be6-8848-e0a2e96f198a}" ma:internalName="TaxCatchAll" ma:showField="CatchAllData" ma:web="d87c66f6-dce7-4fa2-83d1-9f0e9944f4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7ae67c-8d14-480c-b0a8-eb4485f8da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e2719b51-c4df-4e7b-a877-08fddfbdd2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7ae67c-8d14-480c-b0a8-eb4485f8dabd">
      <Terms xmlns="http://schemas.microsoft.com/office/infopath/2007/PartnerControls"/>
    </lcf76f155ced4ddcb4097134ff3c332f>
    <TaxCatchAll xmlns="d87c66f6-dce7-4fa2-83d1-9f0e9944f446" xsi:nil="true"/>
  </documentManagement>
</p:properties>
</file>

<file path=customXml/itemProps1.xml><?xml version="1.0" encoding="utf-8"?>
<ds:datastoreItem xmlns:ds="http://schemas.openxmlformats.org/officeDocument/2006/customXml" ds:itemID="{F7AEE8DF-7A3C-4B70-BB89-EA6575CFD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66f6-dce7-4fa2-83d1-9f0e9944f446"/>
    <ds:schemaRef ds:uri="487ae67c-8d14-480c-b0a8-eb4485f8d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FA5C1-2E3F-4C5B-B2B3-148D4634884E}">
  <ds:schemaRefs>
    <ds:schemaRef ds:uri="http://schemas.openxmlformats.org/officeDocument/2006/bibliography"/>
  </ds:schemaRefs>
</ds:datastoreItem>
</file>

<file path=customXml/itemProps3.xml><?xml version="1.0" encoding="utf-8"?>
<ds:datastoreItem xmlns:ds="http://schemas.openxmlformats.org/officeDocument/2006/customXml" ds:itemID="{CF7C70AF-16DB-4F25-9C9A-09D96104822C}">
  <ds:schemaRefs>
    <ds:schemaRef ds:uri="http://schemas.microsoft.com/sharepoint/v3/contenttype/forms"/>
  </ds:schemaRefs>
</ds:datastoreItem>
</file>

<file path=customXml/itemProps4.xml><?xml version="1.0" encoding="utf-8"?>
<ds:datastoreItem xmlns:ds="http://schemas.openxmlformats.org/officeDocument/2006/customXml" ds:itemID="{F55E254D-DC94-48BE-A437-65896D0613C8}">
  <ds:schemaRefs>
    <ds:schemaRef ds:uri="http://schemas.microsoft.com/office/2006/metadata/properties"/>
    <ds:schemaRef ds:uri="http://schemas.microsoft.com/office/infopath/2007/PartnerControls"/>
    <ds:schemaRef ds:uri="487ae67c-8d14-480c-b0a8-eb4485f8dabd"/>
    <ds:schemaRef ds:uri="d87c66f6-dce7-4fa2-83d1-9f0e9944f4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5896</Words>
  <Characters>35377</Characters>
  <Application>Microsoft Office Word</Application>
  <DocSecurity>4</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Chomutowski</dc:creator>
  <cp:keywords/>
  <dc:description/>
  <cp:lastModifiedBy>Katarzyna Wolska</cp:lastModifiedBy>
  <cp:revision>2</cp:revision>
  <dcterms:created xsi:type="dcterms:W3CDTF">2026-01-26T13:45:00Z</dcterms:created>
  <dcterms:modified xsi:type="dcterms:W3CDTF">2026-01-26T13:45:00Z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0x010100DDD8D0066F4F374CAF318C2D5D1319A1</vt:lpwstr>
  </property>
  <property fmtid="{D5CDD505-2E9C-101B-9397-08002B2CF9AE}" pid="3" name="MediaServiceImageTags">
    <vt:lpwstr/>
  </property>
  <property fmtid="{D5CDD505-2E9C-101B-9397-08002B2CF9AE}" pid="4" name="RPPCATEGORY">
    <vt:lpwstr>INTERNAL</vt:lpwstr>
  </property>
  <property fmtid="{D5CDD505-2E9C-101B-9397-08002B2CF9AE}" pid="5" name="RPPClassifiedBy">
    <vt:lpwstr>RZPP\p.budzianowski;Piotr Budzianowski</vt:lpwstr>
  </property>
  <property fmtid="{D5CDD505-2E9C-101B-9397-08002B2CF9AE}" pid="6" name="RPPClassificationDate">
    <vt:lpwstr>2026-01-13T12:24:39.0515895+01:00</vt:lpwstr>
  </property>
  <property fmtid="{D5CDD505-2E9C-101B-9397-08002B2CF9AE}" pid="7" name="RPPClassifiedBySID">
    <vt:lpwstr>RZPP\S-1-5-21-984100583-830082923-3666844151-2774</vt:lpwstr>
  </property>
  <property fmtid="{D5CDD505-2E9C-101B-9397-08002B2CF9AE}" pid="8" name="RPPGRNItemId">
    <vt:lpwstr>GRN-3346bd46-bfc4-4e56-8298-849788918978</vt:lpwstr>
  </property>
  <property fmtid="{D5CDD505-2E9C-101B-9397-08002B2CF9AE}" pid="9" name="RPPVisualMarkingsSettings">
    <vt:lpwstr>HeaderAlignment=1;FooterAlignment=1</vt:lpwstr>
  </property>
  <property fmtid="{D5CDD505-2E9C-101B-9397-08002B2CF9AE}" pid="10" name="RPPRefresh">
    <vt:lpwstr>False</vt:lpwstr>
  </property>
  <property fmtid="{D5CDD505-2E9C-101B-9397-08002B2CF9AE}" pid="11" name="RPPHistory_0">
    <vt:lpwstr>{"ver":1,"date":"2026-01-13T12:24:40","author":"UxC4dwLulzfINJ8nQH+xvX5LNGipWa4BRSZhPgxsCvku7on4leA0nJApcK9ycUEA9YXgJn21dOplpTRMeZmHmq95SYgy50mPXJVbRR06Xww=","classification":{"node":"INTERNAL"}}</vt:lpwstr>
  </property>
  <property fmtid="{D5CDD505-2E9C-101B-9397-08002B2CF9AE}" pid="12" name="RPPHash">
    <vt:lpwstr>hvSUhRpHEay7O2aMyhU0VIh9tvnmbhTdmExpv21N7y8=</vt:lpwstr>
  </property>
</Properties>
</file>