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w:t>
            </w:r>
            <w:r w:rsidRPr="0034512E">
              <w:rPr>
                <w:rFonts w:ascii="Times New Roman" w:hAnsi="Times New Roman" w:cs="Times New Roman"/>
              </w:rPr>
              <w:lastRenderedPageBreak/>
              <w:t>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lastRenderedPageBreak/>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468 ust. 10 ustawy z dnia 11 marca 2022 r. o obronie Ojczyzny (Dz. U. z 2024 r. poz. 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t>Z</w:t>
            </w:r>
            <w:r w:rsidRPr="007F1AD4">
              <w:rPr>
                <w:rFonts w:ascii="Times New Roman" w:eastAsia="Calibri" w:hAnsi="Times New Roman" w:cs="Times New Roman"/>
              </w:rPr>
              <w:t xml:space="preserve">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w:t>
            </w:r>
            <w:r w:rsidRPr="007F1AD4">
              <w:rPr>
                <w:rFonts w:ascii="Times New Roman" w:eastAsia="Calibri" w:hAnsi="Times New Roman" w:cs="Times New Roman"/>
              </w:rPr>
              <w:t xml:space="preserve">. </w:t>
            </w:r>
            <w:r w:rsidRPr="007F1AD4">
              <w:rPr>
                <w:rFonts w:ascii="Times New Roman" w:eastAsia="Calibri" w:hAnsi="Times New Roman" w:cs="Times New Roman"/>
              </w:rPr>
              <w:t xml:space="preserve">Zgodnie z tą nowelizacją wysokość stawek dodatku zagranicznego bazowego będzie ustalana w akcie wydawanym na podstawie art. 51 ust. 6 ustawy z dnia 21 stycznia 2021 r. o służbie zagranicznej. </w:t>
            </w:r>
            <w:r w:rsidRPr="007F1AD4">
              <w:rPr>
                <w:rFonts w:ascii="Times New Roman" w:eastAsia="Calibri" w:hAnsi="Times New Roman" w:cs="Times New Roman"/>
              </w:rPr>
              <w:t>N</w:t>
            </w:r>
            <w:r w:rsidRPr="007F1AD4">
              <w:rPr>
                <w:rFonts w:ascii="Times New Roman" w:eastAsia="Calibri" w:hAnsi="Times New Roman" w:cs="Times New Roman"/>
              </w:rPr>
              <w:t>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5"/>
  </w:num>
  <w:num w:numId="2" w16cid:durableId="13190943">
    <w:abstractNumId w:val="4"/>
    <w:lvlOverride w:ilvl="0">
      <w:startOverride w:val="1"/>
    </w:lvlOverride>
    <w:lvlOverride w:ilvl="1"/>
    <w:lvlOverride w:ilvl="2"/>
    <w:lvlOverride w:ilvl="3"/>
    <w:lvlOverride w:ilvl="4"/>
    <w:lvlOverride w:ilvl="5"/>
    <w:lvlOverride w:ilvl="6"/>
    <w:lvlOverride w:ilvl="7"/>
    <w:lvlOverride w:ilvl="8"/>
  </w:num>
  <w:num w:numId="3" w16cid:durableId="1924414822">
    <w:abstractNumId w:val="2"/>
  </w:num>
  <w:num w:numId="4" w16cid:durableId="136787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8"/>
  </w:num>
  <w:num w:numId="6" w16cid:durableId="1439106632">
    <w:abstractNumId w:val="1"/>
  </w:num>
  <w:num w:numId="7" w16cid:durableId="1355812889">
    <w:abstractNumId w:val="3"/>
  </w:num>
  <w:num w:numId="8" w16cid:durableId="102070230">
    <w:abstractNumId w:val="0"/>
  </w:num>
  <w:num w:numId="9" w16cid:durableId="21233039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autoHyphenation/>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1AD4"/>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38A3D851-498E-4439-98BF-F087776498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30</Pages>
  <Words>8536</Words>
  <Characters>51218</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80</cp:revision>
  <dcterms:created xsi:type="dcterms:W3CDTF">2023-12-22T13:51:00Z</dcterms:created>
  <dcterms:modified xsi:type="dcterms:W3CDTF">2024-12-04T11:04:00Z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