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0102E828" w:rsidR="009276B2" w:rsidRPr="003E6A44" w:rsidRDefault="009276B2" w:rsidP="00D61726">
      <w:pPr>
        <w:spacing w:after="0" w:line="260" w:lineRule="exact"/>
        <w:rPr>
          <w:rFonts w:ascii="Lato" w:hAnsi="Lato"/>
        </w:rPr>
      </w:pPr>
      <w:r w:rsidRPr="003E6A44">
        <w:rPr>
          <w:rFonts w:ascii="Lato" w:hAnsi="Lato"/>
        </w:rPr>
        <w:t>Znak pisma</w:t>
      </w:r>
      <w:r w:rsidR="00B36262" w:rsidRPr="003E6A44">
        <w:rPr>
          <w:rFonts w:ascii="Lato" w:hAnsi="Lato"/>
        </w:rPr>
        <w:t>:</w:t>
      </w:r>
      <w:r w:rsidR="002830CF" w:rsidRPr="003E6A44">
        <w:rPr>
          <w:rFonts w:ascii="Lato" w:hAnsi="Lato"/>
        </w:rPr>
        <w:t xml:space="preserve"> </w:t>
      </w:r>
      <w:r w:rsidR="00963336" w:rsidRPr="003E6A44">
        <w:rPr>
          <w:rFonts w:ascii="Lato" w:hAnsi="Lato"/>
        </w:rPr>
        <w:t>DLI-I.7620.</w:t>
      </w:r>
      <w:r w:rsidR="00FC3F6E">
        <w:rPr>
          <w:rFonts w:ascii="Lato" w:hAnsi="Lato"/>
        </w:rPr>
        <w:t>48</w:t>
      </w:r>
      <w:r w:rsidR="00963336" w:rsidRPr="003E6A44">
        <w:rPr>
          <w:rFonts w:ascii="Lato" w:hAnsi="Lato"/>
        </w:rPr>
        <w:t>.202</w:t>
      </w:r>
      <w:r w:rsidR="00FC3F6E">
        <w:rPr>
          <w:rFonts w:ascii="Lato" w:hAnsi="Lato"/>
        </w:rPr>
        <w:t>2</w:t>
      </w:r>
      <w:r w:rsidR="00632677" w:rsidRPr="003E6A44">
        <w:rPr>
          <w:rFonts w:ascii="Lato" w:hAnsi="Lato"/>
        </w:rPr>
        <w:t>.</w:t>
      </w:r>
      <w:r w:rsidR="00893956" w:rsidRPr="003E6A44">
        <w:rPr>
          <w:rFonts w:ascii="Lato" w:hAnsi="Lato"/>
        </w:rPr>
        <w:t>LB</w:t>
      </w:r>
      <w:r w:rsidR="00FC3F6E">
        <w:rPr>
          <w:rFonts w:ascii="Lato" w:hAnsi="Lato"/>
        </w:rPr>
        <w:t>.5</w:t>
      </w:r>
    </w:p>
    <w:p w14:paraId="45F8E480" w14:textId="45326EEE" w:rsidR="009276B2" w:rsidRPr="003E6A44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3E6A44" w:rsidRDefault="009276B2" w:rsidP="00D61726">
      <w:pPr>
        <w:spacing w:after="0" w:line="260" w:lineRule="exact"/>
        <w:rPr>
          <w:rFonts w:ascii="Lato" w:hAnsi="Lato"/>
        </w:rPr>
      </w:pPr>
    </w:p>
    <w:p w14:paraId="38E29889" w14:textId="77777777" w:rsidR="00FD51A2" w:rsidRPr="00564D86" w:rsidRDefault="00FD51A2" w:rsidP="00FD51A2">
      <w:pPr>
        <w:spacing w:after="0" w:line="240" w:lineRule="auto"/>
        <w:ind w:left="3544"/>
        <w:rPr>
          <w:rFonts w:ascii="Lato" w:hAnsi="Lato"/>
          <w:b/>
        </w:rPr>
      </w:pPr>
      <w:r w:rsidRPr="00564D86">
        <w:rPr>
          <w:rFonts w:ascii="Lato" w:hAnsi="Lato"/>
          <w:b/>
        </w:rPr>
        <w:t>OBWIESZCZENIE</w:t>
      </w:r>
    </w:p>
    <w:p w14:paraId="68029722" w14:textId="77777777" w:rsidR="00FD51A2" w:rsidRPr="00564D86" w:rsidRDefault="00FD51A2" w:rsidP="00FD51A2">
      <w:pPr>
        <w:spacing w:after="0" w:line="240" w:lineRule="auto"/>
        <w:rPr>
          <w:rFonts w:ascii="Lato" w:hAnsi="Lato"/>
        </w:rPr>
      </w:pPr>
    </w:p>
    <w:p w14:paraId="466CEB9D" w14:textId="2CDFF624" w:rsidR="00FD51A2" w:rsidRPr="00564D86" w:rsidRDefault="00FD51A2" w:rsidP="00FD51A2">
      <w:pPr>
        <w:spacing w:after="240" w:line="240" w:lineRule="exact"/>
        <w:jc w:val="both"/>
        <w:rPr>
          <w:rFonts w:ascii="Lato" w:hAnsi="Lato" w:cs="Arial"/>
          <w:spacing w:val="4"/>
          <w:lang w:eastAsia="zh-CN"/>
        </w:rPr>
      </w:pPr>
      <w:r w:rsidRPr="00564D86">
        <w:rPr>
          <w:rFonts w:ascii="Lato" w:hAnsi="Lato" w:cs="Arial"/>
          <w:spacing w:val="4"/>
        </w:rPr>
        <w:t xml:space="preserve">Na podstawie </w:t>
      </w:r>
      <w:r w:rsidRPr="00564D8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564D86">
        <w:rPr>
          <w:rFonts w:ascii="Lato" w:hAnsi="Lato" w:cs="Arial"/>
          <w:spacing w:val="4"/>
        </w:rPr>
        <w:t>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</w:t>
      </w:r>
      <w:r w:rsidRPr="00564D86">
        <w:rPr>
          <w:rFonts w:ascii="Lato" w:hAnsi="Lato" w:cs="Arial"/>
          <w:bCs/>
          <w:spacing w:val="4"/>
        </w:rPr>
        <w:t>Dz. U. z 202</w:t>
      </w:r>
      <w:r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poz. </w:t>
      </w:r>
      <w:r>
        <w:rPr>
          <w:rFonts w:ascii="Lato" w:hAnsi="Lato" w:cs="Arial"/>
          <w:bCs/>
          <w:spacing w:val="4"/>
        </w:rPr>
        <w:t xml:space="preserve">775 z </w:t>
      </w:r>
      <w:proofErr w:type="spellStart"/>
      <w:r>
        <w:rPr>
          <w:rFonts w:ascii="Lato" w:hAnsi="Lato" w:cs="Arial"/>
          <w:bCs/>
          <w:spacing w:val="4"/>
        </w:rPr>
        <w:t>późn</w:t>
      </w:r>
      <w:proofErr w:type="spellEnd"/>
      <w:r>
        <w:rPr>
          <w:rFonts w:ascii="Lato" w:hAnsi="Lato" w:cs="Arial"/>
          <w:bCs/>
          <w:spacing w:val="4"/>
        </w:rPr>
        <w:t>. zm.</w:t>
      </w:r>
      <w:r w:rsidRPr="00564D86">
        <w:rPr>
          <w:rFonts w:ascii="Lato" w:hAnsi="Lato" w:cs="Arial"/>
          <w:spacing w:val="4"/>
        </w:rPr>
        <w:t>)</w:t>
      </w:r>
      <w:r w:rsidRPr="00564D86">
        <w:rPr>
          <w:rFonts w:ascii="Lato" w:hAnsi="Lato" w:cs="Arial"/>
          <w:color w:val="000000"/>
          <w:spacing w:val="4"/>
        </w:rPr>
        <w:t xml:space="preserve">, oraz </w:t>
      </w:r>
      <w:r w:rsidRPr="00564D86">
        <w:rPr>
          <w:rFonts w:ascii="Lato" w:hAnsi="Lato" w:cs="Arial"/>
          <w:spacing w:val="4"/>
        </w:rPr>
        <w:t>art. 1</w:t>
      </w:r>
      <w:r>
        <w:rPr>
          <w:rFonts w:ascii="Lato" w:hAnsi="Lato" w:cs="Arial"/>
          <w:spacing w:val="4"/>
        </w:rPr>
        <w:t>2</w:t>
      </w:r>
      <w:r w:rsidRPr="00564D86">
        <w:rPr>
          <w:rFonts w:ascii="Lato" w:hAnsi="Lato" w:cs="Arial"/>
          <w:spacing w:val="4"/>
        </w:rPr>
        <w:t xml:space="preserve"> ust. 1 i </w:t>
      </w:r>
      <w:r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b/>
          <w:spacing w:val="4"/>
        </w:rPr>
        <w:t xml:space="preserve"> </w:t>
      </w:r>
      <w:r w:rsidRPr="00564D86">
        <w:rPr>
          <w:rFonts w:ascii="Lato" w:hAnsi="Lato" w:cs="Arial"/>
          <w:spacing w:val="4"/>
        </w:rPr>
        <w:t xml:space="preserve">ustawy z dnia 24 </w:t>
      </w:r>
      <w:r>
        <w:rPr>
          <w:rFonts w:ascii="Lato" w:hAnsi="Lato" w:cs="Arial"/>
          <w:spacing w:val="4"/>
        </w:rPr>
        <w:t>kwietnia</w:t>
      </w:r>
      <w:r w:rsidRPr="00564D86">
        <w:rPr>
          <w:rFonts w:ascii="Lato" w:hAnsi="Lato" w:cs="Arial"/>
          <w:spacing w:val="4"/>
        </w:rPr>
        <w:t xml:space="preserve"> 20</w:t>
      </w:r>
      <w:r>
        <w:rPr>
          <w:rFonts w:ascii="Lato" w:hAnsi="Lato" w:cs="Arial"/>
          <w:spacing w:val="4"/>
        </w:rPr>
        <w:t>09</w:t>
      </w:r>
      <w:r w:rsidRPr="00564D86">
        <w:rPr>
          <w:rFonts w:ascii="Lato" w:hAnsi="Lato" w:cs="Arial"/>
          <w:spacing w:val="4"/>
        </w:rPr>
        <w:t xml:space="preserve"> r. o </w:t>
      </w:r>
      <w:r>
        <w:rPr>
          <w:rFonts w:ascii="Lato" w:hAnsi="Lato" w:cs="Arial"/>
          <w:spacing w:val="4"/>
        </w:rPr>
        <w:t xml:space="preserve">inwestycjach w zakresie terminalu </w:t>
      </w:r>
      <w:proofErr w:type="spellStart"/>
      <w:r>
        <w:rPr>
          <w:rFonts w:ascii="Lato" w:hAnsi="Lato" w:cs="Arial"/>
          <w:spacing w:val="4"/>
        </w:rPr>
        <w:t>regazyfikacyjnego</w:t>
      </w:r>
      <w:proofErr w:type="spellEnd"/>
      <w:r>
        <w:rPr>
          <w:rFonts w:ascii="Lato" w:hAnsi="Lato" w:cs="Arial"/>
          <w:spacing w:val="4"/>
        </w:rPr>
        <w:t xml:space="preserve"> skroplonego gazu ziemnego w Świnoujściu</w:t>
      </w:r>
      <w:r w:rsidRPr="00564D86">
        <w:rPr>
          <w:rFonts w:ascii="Lato" w:hAnsi="Lato" w:cs="Arial"/>
          <w:spacing w:val="4"/>
        </w:rPr>
        <w:t xml:space="preserve"> 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 poz. </w:t>
      </w:r>
      <w:r>
        <w:rPr>
          <w:rFonts w:ascii="Lato" w:hAnsi="Lato" w:cs="Arial"/>
          <w:spacing w:val="4"/>
        </w:rPr>
        <w:t>924</w:t>
      </w:r>
      <w:r w:rsidR="005E0D08">
        <w:rPr>
          <w:rFonts w:ascii="Lato" w:hAnsi="Lato" w:cs="Arial"/>
          <w:spacing w:val="4"/>
        </w:rPr>
        <w:t xml:space="preserve">, z </w:t>
      </w:r>
      <w:proofErr w:type="spellStart"/>
      <w:r w:rsidR="005E0D08">
        <w:rPr>
          <w:rFonts w:ascii="Lato" w:hAnsi="Lato" w:cs="Arial"/>
          <w:spacing w:val="4"/>
        </w:rPr>
        <w:t>późn</w:t>
      </w:r>
      <w:proofErr w:type="spellEnd"/>
      <w:r w:rsidR="005E0D08">
        <w:rPr>
          <w:rFonts w:ascii="Lato" w:hAnsi="Lato" w:cs="Arial"/>
          <w:spacing w:val="4"/>
        </w:rPr>
        <w:t>. zm.</w:t>
      </w:r>
      <w:r w:rsidRPr="00564D86">
        <w:rPr>
          <w:rFonts w:ascii="Lato" w:hAnsi="Lato" w:cs="Arial"/>
          <w:spacing w:val="4"/>
        </w:rPr>
        <w:t>)</w:t>
      </w:r>
      <w:r>
        <w:rPr>
          <w:rFonts w:ascii="Lato" w:hAnsi="Lato" w:cs="Arial"/>
          <w:spacing w:val="4"/>
          <w:lang w:eastAsia="zh-CN"/>
        </w:rPr>
        <w:t>,</w:t>
      </w:r>
      <w:r w:rsidRPr="00E2048E">
        <w:rPr>
          <w:rFonts w:ascii="Lato" w:hAnsi="Lato" w:cs="Arial"/>
          <w:spacing w:val="4"/>
        </w:rPr>
        <w:t xml:space="preserve"> </w:t>
      </w:r>
      <w:r w:rsidR="005E0D08">
        <w:rPr>
          <w:rFonts w:ascii="Lato" w:hAnsi="Lato" w:cs="Arial"/>
          <w:spacing w:val="4"/>
        </w:rPr>
        <w:br/>
      </w:r>
      <w:r w:rsidRPr="00E2048E">
        <w:rPr>
          <w:rFonts w:ascii="Lato" w:hAnsi="Lato" w:cs="Arial"/>
          <w:spacing w:val="4"/>
          <w:lang w:eastAsia="zh-CN"/>
        </w:rPr>
        <w:t xml:space="preserve">a także art. 72 ust. 6 w zw. z art. 72 ust. 1 pkt 15 ustawy z dnia 3 października 2008 r. </w:t>
      </w:r>
      <w:r>
        <w:rPr>
          <w:rFonts w:ascii="Lato" w:hAnsi="Lato" w:cs="Arial"/>
          <w:spacing w:val="4"/>
          <w:lang w:eastAsia="zh-CN"/>
        </w:rPr>
        <w:br/>
      </w:r>
      <w:r w:rsidRPr="00E2048E">
        <w:rPr>
          <w:rFonts w:ascii="Lato" w:hAnsi="Lato" w:cs="Arial"/>
          <w:bCs/>
          <w:spacing w:val="4"/>
          <w:lang w:eastAsia="zh-CN"/>
        </w:rPr>
        <w:t xml:space="preserve">o udostępnianiu informacji o środowisku i jego ochronie, udziale społeczeństwa </w:t>
      </w:r>
      <w:r>
        <w:rPr>
          <w:rFonts w:ascii="Lato" w:hAnsi="Lato" w:cs="Arial"/>
          <w:bCs/>
          <w:spacing w:val="4"/>
          <w:lang w:eastAsia="zh-CN"/>
        </w:rPr>
        <w:br/>
      </w:r>
      <w:r w:rsidRPr="00E2048E">
        <w:rPr>
          <w:rFonts w:ascii="Lato" w:hAnsi="Lato" w:cs="Arial"/>
          <w:bCs/>
          <w:spacing w:val="4"/>
          <w:lang w:eastAsia="zh-CN"/>
        </w:rPr>
        <w:t>w ochronie środowiska oraz o ocenach oddziaływania na środowisko (</w:t>
      </w:r>
      <w:proofErr w:type="spellStart"/>
      <w:r w:rsidRPr="00E2048E">
        <w:rPr>
          <w:rFonts w:ascii="Lato" w:hAnsi="Lato" w:cs="Arial"/>
          <w:bCs/>
          <w:spacing w:val="4"/>
          <w:lang w:eastAsia="zh-CN"/>
        </w:rPr>
        <w:t>t.j</w:t>
      </w:r>
      <w:proofErr w:type="spellEnd"/>
      <w:r w:rsidRPr="00E2048E">
        <w:rPr>
          <w:rFonts w:ascii="Lato" w:hAnsi="Lato" w:cs="Arial"/>
          <w:bCs/>
          <w:spacing w:val="4"/>
          <w:lang w:eastAsia="zh-CN"/>
        </w:rPr>
        <w:t xml:space="preserve">. </w:t>
      </w:r>
      <w:r w:rsidRPr="00E2048E">
        <w:rPr>
          <w:rFonts w:ascii="Lato" w:hAnsi="Lato" w:cs="Arial"/>
          <w:bCs/>
          <w:iCs/>
          <w:spacing w:val="4"/>
          <w:lang w:eastAsia="zh-CN" w:bidi="pl-PL"/>
        </w:rPr>
        <w:t>Dz.</w:t>
      </w:r>
      <w:r w:rsidR="003A309E">
        <w:rPr>
          <w:rFonts w:ascii="Lato" w:hAnsi="Lato" w:cs="Arial"/>
          <w:bCs/>
          <w:iCs/>
          <w:spacing w:val="4"/>
          <w:lang w:eastAsia="zh-CN" w:bidi="pl-PL"/>
        </w:rPr>
        <w:t xml:space="preserve"> </w:t>
      </w:r>
      <w:r w:rsidRPr="00E2048E">
        <w:rPr>
          <w:rFonts w:ascii="Lato" w:hAnsi="Lato" w:cs="Arial"/>
          <w:bCs/>
          <w:iCs/>
          <w:spacing w:val="4"/>
          <w:lang w:eastAsia="zh-CN" w:bidi="pl-PL"/>
        </w:rPr>
        <w:t xml:space="preserve">U. </w:t>
      </w:r>
      <w:r>
        <w:rPr>
          <w:rFonts w:ascii="Lato" w:hAnsi="Lato" w:cs="Arial"/>
          <w:bCs/>
          <w:iCs/>
          <w:spacing w:val="4"/>
          <w:lang w:eastAsia="zh-CN" w:bidi="pl-PL"/>
        </w:rPr>
        <w:br/>
      </w:r>
      <w:r w:rsidRPr="00E2048E">
        <w:rPr>
          <w:rFonts w:ascii="Lato" w:hAnsi="Lato" w:cs="Arial"/>
          <w:bCs/>
          <w:iCs/>
          <w:spacing w:val="4"/>
          <w:lang w:eastAsia="zh-CN" w:bidi="pl-PL"/>
        </w:rPr>
        <w:t xml:space="preserve">z 2022 r. poz. 1029 z </w:t>
      </w:r>
      <w:proofErr w:type="spellStart"/>
      <w:r w:rsidRPr="00E2048E">
        <w:rPr>
          <w:rFonts w:ascii="Lato" w:hAnsi="Lato" w:cs="Arial"/>
          <w:bCs/>
          <w:iCs/>
          <w:spacing w:val="4"/>
          <w:lang w:eastAsia="zh-CN" w:bidi="pl-PL"/>
        </w:rPr>
        <w:t>późn</w:t>
      </w:r>
      <w:proofErr w:type="spellEnd"/>
      <w:r w:rsidRPr="00E2048E">
        <w:rPr>
          <w:rFonts w:ascii="Lato" w:hAnsi="Lato" w:cs="Arial"/>
          <w:bCs/>
          <w:iCs/>
          <w:spacing w:val="4"/>
          <w:lang w:eastAsia="zh-CN" w:bidi="pl-PL"/>
        </w:rPr>
        <w:t>. zm.</w:t>
      </w:r>
      <w:r w:rsidRPr="00E2048E">
        <w:rPr>
          <w:rFonts w:ascii="Lato" w:hAnsi="Lato" w:cs="Arial"/>
          <w:bCs/>
          <w:spacing w:val="4"/>
          <w:lang w:eastAsia="zh-CN"/>
        </w:rPr>
        <w:t xml:space="preserve">), </w:t>
      </w:r>
    </w:p>
    <w:p w14:paraId="5B97ADF7" w14:textId="77777777" w:rsidR="00FD51A2" w:rsidRPr="00564D86" w:rsidRDefault="00FD51A2" w:rsidP="00FD51A2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564D86">
        <w:rPr>
          <w:rFonts w:ascii="Lato" w:hAnsi="Lato" w:cs="Arial"/>
          <w:b/>
          <w:spacing w:val="4"/>
        </w:rPr>
        <w:t>Minister Rozwoju i Technologii</w:t>
      </w:r>
    </w:p>
    <w:p w14:paraId="428F34E7" w14:textId="0F34811A" w:rsidR="005E0D08" w:rsidRPr="003E6A44" w:rsidRDefault="00FD51A2" w:rsidP="005E0D08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64D86">
        <w:rPr>
          <w:rFonts w:ascii="Lato" w:hAnsi="Lato" w:cs="Arial"/>
          <w:spacing w:val="4"/>
        </w:rPr>
        <w:t xml:space="preserve">zawiadamia, że wydał decyzję z dnia </w:t>
      </w:r>
      <w:r w:rsidR="005E0D08">
        <w:rPr>
          <w:rFonts w:ascii="Lato" w:hAnsi="Lato" w:cs="Arial"/>
          <w:spacing w:val="4"/>
        </w:rPr>
        <w:t xml:space="preserve">1 września 2023 r., znak: DLI-I.7620.48.2022.LB.4, </w:t>
      </w:r>
      <w:r w:rsidR="005E0D08" w:rsidRPr="003E6A44">
        <w:rPr>
          <w:rFonts w:ascii="Lato" w:eastAsia="Times New Roman" w:hAnsi="Lato" w:cs="Arial"/>
          <w:spacing w:val="4"/>
          <w:lang w:eastAsia="pl-PL"/>
        </w:rPr>
        <w:t xml:space="preserve">umarzającą postępowanie odwoławcze w sprawie </w:t>
      </w:r>
      <w:r w:rsidR="005E0D08" w:rsidRPr="00A42201">
        <w:rPr>
          <w:rFonts w:ascii="Lato" w:hAnsi="Lato" w:cs="Arial"/>
          <w:spacing w:val="4"/>
        </w:rPr>
        <w:t xml:space="preserve">decyzji </w:t>
      </w:r>
      <w:r w:rsidR="005E0D08" w:rsidRPr="00BF757F">
        <w:rPr>
          <w:rFonts w:ascii="Lato" w:hAnsi="Lato" w:cs="Arial"/>
          <w:spacing w:val="4"/>
        </w:rPr>
        <w:t xml:space="preserve">Wojewody Małopolskiego </w:t>
      </w:r>
      <w:r w:rsidR="001E3063">
        <w:rPr>
          <w:rFonts w:ascii="Lato" w:hAnsi="Lato" w:cs="Arial"/>
          <w:spacing w:val="4"/>
        </w:rPr>
        <w:br/>
      </w:r>
      <w:r w:rsidR="005E0D08" w:rsidRPr="00BF757F">
        <w:rPr>
          <w:rFonts w:ascii="Lato" w:hAnsi="Lato" w:cs="Arial"/>
          <w:spacing w:val="4"/>
        </w:rPr>
        <w:t>z dnia</w:t>
      </w:r>
      <w:r w:rsidR="005E0D08">
        <w:rPr>
          <w:rFonts w:ascii="Lato" w:hAnsi="Lato" w:cs="Arial"/>
          <w:spacing w:val="4"/>
        </w:rPr>
        <w:t xml:space="preserve"> 3 listopada 2022 r., znak: WI-IV.747.1.10.2022, o ustaleniu lokalizacji inwestycji towarzyszącej inwestycji w zakresie terminalu </w:t>
      </w:r>
      <w:proofErr w:type="spellStart"/>
      <w:r w:rsidR="005E0D08">
        <w:rPr>
          <w:rFonts w:ascii="Lato" w:hAnsi="Lato" w:cs="Arial"/>
          <w:spacing w:val="4"/>
        </w:rPr>
        <w:t>regazyfikacyjnego</w:t>
      </w:r>
      <w:proofErr w:type="spellEnd"/>
      <w:r w:rsidR="005E0D08">
        <w:rPr>
          <w:rFonts w:ascii="Lato" w:hAnsi="Lato" w:cs="Arial"/>
          <w:spacing w:val="4"/>
        </w:rPr>
        <w:t xml:space="preserve"> skroplonego gazu ziemnego w Świnoujściu pod nazwą: Budowa nowego odcinka gazociągu w/c DN500 MOP 5,5 </w:t>
      </w:r>
      <w:proofErr w:type="spellStart"/>
      <w:r w:rsidR="005E0D08">
        <w:rPr>
          <w:rFonts w:ascii="Lato" w:hAnsi="Lato" w:cs="Arial"/>
          <w:spacing w:val="4"/>
        </w:rPr>
        <w:t>MPa</w:t>
      </w:r>
      <w:proofErr w:type="spellEnd"/>
      <w:r w:rsidR="005E0D08">
        <w:rPr>
          <w:rFonts w:ascii="Lato" w:hAnsi="Lato" w:cs="Arial"/>
          <w:spacing w:val="4"/>
        </w:rPr>
        <w:t xml:space="preserve"> o długości ok. 218 m, wyłączenie z eksploatacji istniejącego odcinka gazociągu w/c DN500 MOP 5,5 </w:t>
      </w:r>
      <w:proofErr w:type="spellStart"/>
      <w:r w:rsidR="005E0D08">
        <w:rPr>
          <w:rFonts w:ascii="Lato" w:hAnsi="Lato" w:cs="Arial"/>
          <w:spacing w:val="4"/>
        </w:rPr>
        <w:t>MPa</w:t>
      </w:r>
      <w:proofErr w:type="spellEnd"/>
      <w:r w:rsidR="005E0D08">
        <w:rPr>
          <w:rFonts w:ascii="Lato" w:hAnsi="Lato" w:cs="Arial"/>
          <w:spacing w:val="4"/>
        </w:rPr>
        <w:t xml:space="preserve"> o długości ok. 202 m, w ramach zadania </w:t>
      </w:r>
      <w:r w:rsidR="001E3063">
        <w:rPr>
          <w:rFonts w:ascii="Lato" w:hAnsi="Lato" w:cs="Arial"/>
          <w:spacing w:val="4"/>
        </w:rPr>
        <w:br/>
      </w:r>
      <w:r w:rsidR="005E0D08">
        <w:rPr>
          <w:rFonts w:ascii="Lato" w:hAnsi="Lato" w:cs="Arial"/>
          <w:spacing w:val="4"/>
        </w:rPr>
        <w:t xml:space="preserve">pn.: „Przebudowa gazociągu DN500 relacji Oświęcim – Szopienice – Tworzeń, </w:t>
      </w:r>
      <w:r w:rsidR="00841607">
        <w:rPr>
          <w:rFonts w:ascii="Lato" w:hAnsi="Lato" w:cs="Arial"/>
          <w:spacing w:val="4"/>
        </w:rPr>
        <w:br/>
      </w:r>
      <w:r w:rsidR="005E0D08">
        <w:rPr>
          <w:rFonts w:ascii="Lato" w:hAnsi="Lato" w:cs="Arial"/>
          <w:spacing w:val="4"/>
        </w:rPr>
        <w:t xml:space="preserve">na odcinku Węzeł Oświęcim Zaborze – </w:t>
      </w:r>
      <w:proofErr w:type="spellStart"/>
      <w:r w:rsidR="005E0D08">
        <w:rPr>
          <w:rFonts w:ascii="Lato" w:hAnsi="Lato" w:cs="Arial"/>
          <w:spacing w:val="4"/>
        </w:rPr>
        <w:t>Plantpol</w:t>
      </w:r>
      <w:proofErr w:type="spellEnd"/>
      <w:r w:rsidR="005E0D08">
        <w:rPr>
          <w:rFonts w:ascii="Lato" w:hAnsi="Lato" w:cs="Arial"/>
          <w:spacing w:val="4"/>
        </w:rPr>
        <w:t xml:space="preserve"> – opracowanie dokumentacji projektowej”.</w:t>
      </w:r>
    </w:p>
    <w:p w14:paraId="3520CA26" w14:textId="41648016" w:rsidR="005E0D08" w:rsidRDefault="005E0D08" w:rsidP="005E0D08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E6A44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>
        <w:rPr>
          <w:rFonts w:ascii="Lato" w:eastAsia="Times New Roman" w:hAnsi="Lato" w:cs="Arial"/>
          <w:spacing w:val="4"/>
          <w:lang w:eastAsia="pl-PL"/>
        </w:rPr>
        <w:t xml:space="preserve">1 września </w:t>
      </w:r>
      <w:r w:rsidRPr="003E6A44">
        <w:rPr>
          <w:rFonts w:ascii="Lato" w:eastAsia="Times New Roman" w:hAnsi="Lato" w:cs="Arial"/>
          <w:spacing w:val="4"/>
          <w:lang w:eastAsia="pl-PL"/>
        </w:rPr>
        <w:t>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3E6A44">
        <w:rPr>
          <w:rFonts w:ascii="Lato" w:eastAsia="Times New Roman" w:hAnsi="Lato" w:cs="Arial"/>
          <w:spacing w:val="4"/>
          <w:lang w:eastAsia="pl-PL"/>
        </w:rPr>
        <w:t xml:space="preserve"> r. można zapoznać się w Ministerstwie Rozwoju i Technologii w Warszawie, ul. Chałubińskiego 4/6, </w:t>
      </w:r>
      <w:r w:rsidRPr="003E6A44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3E6A44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Pr="003E6A44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 wcześniejszym umówieniu się telefonicznie pod numerem telefonu (22) 323 40 70</w:t>
      </w:r>
      <w:r w:rsidRPr="003E6A44">
        <w:rPr>
          <w:rFonts w:ascii="Lato" w:eastAsia="Times New Roman" w:hAnsi="Lato" w:cs="Arial"/>
          <w:spacing w:val="4"/>
          <w:lang w:eastAsia="pl-PL"/>
        </w:rPr>
        <w:t xml:space="preserve">, jak również </w:t>
      </w:r>
      <w:r w:rsidR="001E3063">
        <w:rPr>
          <w:rFonts w:ascii="Lato" w:eastAsia="Times New Roman" w:hAnsi="Lato" w:cs="Arial"/>
          <w:spacing w:val="4"/>
          <w:lang w:eastAsia="pl-PL"/>
        </w:rPr>
        <w:br/>
      </w:r>
      <w:r w:rsidRPr="003E6A44">
        <w:rPr>
          <w:rFonts w:ascii="Lato" w:eastAsia="Times New Roman" w:hAnsi="Lato" w:cs="Arial"/>
          <w:bCs/>
          <w:spacing w:val="4"/>
          <w:lang w:eastAsia="pl-PL"/>
        </w:rPr>
        <w:t>w Biuletynie Informacji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3E6A44">
        <w:rPr>
          <w:rFonts w:ascii="Lato" w:eastAsia="Times New Roman" w:hAnsi="Lato" w:cs="Arial"/>
          <w:bCs/>
          <w:spacing w:val="4"/>
          <w:lang w:eastAsia="pl-PL"/>
        </w:rPr>
        <w:t>Publicznej Ministerstwa Rozwoju i Technologii pod adresem: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3E6A44">
        <w:rPr>
          <w:rFonts w:ascii="Lato" w:eastAsia="Times New Roman" w:hAnsi="Lato" w:cs="Arial"/>
          <w:bCs/>
          <w:spacing w:val="4"/>
          <w:lang w:eastAsia="pl-PL"/>
        </w:rPr>
        <w:t>https://www.gov.pl/web/rozwoj-technologia/obwieszczenia-decyzje-komunikaty, oraz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3E6A44">
        <w:rPr>
          <w:rFonts w:ascii="Lato" w:eastAsia="Times New Roman" w:hAnsi="Lato" w:cs="Arial"/>
          <w:bCs/>
          <w:iCs/>
          <w:spacing w:val="4"/>
          <w:lang w:eastAsia="pl-PL"/>
        </w:rPr>
        <w:t>w urzędzie gminy właściwym ze względu na lokalizację inwestycji</w:t>
      </w:r>
      <w:r w:rsidRPr="003E6A44">
        <w:rPr>
          <w:rFonts w:ascii="Lato" w:eastAsia="Times New Roman" w:hAnsi="Lato" w:cs="Arial"/>
          <w:spacing w:val="4"/>
          <w:lang w:eastAsia="pl-PL"/>
        </w:rPr>
        <w:t>, tj. w Urzędzie</w:t>
      </w:r>
      <w:r>
        <w:rPr>
          <w:rFonts w:ascii="Lato" w:eastAsia="Times New Roman" w:hAnsi="Lato" w:cs="Arial"/>
          <w:spacing w:val="4"/>
          <w:lang w:eastAsia="pl-PL"/>
        </w:rPr>
        <w:t xml:space="preserve"> Gminy Oświęcim.</w:t>
      </w:r>
    </w:p>
    <w:p w14:paraId="3F6C1A84" w14:textId="0761A55A" w:rsidR="00FD51A2" w:rsidRPr="005E0D08" w:rsidRDefault="00BB478F" w:rsidP="005E0D08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hAnsi="Lato"/>
          <w:bCs/>
          <w:noProof/>
          <w:spacing w:val="4"/>
          <w:u w:val="single"/>
        </w:rPr>
        <w:drawing>
          <wp:anchor distT="0" distB="0" distL="114300" distR="114300" simplePos="0" relativeHeight="251660288" behindDoc="1" locked="0" layoutInCell="1" allowOverlap="1" wp14:anchorId="22CC3DCB" wp14:editId="253F2AD7">
            <wp:simplePos x="0" y="0"/>
            <wp:positionH relativeFrom="column">
              <wp:posOffset>2682875</wp:posOffset>
            </wp:positionH>
            <wp:positionV relativeFrom="paragraph">
              <wp:posOffset>1363345</wp:posOffset>
            </wp:positionV>
            <wp:extent cx="3524885" cy="952500"/>
            <wp:effectExtent l="0" t="0" r="0" b="0"/>
            <wp:wrapNone/>
            <wp:docPr id="10431123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D08" w:rsidRPr="003E6A44">
        <w:rPr>
          <w:rFonts w:ascii="Lato" w:eastAsia="Times New Roman" w:hAnsi="Lato" w:cs="Arial"/>
          <w:spacing w:val="4"/>
          <w:lang w:eastAsia="pl-PL"/>
        </w:rPr>
        <w:t xml:space="preserve">Na ww. decyzję Ministra Rozwoju i Technologii z dnia </w:t>
      </w:r>
      <w:r w:rsidR="005E0D08">
        <w:rPr>
          <w:rFonts w:ascii="Lato" w:eastAsia="Times New Roman" w:hAnsi="Lato" w:cs="Arial"/>
          <w:spacing w:val="4"/>
          <w:lang w:eastAsia="pl-PL"/>
        </w:rPr>
        <w:t xml:space="preserve">1 września 2023 </w:t>
      </w:r>
      <w:r w:rsidR="005E0D08" w:rsidRPr="003E6A44">
        <w:rPr>
          <w:rFonts w:ascii="Lato" w:eastAsia="Times New Roman" w:hAnsi="Lato" w:cs="Arial"/>
          <w:spacing w:val="4"/>
          <w:lang w:eastAsia="pl-PL"/>
        </w:rPr>
        <w:t xml:space="preserve">r. przysługuje skarga do Wojewódzkiego Sądu Administracyjnego w Warszawie, wnoszona </w:t>
      </w:r>
      <w:r w:rsidR="005E0D08">
        <w:rPr>
          <w:rFonts w:ascii="Lato" w:eastAsia="Times New Roman" w:hAnsi="Lato" w:cs="Arial"/>
          <w:spacing w:val="4"/>
          <w:lang w:eastAsia="pl-PL"/>
        </w:rPr>
        <w:br/>
      </w:r>
      <w:r w:rsidR="005E0D08" w:rsidRPr="003E6A44">
        <w:rPr>
          <w:rFonts w:ascii="Lato" w:eastAsia="Times New Roman" w:hAnsi="Lato" w:cs="Arial"/>
          <w:spacing w:val="4"/>
          <w:lang w:eastAsia="pl-PL"/>
        </w:rPr>
        <w:t>za pośrednictwem Ministra Rozwoju i Technologii, w terminie 30 dni od dnia, w którym zawiadomienie o wydaniu tej decyzji uważa się za dokonane. Zawiadomienie o wydaniu ww. decyzji Ministra Rozwoju i Technologii z dnia</w:t>
      </w:r>
      <w:r w:rsidR="005E0D08">
        <w:rPr>
          <w:rFonts w:ascii="Lato" w:eastAsia="Times New Roman" w:hAnsi="Lato" w:cs="Arial"/>
          <w:spacing w:val="4"/>
          <w:lang w:eastAsia="pl-PL"/>
        </w:rPr>
        <w:t xml:space="preserve"> 1 września </w:t>
      </w:r>
      <w:r w:rsidR="005E0D08" w:rsidRPr="003E6A44">
        <w:rPr>
          <w:rFonts w:ascii="Lato" w:eastAsia="Times New Roman" w:hAnsi="Lato" w:cs="Arial"/>
          <w:spacing w:val="4"/>
          <w:lang w:eastAsia="pl-PL"/>
        </w:rPr>
        <w:t>202</w:t>
      </w:r>
      <w:r w:rsidR="005E0D08">
        <w:rPr>
          <w:rFonts w:ascii="Lato" w:eastAsia="Times New Roman" w:hAnsi="Lato" w:cs="Arial"/>
          <w:spacing w:val="4"/>
          <w:lang w:eastAsia="pl-PL"/>
        </w:rPr>
        <w:t>3</w:t>
      </w:r>
      <w:r w:rsidR="005E0D08" w:rsidRPr="003E6A44">
        <w:rPr>
          <w:rFonts w:ascii="Lato" w:eastAsia="Times New Roman" w:hAnsi="Lato" w:cs="Arial"/>
          <w:spacing w:val="4"/>
          <w:lang w:eastAsia="pl-PL"/>
        </w:rPr>
        <w:t xml:space="preserve"> r. uważa się </w:t>
      </w:r>
      <w:r w:rsidR="005E0D08">
        <w:rPr>
          <w:rFonts w:ascii="Lato" w:eastAsia="Times New Roman" w:hAnsi="Lato" w:cs="Arial"/>
          <w:spacing w:val="4"/>
          <w:lang w:eastAsia="pl-PL"/>
        </w:rPr>
        <w:br/>
      </w:r>
      <w:r w:rsidR="005E0D08" w:rsidRPr="003E6A44">
        <w:rPr>
          <w:rFonts w:ascii="Lato" w:eastAsia="Times New Roman" w:hAnsi="Lato" w:cs="Arial"/>
          <w:spacing w:val="4"/>
          <w:lang w:eastAsia="pl-PL"/>
        </w:rPr>
        <w:t xml:space="preserve">za dokonane po upływie 14 dni od dnia publikacji w Ministerstwie Rozwoju i Technologii obwieszczenia informującego o wydaniu ww. decyzji Ministra Rozwoju i Technologii </w:t>
      </w:r>
      <w:r w:rsidR="005E0D08">
        <w:rPr>
          <w:rFonts w:ascii="Lato" w:eastAsia="Times New Roman" w:hAnsi="Lato" w:cs="Arial"/>
          <w:spacing w:val="4"/>
          <w:lang w:eastAsia="pl-PL"/>
        </w:rPr>
        <w:br/>
      </w:r>
      <w:r w:rsidR="005E0D08" w:rsidRPr="003E6A44">
        <w:rPr>
          <w:rFonts w:ascii="Lato" w:eastAsia="Times New Roman" w:hAnsi="Lato" w:cs="Arial"/>
          <w:spacing w:val="4"/>
          <w:lang w:eastAsia="pl-PL"/>
        </w:rPr>
        <w:t>z dnia</w:t>
      </w:r>
      <w:r w:rsidR="005E0D08">
        <w:rPr>
          <w:rFonts w:ascii="Lato" w:eastAsia="Times New Roman" w:hAnsi="Lato" w:cs="Arial"/>
          <w:spacing w:val="4"/>
          <w:lang w:eastAsia="pl-PL"/>
        </w:rPr>
        <w:t xml:space="preserve"> 1 września </w:t>
      </w:r>
      <w:r w:rsidR="005E0D08" w:rsidRPr="003E6A44">
        <w:rPr>
          <w:rFonts w:ascii="Lato" w:eastAsia="Times New Roman" w:hAnsi="Lato" w:cs="Arial"/>
          <w:spacing w:val="4"/>
          <w:lang w:eastAsia="pl-PL"/>
        </w:rPr>
        <w:t>202</w:t>
      </w:r>
      <w:r w:rsidR="005E0D08">
        <w:rPr>
          <w:rFonts w:ascii="Lato" w:eastAsia="Times New Roman" w:hAnsi="Lato" w:cs="Arial"/>
          <w:spacing w:val="4"/>
          <w:lang w:eastAsia="pl-PL"/>
        </w:rPr>
        <w:t>3</w:t>
      </w:r>
      <w:r w:rsidR="005E0D08" w:rsidRPr="003E6A44">
        <w:rPr>
          <w:rFonts w:ascii="Lato" w:eastAsia="Times New Roman" w:hAnsi="Lato" w:cs="Arial"/>
          <w:spacing w:val="4"/>
          <w:lang w:eastAsia="pl-PL"/>
        </w:rPr>
        <w:t xml:space="preserve"> r.</w:t>
      </w:r>
    </w:p>
    <w:p w14:paraId="62258E34" w14:textId="29502756" w:rsidR="00FD51A2" w:rsidRPr="00564D86" w:rsidRDefault="00FD51A2" w:rsidP="00FD51A2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</w:p>
    <w:p w14:paraId="31420362" w14:textId="1F96DBD7" w:rsidR="00FD51A2" w:rsidRDefault="00FD51A2" w:rsidP="00FD51A2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564D86">
        <w:rPr>
          <w:rFonts w:ascii="Lato" w:hAnsi="Lato"/>
          <w:bCs/>
          <w:spacing w:val="4"/>
          <w:u w:val="single"/>
        </w:rPr>
        <w:t>Data publikacji obwieszczenia:</w:t>
      </w:r>
      <w:r w:rsidR="00036712">
        <w:rPr>
          <w:rFonts w:ascii="Lato" w:hAnsi="Lato"/>
          <w:bCs/>
          <w:spacing w:val="4"/>
          <w:u w:val="single"/>
        </w:rPr>
        <w:t xml:space="preserve"> 2</w:t>
      </w:r>
      <w:r w:rsidR="006E0318">
        <w:rPr>
          <w:rFonts w:ascii="Lato" w:hAnsi="Lato"/>
          <w:bCs/>
          <w:spacing w:val="4"/>
          <w:u w:val="single"/>
        </w:rPr>
        <w:t>6</w:t>
      </w:r>
      <w:r w:rsidR="00036712">
        <w:rPr>
          <w:rFonts w:ascii="Lato" w:hAnsi="Lato"/>
          <w:bCs/>
          <w:spacing w:val="4"/>
          <w:u w:val="single"/>
        </w:rPr>
        <w:t xml:space="preserve"> września </w:t>
      </w:r>
      <w:r w:rsidRPr="00564D86">
        <w:rPr>
          <w:rFonts w:ascii="Lato" w:hAnsi="Lato"/>
          <w:bCs/>
          <w:spacing w:val="4"/>
          <w:u w:val="single"/>
        </w:rPr>
        <w:t>202</w:t>
      </w:r>
      <w:r>
        <w:rPr>
          <w:rFonts w:ascii="Lato" w:hAnsi="Lato"/>
          <w:bCs/>
          <w:spacing w:val="4"/>
          <w:u w:val="single"/>
        </w:rPr>
        <w:t>3</w:t>
      </w:r>
      <w:r w:rsidRPr="00564D86">
        <w:rPr>
          <w:rFonts w:ascii="Lato" w:hAnsi="Lato"/>
          <w:bCs/>
          <w:spacing w:val="4"/>
          <w:u w:val="single"/>
        </w:rPr>
        <w:t xml:space="preserve"> r.</w:t>
      </w:r>
    </w:p>
    <w:p w14:paraId="0EA6B5F2" w14:textId="28E22993" w:rsidR="00FD51A2" w:rsidRPr="00564D86" w:rsidRDefault="00FD51A2" w:rsidP="00FD51A2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</w:p>
    <w:p w14:paraId="4C88A0BD" w14:textId="77777777" w:rsidR="00FD51A2" w:rsidRDefault="00FD51A2" w:rsidP="00FD51A2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564D86">
        <w:rPr>
          <w:rFonts w:ascii="Lato" w:hAnsi="Lato" w:cs="Arial"/>
          <w:b/>
          <w:spacing w:val="4"/>
          <w:u w:val="single"/>
        </w:rPr>
        <w:t>Załącznik:</w:t>
      </w:r>
      <w:r w:rsidRPr="00564D86">
        <w:rPr>
          <w:rFonts w:ascii="Lato" w:hAnsi="Lato" w:cs="Arial"/>
          <w:spacing w:val="4"/>
        </w:rPr>
        <w:t xml:space="preserve"> informacja o przetwarzaniu danych osobowych.</w:t>
      </w:r>
      <w:r w:rsidRPr="00564D86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01F6DAF0" w14:textId="77777777" w:rsidR="009276B2" w:rsidRPr="003E6A44" w:rsidRDefault="009276B2" w:rsidP="00D61726">
      <w:pPr>
        <w:spacing w:after="0" w:line="260" w:lineRule="exact"/>
        <w:rPr>
          <w:rFonts w:ascii="Lato" w:hAnsi="Lato"/>
        </w:rPr>
      </w:pPr>
    </w:p>
    <w:p w14:paraId="1613294C" w14:textId="5414B14C" w:rsidR="003E6A44" w:rsidRPr="003E6A44" w:rsidRDefault="003E6A44" w:rsidP="00FD51A2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4E46190" w14:textId="77777777" w:rsidR="00FC3F6E" w:rsidRPr="007773D1" w:rsidRDefault="00FC3F6E" w:rsidP="00FC3F6E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566FE175" w14:textId="77A4D278" w:rsidR="00FC3F6E" w:rsidRPr="00F65F1D" w:rsidRDefault="00FC3F6E" w:rsidP="00FC3F6E">
      <w:pPr>
        <w:spacing w:after="12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F5D3B" wp14:editId="7CA8867C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608CD" w14:textId="77777777" w:rsidR="00FC3F6E" w:rsidRPr="001C3FE0" w:rsidRDefault="00FC3F6E" w:rsidP="00FC3F6E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468C6F5F" w14:textId="628FF07E" w:rsidR="00FC3F6E" w:rsidRPr="001C3FE0" w:rsidRDefault="00FC3F6E" w:rsidP="00FC3F6E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48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1499739E" w14:textId="77777777" w:rsidR="00FC3F6E" w:rsidRDefault="00FC3F6E" w:rsidP="00FC3F6E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5DF541A6" w14:textId="77777777" w:rsidR="00FC3F6E" w:rsidRDefault="00FC3F6E" w:rsidP="00FC3F6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F5D3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40608CD" w14:textId="77777777" w:rsidR="00FC3F6E" w:rsidRPr="001C3FE0" w:rsidRDefault="00FC3F6E" w:rsidP="00FC3F6E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468C6F5F" w14:textId="628FF07E" w:rsidR="00FC3F6E" w:rsidRPr="001C3FE0" w:rsidRDefault="00FC3F6E" w:rsidP="00FC3F6E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48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  <w:p w14:paraId="1499739E" w14:textId="77777777" w:rsidR="00FC3F6E" w:rsidRDefault="00FC3F6E" w:rsidP="00FC3F6E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5DF541A6" w14:textId="77777777" w:rsidR="00FC3F6E" w:rsidRDefault="00FC3F6E" w:rsidP="00FC3F6E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F65F1D">
        <w:rPr>
          <w:rFonts w:ascii="Lato" w:hAnsi="Lato" w:cs="Arial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spacing w:val="4"/>
          <w:lang w:eastAsia="en-GB"/>
        </w:rPr>
        <w:br/>
      </w:r>
      <w:r w:rsidRPr="00F65F1D">
        <w:rPr>
          <w:rFonts w:ascii="Lato" w:hAnsi="Lato" w:cs="Arial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65F1D">
        <w:rPr>
          <w:rFonts w:ascii="Lato" w:hAnsi="Lato" w:cs="Arial"/>
          <w:spacing w:val="4"/>
          <w:lang w:eastAsia="en-GB"/>
        </w:rPr>
        <w:t>późn</w:t>
      </w:r>
      <w:proofErr w:type="spellEnd"/>
      <w:r w:rsidRPr="00F65F1D">
        <w:rPr>
          <w:rFonts w:ascii="Lato" w:hAnsi="Lato" w:cs="Arial"/>
          <w:spacing w:val="4"/>
          <w:lang w:eastAsia="en-GB"/>
        </w:rPr>
        <w:t>. zm.), zwanego dalej „RODO”, informuję, że:</w:t>
      </w:r>
    </w:p>
    <w:p w14:paraId="1D29195A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F65F1D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</w:t>
      </w:r>
      <w:r>
        <w:rPr>
          <w:rFonts w:ascii="Lato" w:hAnsi="Lato" w:cs="Arial"/>
          <w:spacing w:val="4"/>
        </w:rPr>
        <w:br/>
      </w:r>
      <w:r w:rsidRPr="00F65F1D">
        <w:rPr>
          <w:rFonts w:ascii="Lato" w:hAnsi="Lato" w:cs="Arial"/>
          <w:spacing w:val="4"/>
        </w:rPr>
        <w:t xml:space="preserve">tel.: </w:t>
      </w:r>
      <w:r w:rsidRPr="00F65F1D">
        <w:rPr>
          <w:rFonts w:ascii="Lato" w:hAnsi="Lato" w:cs="Arial"/>
          <w:bCs/>
          <w:spacing w:val="4"/>
        </w:rPr>
        <w:t>+48 411 500 123</w:t>
      </w:r>
      <w:r w:rsidRPr="00F65F1D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4CBE4EFC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F65F1D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F65F1D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F65F1D">
        <w:rPr>
          <w:rFonts w:ascii="Lato" w:hAnsi="Lato" w:cs="Arial"/>
          <w:spacing w:val="4"/>
          <w:lang w:eastAsia="en-GB"/>
        </w:rPr>
        <w:t>Plac Trzech Krzyży 3/5, 00-507 Warszawa</w:t>
      </w:r>
      <w:r w:rsidRPr="00F65F1D">
        <w:rPr>
          <w:rFonts w:ascii="Lato" w:hAnsi="Lato" w:cs="Arial"/>
          <w:spacing w:val="4"/>
        </w:rPr>
        <w:t>, adres e-mail: iod@mrit.gov.pl.</w:t>
      </w:r>
    </w:p>
    <w:p w14:paraId="3BE909B7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  <w:lang w:eastAsia="en-GB"/>
        </w:rPr>
        <w:t xml:space="preserve">Pani/Pana dane osobowe będą przetwarzane na podst. art. 6 ust. 1 lit. c RODO, </w:t>
      </w:r>
      <w:r w:rsidRPr="00F65F1D">
        <w:rPr>
          <w:rFonts w:ascii="Lato" w:hAnsi="Lato" w:cs="Arial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hAnsi="Lato" w:cs="Arial"/>
          <w:spacing w:val="4"/>
          <w:lang w:eastAsia="en-GB"/>
        </w:rPr>
        <w:br/>
      </w:r>
      <w:r w:rsidRPr="00F65F1D">
        <w:rPr>
          <w:rFonts w:ascii="Lato" w:hAnsi="Lato" w:cs="Arial"/>
          <w:spacing w:val="4"/>
          <w:lang w:eastAsia="en-GB"/>
        </w:rPr>
        <w:t>(</w:t>
      </w:r>
      <w:proofErr w:type="spellStart"/>
      <w:r w:rsidRPr="00F65F1D">
        <w:rPr>
          <w:rFonts w:ascii="Lato" w:hAnsi="Lato" w:cs="Arial"/>
          <w:spacing w:val="4"/>
          <w:lang w:eastAsia="en-GB"/>
        </w:rPr>
        <w:t>t.j</w:t>
      </w:r>
      <w:proofErr w:type="spellEnd"/>
      <w:r w:rsidRPr="00F65F1D">
        <w:rPr>
          <w:rFonts w:ascii="Lato" w:hAnsi="Lato" w:cs="Arial"/>
          <w:spacing w:val="4"/>
          <w:lang w:eastAsia="en-GB"/>
        </w:rPr>
        <w:t>. Dz. U. z 202</w:t>
      </w:r>
      <w:r>
        <w:rPr>
          <w:rFonts w:ascii="Lato" w:hAnsi="Lato" w:cs="Arial"/>
          <w:spacing w:val="4"/>
          <w:lang w:eastAsia="en-GB"/>
        </w:rPr>
        <w:t>3</w:t>
      </w:r>
      <w:r w:rsidRPr="00F65F1D">
        <w:rPr>
          <w:rFonts w:ascii="Lato" w:hAnsi="Lato" w:cs="Arial"/>
          <w:spacing w:val="4"/>
          <w:lang w:eastAsia="en-GB"/>
        </w:rPr>
        <w:t xml:space="preserve"> r., poz. </w:t>
      </w:r>
      <w:r>
        <w:rPr>
          <w:rFonts w:ascii="Lato" w:hAnsi="Lato" w:cs="Arial"/>
          <w:spacing w:val="4"/>
          <w:lang w:eastAsia="en-GB"/>
        </w:rPr>
        <w:t xml:space="preserve">775, z </w:t>
      </w:r>
      <w:proofErr w:type="spellStart"/>
      <w:r>
        <w:rPr>
          <w:rFonts w:ascii="Lato" w:hAnsi="Lato" w:cs="Arial"/>
          <w:spacing w:val="4"/>
          <w:lang w:eastAsia="en-GB"/>
        </w:rPr>
        <w:t>późn</w:t>
      </w:r>
      <w:proofErr w:type="spellEnd"/>
      <w:r>
        <w:rPr>
          <w:rFonts w:ascii="Lato" w:hAnsi="Lato" w:cs="Arial"/>
          <w:spacing w:val="4"/>
          <w:lang w:eastAsia="en-GB"/>
        </w:rPr>
        <w:t>. zm.</w:t>
      </w:r>
      <w:r w:rsidRPr="00F65F1D">
        <w:rPr>
          <w:rFonts w:ascii="Lato" w:hAnsi="Lato" w:cs="Arial"/>
          <w:spacing w:val="4"/>
          <w:lang w:eastAsia="en-GB"/>
        </w:rPr>
        <w:t xml:space="preserve">), dalej „KPA”, oraz w związku z </w:t>
      </w:r>
      <w:r w:rsidRPr="00F65F1D">
        <w:rPr>
          <w:rFonts w:ascii="Lato" w:hAnsi="Lato" w:cs="Arial"/>
          <w:spacing w:val="4"/>
        </w:rPr>
        <w:t xml:space="preserve">ustawą </w:t>
      </w:r>
      <w:r>
        <w:rPr>
          <w:rFonts w:ascii="Lato" w:hAnsi="Lato" w:cs="Arial"/>
          <w:spacing w:val="4"/>
        </w:rPr>
        <w:br/>
      </w:r>
      <w:r w:rsidRPr="00F65F1D">
        <w:rPr>
          <w:rFonts w:ascii="Lato" w:hAnsi="Lato" w:cs="Arial"/>
          <w:spacing w:val="4"/>
        </w:rPr>
        <w:t xml:space="preserve">z dnia 24 kwietnia 2009 r. </w:t>
      </w:r>
      <w:r w:rsidRPr="00F65F1D">
        <w:rPr>
          <w:rFonts w:ascii="Lato" w:hAnsi="Lato" w:cs="Arial"/>
          <w:bCs/>
          <w:spacing w:val="4"/>
        </w:rPr>
        <w:t xml:space="preserve">o inwestycjach w zakresie terminalu </w:t>
      </w:r>
      <w:proofErr w:type="spellStart"/>
      <w:r w:rsidRPr="00F65F1D">
        <w:rPr>
          <w:rFonts w:ascii="Lato" w:hAnsi="Lato" w:cs="Arial"/>
          <w:bCs/>
          <w:spacing w:val="4"/>
        </w:rPr>
        <w:t>regazyfikacyjnego</w:t>
      </w:r>
      <w:proofErr w:type="spellEnd"/>
      <w:r w:rsidRPr="00F65F1D">
        <w:rPr>
          <w:rFonts w:ascii="Lato" w:hAnsi="Lato" w:cs="Arial"/>
          <w:bCs/>
          <w:spacing w:val="4"/>
        </w:rPr>
        <w:t xml:space="preserve"> skroplonego gazu ziemnego w Świnoujściu </w:t>
      </w:r>
      <w:r w:rsidRPr="00F65F1D">
        <w:rPr>
          <w:rFonts w:ascii="Lato" w:hAnsi="Lato" w:cs="Arial"/>
          <w:spacing w:val="4"/>
        </w:rPr>
        <w:t>(</w:t>
      </w:r>
      <w:proofErr w:type="spellStart"/>
      <w:r w:rsidRPr="00F65F1D">
        <w:rPr>
          <w:rFonts w:ascii="Lato" w:hAnsi="Lato" w:cs="Arial"/>
          <w:spacing w:val="4"/>
        </w:rPr>
        <w:t>t.j</w:t>
      </w:r>
      <w:proofErr w:type="spellEnd"/>
      <w:r w:rsidRPr="00F65F1D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F65F1D">
        <w:rPr>
          <w:rFonts w:ascii="Lato" w:hAnsi="Lato" w:cs="Arial"/>
          <w:spacing w:val="4"/>
        </w:rPr>
        <w:t xml:space="preserve"> r. poz.</w:t>
      </w:r>
      <w:r>
        <w:rPr>
          <w:rFonts w:ascii="Lato" w:hAnsi="Lato" w:cs="Arial"/>
          <w:spacing w:val="4"/>
        </w:rPr>
        <w:t xml:space="preserve"> 924</w:t>
      </w:r>
      <w:r w:rsidRPr="00F65F1D">
        <w:rPr>
          <w:rFonts w:ascii="Lato" w:hAnsi="Lato" w:cs="Arial"/>
          <w:spacing w:val="4"/>
        </w:rPr>
        <w:t xml:space="preserve">, </w:t>
      </w:r>
      <w:r w:rsidRPr="00F65F1D">
        <w:rPr>
          <w:rFonts w:ascii="Lato" w:hAnsi="Lato" w:cs="Arial"/>
          <w:spacing w:val="4"/>
        </w:rPr>
        <w:br/>
        <w:t xml:space="preserve">z </w:t>
      </w:r>
      <w:proofErr w:type="spellStart"/>
      <w:r w:rsidRPr="00F65F1D">
        <w:rPr>
          <w:rFonts w:ascii="Lato" w:hAnsi="Lato" w:cs="Arial"/>
          <w:spacing w:val="4"/>
        </w:rPr>
        <w:t>późn</w:t>
      </w:r>
      <w:proofErr w:type="spellEnd"/>
      <w:r w:rsidRPr="00F65F1D">
        <w:rPr>
          <w:rFonts w:ascii="Lato" w:hAnsi="Lato" w:cs="Arial"/>
          <w:spacing w:val="4"/>
        </w:rPr>
        <w:t>. zm.).</w:t>
      </w:r>
    </w:p>
    <w:p w14:paraId="76268818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Podanie danych osobowych jest wymogiem ustawowym.</w:t>
      </w:r>
    </w:p>
    <w:p w14:paraId="3F400006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4DB109" w14:textId="77777777" w:rsidR="00FC3F6E" w:rsidRPr="00F65F1D" w:rsidRDefault="00FC3F6E" w:rsidP="00FC3F6E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strony i inni uczestnicy postępowania administracyjnego w rozumieniu przepisów KPA;</w:t>
      </w:r>
    </w:p>
    <w:p w14:paraId="608D6B5A" w14:textId="77777777" w:rsidR="00FC3F6E" w:rsidRPr="00F65F1D" w:rsidRDefault="00FC3F6E" w:rsidP="00FC3F6E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C5C47AB" w14:textId="77777777" w:rsidR="00FC3F6E" w:rsidRPr="00F65F1D" w:rsidRDefault="00FC3F6E" w:rsidP="00FC3F6E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6B363B24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A87D3FC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hAnsi="Lato" w:cs="Arial"/>
          <w:spacing w:val="4"/>
        </w:rPr>
        <w:br/>
      </w:r>
      <w:r w:rsidRPr="00F65F1D">
        <w:rPr>
          <w:rFonts w:ascii="Lato" w:hAnsi="Lato" w:cs="Arial"/>
          <w:spacing w:val="4"/>
        </w:rPr>
        <w:t xml:space="preserve">tj. ustawie z dnia 14 lipca 1983 r. </w:t>
      </w:r>
      <w:r w:rsidRPr="00F65F1D">
        <w:rPr>
          <w:rFonts w:ascii="Lato" w:hAnsi="Lato" w:cs="Arial"/>
          <w:iCs/>
          <w:spacing w:val="4"/>
        </w:rPr>
        <w:t>o narodowym zasobie archiwalnym i archiwach</w:t>
      </w:r>
      <w:r w:rsidRPr="00F65F1D">
        <w:rPr>
          <w:rFonts w:ascii="Lato" w:hAnsi="Lato" w:cs="Arial"/>
          <w:i/>
          <w:iCs/>
          <w:spacing w:val="4"/>
        </w:rPr>
        <w:t xml:space="preserve"> </w:t>
      </w:r>
      <w:r>
        <w:rPr>
          <w:rFonts w:ascii="Lato" w:hAnsi="Lato" w:cs="Arial"/>
          <w:i/>
          <w:iCs/>
          <w:spacing w:val="4"/>
        </w:rPr>
        <w:br/>
      </w:r>
      <w:r w:rsidRPr="00F65F1D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F65F1D">
        <w:rPr>
          <w:rFonts w:ascii="Lato" w:hAnsi="Lato" w:cs="Arial"/>
          <w:spacing w:val="4"/>
        </w:rPr>
        <w:t>późn</w:t>
      </w:r>
      <w:proofErr w:type="spellEnd"/>
      <w:r w:rsidRPr="00F65F1D">
        <w:rPr>
          <w:rFonts w:ascii="Lato" w:hAnsi="Lato" w:cs="Arial"/>
          <w:spacing w:val="4"/>
        </w:rPr>
        <w:t>. zm.).</w:t>
      </w:r>
    </w:p>
    <w:p w14:paraId="67DC206B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Przysługuje Pani/Panu:</w:t>
      </w:r>
    </w:p>
    <w:p w14:paraId="02D499B8" w14:textId="77777777" w:rsidR="00FC3F6E" w:rsidRPr="00F65F1D" w:rsidRDefault="00FC3F6E" w:rsidP="00FC3F6E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prawo do żądania od Administratora dostępu do treści swoich danych osobowych oraz informacji o ich przetwarzaniu;</w:t>
      </w:r>
    </w:p>
    <w:p w14:paraId="3119CA16" w14:textId="77777777" w:rsidR="00FC3F6E" w:rsidRPr="00F65F1D" w:rsidRDefault="00FC3F6E" w:rsidP="00FC3F6E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lastRenderedPageBreak/>
        <w:t xml:space="preserve">prawo do ich sprostowania, jeśli są błędne lub nieaktualne, a także uzupełnienia jeżeli </w:t>
      </w:r>
      <w:r w:rsidRPr="00F65F1D">
        <w:rPr>
          <w:rFonts w:ascii="Lato" w:hAnsi="Lato" w:cs="Arial"/>
          <w:spacing w:val="4"/>
        </w:rPr>
        <w:br/>
        <w:t>są niekompletne;</w:t>
      </w:r>
    </w:p>
    <w:p w14:paraId="456A8835" w14:textId="77777777" w:rsidR="00FC3F6E" w:rsidRPr="00F65F1D" w:rsidRDefault="00FC3F6E" w:rsidP="00FC3F6E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prawo żądania ograniczenia przetwarzania, z zastrzeżeniem art. 2a § 3 KPA - wystąpienie z żądaniem nie wpływa na tok i wynik postępowania.</w:t>
      </w:r>
    </w:p>
    <w:p w14:paraId="22F83E69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Pani/Pana dane osobowe nie będą przekazywane do państwa trzeciego.</w:t>
      </w:r>
    </w:p>
    <w:p w14:paraId="287EFDDD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2ADDD836" w14:textId="77777777" w:rsidR="00FC3F6E" w:rsidRPr="00F65F1D" w:rsidRDefault="00FC3F6E" w:rsidP="00FC3F6E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F65F1D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F65F1D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F65F1D">
        <w:rPr>
          <w:rFonts w:ascii="Lato" w:hAnsi="Lato" w:cs="Arial"/>
          <w:spacing w:val="4"/>
        </w:rPr>
        <w:t>ul. Stawki 2, 00-193 Warszawa.</w:t>
      </w:r>
    </w:p>
    <w:p w14:paraId="1BBC49B0" w14:textId="77777777" w:rsidR="00FC3F6E" w:rsidRPr="00F65F1D" w:rsidRDefault="00FC3F6E" w:rsidP="00FC3F6E">
      <w:pPr>
        <w:suppressAutoHyphens/>
        <w:spacing w:after="240" w:line="240" w:lineRule="exact"/>
        <w:ind w:left="5672" w:firstLine="709"/>
        <w:contextualSpacing/>
        <w:jc w:val="both"/>
        <w:rPr>
          <w:rFonts w:ascii="Lato" w:hAnsi="Lato" w:cs="Arial"/>
        </w:rPr>
      </w:pPr>
    </w:p>
    <w:p w14:paraId="2163B603" w14:textId="77777777" w:rsidR="00FC3F6E" w:rsidRPr="00F65F1D" w:rsidRDefault="00FC3F6E" w:rsidP="00FC3F6E">
      <w:pPr>
        <w:rPr>
          <w:rFonts w:ascii="Lato" w:hAnsi="Lato"/>
        </w:rPr>
      </w:pPr>
    </w:p>
    <w:p w14:paraId="094A5919" w14:textId="77777777" w:rsidR="00FC3F6E" w:rsidRPr="00F65F1D" w:rsidRDefault="00FC3F6E" w:rsidP="00FC3F6E">
      <w:pPr>
        <w:spacing w:after="240" w:line="240" w:lineRule="exact"/>
        <w:jc w:val="center"/>
        <w:rPr>
          <w:rFonts w:ascii="Lato" w:hAnsi="Lato" w:cstheme="minorHAnsi"/>
          <w:spacing w:val="4"/>
        </w:rPr>
      </w:pPr>
    </w:p>
    <w:p w14:paraId="26F5796E" w14:textId="77777777" w:rsidR="00BC018B" w:rsidRPr="003E6A44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3E6A44" w:rsidSect="001F08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7E978" w14:textId="77777777" w:rsidR="008511ED" w:rsidRDefault="008511ED" w:rsidP="009276B2">
      <w:pPr>
        <w:spacing w:after="0" w:line="240" w:lineRule="auto"/>
      </w:pPr>
      <w:r>
        <w:separator/>
      </w:r>
    </w:p>
  </w:endnote>
  <w:endnote w:type="continuationSeparator" w:id="0">
    <w:p w14:paraId="0DDFD882" w14:textId="77777777" w:rsidR="008511ED" w:rsidRDefault="008511E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A7DA1C7-5429-47C3-BDA1-1BEFB465CC58}"/>
    <w:embedBold r:id="rId2" w:fontKey="{1951FA14-0309-44CD-86F2-0E84F78B65FD}"/>
    <w:embedItalic r:id="rId3" w:fontKey="{78360E40-628B-484D-8C95-2ACD36D14FC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BCB58FE-BD99-4E2C-BF72-9F53D3B8856A}"/>
    <w:embedBold r:id="rId5" w:fontKey="{F7A0B48A-BF29-48D9-9E52-B29FD8333A65}"/>
    <w:embedItalic r:id="rId6" w:fontKey="{11388AF4-9B9B-4ED4-8F6F-CE80CDDB82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7DC83A8-37DE-4D5C-AA6D-A2F3E2B2DC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B160A" w14:textId="77777777" w:rsidR="008511ED" w:rsidRDefault="008511ED" w:rsidP="009276B2">
      <w:pPr>
        <w:spacing w:after="0" w:line="240" w:lineRule="auto"/>
      </w:pPr>
      <w:r>
        <w:separator/>
      </w:r>
    </w:p>
  </w:footnote>
  <w:footnote w:type="continuationSeparator" w:id="0">
    <w:p w14:paraId="091EFDC5" w14:textId="77777777" w:rsidR="008511ED" w:rsidRDefault="008511E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10049"/>
    <w:multiLevelType w:val="hybridMultilevel"/>
    <w:tmpl w:val="2CB2F464"/>
    <w:lvl w:ilvl="0" w:tplc="10C0DF5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9301486">
    <w:abstractNumId w:val="5"/>
  </w:num>
  <w:num w:numId="10" w16cid:durableId="1877235085">
    <w:abstractNumId w:val="7"/>
  </w:num>
  <w:num w:numId="11" w16cid:durableId="934362755">
    <w:abstractNumId w:val="8"/>
  </w:num>
  <w:num w:numId="12" w16cid:durableId="1548948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6712"/>
    <w:rsid w:val="00055F10"/>
    <w:rsid w:val="00081DE8"/>
    <w:rsid w:val="000832F8"/>
    <w:rsid w:val="000932BE"/>
    <w:rsid w:val="000A4227"/>
    <w:rsid w:val="000D2E5B"/>
    <w:rsid w:val="000D5C19"/>
    <w:rsid w:val="00100315"/>
    <w:rsid w:val="00113528"/>
    <w:rsid w:val="001236B0"/>
    <w:rsid w:val="00126281"/>
    <w:rsid w:val="00166A88"/>
    <w:rsid w:val="00183B62"/>
    <w:rsid w:val="001B70EB"/>
    <w:rsid w:val="001C0816"/>
    <w:rsid w:val="001D0963"/>
    <w:rsid w:val="001E3063"/>
    <w:rsid w:val="001E3571"/>
    <w:rsid w:val="001F081B"/>
    <w:rsid w:val="001F360E"/>
    <w:rsid w:val="00221174"/>
    <w:rsid w:val="00243CE6"/>
    <w:rsid w:val="00274D44"/>
    <w:rsid w:val="002754F5"/>
    <w:rsid w:val="002830CF"/>
    <w:rsid w:val="002843BA"/>
    <w:rsid w:val="002A4579"/>
    <w:rsid w:val="002E0C9D"/>
    <w:rsid w:val="002F2736"/>
    <w:rsid w:val="0030444F"/>
    <w:rsid w:val="00343A14"/>
    <w:rsid w:val="00362CAD"/>
    <w:rsid w:val="00393017"/>
    <w:rsid w:val="003A1976"/>
    <w:rsid w:val="003A1C9C"/>
    <w:rsid w:val="003A309E"/>
    <w:rsid w:val="003C123B"/>
    <w:rsid w:val="003D2AD6"/>
    <w:rsid w:val="003E6A44"/>
    <w:rsid w:val="003F0446"/>
    <w:rsid w:val="004116FD"/>
    <w:rsid w:val="00423843"/>
    <w:rsid w:val="00475A9A"/>
    <w:rsid w:val="004A2223"/>
    <w:rsid w:val="004C7934"/>
    <w:rsid w:val="004E2AAA"/>
    <w:rsid w:val="004F5D02"/>
    <w:rsid w:val="00517F5B"/>
    <w:rsid w:val="00521B0C"/>
    <w:rsid w:val="00557D28"/>
    <w:rsid w:val="00565D32"/>
    <w:rsid w:val="00584CC7"/>
    <w:rsid w:val="00590C4E"/>
    <w:rsid w:val="0059434A"/>
    <w:rsid w:val="005B2D24"/>
    <w:rsid w:val="005D01A8"/>
    <w:rsid w:val="005E0D08"/>
    <w:rsid w:val="005E56C6"/>
    <w:rsid w:val="00625B62"/>
    <w:rsid w:val="00632677"/>
    <w:rsid w:val="006410DE"/>
    <w:rsid w:val="00647AF4"/>
    <w:rsid w:val="00673E82"/>
    <w:rsid w:val="00680BEB"/>
    <w:rsid w:val="006856C4"/>
    <w:rsid w:val="006D2B9A"/>
    <w:rsid w:val="006E0318"/>
    <w:rsid w:val="006E651F"/>
    <w:rsid w:val="006F4EC2"/>
    <w:rsid w:val="0070631E"/>
    <w:rsid w:val="00716214"/>
    <w:rsid w:val="00721871"/>
    <w:rsid w:val="0072605C"/>
    <w:rsid w:val="00727E8A"/>
    <w:rsid w:val="00741812"/>
    <w:rsid w:val="007475AB"/>
    <w:rsid w:val="007555FF"/>
    <w:rsid w:val="00797577"/>
    <w:rsid w:val="007C0044"/>
    <w:rsid w:val="007C38D9"/>
    <w:rsid w:val="007D0751"/>
    <w:rsid w:val="008036EE"/>
    <w:rsid w:val="008140CF"/>
    <w:rsid w:val="00825926"/>
    <w:rsid w:val="00826627"/>
    <w:rsid w:val="00841607"/>
    <w:rsid w:val="008511ED"/>
    <w:rsid w:val="00857026"/>
    <w:rsid w:val="00893956"/>
    <w:rsid w:val="008B10E0"/>
    <w:rsid w:val="008B5B96"/>
    <w:rsid w:val="008E6FF4"/>
    <w:rsid w:val="008F6C79"/>
    <w:rsid w:val="008F7FB6"/>
    <w:rsid w:val="009276B2"/>
    <w:rsid w:val="0093525C"/>
    <w:rsid w:val="00947F4D"/>
    <w:rsid w:val="00963336"/>
    <w:rsid w:val="00975E1D"/>
    <w:rsid w:val="009B1C24"/>
    <w:rsid w:val="00A04152"/>
    <w:rsid w:val="00A2792A"/>
    <w:rsid w:val="00A368B3"/>
    <w:rsid w:val="00A52817"/>
    <w:rsid w:val="00A977D2"/>
    <w:rsid w:val="00AD6984"/>
    <w:rsid w:val="00AE6415"/>
    <w:rsid w:val="00AF23BC"/>
    <w:rsid w:val="00B06E81"/>
    <w:rsid w:val="00B14EE8"/>
    <w:rsid w:val="00B20AD8"/>
    <w:rsid w:val="00B31700"/>
    <w:rsid w:val="00B34863"/>
    <w:rsid w:val="00B36262"/>
    <w:rsid w:val="00B41B0F"/>
    <w:rsid w:val="00B67CD1"/>
    <w:rsid w:val="00B84D3E"/>
    <w:rsid w:val="00B87744"/>
    <w:rsid w:val="00BA0BEF"/>
    <w:rsid w:val="00BB478F"/>
    <w:rsid w:val="00BC018B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5D56"/>
    <w:rsid w:val="00C931D3"/>
    <w:rsid w:val="00CB1CE0"/>
    <w:rsid w:val="00CF1D4C"/>
    <w:rsid w:val="00CF21C3"/>
    <w:rsid w:val="00D132C0"/>
    <w:rsid w:val="00D17B10"/>
    <w:rsid w:val="00D50422"/>
    <w:rsid w:val="00D61726"/>
    <w:rsid w:val="00D71F0D"/>
    <w:rsid w:val="00D723B5"/>
    <w:rsid w:val="00D73393"/>
    <w:rsid w:val="00D73437"/>
    <w:rsid w:val="00DA46CC"/>
    <w:rsid w:val="00DA6FB2"/>
    <w:rsid w:val="00DE7205"/>
    <w:rsid w:val="00DF1194"/>
    <w:rsid w:val="00DF2103"/>
    <w:rsid w:val="00DF3C6E"/>
    <w:rsid w:val="00DF5C1E"/>
    <w:rsid w:val="00E2132B"/>
    <w:rsid w:val="00E23DEE"/>
    <w:rsid w:val="00E3400A"/>
    <w:rsid w:val="00E34BB5"/>
    <w:rsid w:val="00E40BFD"/>
    <w:rsid w:val="00E673D4"/>
    <w:rsid w:val="00EB4EA7"/>
    <w:rsid w:val="00EC54E7"/>
    <w:rsid w:val="00EE34A9"/>
    <w:rsid w:val="00EE3C61"/>
    <w:rsid w:val="00F05F16"/>
    <w:rsid w:val="00F13890"/>
    <w:rsid w:val="00F22CB5"/>
    <w:rsid w:val="00F321F5"/>
    <w:rsid w:val="00F40743"/>
    <w:rsid w:val="00F67093"/>
    <w:rsid w:val="00F72A80"/>
    <w:rsid w:val="00F740D1"/>
    <w:rsid w:val="00F80AC2"/>
    <w:rsid w:val="00F86B14"/>
    <w:rsid w:val="00F92FDC"/>
    <w:rsid w:val="00FA6BD4"/>
    <w:rsid w:val="00FA76E5"/>
    <w:rsid w:val="00FC3F6E"/>
    <w:rsid w:val="00FD51A2"/>
    <w:rsid w:val="00F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897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21</cp:revision>
  <cp:lastPrinted>2023-09-19T06:41:00Z</cp:lastPrinted>
  <dcterms:created xsi:type="dcterms:W3CDTF">2023-06-29T09:17:00Z</dcterms:created>
  <dcterms:modified xsi:type="dcterms:W3CDTF">2023-09-19T06:41:00Z</dcterms:modified>
</cp:coreProperties>
</file>