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EF1F1" w14:textId="77777777" w:rsidR="00D647A8" w:rsidRPr="00D647A8" w:rsidRDefault="0079403A" w:rsidP="00D647A8">
      <w:pPr>
        <w:spacing w:after="0" w:line="259" w:lineRule="auto"/>
        <w:ind w:right="-15"/>
        <w:jc w:val="right"/>
        <w:rPr>
          <w:b/>
          <w:color w:val="EE0000"/>
          <w:sz w:val="18"/>
          <w:szCs w:val="18"/>
        </w:rPr>
      </w:pPr>
      <w:r w:rsidRPr="00D647A8">
        <w:rPr>
          <w:b/>
          <w:color w:val="EE0000"/>
          <w:sz w:val="18"/>
          <w:szCs w:val="18"/>
        </w:rPr>
        <w:t xml:space="preserve">Załącznik nr </w:t>
      </w:r>
      <w:r w:rsidR="00D647A8" w:rsidRPr="00D647A8">
        <w:rPr>
          <w:b/>
          <w:color w:val="EE0000"/>
          <w:sz w:val="18"/>
          <w:szCs w:val="18"/>
        </w:rPr>
        <w:t>3 do Zaproszenia</w:t>
      </w:r>
    </w:p>
    <w:p w14:paraId="40CD9636" w14:textId="455E365F" w:rsidR="00650C45" w:rsidRPr="00D647A8" w:rsidRDefault="00D647A8">
      <w:pPr>
        <w:spacing w:after="94" w:line="259" w:lineRule="auto"/>
        <w:ind w:right="-15"/>
        <w:jc w:val="right"/>
        <w:rPr>
          <w:color w:val="auto"/>
          <w:sz w:val="18"/>
          <w:szCs w:val="18"/>
        </w:rPr>
      </w:pPr>
      <w:r w:rsidRPr="00D647A8">
        <w:rPr>
          <w:b/>
          <w:color w:val="auto"/>
          <w:sz w:val="18"/>
          <w:szCs w:val="18"/>
        </w:rPr>
        <w:t>Nr postepowania: ZPO.272.2.19.2026</w:t>
      </w:r>
      <w:r w:rsidR="0079403A" w:rsidRPr="00D647A8">
        <w:rPr>
          <w:b/>
          <w:color w:val="auto"/>
          <w:sz w:val="18"/>
          <w:szCs w:val="18"/>
        </w:rPr>
        <w:t xml:space="preserve"> </w:t>
      </w:r>
    </w:p>
    <w:p w14:paraId="74CC887D" w14:textId="77777777" w:rsidR="00F0668C" w:rsidRPr="00F0668C" w:rsidRDefault="00F0668C">
      <w:pPr>
        <w:pStyle w:val="Nagwek1"/>
        <w:spacing w:after="214"/>
        <w:ind w:left="185" w:right="4"/>
        <w:rPr>
          <w:color w:val="auto"/>
          <w:sz w:val="24"/>
        </w:rPr>
      </w:pPr>
    </w:p>
    <w:p w14:paraId="2A087A79" w14:textId="611B710A" w:rsidR="00650C45" w:rsidRPr="00F0668C" w:rsidRDefault="0079403A">
      <w:pPr>
        <w:pStyle w:val="Nagwek1"/>
        <w:spacing w:after="214"/>
        <w:ind w:left="185" w:right="4"/>
        <w:rPr>
          <w:color w:val="auto"/>
          <w:sz w:val="24"/>
        </w:rPr>
      </w:pPr>
      <w:r w:rsidRPr="00F0668C">
        <w:rPr>
          <w:color w:val="auto"/>
          <w:sz w:val="24"/>
        </w:rPr>
        <w:t xml:space="preserve">SZCZEGÓŁOWY OPIS PRZEDMIOTU ZAMÓWIENIA </w:t>
      </w:r>
    </w:p>
    <w:p w14:paraId="6AA53EFD" w14:textId="0A546DB4" w:rsidR="003B6CA9" w:rsidRPr="00CD0192" w:rsidRDefault="0079403A" w:rsidP="00D647A8">
      <w:pPr>
        <w:spacing w:after="112"/>
        <w:ind w:left="188" w:right="8"/>
        <w:rPr>
          <w:color w:val="auto"/>
        </w:rPr>
      </w:pPr>
      <w:r w:rsidRPr="00CD0192">
        <w:rPr>
          <w:color w:val="auto"/>
        </w:rPr>
        <w:t>Przedmiotem zamówienia jest sprzedaż Zamawiającemu sprzętu komputerowego</w:t>
      </w:r>
      <w:r w:rsidR="00A500C3">
        <w:rPr>
          <w:color w:val="auto"/>
        </w:rPr>
        <w:t xml:space="preserve">, </w:t>
      </w:r>
      <w:proofErr w:type="spellStart"/>
      <w:r w:rsidR="00A500C3">
        <w:rPr>
          <w:color w:val="auto"/>
        </w:rPr>
        <w:t>switch</w:t>
      </w:r>
      <w:r w:rsidR="00BE70BE">
        <w:rPr>
          <w:color w:val="auto"/>
        </w:rPr>
        <w:t>y</w:t>
      </w:r>
      <w:proofErr w:type="spellEnd"/>
      <w:r w:rsidR="00A500C3">
        <w:rPr>
          <w:color w:val="auto"/>
        </w:rPr>
        <w:t xml:space="preserve">, akcesoriów komputerowych </w:t>
      </w:r>
      <w:r w:rsidR="00F0668C">
        <w:rPr>
          <w:color w:val="auto"/>
        </w:rPr>
        <w:t xml:space="preserve">                     </w:t>
      </w:r>
      <w:r w:rsidR="00A500C3">
        <w:rPr>
          <w:color w:val="auto"/>
        </w:rPr>
        <w:t>i oprogramowania</w:t>
      </w:r>
      <w:r w:rsidRPr="00CD0192">
        <w:rPr>
          <w:color w:val="auto"/>
        </w:rPr>
        <w:t xml:space="preserve"> wraz z dostarczeniem do siedziby </w:t>
      </w:r>
      <w:r w:rsidR="00574A4B" w:rsidRPr="00CD0192">
        <w:rPr>
          <w:color w:val="auto"/>
        </w:rPr>
        <w:t>Wojewódzkiej Stacji Sanitarno-Epidemiologicznej w Olsztynie.</w:t>
      </w:r>
      <w:r w:rsidRPr="00CD0192">
        <w:rPr>
          <w:color w:val="auto"/>
        </w:rPr>
        <w:t xml:space="preserve"> Wszystkie egzemplarze Urządzeń dostarczone w ramach realizacji przedmiotu zamówienia muszą być fabrycznie nowe, nieużywane i niedostarczane wcześniej innym odbiorcom oraz muszą spełniać minimum parametry wymienione poniżej: </w:t>
      </w:r>
    </w:p>
    <w:p w14:paraId="2029380A" w14:textId="0499560C" w:rsidR="0035147D" w:rsidRPr="00CD0192" w:rsidRDefault="00D647A8" w:rsidP="00D647A8">
      <w:pPr>
        <w:spacing w:after="112"/>
        <w:ind w:left="188" w:right="8"/>
        <w:rPr>
          <w:b/>
          <w:bCs/>
          <w:color w:val="auto"/>
          <w:sz w:val="24"/>
          <w:szCs w:val="32"/>
        </w:rPr>
      </w:pPr>
      <w:r w:rsidRPr="00D647A8">
        <w:rPr>
          <w:b/>
          <w:bCs/>
          <w:color w:val="auto"/>
          <w:sz w:val="24"/>
          <w:szCs w:val="32"/>
          <w:highlight w:val="yellow"/>
        </w:rPr>
        <w:t>Część</w:t>
      </w:r>
      <w:r w:rsidR="00C4567A" w:rsidRPr="00D647A8">
        <w:rPr>
          <w:b/>
          <w:bCs/>
          <w:color w:val="auto"/>
          <w:sz w:val="24"/>
          <w:szCs w:val="32"/>
          <w:highlight w:val="yellow"/>
        </w:rPr>
        <w:t xml:space="preserve"> 1- sprzęt komputerowy</w:t>
      </w:r>
    </w:p>
    <w:p w14:paraId="54773EAA" w14:textId="70E8E556" w:rsidR="00650C45" w:rsidRPr="00CD0192" w:rsidRDefault="0079403A" w:rsidP="00D647A8">
      <w:pPr>
        <w:pStyle w:val="Akapitzlist"/>
        <w:numPr>
          <w:ilvl w:val="0"/>
          <w:numId w:val="5"/>
        </w:numPr>
        <w:spacing w:after="9"/>
        <w:ind w:right="8"/>
        <w:jc w:val="left"/>
        <w:rPr>
          <w:b/>
          <w:bCs/>
          <w:color w:val="auto"/>
        </w:rPr>
      </w:pPr>
      <w:r w:rsidRPr="00CD0192">
        <w:rPr>
          <w:b/>
          <w:bCs/>
          <w:color w:val="auto"/>
        </w:rPr>
        <w:t xml:space="preserve">Komputer stacjonarny – </w:t>
      </w:r>
      <w:r w:rsidR="00C44C9F">
        <w:rPr>
          <w:b/>
          <w:bCs/>
          <w:color w:val="auto"/>
        </w:rPr>
        <w:t>3</w:t>
      </w:r>
      <w:r w:rsidR="00085BE9">
        <w:rPr>
          <w:b/>
          <w:bCs/>
          <w:color w:val="auto"/>
        </w:rPr>
        <w:t>1</w:t>
      </w:r>
      <w:r w:rsidRPr="00CD0192">
        <w:rPr>
          <w:b/>
          <w:bCs/>
          <w:color w:val="auto"/>
        </w:rPr>
        <w:t xml:space="preserve"> szt.</w:t>
      </w:r>
    </w:p>
    <w:tbl>
      <w:tblPr>
        <w:tblStyle w:val="TableGrid"/>
        <w:tblW w:w="9349" w:type="dxa"/>
        <w:tblInd w:w="461" w:type="dxa"/>
        <w:tblCellMar>
          <w:top w:w="36" w:type="dxa"/>
          <w:left w:w="10" w:type="dxa"/>
        </w:tblCellMar>
        <w:tblLook w:val="04A0" w:firstRow="1" w:lastRow="0" w:firstColumn="1" w:lastColumn="0" w:noHBand="0" w:noVBand="1"/>
      </w:tblPr>
      <w:tblGrid>
        <w:gridCol w:w="2003"/>
        <w:gridCol w:w="7346"/>
      </w:tblGrid>
      <w:tr w:rsidR="00CD0192" w:rsidRPr="00CD0192" w14:paraId="6A0140B2" w14:textId="77777777" w:rsidTr="001D06DE">
        <w:trPr>
          <w:trHeight w:val="461"/>
        </w:trPr>
        <w:tc>
          <w:tcPr>
            <w:tcW w:w="2003" w:type="dxa"/>
            <w:tcBorders>
              <w:top w:val="single" w:sz="4" w:space="0" w:color="D9D9D9"/>
              <w:left w:val="nil"/>
              <w:bottom w:val="single" w:sz="4" w:space="0" w:color="D9D9D9"/>
              <w:right w:val="single" w:sz="4" w:space="0" w:color="D9D9D9"/>
            </w:tcBorders>
          </w:tcPr>
          <w:p w14:paraId="71EE111D" w14:textId="77777777" w:rsidR="00650C45" w:rsidRPr="00F0668C" w:rsidRDefault="0079403A">
            <w:pPr>
              <w:spacing w:after="0" w:line="259" w:lineRule="auto"/>
              <w:ind w:left="14" w:firstLine="0"/>
              <w:jc w:val="left"/>
              <w:rPr>
                <w:color w:val="auto"/>
              </w:rPr>
            </w:pPr>
            <w:r w:rsidRPr="00F0668C">
              <w:rPr>
                <w:color w:val="auto"/>
                <w:sz w:val="18"/>
              </w:rPr>
              <w:t xml:space="preserve">Komponent </w:t>
            </w:r>
          </w:p>
        </w:tc>
        <w:tc>
          <w:tcPr>
            <w:tcW w:w="7346" w:type="dxa"/>
            <w:tcBorders>
              <w:top w:val="single" w:sz="4" w:space="0" w:color="D9D9D9"/>
              <w:left w:val="single" w:sz="4" w:space="0" w:color="D9D9D9"/>
              <w:bottom w:val="single" w:sz="4" w:space="0" w:color="D9D9D9"/>
              <w:right w:val="nil"/>
            </w:tcBorders>
          </w:tcPr>
          <w:p w14:paraId="55138C7B" w14:textId="77777777" w:rsidR="00650C45" w:rsidRPr="00F0668C" w:rsidRDefault="0079403A">
            <w:pPr>
              <w:spacing w:after="0" w:line="259" w:lineRule="auto"/>
              <w:ind w:left="0" w:firstLine="0"/>
              <w:jc w:val="left"/>
              <w:rPr>
                <w:color w:val="auto"/>
              </w:rPr>
            </w:pPr>
            <w:r w:rsidRPr="00F0668C">
              <w:rPr>
                <w:color w:val="auto"/>
                <w:sz w:val="18"/>
              </w:rPr>
              <w:t xml:space="preserve">Opis wymaganych parametrów technicznych i funkcjonalno-użytkowych oraz wyposażenia </w:t>
            </w:r>
          </w:p>
        </w:tc>
      </w:tr>
      <w:tr w:rsidR="00CD0192" w:rsidRPr="00CC3CC4" w14:paraId="07436E76" w14:textId="77777777" w:rsidTr="00273D92">
        <w:trPr>
          <w:trHeight w:val="412"/>
        </w:trPr>
        <w:tc>
          <w:tcPr>
            <w:tcW w:w="2003" w:type="dxa"/>
            <w:tcBorders>
              <w:top w:val="single" w:sz="4" w:space="0" w:color="D9D9D9"/>
              <w:left w:val="nil"/>
              <w:bottom w:val="single" w:sz="4" w:space="0" w:color="D9D9D9"/>
              <w:right w:val="single" w:sz="4" w:space="0" w:color="D9D9D9"/>
            </w:tcBorders>
          </w:tcPr>
          <w:p w14:paraId="4D1BC9B9" w14:textId="77777777" w:rsidR="00650C45" w:rsidRPr="00CC3CC4" w:rsidRDefault="0079403A">
            <w:pPr>
              <w:spacing w:after="0" w:line="259" w:lineRule="auto"/>
              <w:ind w:left="14" w:firstLine="0"/>
              <w:jc w:val="left"/>
              <w:rPr>
                <w:color w:val="auto"/>
                <w:sz w:val="18"/>
                <w:szCs w:val="18"/>
              </w:rPr>
            </w:pPr>
            <w:r w:rsidRPr="00CC3CC4">
              <w:rPr>
                <w:color w:val="auto"/>
                <w:sz w:val="18"/>
                <w:szCs w:val="18"/>
              </w:rPr>
              <w:t xml:space="preserve">Obudowa </w:t>
            </w:r>
          </w:p>
        </w:tc>
        <w:tc>
          <w:tcPr>
            <w:tcW w:w="7346" w:type="dxa"/>
            <w:tcBorders>
              <w:top w:val="single" w:sz="4" w:space="0" w:color="D9D9D9"/>
              <w:left w:val="single" w:sz="4" w:space="0" w:color="D9D9D9"/>
              <w:bottom w:val="single" w:sz="4" w:space="0" w:color="D9D9D9"/>
              <w:right w:val="nil"/>
            </w:tcBorders>
          </w:tcPr>
          <w:p w14:paraId="6930F4AF" w14:textId="588FD109" w:rsidR="001B67DE" w:rsidRPr="00CC3CC4" w:rsidRDefault="001B67DE" w:rsidP="001B67DE">
            <w:pPr>
              <w:spacing w:after="0" w:line="259" w:lineRule="auto"/>
              <w:ind w:left="0" w:right="9" w:firstLine="0"/>
              <w:rPr>
                <w:bCs/>
                <w:color w:val="auto"/>
                <w:sz w:val="18"/>
                <w:szCs w:val="18"/>
              </w:rPr>
            </w:pPr>
            <w:r w:rsidRPr="00CC3CC4">
              <w:rPr>
                <w:bCs/>
                <w:color w:val="auto"/>
                <w:sz w:val="18"/>
                <w:szCs w:val="18"/>
              </w:rPr>
              <w:t xml:space="preserve">Małogabarytowa typu Small Form </w:t>
            </w:r>
            <w:proofErr w:type="spellStart"/>
            <w:r w:rsidRPr="00CC3CC4">
              <w:rPr>
                <w:bCs/>
                <w:color w:val="auto"/>
                <w:sz w:val="18"/>
                <w:szCs w:val="18"/>
              </w:rPr>
              <w:t>Factor</w:t>
            </w:r>
            <w:proofErr w:type="spellEnd"/>
            <w:r w:rsidRPr="00CC3CC4">
              <w:rPr>
                <w:bCs/>
                <w:color w:val="auto"/>
                <w:sz w:val="18"/>
                <w:szCs w:val="18"/>
              </w:rPr>
              <w:t xml:space="preserve"> z obsługą kart PCI Express wyłącznie o niskim profilu</w:t>
            </w:r>
            <w:r w:rsidR="00B3667E">
              <w:rPr>
                <w:bCs/>
                <w:color w:val="auto"/>
                <w:sz w:val="18"/>
                <w:szCs w:val="18"/>
              </w:rPr>
              <w:t>.</w:t>
            </w:r>
          </w:p>
          <w:p w14:paraId="1627C700" w14:textId="313518D9" w:rsidR="001B67DE" w:rsidRPr="00CC3CC4" w:rsidRDefault="001B67DE" w:rsidP="001B67DE">
            <w:pPr>
              <w:spacing w:after="0" w:line="259" w:lineRule="auto"/>
              <w:ind w:left="0" w:right="9" w:firstLine="0"/>
              <w:rPr>
                <w:bCs/>
                <w:color w:val="auto"/>
                <w:sz w:val="18"/>
                <w:szCs w:val="18"/>
              </w:rPr>
            </w:pPr>
            <w:r w:rsidRPr="00CC3CC4">
              <w:rPr>
                <w:bCs/>
                <w:color w:val="auto"/>
                <w:sz w:val="18"/>
                <w:szCs w:val="18"/>
              </w:rPr>
              <w:t>Obudowa fabrycznie przystosowana do pracy w orientacji poziomej i pionowej.</w:t>
            </w:r>
          </w:p>
          <w:p w14:paraId="0F0A1448" w14:textId="20477D7A" w:rsidR="001B67DE" w:rsidRPr="00CC3CC4" w:rsidRDefault="001B67DE" w:rsidP="001B67DE">
            <w:pPr>
              <w:spacing w:after="0" w:line="259" w:lineRule="auto"/>
              <w:ind w:left="0" w:right="9" w:firstLine="0"/>
              <w:rPr>
                <w:bCs/>
                <w:color w:val="auto"/>
                <w:sz w:val="18"/>
                <w:szCs w:val="18"/>
              </w:rPr>
            </w:pPr>
            <w:r w:rsidRPr="00CC3CC4">
              <w:rPr>
                <w:bCs/>
                <w:color w:val="auto"/>
                <w:sz w:val="18"/>
                <w:szCs w:val="18"/>
              </w:rPr>
              <w:t xml:space="preserve">Obudowa jednostki centralnej musi być otwierana bez konieczności użycia narzędzi (wyklucza </w:t>
            </w:r>
            <w:r w:rsidR="004138EE">
              <w:rPr>
                <w:bCs/>
                <w:color w:val="auto"/>
                <w:sz w:val="18"/>
                <w:szCs w:val="18"/>
              </w:rPr>
              <w:t xml:space="preserve">                              </w:t>
            </w:r>
            <w:r w:rsidRPr="00CC3CC4">
              <w:rPr>
                <w:bCs/>
                <w:color w:val="auto"/>
                <w:sz w:val="18"/>
                <w:szCs w:val="18"/>
              </w:rPr>
              <w:t>się użycie standardowych wkrętów, śrub motylkowych).</w:t>
            </w:r>
          </w:p>
          <w:p w14:paraId="10B8DA5D" w14:textId="2A954DA1" w:rsidR="001B67DE" w:rsidRPr="00CC3CC4" w:rsidRDefault="001B67DE" w:rsidP="001B67DE">
            <w:pPr>
              <w:spacing w:after="0" w:line="259" w:lineRule="auto"/>
              <w:ind w:left="0" w:right="9" w:firstLine="0"/>
              <w:rPr>
                <w:color w:val="auto"/>
                <w:sz w:val="18"/>
                <w:szCs w:val="18"/>
              </w:rPr>
            </w:pPr>
            <w:r w:rsidRPr="00CC3CC4">
              <w:rPr>
                <w:color w:val="auto"/>
                <w:sz w:val="18"/>
                <w:szCs w:val="18"/>
              </w:rPr>
              <w:t xml:space="preserve">Moduł konstrukcji obudowy komputera powinien pozwalać na demontaż kart rozszerzeń </w:t>
            </w:r>
            <w:r w:rsidR="004138EE">
              <w:rPr>
                <w:color w:val="auto"/>
                <w:sz w:val="18"/>
                <w:szCs w:val="18"/>
              </w:rPr>
              <w:t xml:space="preserve">                                  </w:t>
            </w:r>
            <w:r w:rsidRPr="00CC3CC4">
              <w:rPr>
                <w:color w:val="auto"/>
                <w:sz w:val="18"/>
                <w:szCs w:val="18"/>
              </w:rPr>
              <w:t xml:space="preserve">bez konieczności użycia narzędzi (wyklucza się użycia wkrętów, śrub motylkowych). </w:t>
            </w:r>
          </w:p>
          <w:p w14:paraId="127E8915" w14:textId="77777777" w:rsidR="001B67DE" w:rsidRPr="00CC3CC4" w:rsidRDefault="001B67DE" w:rsidP="001B67DE">
            <w:pPr>
              <w:spacing w:after="0" w:line="259" w:lineRule="auto"/>
              <w:ind w:left="0" w:right="9" w:firstLine="0"/>
              <w:rPr>
                <w:bCs/>
                <w:color w:val="auto"/>
                <w:sz w:val="18"/>
                <w:szCs w:val="18"/>
              </w:rPr>
            </w:pPr>
            <w:r w:rsidRPr="00CC3CC4">
              <w:rPr>
                <w:bCs/>
                <w:color w:val="auto"/>
                <w:sz w:val="18"/>
                <w:szCs w:val="18"/>
              </w:rPr>
              <w:t>Suma wymiarów obudowy mierzona po krawędziach obudowy nie może przekraczać 700 mm.</w:t>
            </w:r>
          </w:p>
          <w:p w14:paraId="3E16AEF9" w14:textId="2469328C" w:rsidR="00650C45" w:rsidRPr="00CC3CC4" w:rsidRDefault="0079403A" w:rsidP="001B67DE">
            <w:pPr>
              <w:spacing w:after="0" w:line="259" w:lineRule="auto"/>
              <w:ind w:left="0" w:right="9" w:firstLine="0"/>
              <w:rPr>
                <w:color w:val="auto"/>
                <w:sz w:val="18"/>
                <w:szCs w:val="18"/>
              </w:rPr>
            </w:pPr>
            <w:r w:rsidRPr="00CC3CC4">
              <w:rPr>
                <w:color w:val="auto"/>
                <w:sz w:val="18"/>
                <w:szCs w:val="18"/>
              </w:rPr>
              <w:t xml:space="preserve">Numer seryjny komputera umieszczony na obudowie. </w:t>
            </w:r>
          </w:p>
        </w:tc>
      </w:tr>
      <w:tr w:rsidR="00CD0192" w:rsidRPr="00CC3CC4" w14:paraId="5C8C9EBA" w14:textId="77777777" w:rsidTr="001D06DE">
        <w:trPr>
          <w:trHeight w:val="1421"/>
        </w:trPr>
        <w:tc>
          <w:tcPr>
            <w:tcW w:w="2003" w:type="dxa"/>
            <w:tcBorders>
              <w:top w:val="single" w:sz="4" w:space="0" w:color="D9D9D9"/>
              <w:left w:val="nil"/>
              <w:bottom w:val="single" w:sz="4" w:space="0" w:color="D9D9D9"/>
              <w:right w:val="single" w:sz="4" w:space="0" w:color="D9D9D9"/>
            </w:tcBorders>
          </w:tcPr>
          <w:p w14:paraId="4B981F90" w14:textId="41AE2202" w:rsidR="001B67DE" w:rsidRPr="00CC3CC4" w:rsidRDefault="001B67DE" w:rsidP="001B67DE">
            <w:pPr>
              <w:spacing w:after="0" w:line="259" w:lineRule="auto"/>
              <w:ind w:left="14" w:firstLine="0"/>
              <w:jc w:val="left"/>
              <w:rPr>
                <w:color w:val="auto"/>
                <w:sz w:val="18"/>
                <w:szCs w:val="18"/>
              </w:rPr>
            </w:pPr>
            <w:r w:rsidRPr="00CC3CC4">
              <w:rPr>
                <w:color w:val="auto"/>
                <w:sz w:val="18"/>
                <w:szCs w:val="18"/>
              </w:rPr>
              <w:t xml:space="preserve">Płyta główna </w:t>
            </w:r>
          </w:p>
        </w:tc>
        <w:tc>
          <w:tcPr>
            <w:tcW w:w="7346" w:type="dxa"/>
            <w:tcBorders>
              <w:top w:val="single" w:sz="4" w:space="0" w:color="D9D9D9"/>
              <w:left w:val="single" w:sz="4" w:space="0" w:color="D9D9D9"/>
              <w:bottom w:val="single" w:sz="4" w:space="0" w:color="D9D9D9"/>
              <w:right w:val="nil"/>
            </w:tcBorders>
          </w:tcPr>
          <w:p w14:paraId="0BD39BC5" w14:textId="01084BBE" w:rsidR="001B67DE" w:rsidRPr="00CC3CC4" w:rsidRDefault="001B67DE" w:rsidP="001B67DE">
            <w:pPr>
              <w:spacing w:after="0" w:line="240" w:lineRule="auto"/>
              <w:rPr>
                <w:bCs/>
                <w:color w:val="auto"/>
                <w:sz w:val="18"/>
                <w:szCs w:val="18"/>
              </w:rPr>
            </w:pPr>
            <w:r w:rsidRPr="00CC3CC4">
              <w:rPr>
                <w:bCs/>
                <w:color w:val="auto"/>
                <w:sz w:val="18"/>
                <w:szCs w:val="18"/>
              </w:rPr>
              <w:t xml:space="preserve">Płyta główna zaprojektowana i wyprodukowana na zlecenie producenta komputera, trwale oznaczona na etapie produkcji logo producenta oferowanej jednostki dedykowana dla danego urządzenia wyposażona w </w:t>
            </w:r>
            <w:proofErr w:type="spellStart"/>
            <w:r w:rsidRPr="00CC3CC4">
              <w:rPr>
                <w:bCs/>
                <w:color w:val="auto"/>
                <w:sz w:val="18"/>
                <w:szCs w:val="18"/>
              </w:rPr>
              <w:t>sloty</w:t>
            </w:r>
            <w:proofErr w:type="spellEnd"/>
            <w:r w:rsidRPr="00CC3CC4">
              <w:rPr>
                <w:bCs/>
                <w:color w:val="auto"/>
                <w:sz w:val="18"/>
                <w:szCs w:val="18"/>
              </w:rPr>
              <w:t xml:space="preserve"> i złącza:</w:t>
            </w:r>
          </w:p>
          <w:p w14:paraId="500B78AE" w14:textId="3D93484E" w:rsidR="001B67DE" w:rsidRPr="00CC3CC4" w:rsidRDefault="00B93B61" w:rsidP="001B67DE">
            <w:pPr>
              <w:spacing w:after="0" w:line="240" w:lineRule="auto"/>
              <w:rPr>
                <w:bCs/>
                <w:color w:val="auto"/>
                <w:sz w:val="18"/>
                <w:szCs w:val="18"/>
              </w:rPr>
            </w:pPr>
            <w:r>
              <w:rPr>
                <w:bCs/>
                <w:color w:val="auto"/>
                <w:sz w:val="18"/>
                <w:szCs w:val="18"/>
              </w:rPr>
              <w:t xml:space="preserve">Min. </w:t>
            </w:r>
            <w:r w:rsidR="001B67DE" w:rsidRPr="00CC3CC4">
              <w:rPr>
                <w:bCs/>
                <w:color w:val="auto"/>
                <w:sz w:val="18"/>
                <w:szCs w:val="18"/>
              </w:rPr>
              <w:t xml:space="preserve">2 złącza DIMM z obsługą do 64GB pamięci RAM DDR5, </w:t>
            </w:r>
          </w:p>
          <w:p w14:paraId="63219A2E" w14:textId="1625FFC5" w:rsidR="001B67DE" w:rsidRPr="00CC3CC4" w:rsidRDefault="00B93B61" w:rsidP="001B67DE">
            <w:pPr>
              <w:spacing w:after="0" w:line="240" w:lineRule="auto"/>
              <w:rPr>
                <w:bCs/>
                <w:color w:val="auto"/>
                <w:sz w:val="18"/>
                <w:szCs w:val="18"/>
              </w:rPr>
            </w:pPr>
            <w:r>
              <w:rPr>
                <w:bCs/>
                <w:color w:val="auto"/>
                <w:sz w:val="18"/>
                <w:szCs w:val="18"/>
              </w:rPr>
              <w:t xml:space="preserve">Min. </w:t>
            </w:r>
            <w:r w:rsidR="001B67DE" w:rsidRPr="00CC3CC4">
              <w:rPr>
                <w:bCs/>
                <w:color w:val="auto"/>
                <w:sz w:val="18"/>
                <w:szCs w:val="18"/>
              </w:rPr>
              <w:t>1 złącze M.2 dedykowane dla dysku SSD,</w:t>
            </w:r>
          </w:p>
          <w:p w14:paraId="1B24B0ED" w14:textId="2C149D9D" w:rsidR="001B67DE" w:rsidRPr="00CC3CC4" w:rsidRDefault="00B93B61" w:rsidP="001B67DE">
            <w:pPr>
              <w:spacing w:after="0"/>
              <w:rPr>
                <w:bCs/>
                <w:color w:val="auto"/>
                <w:sz w:val="18"/>
                <w:szCs w:val="18"/>
              </w:rPr>
            </w:pPr>
            <w:r>
              <w:rPr>
                <w:bCs/>
                <w:color w:val="auto"/>
                <w:sz w:val="18"/>
                <w:szCs w:val="18"/>
              </w:rPr>
              <w:t xml:space="preserve">Min. </w:t>
            </w:r>
            <w:r w:rsidR="001B67DE" w:rsidRPr="00CC3CC4">
              <w:rPr>
                <w:bCs/>
                <w:color w:val="auto"/>
                <w:sz w:val="18"/>
                <w:szCs w:val="18"/>
              </w:rPr>
              <w:t>1 złącze M.2 WLAN,</w:t>
            </w:r>
          </w:p>
          <w:p w14:paraId="69A4423F" w14:textId="0DED4A84" w:rsidR="001B67DE" w:rsidRPr="00CC3CC4" w:rsidRDefault="00B93B61" w:rsidP="001B67DE">
            <w:pPr>
              <w:spacing w:after="0"/>
              <w:rPr>
                <w:bCs/>
                <w:color w:val="auto"/>
                <w:sz w:val="18"/>
                <w:szCs w:val="18"/>
              </w:rPr>
            </w:pPr>
            <w:r>
              <w:rPr>
                <w:bCs/>
                <w:color w:val="auto"/>
                <w:sz w:val="18"/>
                <w:szCs w:val="18"/>
              </w:rPr>
              <w:t xml:space="preserve">Min. </w:t>
            </w:r>
            <w:r w:rsidR="001B67DE" w:rsidRPr="00CC3CC4">
              <w:rPr>
                <w:bCs/>
                <w:color w:val="auto"/>
                <w:sz w:val="18"/>
                <w:szCs w:val="18"/>
              </w:rPr>
              <w:t xml:space="preserve">1 złącze </w:t>
            </w:r>
            <w:proofErr w:type="spellStart"/>
            <w:r w:rsidR="001B67DE" w:rsidRPr="00CC3CC4">
              <w:rPr>
                <w:bCs/>
                <w:color w:val="auto"/>
                <w:sz w:val="18"/>
                <w:szCs w:val="18"/>
              </w:rPr>
              <w:t>PCIe</w:t>
            </w:r>
            <w:proofErr w:type="spellEnd"/>
            <w:r w:rsidR="001B67DE" w:rsidRPr="00CC3CC4">
              <w:rPr>
                <w:bCs/>
                <w:color w:val="auto"/>
                <w:sz w:val="18"/>
                <w:szCs w:val="18"/>
              </w:rPr>
              <w:t xml:space="preserve"> x16 Gen 3.0,</w:t>
            </w:r>
          </w:p>
          <w:p w14:paraId="5D8E5608" w14:textId="15919516" w:rsidR="001B67DE" w:rsidRPr="00CC3CC4" w:rsidRDefault="00B93B61" w:rsidP="001B67DE">
            <w:pPr>
              <w:spacing w:after="0"/>
              <w:rPr>
                <w:bCs/>
                <w:color w:val="auto"/>
                <w:sz w:val="18"/>
                <w:szCs w:val="18"/>
              </w:rPr>
            </w:pPr>
            <w:r>
              <w:rPr>
                <w:bCs/>
                <w:color w:val="auto"/>
                <w:sz w:val="18"/>
                <w:szCs w:val="18"/>
              </w:rPr>
              <w:t xml:space="preserve">Min. </w:t>
            </w:r>
            <w:r w:rsidR="001B67DE" w:rsidRPr="00CC3CC4">
              <w:rPr>
                <w:bCs/>
                <w:color w:val="auto"/>
                <w:sz w:val="18"/>
                <w:szCs w:val="18"/>
              </w:rPr>
              <w:t xml:space="preserve">2 złącza </w:t>
            </w:r>
            <w:proofErr w:type="spellStart"/>
            <w:r w:rsidR="001B67DE" w:rsidRPr="00CC3CC4">
              <w:rPr>
                <w:bCs/>
                <w:color w:val="auto"/>
                <w:sz w:val="18"/>
                <w:szCs w:val="18"/>
              </w:rPr>
              <w:t>PCIe</w:t>
            </w:r>
            <w:proofErr w:type="spellEnd"/>
            <w:r w:rsidR="001B67DE" w:rsidRPr="00CC3CC4">
              <w:rPr>
                <w:bCs/>
                <w:color w:val="auto"/>
                <w:sz w:val="18"/>
                <w:szCs w:val="18"/>
              </w:rPr>
              <w:t xml:space="preserve"> x1 Gen 3.0,</w:t>
            </w:r>
          </w:p>
          <w:p w14:paraId="25FFAC95" w14:textId="03A97EA1" w:rsidR="001B67DE" w:rsidRPr="00CC3CC4" w:rsidRDefault="00B93B61" w:rsidP="001B67DE">
            <w:pPr>
              <w:spacing w:after="202" w:line="269" w:lineRule="auto"/>
              <w:ind w:left="0" w:right="5" w:firstLine="0"/>
              <w:rPr>
                <w:color w:val="auto"/>
                <w:sz w:val="18"/>
                <w:szCs w:val="18"/>
              </w:rPr>
            </w:pPr>
            <w:r>
              <w:rPr>
                <w:bCs/>
                <w:color w:val="auto"/>
                <w:sz w:val="18"/>
                <w:szCs w:val="18"/>
              </w:rPr>
              <w:t xml:space="preserve">Min. </w:t>
            </w:r>
            <w:r w:rsidR="00553424">
              <w:rPr>
                <w:bCs/>
                <w:color w:val="auto"/>
                <w:sz w:val="18"/>
                <w:szCs w:val="18"/>
              </w:rPr>
              <w:t>1</w:t>
            </w:r>
            <w:r w:rsidR="001B67DE" w:rsidRPr="00CC3CC4">
              <w:rPr>
                <w:bCs/>
                <w:color w:val="auto"/>
                <w:sz w:val="18"/>
                <w:szCs w:val="18"/>
              </w:rPr>
              <w:t xml:space="preserve"> złącz</w:t>
            </w:r>
            <w:r>
              <w:rPr>
                <w:bCs/>
                <w:color w:val="auto"/>
                <w:sz w:val="18"/>
                <w:szCs w:val="18"/>
              </w:rPr>
              <w:t>e</w:t>
            </w:r>
            <w:r w:rsidR="001B67DE" w:rsidRPr="00CC3CC4">
              <w:rPr>
                <w:bCs/>
                <w:color w:val="auto"/>
                <w:sz w:val="18"/>
                <w:szCs w:val="18"/>
              </w:rPr>
              <w:t xml:space="preserve"> SATA 3.0.</w:t>
            </w:r>
          </w:p>
        </w:tc>
      </w:tr>
      <w:tr w:rsidR="00CD0192" w:rsidRPr="00CC3CC4" w14:paraId="5E53817C" w14:textId="77777777" w:rsidTr="001D06DE">
        <w:trPr>
          <w:trHeight w:val="1421"/>
        </w:trPr>
        <w:tc>
          <w:tcPr>
            <w:tcW w:w="2003" w:type="dxa"/>
            <w:tcBorders>
              <w:top w:val="single" w:sz="4" w:space="0" w:color="D9D9D9"/>
              <w:left w:val="nil"/>
              <w:bottom w:val="single" w:sz="4" w:space="0" w:color="D9D9D9"/>
              <w:right w:val="single" w:sz="4" w:space="0" w:color="D9D9D9"/>
            </w:tcBorders>
          </w:tcPr>
          <w:p w14:paraId="40F15CD7" w14:textId="77777777" w:rsidR="001B67DE" w:rsidRPr="00CC3CC4" w:rsidRDefault="001B67DE" w:rsidP="001B67DE">
            <w:pPr>
              <w:spacing w:after="0" w:line="259" w:lineRule="auto"/>
              <w:ind w:left="14" w:firstLine="0"/>
              <w:jc w:val="left"/>
              <w:rPr>
                <w:color w:val="auto"/>
                <w:sz w:val="18"/>
                <w:szCs w:val="18"/>
              </w:rPr>
            </w:pPr>
            <w:r w:rsidRPr="00CC3CC4">
              <w:rPr>
                <w:color w:val="auto"/>
                <w:sz w:val="18"/>
                <w:szCs w:val="18"/>
              </w:rPr>
              <w:t xml:space="preserve">Procesor </w:t>
            </w:r>
          </w:p>
        </w:tc>
        <w:tc>
          <w:tcPr>
            <w:tcW w:w="7346" w:type="dxa"/>
            <w:tcBorders>
              <w:top w:val="single" w:sz="4" w:space="0" w:color="D9D9D9"/>
              <w:left w:val="single" w:sz="4" w:space="0" w:color="D9D9D9"/>
              <w:bottom w:val="single" w:sz="4" w:space="0" w:color="D9D9D9"/>
              <w:right w:val="nil"/>
            </w:tcBorders>
          </w:tcPr>
          <w:p w14:paraId="068371E3" w14:textId="62CC191A" w:rsidR="001B67DE" w:rsidRPr="00CC3CC4" w:rsidRDefault="001B67DE" w:rsidP="001B67DE">
            <w:pPr>
              <w:spacing w:after="202" w:line="269" w:lineRule="auto"/>
              <w:ind w:left="0" w:right="5" w:firstLine="0"/>
              <w:rPr>
                <w:color w:val="auto"/>
                <w:sz w:val="18"/>
                <w:szCs w:val="18"/>
              </w:rPr>
            </w:pPr>
            <w:r w:rsidRPr="00CC3CC4">
              <w:rPr>
                <w:color w:val="auto"/>
                <w:sz w:val="18"/>
                <w:szCs w:val="18"/>
              </w:rPr>
              <w:t>Procesor</w:t>
            </w:r>
            <w:r w:rsidR="001D310E" w:rsidRPr="00CC3CC4">
              <w:rPr>
                <w:color w:val="auto"/>
                <w:sz w:val="18"/>
                <w:szCs w:val="18"/>
              </w:rPr>
              <w:t xml:space="preserve"> </w:t>
            </w:r>
            <w:r w:rsidRPr="00CC3CC4">
              <w:rPr>
                <w:color w:val="auto"/>
                <w:sz w:val="18"/>
                <w:szCs w:val="18"/>
              </w:rPr>
              <w:t xml:space="preserve">64bit o architekturze x86, osiągający w teście </w:t>
            </w:r>
            <w:proofErr w:type="spellStart"/>
            <w:r w:rsidRPr="00CC3CC4">
              <w:rPr>
                <w:color w:val="auto"/>
                <w:sz w:val="18"/>
                <w:szCs w:val="18"/>
              </w:rPr>
              <w:t>PassMark</w:t>
            </w:r>
            <w:proofErr w:type="spellEnd"/>
            <w:r w:rsidRPr="00CC3CC4">
              <w:rPr>
                <w:color w:val="auto"/>
                <w:sz w:val="18"/>
                <w:szCs w:val="18"/>
              </w:rPr>
              <w:t xml:space="preserve"> </w:t>
            </w:r>
            <w:proofErr w:type="spellStart"/>
            <w:r w:rsidRPr="00CC3CC4">
              <w:rPr>
                <w:color w:val="auto"/>
                <w:sz w:val="18"/>
                <w:szCs w:val="18"/>
              </w:rPr>
              <w:t>Average</w:t>
            </w:r>
            <w:proofErr w:type="spellEnd"/>
            <w:r w:rsidRPr="00CC3CC4">
              <w:rPr>
                <w:color w:val="auto"/>
                <w:sz w:val="18"/>
                <w:szCs w:val="18"/>
              </w:rPr>
              <w:t xml:space="preserve"> CPU Mark  (</w:t>
            </w:r>
            <w:hyperlink r:id="rId8" w:history="1">
              <w:r w:rsidRPr="00CC3CC4">
                <w:rPr>
                  <w:rStyle w:val="Hipercze"/>
                  <w:color w:val="auto"/>
                  <w:sz w:val="18"/>
                  <w:szCs w:val="18"/>
                </w:rPr>
                <w:t>www.cpubenchmark.net</w:t>
              </w:r>
            </w:hyperlink>
            <w:hyperlink r:id="rId9">
              <w:r w:rsidRPr="00CC3CC4">
                <w:rPr>
                  <w:color w:val="auto"/>
                  <w:sz w:val="18"/>
                  <w:szCs w:val="18"/>
                </w:rPr>
                <w:t>)</w:t>
              </w:r>
            </w:hyperlink>
            <w:r w:rsidRPr="00CC3CC4">
              <w:rPr>
                <w:color w:val="auto"/>
                <w:sz w:val="18"/>
                <w:szCs w:val="18"/>
              </w:rPr>
              <w:t xml:space="preserve"> wynik nie gorszy niż 3</w:t>
            </w:r>
            <w:r w:rsidR="00607DE6" w:rsidRPr="00CC3CC4">
              <w:rPr>
                <w:color w:val="auto"/>
                <w:sz w:val="18"/>
                <w:szCs w:val="18"/>
              </w:rPr>
              <w:t>0</w:t>
            </w:r>
            <w:r w:rsidRPr="00CC3CC4">
              <w:rPr>
                <w:color w:val="auto"/>
                <w:sz w:val="18"/>
                <w:szCs w:val="18"/>
              </w:rPr>
              <w:t xml:space="preserve"> 000 punktów (wynik średni w teście dla wielu rdzeni na dzień nie wcześniejszy niż data opublikowania postępowania). Wynik zaproponowanego procesora musi znajdować się na stronie </w:t>
            </w:r>
            <w:hyperlink r:id="rId10" w:history="1">
              <w:r w:rsidRPr="00CC3CC4">
                <w:rPr>
                  <w:rStyle w:val="Hipercze"/>
                  <w:color w:val="auto"/>
                  <w:sz w:val="18"/>
                  <w:szCs w:val="18"/>
                </w:rPr>
                <w:t>http://www.cpubenchmark.net</w:t>
              </w:r>
            </w:hyperlink>
            <w:r w:rsidR="006A046D">
              <w:t xml:space="preserve"> </w:t>
            </w:r>
            <w:r w:rsidRPr="00CC3CC4">
              <w:rPr>
                <w:color w:val="auto"/>
                <w:sz w:val="18"/>
                <w:szCs w:val="18"/>
              </w:rPr>
              <w:t>(</w:t>
            </w:r>
            <w:r w:rsidRPr="00CC3CC4">
              <w:rPr>
                <w:b/>
                <w:bCs/>
                <w:color w:val="auto"/>
                <w:sz w:val="18"/>
                <w:szCs w:val="18"/>
              </w:rPr>
              <w:t>należy dołączyć wydruk do oferty</w:t>
            </w:r>
            <w:r w:rsidRPr="00CC3CC4">
              <w:rPr>
                <w:color w:val="auto"/>
                <w:sz w:val="18"/>
                <w:szCs w:val="18"/>
              </w:rPr>
              <w:t>)</w:t>
            </w:r>
          </w:p>
          <w:p w14:paraId="7BB4B367" w14:textId="2B431C94" w:rsidR="001B67DE" w:rsidRPr="00CC3CC4" w:rsidRDefault="001B67DE" w:rsidP="001B67DE">
            <w:pPr>
              <w:spacing w:after="0" w:line="259" w:lineRule="auto"/>
              <w:ind w:left="0" w:firstLine="0"/>
              <w:jc w:val="left"/>
              <w:rPr>
                <w:color w:val="auto"/>
                <w:sz w:val="18"/>
                <w:szCs w:val="18"/>
              </w:rPr>
            </w:pPr>
            <w:r w:rsidRPr="00CC3CC4">
              <w:rPr>
                <w:color w:val="auto"/>
                <w:sz w:val="18"/>
                <w:szCs w:val="18"/>
              </w:rPr>
              <w:t xml:space="preserve">Wyniki testów nie mogą być osiągnięte przez tak zwany </w:t>
            </w:r>
            <w:proofErr w:type="spellStart"/>
            <w:r w:rsidRPr="00CC3CC4">
              <w:rPr>
                <w:color w:val="auto"/>
                <w:sz w:val="18"/>
                <w:szCs w:val="18"/>
              </w:rPr>
              <w:t>overclocking</w:t>
            </w:r>
            <w:proofErr w:type="spellEnd"/>
            <w:r w:rsidRPr="00CC3CC4">
              <w:rPr>
                <w:color w:val="auto"/>
                <w:sz w:val="18"/>
                <w:szCs w:val="18"/>
              </w:rPr>
              <w:t xml:space="preserve"> (</w:t>
            </w:r>
            <w:proofErr w:type="spellStart"/>
            <w:r w:rsidRPr="00CC3CC4">
              <w:rPr>
                <w:color w:val="auto"/>
                <w:sz w:val="18"/>
                <w:szCs w:val="18"/>
              </w:rPr>
              <w:t>przetaktowywanie</w:t>
            </w:r>
            <w:proofErr w:type="spellEnd"/>
            <w:r w:rsidRPr="00CC3CC4">
              <w:rPr>
                <w:color w:val="auto"/>
                <w:sz w:val="18"/>
                <w:szCs w:val="18"/>
              </w:rPr>
              <w:t xml:space="preserve">). </w:t>
            </w:r>
          </w:p>
        </w:tc>
      </w:tr>
      <w:tr w:rsidR="00CD0192" w:rsidRPr="00CC3CC4" w14:paraId="03AC1C04" w14:textId="77777777" w:rsidTr="001D06DE">
        <w:trPr>
          <w:trHeight w:val="2986"/>
        </w:trPr>
        <w:tc>
          <w:tcPr>
            <w:tcW w:w="2003" w:type="dxa"/>
            <w:tcBorders>
              <w:top w:val="single" w:sz="4" w:space="0" w:color="D9D9D9"/>
              <w:left w:val="nil"/>
              <w:bottom w:val="single" w:sz="4" w:space="0" w:color="D9D9D9"/>
              <w:right w:val="single" w:sz="4" w:space="0" w:color="D9D9D9"/>
            </w:tcBorders>
          </w:tcPr>
          <w:p w14:paraId="449B50AE" w14:textId="77777777" w:rsidR="001B67DE" w:rsidRPr="00CC3CC4" w:rsidRDefault="001B67DE" w:rsidP="001B67DE">
            <w:pPr>
              <w:spacing w:after="0" w:line="259" w:lineRule="auto"/>
              <w:ind w:left="14" w:firstLine="0"/>
              <w:jc w:val="left"/>
              <w:rPr>
                <w:color w:val="auto"/>
                <w:sz w:val="18"/>
                <w:szCs w:val="18"/>
              </w:rPr>
            </w:pPr>
            <w:r w:rsidRPr="00CC3CC4">
              <w:rPr>
                <w:color w:val="auto"/>
                <w:sz w:val="18"/>
                <w:szCs w:val="18"/>
              </w:rPr>
              <w:t xml:space="preserve">BIOS </w:t>
            </w:r>
          </w:p>
        </w:tc>
        <w:tc>
          <w:tcPr>
            <w:tcW w:w="7346" w:type="dxa"/>
            <w:tcBorders>
              <w:top w:val="single" w:sz="4" w:space="0" w:color="D9D9D9"/>
              <w:left w:val="single" w:sz="4" w:space="0" w:color="D9D9D9"/>
              <w:bottom w:val="single" w:sz="4" w:space="0" w:color="D9D9D9"/>
              <w:right w:val="nil"/>
            </w:tcBorders>
          </w:tcPr>
          <w:p w14:paraId="15730CDD" w14:textId="164F4AE4" w:rsidR="001B67DE" w:rsidRPr="00CC3CC4" w:rsidRDefault="001B67DE" w:rsidP="001B67DE">
            <w:pPr>
              <w:spacing w:after="0" w:line="272" w:lineRule="auto"/>
              <w:ind w:left="0" w:right="4" w:firstLine="0"/>
              <w:rPr>
                <w:color w:val="auto"/>
                <w:sz w:val="18"/>
                <w:szCs w:val="18"/>
              </w:rPr>
            </w:pPr>
            <w:r w:rsidRPr="00CC3CC4">
              <w:rPr>
                <w:color w:val="auto"/>
                <w:sz w:val="18"/>
                <w:szCs w:val="18"/>
              </w:rPr>
              <w:t>BIOS producenta oferowanego komputera zgodny ze specyfikacją UEFI</w:t>
            </w:r>
            <w:r w:rsidR="00905D7B">
              <w:rPr>
                <w:color w:val="auto"/>
                <w:sz w:val="18"/>
                <w:szCs w:val="18"/>
              </w:rPr>
              <w:t xml:space="preserve">. </w:t>
            </w:r>
            <w:r w:rsidRPr="00CC3CC4">
              <w:rPr>
                <w:color w:val="auto"/>
                <w:sz w:val="18"/>
                <w:szCs w:val="18"/>
              </w:rPr>
              <w:t xml:space="preserve">BIOS musi zawierać trwałą informację z nazwą komputera, numerem seryjnym i adresem mac widocznym w programie setup (program konfiguracyjny BIOS dostępny przy starcie komputera przed załadowaniem system operacyjnego.). Klucz licencyjny systemu operacyjnego zapisany w BIOS powinien umożliwiać instalację systemu operacyjnego bez potrzeby ręcznego wpisywania klucza licencyjnego. Aktualizacja BIOS nie może usunąć tych informacji. Możliwość ustawienia hasła dostępu do BIOS-u. Możliwość ustawienia wbudowanego dysku twardego jako jedyne źródło </w:t>
            </w:r>
            <w:proofErr w:type="spellStart"/>
            <w:r w:rsidRPr="00CC3CC4">
              <w:rPr>
                <w:color w:val="auto"/>
                <w:sz w:val="18"/>
                <w:szCs w:val="18"/>
              </w:rPr>
              <w:t>bootowania</w:t>
            </w:r>
            <w:proofErr w:type="spellEnd"/>
            <w:r w:rsidRPr="00CC3CC4">
              <w:rPr>
                <w:color w:val="auto"/>
                <w:sz w:val="18"/>
                <w:szCs w:val="18"/>
              </w:rPr>
              <w:t xml:space="preserve"> systemu operacyjnego. Zintegrowany z BIOS system diagnostyczny dostępny z poziomu BIOS lub z poziomu menu </w:t>
            </w:r>
            <w:proofErr w:type="spellStart"/>
            <w:r w:rsidRPr="00CC3CC4">
              <w:rPr>
                <w:color w:val="auto"/>
                <w:sz w:val="18"/>
                <w:szCs w:val="18"/>
              </w:rPr>
              <w:t>boot</w:t>
            </w:r>
            <w:proofErr w:type="spellEnd"/>
            <w:r w:rsidRPr="00CC3CC4">
              <w:rPr>
                <w:color w:val="auto"/>
                <w:sz w:val="18"/>
                <w:szCs w:val="18"/>
              </w:rPr>
              <w:t xml:space="preserve">, uruchamiany bez użycia nośników danych niebędących częścią płyty głównej, umożliwiający przetestowanie komponentów komputera.  Funkcje systemu co najmniej: </w:t>
            </w:r>
          </w:p>
          <w:p w14:paraId="79C1321B" w14:textId="4296AC9D" w:rsidR="001B67DE" w:rsidRPr="00CC3CC4" w:rsidRDefault="001B67DE" w:rsidP="001B67DE">
            <w:pPr>
              <w:spacing w:after="0" w:line="259" w:lineRule="auto"/>
              <w:ind w:left="0" w:firstLine="0"/>
              <w:jc w:val="left"/>
              <w:rPr>
                <w:color w:val="auto"/>
                <w:sz w:val="18"/>
                <w:szCs w:val="18"/>
              </w:rPr>
            </w:pPr>
            <w:r w:rsidRPr="00CC3CC4">
              <w:rPr>
                <w:color w:val="auto"/>
                <w:sz w:val="18"/>
                <w:szCs w:val="18"/>
              </w:rPr>
              <w:t xml:space="preserve">test procesora, test pamięci, test wentylatora dla procesora, test dysku twardego. </w:t>
            </w:r>
          </w:p>
        </w:tc>
      </w:tr>
      <w:tr w:rsidR="00CD0192" w:rsidRPr="00CC3CC4" w14:paraId="77896ED8" w14:textId="77777777" w:rsidTr="00F0668C">
        <w:trPr>
          <w:trHeight w:val="323"/>
        </w:trPr>
        <w:tc>
          <w:tcPr>
            <w:tcW w:w="2003" w:type="dxa"/>
            <w:tcBorders>
              <w:top w:val="single" w:sz="4" w:space="0" w:color="D9D9D9"/>
              <w:left w:val="nil"/>
              <w:bottom w:val="single" w:sz="4" w:space="0" w:color="D9D9D9"/>
              <w:right w:val="single" w:sz="4" w:space="0" w:color="D9D9D9"/>
            </w:tcBorders>
          </w:tcPr>
          <w:p w14:paraId="7CBB6FA2" w14:textId="77777777" w:rsidR="001B67DE" w:rsidRPr="00CC3CC4" w:rsidRDefault="001B67DE" w:rsidP="001B67DE">
            <w:pPr>
              <w:spacing w:after="0" w:line="259" w:lineRule="auto"/>
              <w:ind w:left="14" w:firstLine="0"/>
              <w:jc w:val="left"/>
              <w:rPr>
                <w:color w:val="auto"/>
                <w:sz w:val="18"/>
                <w:szCs w:val="18"/>
              </w:rPr>
            </w:pPr>
            <w:r w:rsidRPr="00CC3CC4">
              <w:rPr>
                <w:color w:val="auto"/>
                <w:sz w:val="18"/>
                <w:szCs w:val="18"/>
              </w:rPr>
              <w:t xml:space="preserve">Pamięć RAM </w:t>
            </w:r>
          </w:p>
        </w:tc>
        <w:tc>
          <w:tcPr>
            <w:tcW w:w="7346" w:type="dxa"/>
            <w:tcBorders>
              <w:top w:val="single" w:sz="4" w:space="0" w:color="D9D9D9"/>
              <w:left w:val="single" w:sz="4" w:space="0" w:color="D9D9D9"/>
              <w:bottom w:val="single" w:sz="4" w:space="0" w:color="D9D9D9"/>
              <w:right w:val="nil"/>
            </w:tcBorders>
          </w:tcPr>
          <w:p w14:paraId="22C4EB73" w14:textId="6DF3BA50" w:rsidR="001B67DE" w:rsidRPr="00CC3CC4" w:rsidRDefault="001B67DE" w:rsidP="001B67DE">
            <w:pPr>
              <w:spacing w:after="9" w:line="259" w:lineRule="auto"/>
              <w:ind w:left="0" w:firstLine="0"/>
              <w:rPr>
                <w:color w:val="auto"/>
                <w:sz w:val="18"/>
                <w:szCs w:val="18"/>
              </w:rPr>
            </w:pPr>
            <w:r w:rsidRPr="00CC3CC4">
              <w:rPr>
                <w:color w:val="auto"/>
                <w:sz w:val="18"/>
                <w:szCs w:val="18"/>
              </w:rPr>
              <w:t>Co najmniej 16GB DDR5, możliwość rozbudowy do min. 64GB</w:t>
            </w:r>
          </w:p>
        </w:tc>
      </w:tr>
      <w:tr w:rsidR="00CD0192" w:rsidRPr="00CC3CC4" w14:paraId="1740B305" w14:textId="77777777" w:rsidTr="001D06DE">
        <w:trPr>
          <w:trHeight w:val="466"/>
        </w:trPr>
        <w:tc>
          <w:tcPr>
            <w:tcW w:w="2003" w:type="dxa"/>
            <w:tcBorders>
              <w:top w:val="single" w:sz="4" w:space="0" w:color="D9D9D9"/>
              <w:left w:val="nil"/>
              <w:bottom w:val="single" w:sz="4" w:space="0" w:color="D9D9D9"/>
              <w:right w:val="single" w:sz="4" w:space="0" w:color="D9D9D9"/>
            </w:tcBorders>
          </w:tcPr>
          <w:p w14:paraId="6E6E4D07" w14:textId="77777777" w:rsidR="001B67DE" w:rsidRPr="00CC3CC4" w:rsidRDefault="001B67DE" w:rsidP="001B67DE">
            <w:pPr>
              <w:spacing w:after="0" w:line="259" w:lineRule="auto"/>
              <w:ind w:left="14" w:firstLine="0"/>
              <w:jc w:val="left"/>
              <w:rPr>
                <w:color w:val="auto"/>
                <w:sz w:val="18"/>
                <w:szCs w:val="18"/>
              </w:rPr>
            </w:pPr>
            <w:r w:rsidRPr="00CC3CC4">
              <w:rPr>
                <w:color w:val="auto"/>
                <w:sz w:val="18"/>
                <w:szCs w:val="18"/>
              </w:rPr>
              <w:t xml:space="preserve">Dysk SSD </w:t>
            </w:r>
          </w:p>
        </w:tc>
        <w:tc>
          <w:tcPr>
            <w:tcW w:w="7346" w:type="dxa"/>
            <w:tcBorders>
              <w:top w:val="single" w:sz="4" w:space="0" w:color="D9D9D9"/>
              <w:left w:val="single" w:sz="4" w:space="0" w:color="D9D9D9"/>
              <w:bottom w:val="single" w:sz="4" w:space="0" w:color="D9D9D9"/>
              <w:right w:val="nil"/>
            </w:tcBorders>
          </w:tcPr>
          <w:p w14:paraId="188DE96D" w14:textId="48AC2D3C" w:rsidR="001B67DE" w:rsidRPr="00CC3CC4" w:rsidRDefault="001B67DE" w:rsidP="001B67DE">
            <w:pPr>
              <w:spacing w:after="0" w:line="259" w:lineRule="auto"/>
              <w:ind w:left="0" w:firstLine="0"/>
              <w:jc w:val="left"/>
              <w:rPr>
                <w:color w:val="auto"/>
                <w:sz w:val="18"/>
                <w:szCs w:val="18"/>
              </w:rPr>
            </w:pPr>
            <w:r w:rsidRPr="00CC3CC4">
              <w:rPr>
                <w:color w:val="auto"/>
                <w:sz w:val="18"/>
                <w:szCs w:val="18"/>
              </w:rPr>
              <w:t xml:space="preserve">wewnętrzny dysk SSD M.2 </w:t>
            </w:r>
            <w:proofErr w:type="spellStart"/>
            <w:r w:rsidRPr="00CC3CC4">
              <w:rPr>
                <w:color w:val="auto"/>
                <w:sz w:val="18"/>
                <w:szCs w:val="18"/>
              </w:rPr>
              <w:t>NVMe</w:t>
            </w:r>
            <w:proofErr w:type="spellEnd"/>
            <w:r w:rsidRPr="00CC3CC4">
              <w:rPr>
                <w:color w:val="auto"/>
                <w:sz w:val="18"/>
                <w:szCs w:val="18"/>
              </w:rPr>
              <w:t xml:space="preserve"> o pojemności co najmniej 512 GB  </w:t>
            </w:r>
          </w:p>
        </w:tc>
      </w:tr>
      <w:tr w:rsidR="00CD0192" w:rsidRPr="00CC3CC4" w14:paraId="72CA5354" w14:textId="77777777" w:rsidTr="00507D34">
        <w:trPr>
          <w:trHeight w:val="600"/>
        </w:trPr>
        <w:tc>
          <w:tcPr>
            <w:tcW w:w="2003" w:type="dxa"/>
            <w:tcBorders>
              <w:top w:val="single" w:sz="4" w:space="0" w:color="D9D9D9"/>
              <w:left w:val="nil"/>
              <w:bottom w:val="single" w:sz="4" w:space="0" w:color="D9D9D9"/>
              <w:right w:val="single" w:sz="4" w:space="0" w:color="D9D9D9"/>
            </w:tcBorders>
          </w:tcPr>
          <w:p w14:paraId="2680E6E4" w14:textId="77777777" w:rsidR="001B67DE" w:rsidRPr="00CC3CC4" w:rsidRDefault="001B67DE" w:rsidP="001B67DE">
            <w:pPr>
              <w:spacing w:after="0" w:line="259" w:lineRule="auto"/>
              <w:ind w:left="14" w:firstLine="0"/>
              <w:jc w:val="left"/>
              <w:rPr>
                <w:color w:val="auto"/>
                <w:sz w:val="18"/>
                <w:szCs w:val="18"/>
              </w:rPr>
            </w:pPr>
            <w:r w:rsidRPr="00CC3CC4">
              <w:rPr>
                <w:color w:val="auto"/>
                <w:sz w:val="18"/>
                <w:szCs w:val="18"/>
              </w:rPr>
              <w:t xml:space="preserve">Karta graficzna </w:t>
            </w:r>
          </w:p>
        </w:tc>
        <w:tc>
          <w:tcPr>
            <w:tcW w:w="7346" w:type="dxa"/>
            <w:tcBorders>
              <w:top w:val="single" w:sz="4" w:space="0" w:color="D9D9D9"/>
              <w:left w:val="single" w:sz="4" w:space="0" w:color="D9D9D9"/>
              <w:bottom w:val="single" w:sz="4" w:space="0" w:color="D9D9D9"/>
              <w:right w:val="nil"/>
            </w:tcBorders>
          </w:tcPr>
          <w:p w14:paraId="3A268508" w14:textId="48476F36" w:rsidR="001B67DE" w:rsidRPr="00CC3CC4" w:rsidRDefault="001B67DE" w:rsidP="001B67DE">
            <w:pPr>
              <w:spacing w:after="0" w:line="259" w:lineRule="auto"/>
              <w:ind w:left="0" w:right="6" w:firstLine="0"/>
              <w:rPr>
                <w:color w:val="auto"/>
                <w:sz w:val="18"/>
                <w:szCs w:val="18"/>
              </w:rPr>
            </w:pPr>
            <w:r w:rsidRPr="00CC3CC4">
              <w:rPr>
                <w:color w:val="auto"/>
                <w:sz w:val="18"/>
                <w:szCs w:val="18"/>
              </w:rPr>
              <w:t xml:space="preserve">Zintegrowana karta graficzna, wspierająca co najmniej DirectX 12. Zapewniająca obsługę co najmniej 2 monitorów. </w:t>
            </w:r>
          </w:p>
        </w:tc>
      </w:tr>
      <w:tr w:rsidR="00CD0192" w:rsidRPr="00CC3CC4" w14:paraId="1B5E9C05" w14:textId="77777777" w:rsidTr="001D06DE">
        <w:trPr>
          <w:trHeight w:val="461"/>
        </w:trPr>
        <w:tc>
          <w:tcPr>
            <w:tcW w:w="2003" w:type="dxa"/>
            <w:tcBorders>
              <w:top w:val="single" w:sz="4" w:space="0" w:color="D9D9D9"/>
              <w:left w:val="nil"/>
              <w:bottom w:val="single" w:sz="4" w:space="0" w:color="D9D9D9"/>
              <w:right w:val="single" w:sz="4" w:space="0" w:color="D9D9D9"/>
            </w:tcBorders>
          </w:tcPr>
          <w:p w14:paraId="56EBAC09" w14:textId="77777777" w:rsidR="001B67DE" w:rsidRPr="00CC3CC4" w:rsidRDefault="001B67DE" w:rsidP="001B67DE">
            <w:pPr>
              <w:spacing w:after="0" w:line="259" w:lineRule="auto"/>
              <w:ind w:left="14" w:firstLine="0"/>
              <w:jc w:val="left"/>
              <w:rPr>
                <w:color w:val="auto"/>
                <w:sz w:val="18"/>
                <w:szCs w:val="18"/>
              </w:rPr>
            </w:pPr>
            <w:r w:rsidRPr="00CC3CC4">
              <w:rPr>
                <w:color w:val="auto"/>
                <w:sz w:val="18"/>
                <w:szCs w:val="18"/>
              </w:rPr>
              <w:t xml:space="preserve">Karta sieciowa </w:t>
            </w:r>
          </w:p>
        </w:tc>
        <w:tc>
          <w:tcPr>
            <w:tcW w:w="7346" w:type="dxa"/>
            <w:tcBorders>
              <w:top w:val="single" w:sz="4" w:space="0" w:color="D9D9D9"/>
              <w:left w:val="single" w:sz="4" w:space="0" w:color="D9D9D9"/>
              <w:bottom w:val="single" w:sz="4" w:space="0" w:color="D9D9D9"/>
              <w:right w:val="nil"/>
            </w:tcBorders>
          </w:tcPr>
          <w:p w14:paraId="2A33AC1D" w14:textId="3C6E3D28" w:rsidR="001B67DE" w:rsidRPr="00CC3CC4" w:rsidRDefault="001B67DE" w:rsidP="001B67DE">
            <w:pPr>
              <w:spacing w:after="0" w:line="259" w:lineRule="auto"/>
              <w:ind w:left="0" w:firstLine="0"/>
              <w:jc w:val="left"/>
              <w:rPr>
                <w:color w:val="auto"/>
                <w:sz w:val="18"/>
                <w:szCs w:val="18"/>
              </w:rPr>
            </w:pPr>
            <w:r w:rsidRPr="00CC3CC4">
              <w:rPr>
                <w:color w:val="auto"/>
                <w:sz w:val="18"/>
                <w:szCs w:val="18"/>
              </w:rPr>
              <w:t xml:space="preserve">10/100/1000BaseT Gigabit Ethernet. </w:t>
            </w:r>
          </w:p>
        </w:tc>
      </w:tr>
      <w:tr w:rsidR="00CD0192" w:rsidRPr="00CC3CC4" w14:paraId="6858E1CC" w14:textId="77777777" w:rsidTr="00F0668C">
        <w:trPr>
          <w:trHeight w:val="384"/>
        </w:trPr>
        <w:tc>
          <w:tcPr>
            <w:tcW w:w="2003" w:type="dxa"/>
            <w:tcBorders>
              <w:top w:val="single" w:sz="4" w:space="0" w:color="D9D9D9"/>
              <w:left w:val="nil"/>
              <w:bottom w:val="single" w:sz="4" w:space="0" w:color="D9D9D9"/>
              <w:right w:val="single" w:sz="4" w:space="0" w:color="D9D9D9"/>
            </w:tcBorders>
          </w:tcPr>
          <w:p w14:paraId="17942A3C" w14:textId="77777777" w:rsidR="001B67DE" w:rsidRPr="00CC3CC4" w:rsidRDefault="001B67DE" w:rsidP="001B67DE">
            <w:pPr>
              <w:spacing w:after="0" w:line="259" w:lineRule="auto"/>
              <w:ind w:left="14" w:firstLine="0"/>
              <w:jc w:val="left"/>
              <w:rPr>
                <w:color w:val="auto"/>
                <w:sz w:val="18"/>
                <w:szCs w:val="18"/>
              </w:rPr>
            </w:pPr>
            <w:r w:rsidRPr="00CC3CC4">
              <w:rPr>
                <w:color w:val="auto"/>
                <w:sz w:val="18"/>
                <w:szCs w:val="18"/>
              </w:rPr>
              <w:lastRenderedPageBreak/>
              <w:t xml:space="preserve">Multimedia </w:t>
            </w:r>
          </w:p>
        </w:tc>
        <w:tc>
          <w:tcPr>
            <w:tcW w:w="7346" w:type="dxa"/>
            <w:tcBorders>
              <w:top w:val="single" w:sz="4" w:space="0" w:color="D9D9D9"/>
              <w:left w:val="single" w:sz="4" w:space="0" w:color="D9D9D9"/>
              <w:bottom w:val="single" w:sz="4" w:space="0" w:color="D9D9D9"/>
              <w:right w:val="nil"/>
            </w:tcBorders>
          </w:tcPr>
          <w:p w14:paraId="2A24FF0A" w14:textId="77777777" w:rsidR="001B67DE" w:rsidRPr="00CC3CC4" w:rsidRDefault="001B67DE" w:rsidP="001B67DE">
            <w:pPr>
              <w:spacing w:after="0" w:line="259" w:lineRule="auto"/>
              <w:ind w:left="0" w:firstLine="0"/>
              <w:jc w:val="left"/>
              <w:rPr>
                <w:color w:val="auto"/>
                <w:sz w:val="18"/>
                <w:szCs w:val="18"/>
              </w:rPr>
            </w:pPr>
            <w:r w:rsidRPr="00CC3CC4">
              <w:rPr>
                <w:color w:val="auto"/>
                <w:sz w:val="18"/>
                <w:szCs w:val="18"/>
              </w:rPr>
              <w:t xml:space="preserve">Zintegrowana karta dźwiękowa. </w:t>
            </w:r>
          </w:p>
        </w:tc>
      </w:tr>
      <w:tr w:rsidR="00CD0192" w:rsidRPr="00CC3CC4" w14:paraId="12C429C8" w14:textId="77777777" w:rsidTr="00F0668C">
        <w:trPr>
          <w:trHeight w:val="801"/>
        </w:trPr>
        <w:tc>
          <w:tcPr>
            <w:tcW w:w="2003" w:type="dxa"/>
            <w:tcBorders>
              <w:top w:val="single" w:sz="4" w:space="0" w:color="D9D9D9"/>
              <w:left w:val="nil"/>
              <w:bottom w:val="single" w:sz="4" w:space="0" w:color="D9D9D9"/>
              <w:right w:val="single" w:sz="4" w:space="0" w:color="D9D9D9"/>
            </w:tcBorders>
          </w:tcPr>
          <w:p w14:paraId="34DB2DAB" w14:textId="77777777" w:rsidR="001B67DE" w:rsidRPr="00CC3CC4" w:rsidRDefault="001B67DE" w:rsidP="001B67DE">
            <w:pPr>
              <w:spacing w:after="0" w:line="259" w:lineRule="auto"/>
              <w:ind w:left="14" w:firstLine="0"/>
              <w:jc w:val="left"/>
              <w:rPr>
                <w:color w:val="auto"/>
                <w:sz w:val="18"/>
                <w:szCs w:val="18"/>
              </w:rPr>
            </w:pPr>
            <w:r w:rsidRPr="00CC3CC4">
              <w:rPr>
                <w:color w:val="auto"/>
                <w:sz w:val="18"/>
                <w:szCs w:val="18"/>
              </w:rPr>
              <w:t xml:space="preserve">Zasilacz </w:t>
            </w:r>
          </w:p>
        </w:tc>
        <w:tc>
          <w:tcPr>
            <w:tcW w:w="7346" w:type="dxa"/>
            <w:tcBorders>
              <w:top w:val="single" w:sz="4" w:space="0" w:color="D9D9D9"/>
              <w:left w:val="single" w:sz="4" w:space="0" w:color="D9D9D9"/>
              <w:bottom w:val="single" w:sz="4" w:space="0" w:color="D9D9D9"/>
              <w:right w:val="nil"/>
            </w:tcBorders>
          </w:tcPr>
          <w:p w14:paraId="1AA6BB63" w14:textId="5EE20F0A" w:rsidR="001B67DE" w:rsidRPr="00CC3CC4" w:rsidRDefault="001B67DE" w:rsidP="001B67DE">
            <w:pPr>
              <w:spacing w:after="0" w:line="259" w:lineRule="auto"/>
              <w:ind w:left="0" w:firstLine="0"/>
              <w:rPr>
                <w:bCs/>
                <w:color w:val="auto"/>
                <w:sz w:val="18"/>
                <w:szCs w:val="18"/>
              </w:rPr>
            </w:pPr>
            <w:r w:rsidRPr="00CC3CC4">
              <w:rPr>
                <w:color w:val="auto"/>
                <w:sz w:val="18"/>
                <w:szCs w:val="18"/>
              </w:rPr>
              <w:t xml:space="preserve">W obudowie komputera zasilacz </w:t>
            </w:r>
            <w:r w:rsidRPr="00CC3CC4">
              <w:rPr>
                <w:bCs/>
                <w:color w:val="auto"/>
                <w:sz w:val="18"/>
                <w:szCs w:val="18"/>
              </w:rPr>
              <w:t xml:space="preserve">o mocy min. 180W pracujący w sieci 230V 50/60Hz prądu zmiennego i efektywności min. 85% przy obciążeniu zasilacza na poziomie 50% oraz o efektywności min. 82% </w:t>
            </w:r>
            <w:r w:rsidR="004138EE">
              <w:rPr>
                <w:bCs/>
                <w:color w:val="auto"/>
                <w:sz w:val="18"/>
                <w:szCs w:val="18"/>
              </w:rPr>
              <w:t xml:space="preserve">             </w:t>
            </w:r>
            <w:r w:rsidRPr="00CC3CC4">
              <w:rPr>
                <w:bCs/>
                <w:color w:val="auto"/>
                <w:sz w:val="18"/>
                <w:szCs w:val="18"/>
              </w:rPr>
              <w:t>przy obciążeniu zasilacza na poziomie 100%, EPA BRONZE</w:t>
            </w:r>
          </w:p>
          <w:p w14:paraId="5773DBCD" w14:textId="096F9511" w:rsidR="001B67DE" w:rsidRPr="00CC3CC4" w:rsidRDefault="001B67DE" w:rsidP="001B67DE">
            <w:pPr>
              <w:spacing w:after="0" w:line="259" w:lineRule="auto"/>
              <w:ind w:left="0" w:firstLine="0"/>
              <w:rPr>
                <w:color w:val="auto"/>
                <w:sz w:val="18"/>
                <w:szCs w:val="18"/>
              </w:rPr>
            </w:pPr>
          </w:p>
        </w:tc>
      </w:tr>
      <w:tr w:rsidR="00CD0192" w:rsidRPr="00CC3CC4" w14:paraId="2EEBF45E" w14:textId="77777777" w:rsidTr="001D06DE">
        <w:trPr>
          <w:trHeight w:val="1018"/>
        </w:trPr>
        <w:tc>
          <w:tcPr>
            <w:tcW w:w="2003" w:type="dxa"/>
            <w:tcBorders>
              <w:top w:val="single" w:sz="4" w:space="0" w:color="D9D9D9"/>
              <w:left w:val="nil"/>
              <w:bottom w:val="single" w:sz="4" w:space="0" w:color="D9D9D9"/>
              <w:right w:val="single" w:sz="4" w:space="0" w:color="D9D9D9"/>
            </w:tcBorders>
          </w:tcPr>
          <w:p w14:paraId="0A839D20" w14:textId="77777777" w:rsidR="001B67DE" w:rsidRPr="00CC3CC4" w:rsidRDefault="001B67DE" w:rsidP="001B67DE">
            <w:pPr>
              <w:spacing w:after="0" w:line="259" w:lineRule="auto"/>
              <w:ind w:left="14" w:firstLine="0"/>
              <w:jc w:val="left"/>
              <w:rPr>
                <w:color w:val="auto"/>
                <w:sz w:val="18"/>
                <w:szCs w:val="18"/>
              </w:rPr>
            </w:pPr>
            <w:r w:rsidRPr="00CC3CC4">
              <w:rPr>
                <w:color w:val="auto"/>
                <w:sz w:val="18"/>
                <w:szCs w:val="18"/>
              </w:rPr>
              <w:t xml:space="preserve">Złącza </w:t>
            </w:r>
          </w:p>
        </w:tc>
        <w:tc>
          <w:tcPr>
            <w:tcW w:w="7346" w:type="dxa"/>
            <w:tcBorders>
              <w:top w:val="single" w:sz="4" w:space="0" w:color="D9D9D9"/>
              <w:left w:val="single" w:sz="4" w:space="0" w:color="D9D9D9"/>
              <w:bottom w:val="single" w:sz="4" w:space="0" w:color="D9D9D9"/>
              <w:right w:val="nil"/>
            </w:tcBorders>
          </w:tcPr>
          <w:p w14:paraId="4097A42E" w14:textId="77777777" w:rsidR="001B67DE" w:rsidRPr="00CC3CC4" w:rsidRDefault="001B67DE" w:rsidP="001B67DE">
            <w:pPr>
              <w:spacing w:after="0" w:line="259" w:lineRule="auto"/>
              <w:ind w:left="0" w:firstLine="0"/>
              <w:jc w:val="left"/>
              <w:rPr>
                <w:color w:val="auto"/>
                <w:sz w:val="18"/>
                <w:szCs w:val="18"/>
              </w:rPr>
            </w:pPr>
            <w:r w:rsidRPr="00CC3CC4">
              <w:rPr>
                <w:color w:val="auto"/>
                <w:sz w:val="18"/>
                <w:szCs w:val="18"/>
              </w:rPr>
              <w:t>Porty wlutowane w płytę główną i wyprowadzone bezpośrednio bez stosowania przejściówek, adapterów, rozgałęziaczy itp.:</w:t>
            </w:r>
          </w:p>
          <w:p w14:paraId="1482515B" w14:textId="41839D39" w:rsidR="001B67DE" w:rsidRPr="00CC3CC4" w:rsidRDefault="001B67DE" w:rsidP="001B67DE">
            <w:pPr>
              <w:spacing w:after="0" w:line="259" w:lineRule="auto"/>
              <w:ind w:left="0" w:firstLine="0"/>
              <w:jc w:val="left"/>
              <w:rPr>
                <w:color w:val="auto"/>
                <w:sz w:val="18"/>
                <w:szCs w:val="18"/>
              </w:rPr>
            </w:pPr>
            <w:r w:rsidRPr="00CC3CC4">
              <w:rPr>
                <w:color w:val="auto"/>
                <w:sz w:val="18"/>
                <w:szCs w:val="18"/>
              </w:rPr>
              <w:t>Panel przedni</w:t>
            </w:r>
            <w:r w:rsidR="00A43202" w:rsidRPr="00CC3CC4">
              <w:rPr>
                <w:color w:val="auto"/>
                <w:sz w:val="18"/>
                <w:szCs w:val="18"/>
              </w:rPr>
              <w:t xml:space="preserve"> co najmniej</w:t>
            </w:r>
            <w:r w:rsidRPr="00CC3CC4">
              <w:rPr>
                <w:color w:val="auto"/>
                <w:sz w:val="18"/>
                <w:szCs w:val="18"/>
              </w:rPr>
              <w:t xml:space="preserve">: </w:t>
            </w:r>
          </w:p>
          <w:p w14:paraId="6677BEF6" w14:textId="7D05A74F" w:rsidR="001B67DE" w:rsidRPr="00CC3CC4" w:rsidRDefault="001B67DE" w:rsidP="001B67DE">
            <w:pPr>
              <w:spacing w:after="0" w:line="259" w:lineRule="auto"/>
              <w:ind w:left="0" w:firstLine="0"/>
              <w:jc w:val="left"/>
              <w:rPr>
                <w:color w:val="auto"/>
                <w:sz w:val="18"/>
                <w:szCs w:val="18"/>
              </w:rPr>
            </w:pPr>
            <w:r w:rsidRPr="00CC3CC4">
              <w:rPr>
                <w:color w:val="auto"/>
                <w:sz w:val="18"/>
                <w:szCs w:val="18"/>
              </w:rPr>
              <w:t xml:space="preserve">1 x Universal audio </w:t>
            </w:r>
            <w:proofErr w:type="spellStart"/>
            <w:r w:rsidRPr="00CC3CC4">
              <w:rPr>
                <w:color w:val="auto"/>
                <w:sz w:val="18"/>
                <w:szCs w:val="18"/>
              </w:rPr>
              <w:t>jack</w:t>
            </w:r>
            <w:proofErr w:type="spellEnd"/>
            <w:r w:rsidRPr="00CC3CC4">
              <w:rPr>
                <w:color w:val="auto"/>
                <w:sz w:val="18"/>
                <w:szCs w:val="18"/>
              </w:rPr>
              <w:t xml:space="preserve"> (słuchawki i mikrofon) </w:t>
            </w:r>
          </w:p>
          <w:p w14:paraId="20AA3707" w14:textId="671A2919" w:rsidR="00037147" w:rsidRDefault="00037147" w:rsidP="00037147">
            <w:pPr>
              <w:spacing w:after="0" w:line="259" w:lineRule="auto"/>
              <w:ind w:left="0" w:firstLine="0"/>
              <w:jc w:val="left"/>
              <w:rPr>
                <w:color w:val="auto"/>
                <w:sz w:val="18"/>
                <w:szCs w:val="18"/>
              </w:rPr>
            </w:pPr>
            <w:r w:rsidRPr="00037147">
              <w:rPr>
                <w:color w:val="auto"/>
                <w:sz w:val="18"/>
                <w:szCs w:val="18"/>
              </w:rPr>
              <w:t>2 porty USB 2.0</w:t>
            </w:r>
            <w:r w:rsidR="0086189E">
              <w:rPr>
                <w:color w:val="auto"/>
                <w:sz w:val="18"/>
                <w:szCs w:val="18"/>
              </w:rPr>
              <w:t>,</w:t>
            </w:r>
          </w:p>
          <w:p w14:paraId="1AE5D855" w14:textId="775D6D38" w:rsidR="001B67DE" w:rsidRPr="007D6D87" w:rsidRDefault="001B67DE" w:rsidP="001B67DE">
            <w:pPr>
              <w:spacing w:after="0" w:line="259" w:lineRule="auto"/>
              <w:ind w:left="0" w:firstLine="0"/>
              <w:jc w:val="left"/>
              <w:rPr>
                <w:color w:val="auto"/>
                <w:sz w:val="18"/>
                <w:szCs w:val="18"/>
                <w:lang w:val="en-GB"/>
              </w:rPr>
            </w:pPr>
            <w:r w:rsidRPr="007D6D87">
              <w:rPr>
                <w:color w:val="auto"/>
                <w:sz w:val="18"/>
                <w:szCs w:val="18"/>
                <w:lang w:val="en-GB"/>
              </w:rPr>
              <w:t xml:space="preserve">1 x USB 3.2 Gen 1 </w:t>
            </w:r>
            <w:proofErr w:type="spellStart"/>
            <w:r w:rsidRPr="007D6D87">
              <w:rPr>
                <w:color w:val="auto"/>
                <w:sz w:val="18"/>
                <w:szCs w:val="18"/>
                <w:lang w:val="en-GB"/>
              </w:rPr>
              <w:t>typu</w:t>
            </w:r>
            <w:proofErr w:type="spellEnd"/>
            <w:r w:rsidRPr="007D6D87">
              <w:rPr>
                <w:color w:val="auto"/>
                <w:sz w:val="18"/>
                <w:szCs w:val="18"/>
                <w:lang w:val="en-GB"/>
              </w:rPr>
              <w:t xml:space="preserve"> A</w:t>
            </w:r>
          </w:p>
          <w:p w14:paraId="7EA8FD1B" w14:textId="77777777" w:rsidR="001B67DE" w:rsidRPr="007D6D87" w:rsidRDefault="001B67DE" w:rsidP="001B67DE">
            <w:pPr>
              <w:spacing w:after="0" w:line="259" w:lineRule="auto"/>
              <w:ind w:left="0" w:firstLine="0"/>
              <w:jc w:val="left"/>
              <w:rPr>
                <w:color w:val="auto"/>
                <w:sz w:val="18"/>
                <w:szCs w:val="18"/>
                <w:lang w:val="en-GB"/>
              </w:rPr>
            </w:pPr>
            <w:r w:rsidRPr="007D6D87">
              <w:rPr>
                <w:color w:val="auto"/>
                <w:sz w:val="18"/>
                <w:szCs w:val="18"/>
                <w:lang w:val="en-GB"/>
              </w:rPr>
              <w:t xml:space="preserve">1 x USB 3.2 Gen 1 </w:t>
            </w:r>
            <w:proofErr w:type="spellStart"/>
            <w:r w:rsidRPr="007D6D87">
              <w:rPr>
                <w:color w:val="auto"/>
                <w:sz w:val="18"/>
                <w:szCs w:val="18"/>
                <w:lang w:val="en-GB"/>
              </w:rPr>
              <w:t>typu</w:t>
            </w:r>
            <w:proofErr w:type="spellEnd"/>
            <w:r w:rsidRPr="007D6D87">
              <w:rPr>
                <w:color w:val="auto"/>
                <w:sz w:val="18"/>
                <w:szCs w:val="18"/>
                <w:lang w:val="en-GB"/>
              </w:rPr>
              <w:t xml:space="preserve"> C</w:t>
            </w:r>
          </w:p>
          <w:p w14:paraId="3402F8E9" w14:textId="77777777" w:rsidR="001B67DE" w:rsidRPr="007D6D87" w:rsidRDefault="001B67DE" w:rsidP="001B67DE">
            <w:pPr>
              <w:spacing w:after="0" w:line="259" w:lineRule="auto"/>
              <w:ind w:left="0" w:firstLine="0"/>
              <w:jc w:val="left"/>
              <w:rPr>
                <w:color w:val="auto"/>
                <w:sz w:val="18"/>
                <w:szCs w:val="18"/>
                <w:lang w:val="en-GB"/>
              </w:rPr>
            </w:pPr>
            <w:r w:rsidRPr="007D6D87">
              <w:rPr>
                <w:color w:val="auto"/>
                <w:sz w:val="18"/>
                <w:szCs w:val="18"/>
                <w:lang w:val="en-GB"/>
              </w:rPr>
              <w:t xml:space="preserve">Panel </w:t>
            </w:r>
            <w:proofErr w:type="spellStart"/>
            <w:r w:rsidRPr="007D6D87">
              <w:rPr>
                <w:color w:val="auto"/>
                <w:sz w:val="18"/>
                <w:szCs w:val="18"/>
                <w:lang w:val="en-GB"/>
              </w:rPr>
              <w:t>tylny</w:t>
            </w:r>
            <w:proofErr w:type="spellEnd"/>
            <w:r w:rsidRPr="007D6D87">
              <w:rPr>
                <w:color w:val="auto"/>
                <w:sz w:val="18"/>
                <w:szCs w:val="18"/>
                <w:lang w:val="en-GB"/>
              </w:rPr>
              <w:t xml:space="preserve">: </w:t>
            </w:r>
          </w:p>
          <w:p w14:paraId="7113BF1C" w14:textId="77777777" w:rsidR="001B67DE" w:rsidRPr="00CC3CC4" w:rsidRDefault="001B67DE" w:rsidP="001B67DE">
            <w:pPr>
              <w:spacing w:after="0" w:line="259" w:lineRule="auto"/>
              <w:ind w:left="0" w:firstLine="0"/>
              <w:jc w:val="left"/>
              <w:rPr>
                <w:color w:val="auto"/>
                <w:sz w:val="18"/>
                <w:szCs w:val="18"/>
                <w:lang w:val="en-US"/>
              </w:rPr>
            </w:pPr>
            <w:r w:rsidRPr="00CC3CC4">
              <w:rPr>
                <w:color w:val="auto"/>
                <w:sz w:val="18"/>
                <w:szCs w:val="18"/>
                <w:lang w:val="en-US"/>
              </w:rPr>
              <w:t>1 x DisplayPort 1.4a</w:t>
            </w:r>
          </w:p>
          <w:p w14:paraId="1D97856B" w14:textId="77777777" w:rsidR="001B67DE" w:rsidRPr="00CC3CC4" w:rsidRDefault="001B67DE" w:rsidP="001B67DE">
            <w:pPr>
              <w:spacing w:after="0" w:line="259" w:lineRule="auto"/>
              <w:ind w:left="0" w:firstLine="0"/>
              <w:jc w:val="left"/>
              <w:rPr>
                <w:color w:val="auto"/>
                <w:sz w:val="18"/>
                <w:szCs w:val="18"/>
                <w:lang w:val="en-US"/>
              </w:rPr>
            </w:pPr>
            <w:r w:rsidRPr="00CC3CC4">
              <w:rPr>
                <w:color w:val="auto"/>
                <w:sz w:val="18"/>
                <w:szCs w:val="18"/>
                <w:lang w:val="en-US"/>
              </w:rPr>
              <w:t>1 x HDMI 2.1</w:t>
            </w:r>
          </w:p>
          <w:p w14:paraId="58E61118" w14:textId="77777777" w:rsidR="001B67DE" w:rsidRPr="00CC3CC4" w:rsidRDefault="001B67DE" w:rsidP="001B67DE">
            <w:pPr>
              <w:spacing w:after="0" w:line="259" w:lineRule="auto"/>
              <w:ind w:left="0" w:firstLine="0"/>
              <w:jc w:val="left"/>
              <w:rPr>
                <w:color w:val="auto"/>
                <w:sz w:val="18"/>
                <w:szCs w:val="18"/>
                <w:lang w:val="en-US"/>
              </w:rPr>
            </w:pPr>
            <w:r w:rsidRPr="00CC3CC4">
              <w:rPr>
                <w:color w:val="auto"/>
                <w:sz w:val="18"/>
                <w:szCs w:val="18"/>
                <w:lang w:val="en-US"/>
              </w:rPr>
              <w:t xml:space="preserve">2 x USB 3.2 Gen 1 </w:t>
            </w:r>
            <w:proofErr w:type="spellStart"/>
            <w:r w:rsidRPr="00CC3CC4">
              <w:rPr>
                <w:color w:val="auto"/>
                <w:sz w:val="18"/>
                <w:szCs w:val="18"/>
                <w:lang w:val="en-US"/>
              </w:rPr>
              <w:t>typ</w:t>
            </w:r>
            <w:proofErr w:type="spellEnd"/>
            <w:r w:rsidRPr="00CC3CC4">
              <w:rPr>
                <w:color w:val="auto"/>
                <w:sz w:val="18"/>
                <w:szCs w:val="18"/>
                <w:lang w:val="en-US"/>
              </w:rPr>
              <w:t xml:space="preserve"> A</w:t>
            </w:r>
          </w:p>
          <w:p w14:paraId="0D2A9A8A" w14:textId="77777777" w:rsidR="001B67DE" w:rsidRPr="00CC3CC4" w:rsidRDefault="001B67DE" w:rsidP="001B67DE">
            <w:pPr>
              <w:spacing w:after="0" w:line="259" w:lineRule="auto"/>
              <w:ind w:left="0" w:firstLine="0"/>
              <w:jc w:val="left"/>
              <w:rPr>
                <w:color w:val="auto"/>
                <w:sz w:val="18"/>
                <w:szCs w:val="18"/>
                <w:lang w:val="en-US"/>
              </w:rPr>
            </w:pPr>
            <w:r w:rsidRPr="00CC3CC4">
              <w:rPr>
                <w:color w:val="auto"/>
                <w:sz w:val="18"/>
                <w:szCs w:val="18"/>
                <w:lang w:val="en-US"/>
              </w:rPr>
              <w:t xml:space="preserve">2 x USB 2.0 </w:t>
            </w:r>
          </w:p>
          <w:p w14:paraId="1AD9C1C9" w14:textId="1A022413" w:rsidR="001B67DE" w:rsidRPr="00CC3CC4" w:rsidRDefault="001B67DE" w:rsidP="001B67DE">
            <w:pPr>
              <w:spacing w:after="0" w:line="259" w:lineRule="auto"/>
              <w:ind w:left="0" w:firstLine="0"/>
              <w:jc w:val="left"/>
              <w:rPr>
                <w:color w:val="auto"/>
                <w:sz w:val="18"/>
                <w:szCs w:val="18"/>
              </w:rPr>
            </w:pPr>
            <w:r w:rsidRPr="00CC3CC4">
              <w:rPr>
                <w:color w:val="auto"/>
                <w:sz w:val="18"/>
                <w:szCs w:val="18"/>
              </w:rPr>
              <w:t>1 x RJ45 10/100/1000</w:t>
            </w:r>
          </w:p>
        </w:tc>
      </w:tr>
      <w:tr w:rsidR="00CC3CC4" w:rsidRPr="00CC3CC4" w14:paraId="1E82C2C4" w14:textId="77777777" w:rsidTr="00F0668C">
        <w:trPr>
          <w:trHeight w:val="3927"/>
        </w:trPr>
        <w:tc>
          <w:tcPr>
            <w:tcW w:w="2003" w:type="dxa"/>
            <w:tcBorders>
              <w:top w:val="single" w:sz="4" w:space="0" w:color="D9D9D9"/>
              <w:left w:val="nil"/>
              <w:bottom w:val="single" w:sz="4" w:space="0" w:color="D9D9D9"/>
              <w:right w:val="single" w:sz="4" w:space="0" w:color="D9D9D9"/>
            </w:tcBorders>
          </w:tcPr>
          <w:p w14:paraId="3C2D6455" w14:textId="002492D1" w:rsidR="00CC3CC4" w:rsidRPr="00CC3CC4" w:rsidRDefault="00CC3CC4" w:rsidP="001B67DE">
            <w:pPr>
              <w:spacing w:after="0" w:line="259" w:lineRule="auto"/>
              <w:ind w:left="14" w:firstLine="0"/>
              <w:jc w:val="left"/>
              <w:rPr>
                <w:color w:val="auto"/>
                <w:sz w:val="18"/>
                <w:szCs w:val="18"/>
              </w:rPr>
            </w:pPr>
            <w:r w:rsidRPr="00CC3CC4">
              <w:rPr>
                <w:color w:val="auto"/>
                <w:sz w:val="18"/>
                <w:szCs w:val="18"/>
              </w:rPr>
              <w:t>System operacyjny</w:t>
            </w:r>
          </w:p>
        </w:tc>
        <w:tc>
          <w:tcPr>
            <w:tcW w:w="7346" w:type="dxa"/>
            <w:tcBorders>
              <w:top w:val="single" w:sz="4" w:space="0" w:color="D9D9D9"/>
              <w:left w:val="single" w:sz="4" w:space="0" w:color="D9D9D9"/>
              <w:bottom w:val="single" w:sz="4" w:space="0" w:color="D9D9D9"/>
              <w:right w:val="nil"/>
            </w:tcBorders>
          </w:tcPr>
          <w:p w14:paraId="7073B2E8" w14:textId="77777777" w:rsidR="00CC3CC4" w:rsidRPr="00CC3CC4" w:rsidRDefault="00CC3CC4" w:rsidP="00CC3CC4">
            <w:pPr>
              <w:spacing w:after="254" w:line="264" w:lineRule="auto"/>
              <w:rPr>
                <w:color w:val="auto"/>
                <w:sz w:val="18"/>
                <w:szCs w:val="18"/>
              </w:rPr>
            </w:pPr>
            <w:r w:rsidRPr="00CC3CC4">
              <w:rPr>
                <w:color w:val="auto"/>
                <w:sz w:val="18"/>
                <w:szCs w:val="18"/>
              </w:rPr>
              <w:t xml:space="preserve">zainstalowany fabrycznie przez producenta komputera system operacyjny w wersji Profesjonalnej poprzez mechanizmy wbudowane, bez użycia dodatkowych aplikacji, musi: </w:t>
            </w:r>
          </w:p>
          <w:p w14:paraId="21A35A98" w14:textId="77777777" w:rsidR="00CC3CC4" w:rsidRPr="00CC3CC4" w:rsidRDefault="00CC3CC4" w:rsidP="00CC3CC4">
            <w:pPr>
              <w:numPr>
                <w:ilvl w:val="0"/>
                <w:numId w:val="2"/>
              </w:numPr>
              <w:spacing w:after="212" w:line="264" w:lineRule="auto"/>
              <w:ind w:hanging="361"/>
              <w:rPr>
                <w:color w:val="auto"/>
                <w:sz w:val="18"/>
                <w:szCs w:val="18"/>
              </w:rPr>
            </w:pPr>
            <w:r w:rsidRPr="00CC3CC4">
              <w:rPr>
                <w:color w:val="auto"/>
                <w:sz w:val="18"/>
                <w:szCs w:val="18"/>
              </w:rPr>
              <w:t xml:space="preserve">umożliwić instalację posiadanego przez Zamawiającego oprogramowania, wymienionego poniżej: </w:t>
            </w:r>
          </w:p>
          <w:p w14:paraId="12D72F18" w14:textId="650A822B" w:rsidR="00CC3CC4" w:rsidRPr="00CC3CC4" w:rsidRDefault="00CC3CC4" w:rsidP="00CC3CC4">
            <w:pPr>
              <w:spacing w:after="212" w:line="264" w:lineRule="auto"/>
              <w:ind w:left="721" w:firstLine="0"/>
              <w:rPr>
                <w:b/>
                <w:bCs/>
                <w:color w:val="auto"/>
                <w:sz w:val="18"/>
                <w:szCs w:val="18"/>
                <w:lang w:val="en-GB"/>
              </w:rPr>
            </w:pPr>
            <w:proofErr w:type="spellStart"/>
            <w:r w:rsidRPr="00CC3CC4">
              <w:rPr>
                <w:b/>
                <w:bCs/>
                <w:color w:val="auto"/>
                <w:sz w:val="18"/>
                <w:szCs w:val="18"/>
                <w:lang w:val="en-GB"/>
              </w:rPr>
              <w:t>QuickSkan</w:t>
            </w:r>
            <w:proofErr w:type="spellEnd"/>
            <w:r w:rsidRPr="00CC3CC4">
              <w:rPr>
                <w:b/>
                <w:bCs/>
                <w:color w:val="auto"/>
                <w:sz w:val="18"/>
                <w:szCs w:val="18"/>
                <w:lang w:val="en-GB"/>
              </w:rPr>
              <w:t xml:space="preserve">, </w:t>
            </w:r>
            <w:proofErr w:type="spellStart"/>
            <w:r w:rsidRPr="00CC3CC4">
              <w:rPr>
                <w:b/>
                <w:bCs/>
                <w:color w:val="auto"/>
                <w:sz w:val="18"/>
                <w:szCs w:val="18"/>
                <w:lang w:val="en-GB"/>
              </w:rPr>
              <w:t>NaskDesk</w:t>
            </w:r>
            <w:proofErr w:type="spellEnd"/>
            <w:r w:rsidRPr="00CC3CC4">
              <w:rPr>
                <w:b/>
                <w:bCs/>
                <w:color w:val="auto"/>
                <w:sz w:val="18"/>
                <w:szCs w:val="18"/>
                <w:lang w:val="en-GB"/>
              </w:rPr>
              <w:t>, Microsoft Office 365.</w:t>
            </w:r>
          </w:p>
          <w:p w14:paraId="64367632" w14:textId="77777777" w:rsidR="00CC3CC4" w:rsidRPr="00CC3CC4" w:rsidRDefault="00CC3CC4" w:rsidP="00CC3CC4">
            <w:pPr>
              <w:numPr>
                <w:ilvl w:val="0"/>
                <w:numId w:val="2"/>
              </w:numPr>
              <w:spacing w:after="42" w:line="269" w:lineRule="auto"/>
              <w:ind w:hanging="361"/>
              <w:rPr>
                <w:color w:val="auto"/>
                <w:sz w:val="18"/>
                <w:szCs w:val="18"/>
              </w:rPr>
            </w:pPr>
            <w:r w:rsidRPr="00CC3CC4">
              <w:rPr>
                <w:color w:val="auto"/>
                <w:sz w:val="18"/>
                <w:szCs w:val="18"/>
              </w:rPr>
              <w:t xml:space="preserve">umożliwiać rejestrację konta komputera w systemie domenowym Zamawiającego przy użyciu konta administratora domeny; </w:t>
            </w:r>
          </w:p>
          <w:p w14:paraId="18614B23" w14:textId="77777777" w:rsidR="00CC3CC4" w:rsidRPr="00CC3CC4" w:rsidRDefault="00CC3CC4" w:rsidP="00CC3CC4">
            <w:pPr>
              <w:numPr>
                <w:ilvl w:val="0"/>
                <w:numId w:val="2"/>
              </w:numPr>
              <w:spacing w:after="33" w:line="274" w:lineRule="auto"/>
              <w:ind w:hanging="361"/>
              <w:rPr>
                <w:color w:val="auto"/>
                <w:sz w:val="18"/>
                <w:szCs w:val="18"/>
              </w:rPr>
            </w:pPr>
            <w:r w:rsidRPr="00CC3CC4">
              <w:rPr>
                <w:color w:val="auto"/>
                <w:sz w:val="18"/>
                <w:szCs w:val="18"/>
              </w:rPr>
              <w:t xml:space="preserve">umożliwiać dokonywanie aktualizacji i poprawek systemu przez Internet z możliwością wyboru instalowanych poprawek; </w:t>
            </w:r>
          </w:p>
          <w:p w14:paraId="678C3190" w14:textId="77777777" w:rsidR="00CC3CC4" w:rsidRPr="00CC3CC4" w:rsidRDefault="00CC3CC4" w:rsidP="00CC3CC4">
            <w:pPr>
              <w:numPr>
                <w:ilvl w:val="0"/>
                <w:numId w:val="2"/>
              </w:numPr>
              <w:spacing w:after="38" w:line="274" w:lineRule="auto"/>
              <w:ind w:hanging="361"/>
              <w:rPr>
                <w:color w:val="auto"/>
                <w:sz w:val="18"/>
                <w:szCs w:val="18"/>
              </w:rPr>
            </w:pPr>
            <w:r w:rsidRPr="00CC3CC4">
              <w:rPr>
                <w:color w:val="auto"/>
                <w:sz w:val="18"/>
                <w:szCs w:val="18"/>
              </w:rPr>
              <w:t xml:space="preserve">umożliwiać dokonywanie uaktualnień sterowników urządzeń przez Internet – witrynę producenta systemu;  </w:t>
            </w:r>
          </w:p>
          <w:p w14:paraId="085655D4" w14:textId="64B78BE5" w:rsidR="00CC3CC4" w:rsidRPr="00CC3CC4" w:rsidRDefault="00CC3CC4" w:rsidP="00CC3CC4">
            <w:pPr>
              <w:numPr>
                <w:ilvl w:val="0"/>
                <w:numId w:val="2"/>
              </w:numPr>
              <w:spacing w:after="40" w:line="272" w:lineRule="auto"/>
              <w:ind w:hanging="361"/>
              <w:rPr>
                <w:color w:val="auto"/>
                <w:sz w:val="18"/>
                <w:szCs w:val="18"/>
              </w:rPr>
            </w:pPr>
            <w:r w:rsidRPr="00CC3CC4">
              <w:rPr>
                <w:color w:val="auto"/>
                <w:sz w:val="18"/>
                <w:szCs w:val="18"/>
              </w:rPr>
              <w:t xml:space="preserve">umożliwiać pobranie darmowych aktualizacji w ramach wersji systemu operacyjnego przez Internet (niezbędne aktualizacje, poprawki, biuletyny bezpieczeństwa muszą </w:t>
            </w:r>
            <w:r w:rsidR="004138EE">
              <w:rPr>
                <w:color w:val="auto"/>
                <w:sz w:val="18"/>
                <w:szCs w:val="18"/>
              </w:rPr>
              <w:t xml:space="preserve">                                    </w:t>
            </w:r>
            <w:r w:rsidRPr="00CC3CC4">
              <w:rPr>
                <w:color w:val="auto"/>
                <w:sz w:val="18"/>
                <w:szCs w:val="18"/>
              </w:rPr>
              <w:t xml:space="preserve">być dostarczane bez dodatkowych opłat) – wymagane podanie nazwy strony serwera WWW; </w:t>
            </w:r>
          </w:p>
          <w:p w14:paraId="73276ACC" w14:textId="77777777" w:rsidR="00CC3CC4" w:rsidRPr="00CC3CC4" w:rsidRDefault="00CC3CC4" w:rsidP="00CC3CC4">
            <w:pPr>
              <w:numPr>
                <w:ilvl w:val="0"/>
                <w:numId w:val="2"/>
              </w:numPr>
              <w:spacing w:after="26" w:line="259" w:lineRule="auto"/>
              <w:ind w:hanging="361"/>
              <w:rPr>
                <w:color w:val="auto"/>
                <w:sz w:val="18"/>
                <w:szCs w:val="18"/>
              </w:rPr>
            </w:pPr>
            <w:r w:rsidRPr="00CC3CC4">
              <w:rPr>
                <w:color w:val="auto"/>
                <w:sz w:val="18"/>
                <w:szCs w:val="18"/>
              </w:rPr>
              <w:t xml:space="preserve">zapewniać internetową aktualizację w języku polskim; </w:t>
            </w:r>
          </w:p>
          <w:p w14:paraId="4A390A92" w14:textId="77777777" w:rsidR="00CC3CC4" w:rsidRPr="00CC3CC4" w:rsidRDefault="00CC3CC4" w:rsidP="00CC3CC4">
            <w:pPr>
              <w:numPr>
                <w:ilvl w:val="0"/>
                <w:numId w:val="2"/>
              </w:numPr>
              <w:spacing w:after="33" w:line="274" w:lineRule="auto"/>
              <w:ind w:hanging="361"/>
              <w:rPr>
                <w:color w:val="auto"/>
                <w:sz w:val="18"/>
                <w:szCs w:val="18"/>
              </w:rPr>
            </w:pPr>
            <w:r w:rsidRPr="00CC3CC4">
              <w:rPr>
                <w:color w:val="auto"/>
                <w:sz w:val="18"/>
                <w:szCs w:val="18"/>
              </w:rPr>
              <w:t xml:space="preserve">posiadać wbudowaną zaporę internetową (firewall) dla ochrony połączeń internetowych; zintegrowana z systemem konsola do zarządzania ustawieniami zapory i regułami IP v4 i v6; </w:t>
            </w:r>
          </w:p>
          <w:p w14:paraId="095763A0" w14:textId="77777777" w:rsidR="00CC3CC4" w:rsidRPr="00CC3CC4" w:rsidRDefault="00CC3CC4" w:rsidP="00CC3CC4">
            <w:pPr>
              <w:numPr>
                <w:ilvl w:val="0"/>
                <w:numId w:val="2"/>
              </w:numPr>
              <w:spacing w:after="38" w:line="274" w:lineRule="auto"/>
              <w:ind w:hanging="361"/>
              <w:rPr>
                <w:color w:val="auto"/>
                <w:sz w:val="18"/>
                <w:szCs w:val="18"/>
              </w:rPr>
            </w:pPr>
            <w:r w:rsidRPr="00CC3CC4">
              <w:rPr>
                <w:color w:val="auto"/>
                <w:sz w:val="18"/>
                <w:szCs w:val="18"/>
              </w:rPr>
              <w:t xml:space="preserve">posiadać zlokalizowane w języku polskim, co najmniej następujące elementy: menu, odtwarzacz multimediów, pomoc, komunikaty systemowe;  </w:t>
            </w:r>
          </w:p>
          <w:p w14:paraId="7895A9C5" w14:textId="77777777" w:rsidR="00CC3CC4" w:rsidRPr="00CC3CC4" w:rsidRDefault="00CC3CC4" w:rsidP="00CC3CC4">
            <w:pPr>
              <w:numPr>
                <w:ilvl w:val="0"/>
                <w:numId w:val="2"/>
              </w:numPr>
              <w:spacing w:after="42" w:line="269" w:lineRule="auto"/>
              <w:ind w:hanging="361"/>
              <w:rPr>
                <w:color w:val="auto"/>
                <w:sz w:val="18"/>
                <w:szCs w:val="18"/>
              </w:rPr>
            </w:pPr>
            <w:r w:rsidRPr="00CC3CC4">
              <w:rPr>
                <w:color w:val="auto"/>
                <w:sz w:val="18"/>
                <w:szCs w:val="18"/>
              </w:rPr>
              <w:t xml:space="preserve">posiadać wsparcie dla większości powszechnie używanych urządzeń peryferyjnych (drukarek, urządzeń sieciowych, standardów USB, </w:t>
            </w:r>
            <w:proofErr w:type="spellStart"/>
            <w:r w:rsidRPr="00CC3CC4">
              <w:rPr>
                <w:color w:val="auto"/>
                <w:sz w:val="18"/>
                <w:szCs w:val="18"/>
              </w:rPr>
              <w:t>Plug&amp;Play</w:t>
            </w:r>
            <w:proofErr w:type="spellEnd"/>
            <w:r w:rsidRPr="00CC3CC4">
              <w:rPr>
                <w:color w:val="auto"/>
                <w:sz w:val="18"/>
                <w:szCs w:val="18"/>
              </w:rPr>
              <w:t xml:space="preserve">, Wi-Fi); </w:t>
            </w:r>
          </w:p>
          <w:p w14:paraId="209ED0B2" w14:textId="2CEE8E8E" w:rsidR="00CC3CC4" w:rsidRPr="00CC3CC4" w:rsidRDefault="00CC3CC4" w:rsidP="00CC3CC4">
            <w:pPr>
              <w:numPr>
                <w:ilvl w:val="0"/>
                <w:numId w:val="2"/>
              </w:numPr>
              <w:spacing w:after="32" w:line="275" w:lineRule="auto"/>
              <w:ind w:hanging="361"/>
              <w:rPr>
                <w:color w:val="auto"/>
                <w:sz w:val="18"/>
                <w:szCs w:val="18"/>
              </w:rPr>
            </w:pPr>
            <w:r w:rsidRPr="00CC3CC4">
              <w:rPr>
                <w:color w:val="auto"/>
                <w:sz w:val="18"/>
                <w:szCs w:val="18"/>
              </w:rPr>
              <w:t xml:space="preserve">posiadać funkcjonalność automatycznej zmiany domyślnej drukarki w zależności od sieci, </w:t>
            </w:r>
            <w:r w:rsidR="004138EE">
              <w:rPr>
                <w:color w:val="auto"/>
                <w:sz w:val="18"/>
                <w:szCs w:val="18"/>
              </w:rPr>
              <w:t xml:space="preserve">                     </w:t>
            </w:r>
            <w:r w:rsidRPr="00CC3CC4">
              <w:rPr>
                <w:color w:val="auto"/>
                <w:sz w:val="18"/>
                <w:szCs w:val="18"/>
              </w:rPr>
              <w:t xml:space="preserve">do której podłączony jest komputer; </w:t>
            </w:r>
          </w:p>
          <w:p w14:paraId="07B90653" w14:textId="5D2129ED" w:rsidR="00CC3CC4" w:rsidRPr="00CC3CC4" w:rsidRDefault="00CC3CC4" w:rsidP="00CC3CC4">
            <w:pPr>
              <w:numPr>
                <w:ilvl w:val="0"/>
                <w:numId w:val="2"/>
              </w:numPr>
              <w:spacing w:after="39" w:line="273" w:lineRule="auto"/>
              <w:ind w:hanging="361"/>
              <w:rPr>
                <w:color w:val="auto"/>
                <w:sz w:val="18"/>
                <w:szCs w:val="18"/>
              </w:rPr>
            </w:pPr>
            <w:r w:rsidRPr="00CC3CC4">
              <w:rPr>
                <w:color w:val="auto"/>
                <w:sz w:val="18"/>
                <w:szCs w:val="18"/>
              </w:rPr>
              <w:t xml:space="preserve">posiadać interfejs użytkownika działający w trybie graficznym z elementami 3D, zintegrowana z interfejsem użytkownika interaktywna część pulpitu służąca </w:t>
            </w:r>
            <w:r w:rsidR="004138EE">
              <w:rPr>
                <w:color w:val="auto"/>
                <w:sz w:val="18"/>
                <w:szCs w:val="18"/>
              </w:rPr>
              <w:t xml:space="preserve">                                         </w:t>
            </w:r>
            <w:r w:rsidRPr="00CC3CC4">
              <w:rPr>
                <w:color w:val="auto"/>
                <w:sz w:val="18"/>
                <w:szCs w:val="18"/>
              </w:rPr>
              <w:t xml:space="preserve">do uruchamiania aplikacji, które użytkownik może dowolnie wymieniać i pobrać ze strony producenta; </w:t>
            </w:r>
          </w:p>
          <w:p w14:paraId="60344078" w14:textId="405BC86F" w:rsidR="00CC3CC4" w:rsidRPr="00CC3CC4" w:rsidRDefault="00CC3CC4" w:rsidP="00CC3CC4">
            <w:pPr>
              <w:numPr>
                <w:ilvl w:val="0"/>
                <w:numId w:val="2"/>
              </w:numPr>
              <w:spacing w:after="32" w:line="275" w:lineRule="auto"/>
              <w:ind w:hanging="361"/>
              <w:rPr>
                <w:color w:val="auto"/>
                <w:sz w:val="18"/>
                <w:szCs w:val="18"/>
              </w:rPr>
            </w:pPr>
            <w:r w:rsidRPr="00CC3CC4">
              <w:rPr>
                <w:color w:val="auto"/>
                <w:sz w:val="18"/>
                <w:szCs w:val="18"/>
              </w:rPr>
              <w:t xml:space="preserve">umożliwiać zdalną automatyczną instalację, konfigurację, administrowanie </w:t>
            </w:r>
            <w:r w:rsidR="004138EE">
              <w:rPr>
                <w:color w:val="auto"/>
                <w:sz w:val="18"/>
                <w:szCs w:val="18"/>
              </w:rPr>
              <w:t xml:space="preserve">                                      </w:t>
            </w:r>
            <w:r w:rsidRPr="00CC3CC4">
              <w:rPr>
                <w:color w:val="auto"/>
                <w:sz w:val="18"/>
                <w:szCs w:val="18"/>
              </w:rPr>
              <w:t xml:space="preserve">oraz aktualizowanie systemu;  </w:t>
            </w:r>
          </w:p>
          <w:p w14:paraId="4F9A1CC6" w14:textId="77777777" w:rsidR="00CC3CC4" w:rsidRPr="00CC3CC4" w:rsidRDefault="00CC3CC4" w:rsidP="00CC3CC4">
            <w:pPr>
              <w:numPr>
                <w:ilvl w:val="0"/>
                <w:numId w:val="2"/>
              </w:numPr>
              <w:spacing w:after="33" w:line="274" w:lineRule="auto"/>
              <w:ind w:hanging="361"/>
              <w:rPr>
                <w:color w:val="auto"/>
                <w:sz w:val="18"/>
                <w:szCs w:val="18"/>
              </w:rPr>
            </w:pPr>
            <w:r w:rsidRPr="00CC3CC4">
              <w:rPr>
                <w:color w:val="auto"/>
                <w:sz w:val="18"/>
                <w:szCs w:val="18"/>
              </w:rPr>
              <w:t xml:space="preserve">posiadać zabezpieczony hasłem hierarchiczny dostęp do systemu, konta i profile użytkowników zarządzane zdalnie; praca systemu w trybie ochrony kont użytkowników; </w:t>
            </w:r>
          </w:p>
          <w:p w14:paraId="664EC852" w14:textId="77777777" w:rsidR="00CC3CC4" w:rsidRPr="00CC3CC4" w:rsidRDefault="00CC3CC4" w:rsidP="00CC3CC4">
            <w:pPr>
              <w:numPr>
                <w:ilvl w:val="0"/>
                <w:numId w:val="2"/>
              </w:numPr>
              <w:spacing w:after="40" w:line="273" w:lineRule="auto"/>
              <w:ind w:hanging="361"/>
              <w:rPr>
                <w:color w:val="auto"/>
                <w:sz w:val="18"/>
                <w:szCs w:val="18"/>
              </w:rPr>
            </w:pPr>
            <w:r w:rsidRPr="00CC3CC4">
              <w:rPr>
                <w:color w:val="auto"/>
                <w:sz w:val="18"/>
                <w:szCs w:val="18"/>
              </w:rPr>
              <w:t xml:space="preserve">posiadać zintegrowany z systemem moduł wyszukiwania informacji (plików różnego typu) dostępny z kilku poziomów: poziom menu, poziom otwartego okna systemu operacyjnego; system wyszukiwania oparty na konfigurowalnym przez użytkownika module indeksacji zasobów lokalnych; </w:t>
            </w:r>
          </w:p>
          <w:p w14:paraId="7767DD4F" w14:textId="77777777" w:rsidR="00CC3CC4" w:rsidRPr="00CC3CC4" w:rsidRDefault="00CC3CC4" w:rsidP="00CC3CC4">
            <w:pPr>
              <w:numPr>
                <w:ilvl w:val="0"/>
                <w:numId w:val="2"/>
              </w:numPr>
              <w:spacing w:after="40" w:line="272" w:lineRule="auto"/>
              <w:ind w:hanging="361"/>
              <w:rPr>
                <w:color w:val="auto"/>
                <w:sz w:val="18"/>
                <w:szCs w:val="18"/>
              </w:rPr>
            </w:pPr>
            <w:r w:rsidRPr="00CC3CC4">
              <w:rPr>
                <w:color w:val="auto"/>
                <w:sz w:val="18"/>
                <w:szCs w:val="18"/>
              </w:rPr>
              <w:lastRenderedPageBreak/>
              <w:t xml:space="preserve">posiadać zintegrowane z systemem operacyjnym narzędzia zwalczające złośliwe oprogramowanie; aktualizacje dostępne u producenta nieodpłatnie bez ograniczeń czasowych; </w:t>
            </w:r>
          </w:p>
          <w:p w14:paraId="66A212A3" w14:textId="77777777" w:rsidR="00CC3CC4" w:rsidRPr="00CC3CC4" w:rsidRDefault="00CC3CC4" w:rsidP="00CC3CC4">
            <w:pPr>
              <w:numPr>
                <w:ilvl w:val="0"/>
                <w:numId w:val="2"/>
              </w:numPr>
              <w:spacing w:after="33" w:line="274" w:lineRule="auto"/>
              <w:ind w:hanging="361"/>
              <w:rPr>
                <w:color w:val="auto"/>
                <w:sz w:val="18"/>
                <w:szCs w:val="18"/>
              </w:rPr>
            </w:pPr>
            <w:r w:rsidRPr="00CC3CC4">
              <w:rPr>
                <w:color w:val="auto"/>
                <w:sz w:val="18"/>
                <w:szCs w:val="18"/>
              </w:rPr>
              <w:t xml:space="preserve">posiadać funkcje związane z obsługą komputerów typu TABLET PC, z wbudowanym modułem „uczenia się” pisma użytkownika – obsługa języka polskiego; </w:t>
            </w:r>
          </w:p>
          <w:p w14:paraId="72B1E9A1" w14:textId="77777777" w:rsidR="00CC3CC4" w:rsidRPr="00CC3CC4" w:rsidRDefault="00CC3CC4" w:rsidP="00CC3CC4">
            <w:pPr>
              <w:numPr>
                <w:ilvl w:val="0"/>
                <w:numId w:val="2"/>
              </w:numPr>
              <w:spacing w:after="37" w:line="275" w:lineRule="auto"/>
              <w:ind w:hanging="361"/>
              <w:rPr>
                <w:color w:val="auto"/>
                <w:sz w:val="18"/>
                <w:szCs w:val="18"/>
              </w:rPr>
            </w:pPr>
            <w:r w:rsidRPr="00CC3CC4">
              <w:rPr>
                <w:color w:val="auto"/>
                <w:sz w:val="18"/>
                <w:szCs w:val="18"/>
              </w:rPr>
              <w:t xml:space="preserve">posiadać funkcjonalność rozpoznawania mowy, pozwalającą na sterowanie komputerem głosowo, wraz z modułem „uczenia się” głosu użytkownika; </w:t>
            </w:r>
          </w:p>
          <w:p w14:paraId="2E5CAD57" w14:textId="1F485F1C" w:rsidR="00CC3CC4" w:rsidRPr="00CC3CC4" w:rsidRDefault="00CC3CC4" w:rsidP="00CC3CC4">
            <w:pPr>
              <w:numPr>
                <w:ilvl w:val="0"/>
                <w:numId w:val="2"/>
              </w:numPr>
              <w:spacing w:after="42" w:line="269" w:lineRule="auto"/>
              <w:ind w:hanging="361"/>
              <w:rPr>
                <w:color w:val="auto"/>
                <w:sz w:val="18"/>
                <w:szCs w:val="18"/>
              </w:rPr>
            </w:pPr>
            <w:r w:rsidRPr="00CC3CC4">
              <w:rPr>
                <w:color w:val="auto"/>
                <w:sz w:val="18"/>
                <w:szCs w:val="18"/>
              </w:rPr>
              <w:t xml:space="preserve">posiadać zintegrowany z systemem operacyjnym moduł synchronizacji komputera </w:t>
            </w:r>
            <w:r w:rsidR="00DF0553">
              <w:rPr>
                <w:color w:val="auto"/>
                <w:sz w:val="18"/>
                <w:szCs w:val="18"/>
              </w:rPr>
              <w:t xml:space="preserve">                             </w:t>
            </w:r>
            <w:r w:rsidRPr="00CC3CC4">
              <w:rPr>
                <w:color w:val="auto"/>
                <w:sz w:val="18"/>
                <w:szCs w:val="18"/>
              </w:rPr>
              <w:t xml:space="preserve">z urządzeniami zewnętrznymi; </w:t>
            </w:r>
          </w:p>
          <w:p w14:paraId="3472B328" w14:textId="77777777" w:rsidR="00CC3CC4" w:rsidRPr="00CC3CC4" w:rsidRDefault="00CC3CC4" w:rsidP="00CC3CC4">
            <w:pPr>
              <w:numPr>
                <w:ilvl w:val="0"/>
                <w:numId w:val="2"/>
              </w:numPr>
              <w:spacing w:after="26" w:line="259" w:lineRule="auto"/>
              <w:ind w:hanging="361"/>
              <w:rPr>
                <w:color w:val="auto"/>
                <w:sz w:val="18"/>
                <w:szCs w:val="18"/>
              </w:rPr>
            </w:pPr>
            <w:r w:rsidRPr="00CC3CC4">
              <w:rPr>
                <w:color w:val="auto"/>
                <w:sz w:val="18"/>
                <w:szCs w:val="18"/>
              </w:rPr>
              <w:t xml:space="preserve">posiadać wbudowany system pomocy w języku polskim; </w:t>
            </w:r>
          </w:p>
          <w:p w14:paraId="2F4FC320" w14:textId="77777777" w:rsidR="00CC3CC4" w:rsidRPr="00CC3CC4" w:rsidRDefault="00CC3CC4" w:rsidP="00CC3CC4">
            <w:pPr>
              <w:numPr>
                <w:ilvl w:val="0"/>
                <w:numId w:val="2"/>
              </w:numPr>
              <w:spacing w:after="38" w:line="274" w:lineRule="auto"/>
              <w:ind w:hanging="361"/>
              <w:rPr>
                <w:color w:val="auto"/>
                <w:sz w:val="18"/>
                <w:szCs w:val="18"/>
              </w:rPr>
            </w:pPr>
            <w:r w:rsidRPr="00CC3CC4">
              <w:rPr>
                <w:color w:val="auto"/>
                <w:sz w:val="18"/>
                <w:szCs w:val="18"/>
              </w:rPr>
              <w:t xml:space="preserve">posiadać certyfikat producenta systemu operacyjnego na zgodność z dostarczanym urządzeniem;  </w:t>
            </w:r>
          </w:p>
          <w:p w14:paraId="21FD61F1" w14:textId="77777777" w:rsidR="00CC3CC4" w:rsidRPr="00CC3CC4" w:rsidRDefault="00CC3CC4" w:rsidP="00CC3CC4">
            <w:pPr>
              <w:numPr>
                <w:ilvl w:val="0"/>
                <w:numId w:val="2"/>
              </w:numPr>
              <w:spacing w:after="42" w:line="270" w:lineRule="auto"/>
              <w:ind w:hanging="361"/>
              <w:rPr>
                <w:color w:val="auto"/>
                <w:sz w:val="18"/>
                <w:szCs w:val="18"/>
              </w:rPr>
            </w:pPr>
            <w:r w:rsidRPr="00CC3CC4">
              <w:rPr>
                <w:color w:val="auto"/>
                <w:sz w:val="18"/>
                <w:szCs w:val="18"/>
              </w:rPr>
              <w:t xml:space="preserve">umożliwiać przystosowanie środowiska graficznego systemu dla osób niepełnosprawnych (np. słabo widzących);  </w:t>
            </w:r>
          </w:p>
          <w:p w14:paraId="74209B62" w14:textId="77777777" w:rsidR="00CC3CC4" w:rsidRDefault="00CC3CC4" w:rsidP="00CC3CC4">
            <w:pPr>
              <w:pStyle w:val="Akapitzlist"/>
              <w:numPr>
                <w:ilvl w:val="0"/>
                <w:numId w:val="2"/>
              </w:numPr>
              <w:spacing w:after="0" w:line="259" w:lineRule="auto"/>
              <w:ind w:hanging="358"/>
              <w:jc w:val="left"/>
              <w:rPr>
                <w:color w:val="auto"/>
                <w:sz w:val="18"/>
                <w:szCs w:val="18"/>
              </w:rPr>
            </w:pPr>
            <w:r w:rsidRPr="00CC3CC4">
              <w:rPr>
                <w:color w:val="auto"/>
                <w:sz w:val="18"/>
                <w:szCs w:val="18"/>
              </w:rPr>
              <w:t>umożliwiać zarządzanie stacją roboczą poprzez polityki zdefiniowane na serwerach Zamawiającego – przez politykę rozumiemy zestaw reguł definiujących lub ograniczających funkcjonalność systemu lub aplikacji;</w:t>
            </w:r>
          </w:p>
          <w:p w14:paraId="3577EDBB" w14:textId="77777777" w:rsidR="00CC3CC4" w:rsidRPr="00CC3CC4" w:rsidRDefault="00CC3CC4" w:rsidP="00CC3CC4">
            <w:pPr>
              <w:numPr>
                <w:ilvl w:val="0"/>
                <w:numId w:val="2"/>
              </w:numPr>
              <w:spacing w:after="32" w:line="275" w:lineRule="auto"/>
              <w:ind w:hanging="361"/>
              <w:rPr>
                <w:color w:val="auto"/>
                <w:sz w:val="18"/>
                <w:szCs w:val="18"/>
              </w:rPr>
            </w:pPr>
            <w:r w:rsidRPr="00CC3CC4">
              <w:rPr>
                <w:color w:val="auto"/>
                <w:sz w:val="18"/>
                <w:szCs w:val="18"/>
              </w:rPr>
              <w:t xml:space="preserve">umożliwiać wdrażanie IPSEC oparte na politykach – wdrażanie IPSEC oparte na zestawach reguł definiujących ustawienia zarządzanych w sposób centralny; </w:t>
            </w:r>
          </w:p>
          <w:p w14:paraId="54E7DCC0" w14:textId="77777777" w:rsidR="00CC3CC4" w:rsidRPr="00CC3CC4" w:rsidRDefault="00CC3CC4" w:rsidP="00CC3CC4">
            <w:pPr>
              <w:numPr>
                <w:ilvl w:val="0"/>
                <w:numId w:val="2"/>
              </w:numPr>
              <w:spacing w:after="30" w:line="259" w:lineRule="auto"/>
              <w:ind w:hanging="361"/>
              <w:rPr>
                <w:color w:val="auto"/>
                <w:sz w:val="18"/>
                <w:szCs w:val="18"/>
              </w:rPr>
            </w:pPr>
            <w:r w:rsidRPr="00CC3CC4">
              <w:rPr>
                <w:color w:val="auto"/>
                <w:sz w:val="18"/>
                <w:szCs w:val="18"/>
              </w:rPr>
              <w:t xml:space="preserve">posiadać automatyczne występowanie i używanie (wystawianie) certyfikatów PKI X.509; </w:t>
            </w:r>
          </w:p>
          <w:p w14:paraId="5E0C85F8" w14:textId="77777777" w:rsidR="00CC3CC4" w:rsidRPr="00CC3CC4" w:rsidRDefault="00CC3CC4" w:rsidP="00CC3CC4">
            <w:pPr>
              <w:numPr>
                <w:ilvl w:val="0"/>
                <w:numId w:val="2"/>
              </w:numPr>
              <w:spacing w:after="30" w:line="259" w:lineRule="auto"/>
              <w:ind w:hanging="361"/>
              <w:rPr>
                <w:color w:val="auto"/>
                <w:sz w:val="18"/>
                <w:szCs w:val="18"/>
              </w:rPr>
            </w:pPr>
            <w:r w:rsidRPr="00CC3CC4">
              <w:rPr>
                <w:color w:val="auto"/>
                <w:sz w:val="18"/>
                <w:szCs w:val="18"/>
              </w:rPr>
              <w:t xml:space="preserve">umożliwiać wsparcie dla logowania przy pomocy </w:t>
            </w:r>
            <w:proofErr w:type="spellStart"/>
            <w:r w:rsidRPr="00CC3CC4">
              <w:rPr>
                <w:color w:val="auto"/>
                <w:sz w:val="18"/>
                <w:szCs w:val="18"/>
              </w:rPr>
              <w:t>smartcard</w:t>
            </w:r>
            <w:proofErr w:type="spellEnd"/>
            <w:r w:rsidRPr="00CC3CC4">
              <w:rPr>
                <w:color w:val="auto"/>
                <w:sz w:val="18"/>
                <w:szCs w:val="18"/>
              </w:rPr>
              <w:t xml:space="preserve">; </w:t>
            </w:r>
          </w:p>
          <w:p w14:paraId="217C5B3B" w14:textId="77777777" w:rsidR="00CC3CC4" w:rsidRPr="00CC3CC4" w:rsidRDefault="00CC3CC4" w:rsidP="00CC3CC4">
            <w:pPr>
              <w:numPr>
                <w:ilvl w:val="0"/>
                <w:numId w:val="2"/>
              </w:numPr>
              <w:spacing w:after="26" w:line="259" w:lineRule="auto"/>
              <w:ind w:hanging="361"/>
              <w:rPr>
                <w:color w:val="auto"/>
                <w:sz w:val="18"/>
                <w:szCs w:val="18"/>
              </w:rPr>
            </w:pPr>
            <w:r w:rsidRPr="00CC3CC4">
              <w:rPr>
                <w:color w:val="auto"/>
                <w:sz w:val="18"/>
                <w:szCs w:val="18"/>
              </w:rPr>
              <w:t xml:space="preserve">umożliwiać rozbudowane polityki bezpieczeństwa – polityki dla systemu operacyjnego; </w:t>
            </w:r>
          </w:p>
          <w:p w14:paraId="3AC49BA2" w14:textId="41D005E3" w:rsidR="00CC3CC4" w:rsidRPr="00CC3CC4" w:rsidRDefault="00CC3CC4" w:rsidP="00CC3CC4">
            <w:pPr>
              <w:numPr>
                <w:ilvl w:val="0"/>
                <w:numId w:val="2"/>
              </w:numPr>
              <w:spacing w:after="38" w:line="274" w:lineRule="auto"/>
              <w:ind w:hanging="361"/>
              <w:rPr>
                <w:color w:val="auto"/>
                <w:sz w:val="18"/>
                <w:szCs w:val="18"/>
              </w:rPr>
            </w:pPr>
            <w:r w:rsidRPr="00CC3CC4">
              <w:rPr>
                <w:color w:val="auto"/>
                <w:sz w:val="18"/>
                <w:szCs w:val="18"/>
              </w:rPr>
              <w:t xml:space="preserve">posiadać narzędzia służące do administracji, do wykonywania kopii zapasowych polityk </w:t>
            </w:r>
            <w:r w:rsidR="004138EE">
              <w:rPr>
                <w:color w:val="auto"/>
                <w:sz w:val="18"/>
                <w:szCs w:val="18"/>
              </w:rPr>
              <w:t xml:space="preserve">                  </w:t>
            </w:r>
            <w:r w:rsidRPr="00CC3CC4">
              <w:rPr>
                <w:color w:val="auto"/>
                <w:sz w:val="18"/>
                <w:szCs w:val="18"/>
              </w:rPr>
              <w:t xml:space="preserve">i ich odtwarzania oraz generowania raportów z ustawień polityk; </w:t>
            </w:r>
          </w:p>
          <w:p w14:paraId="23936E58" w14:textId="77777777" w:rsidR="00CC3CC4" w:rsidRPr="00CC3CC4" w:rsidRDefault="00CC3CC4" w:rsidP="00CC3CC4">
            <w:pPr>
              <w:numPr>
                <w:ilvl w:val="0"/>
                <w:numId w:val="2"/>
              </w:numPr>
              <w:spacing w:after="42" w:line="269" w:lineRule="auto"/>
              <w:ind w:hanging="361"/>
              <w:rPr>
                <w:color w:val="auto"/>
                <w:sz w:val="18"/>
                <w:szCs w:val="18"/>
              </w:rPr>
            </w:pPr>
            <w:r w:rsidRPr="00CC3CC4">
              <w:rPr>
                <w:color w:val="auto"/>
                <w:sz w:val="18"/>
                <w:szCs w:val="18"/>
              </w:rPr>
              <w:t xml:space="preserve">dostarczać wsparcie dla Sun Java i .NET Framework 1.1, 2.0, 3.0 i 4.8 – możliwość uruchomienia aplikacji działających we wskazanych środowiskach; </w:t>
            </w:r>
          </w:p>
          <w:p w14:paraId="69FCED4C" w14:textId="77777777" w:rsidR="00CC3CC4" w:rsidRPr="00CC3CC4" w:rsidRDefault="00CC3CC4" w:rsidP="00CC3CC4">
            <w:pPr>
              <w:numPr>
                <w:ilvl w:val="0"/>
                <w:numId w:val="2"/>
              </w:numPr>
              <w:spacing w:after="30" w:line="259" w:lineRule="auto"/>
              <w:ind w:hanging="361"/>
              <w:rPr>
                <w:color w:val="auto"/>
                <w:sz w:val="18"/>
                <w:szCs w:val="18"/>
              </w:rPr>
            </w:pPr>
            <w:r w:rsidRPr="00CC3CC4">
              <w:rPr>
                <w:color w:val="auto"/>
                <w:sz w:val="18"/>
                <w:szCs w:val="18"/>
              </w:rPr>
              <w:t xml:space="preserve">dostarczać wsparcie dla JScript i </w:t>
            </w:r>
            <w:proofErr w:type="spellStart"/>
            <w:r w:rsidRPr="00CC3CC4">
              <w:rPr>
                <w:color w:val="auto"/>
                <w:sz w:val="18"/>
                <w:szCs w:val="18"/>
              </w:rPr>
              <w:t>VBScript</w:t>
            </w:r>
            <w:proofErr w:type="spellEnd"/>
            <w:r w:rsidRPr="00CC3CC4">
              <w:rPr>
                <w:color w:val="auto"/>
                <w:sz w:val="18"/>
                <w:szCs w:val="18"/>
              </w:rPr>
              <w:t xml:space="preserve"> – możliwość uruchamiania interpretera poleceń; </w:t>
            </w:r>
          </w:p>
          <w:p w14:paraId="272879D1" w14:textId="77777777" w:rsidR="00CC3CC4" w:rsidRPr="00CC3CC4" w:rsidRDefault="00CC3CC4" w:rsidP="00CC3CC4">
            <w:pPr>
              <w:numPr>
                <w:ilvl w:val="0"/>
                <w:numId w:val="2"/>
              </w:numPr>
              <w:spacing w:after="42" w:line="269" w:lineRule="auto"/>
              <w:ind w:hanging="361"/>
              <w:rPr>
                <w:color w:val="auto"/>
                <w:sz w:val="18"/>
                <w:szCs w:val="18"/>
              </w:rPr>
            </w:pPr>
            <w:r w:rsidRPr="00CC3CC4">
              <w:rPr>
                <w:color w:val="auto"/>
                <w:sz w:val="18"/>
                <w:szCs w:val="18"/>
              </w:rPr>
              <w:t xml:space="preserve">umożliwiać zdalną pomoc i współdzielenie aplikacji – możliwość zdalnego przejęcia sesji zalogowanego użytkownika celem rozwiązania problemu z komputerem; </w:t>
            </w:r>
          </w:p>
          <w:p w14:paraId="56D60E68" w14:textId="010C3748" w:rsidR="00CC3CC4" w:rsidRPr="00CC3CC4" w:rsidRDefault="00CC3CC4" w:rsidP="00CC3CC4">
            <w:pPr>
              <w:numPr>
                <w:ilvl w:val="0"/>
                <w:numId w:val="2"/>
              </w:numPr>
              <w:spacing w:after="34" w:line="273" w:lineRule="auto"/>
              <w:ind w:hanging="361"/>
              <w:rPr>
                <w:color w:val="auto"/>
                <w:sz w:val="18"/>
                <w:szCs w:val="18"/>
              </w:rPr>
            </w:pPr>
            <w:r w:rsidRPr="00CC3CC4">
              <w:rPr>
                <w:color w:val="auto"/>
                <w:sz w:val="18"/>
                <w:szCs w:val="18"/>
              </w:rPr>
              <w:t xml:space="preserve">posiadać rozwiązanie służące do automatycznego zbudowania obrazu systemu wraz </w:t>
            </w:r>
            <w:r w:rsidR="004138EE">
              <w:rPr>
                <w:color w:val="auto"/>
                <w:sz w:val="18"/>
                <w:szCs w:val="18"/>
              </w:rPr>
              <w:t xml:space="preserve">                        </w:t>
            </w:r>
            <w:r w:rsidRPr="00CC3CC4">
              <w:rPr>
                <w:color w:val="auto"/>
                <w:sz w:val="18"/>
                <w:szCs w:val="18"/>
              </w:rPr>
              <w:t xml:space="preserve">z aplikacjami. Obraz systemu służyć ma do automatycznego upowszechnienia systemu operacyjnego inicjowanego i wykonywanego w całości poprzez sieć komputerową. Rozwiązanie ma umożliwiać wdrożenie nowego obrazu poprzez zdalną instalację; </w:t>
            </w:r>
          </w:p>
          <w:p w14:paraId="6CF3908F" w14:textId="77777777" w:rsidR="00CC3CC4" w:rsidRPr="00CC3CC4" w:rsidRDefault="00CC3CC4" w:rsidP="00CC3CC4">
            <w:pPr>
              <w:numPr>
                <w:ilvl w:val="0"/>
                <w:numId w:val="2"/>
              </w:numPr>
              <w:spacing w:after="30" w:line="259" w:lineRule="auto"/>
              <w:ind w:hanging="361"/>
              <w:rPr>
                <w:color w:val="auto"/>
                <w:sz w:val="18"/>
                <w:szCs w:val="18"/>
              </w:rPr>
            </w:pPr>
            <w:r w:rsidRPr="00CC3CC4">
              <w:rPr>
                <w:color w:val="auto"/>
                <w:sz w:val="18"/>
                <w:szCs w:val="18"/>
              </w:rPr>
              <w:t xml:space="preserve">posiadać graficzne środowisko instalacji i konfiguracji; </w:t>
            </w:r>
          </w:p>
          <w:p w14:paraId="56FDA38D" w14:textId="77777777" w:rsidR="00CC3CC4" w:rsidRPr="00CC3CC4" w:rsidRDefault="00CC3CC4" w:rsidP="00CC3CC4">
            <w:pPr>
              <w:numPr>
                <w:ilvl w:val="0"/>
                <w:numId w:val="2"/>
              </w:numPr>
              <w:spacing w:after="31" w:line="259" w:lineRule="auto"/>
              <w:ind w:hanging="361"/>
              <w:rPr>
                <w:color w:val="auto"/>
                <w:sz w:val="18"/>
                <w:szCs w:val="18"/>
              </w:rPr>
            </w:pPr>
            <w:r w:rsidRPr="00CC3CC4">
              <w:rPr>
                <w:color w:val="auto"/>
                <w:sz w:val="18"/>
                <w:szCs w:val="18"/>
              </w:rPr>
              <w:t xml:space="preserve">posiadać funkcjonalność pulpitów wirtualnych; </w:t>
            </w:r>
          </w:p>
          <w:p w14:paraId="5B783DC0" w14:textId="77777777" w:rsidR="00CC3CC4" w:rsidRPr="00CC3CC4" w:rsidRDefault="00CC3CC4" w:rsidP="00CC3CC4">
            <w:pPr>
              <w:numPr>
                <w:ilvl w:val="0"/>
                <w:numId w:val="2"/>
              </w:numPr>
              <w:spacing w:after="40" w:line="272" w:lineRule="auto"/>
              <w:ind w:hanging="361"/>
              <w:rPr>
                <w:color w:val="auto"/>
                <w:sz w:val="18"/>
                <w:szCs w:val="18"/>
              </w:rPr>
            </w:pPr>
            <w:r w:rsidRPr="00CC3CC4">
              <w:rPr>
                <w:color w:val="auto"/>
                <w:sz w:val="18"/>
                <w:szCs w:val="18"/>
              </w:rPr>
              <w:t xml:space="preserve">posiadać transakcyjny system plików pozwalający na stosowanie przydziałów (ang. </w:t>
            </w:r>
            <w:proofErr w:type="spellStart"/>
            <w:r w:rsidRPr="00CC3CC4">
              <w:rPr>
                <w:color w:val="auto"/>
                <w:sz w:val="18"/>
                <w:szCs w:val="18"/>
              </w:rPr>
              <w:t>quota</w:t>
            </w:r>
            <w:proofErr w:type="spellEnd"/>
            <w:r w:rsidRPr="00CC3CC4">
              <w:rPr>
                <w:color w:val="auto"/>
                <w:sz w:val="18"/>
                <w:szCs w:val="18"/>
              </w:rPr>
              <w:t xml:space="preserve">) na dysku dla użytkowników oraz zapewniający większą niezawodność i pozwalający tworzyć kopie zapasowe; </w:t>
            </w:r>
          </w:p>
          <w:p w14:paraId="2EE5CD50" w14:textId="77777777" w:rsidR="00CC3CC4" w:rsidRPr="00CC3CC4" w:rsidRDefault="00CC3CC4" w:rsidP="00CC3CC4">
            <w:pPr>
              <w:numPr>
                <w:ilvl w:val="0"/>
                <w:numId w:val="2"/>
              </w:numPr>
              <w:spacing w:after="0" w:line="259" w:lineRule="auto"/>
              <w:ind w:hanging="361"/>
              <w:rPr>
                <w:color w:val="auto"/>
                <w:sz w:val="18"/>
                <w:szCs w:val="18"/>
              </w:rPr>
            </w:pPr>
            <w:r w:rsidRPr="00CC3CC4">
              <w:rPr>
                <w:color w:val="auto"/>
                <w:sz w:val="18"/>
                <w:szCs w:val="18"/>
              </w:rPr>
              <w:t xml:space="preserve">umożliwiać zarządzanie kontami użytkowników sieci oraz urządzeniami sieciowymi tj. </w:t>
            </w:r>
          </w:p>
          <w:p w14:paraId="41023261" w14:textId="77777777" w:rsidR="00CC3CC4" w:rsidRPr="00CC3CC4" w:rsidRDefault="00CC3CC4" w:rsidP="00CC3CC4">
            <w:pPr>
              <w:spacing w:after="51" w:line="259" w:lineRule="auto"/>
              <w:ind w:left="721" w:firstLine="0"/>
              <w:jc w:val="left"/>
              <w:rPr>
                <w:color w:val="auto"/>
                <w:sz w:val="18"/>
                <w:szCs w:val="18"/>
              </w:rPr>
            </w:pPr>
            <w:r w:rsidRPr="00CC3CC4">
              <w:rPr>
                <w:color w:val="auto"/>
                <w:sz w:val="18"/>
                <w:szCs w:val="18"/>
              </w:rPr>
              <w:t xml:space="preserve">drukarki, modemy, woluminy dyskowe, usługi katalogowe; </w:t>
            </w:r>
          </w:p>
          <w:p w14:paraId="0C53958C" w14:textId="77777777" w:rsidR="00CC3CC4" w:rsidRPr="00CC3CC4" w:rsidRDefault="00CC3CC4" w:rsidP="00CC3CC4">
            <w:pPr>
              <w:numPr>
                <w:ilvl w:val="0"/>
                <w:numId w:val="2"/>
              </w:numPr>
              <w:spacing w:after="40" w:line="272" w:lineRule="auto"/>
              <w:ind w:hanging="361"/>
              <w:rPr>
                <w:color w:val="auto"/>
                <w:sz w:val="18"/>
                <w:szCs w:val="18"/>
              </w:rPr>
            </w:pPr>
            <w:r w:rsidRPr="00CC3CC4">
              <w:rPr>
                <w:color w:val="auto"/>
                <w:sz w:val="18"/>
                <w:szCs w:val="18"/>
              </w:rPr>
              <w:t xml:space="preserve">posiadać oprogramowanie dla tworzenia kopii zapasowych (Backup); automatyczne wykonywanie kopii plików z możliwością automatycznego przywrócenia wersji wcześniejszej; </w:t>
            </w:r>
          </w:p>
          <w:p w14:paraId="7D9CDB52" w14:textId="77777777" w:rsidR="00CC3CC4" w:rsidRPr="00CC3CC4" w:rsidRDefault="00CC3CC4" w:rsidP="00CC3CC4">
            <w:pPr>
              <w:numPr>
                <w:ilvl w:val="0"/>
                <w:numId w:val="2"/>
              </w:numPr>
              <w:spacing w:after="26" w:line="259" w:lineRule="auto"/>
              <w:ind w:hanging="361"/>
              <w:rPr>
                <w:color w:val="auto"/>
                <w:sz w:val="18"/>
                <w:szCs w:val="18"/>
              </w:rPr>
            </w:pPr>
            <w:r w:rsidRPr="00CC3CC4">
              <w:rPr>
                <w:color w:val="auto"/>
                <w:sz w:val="18"/>
                <w:szCs w:val="18"/>
              </w:rPr>
              <w:t xml:space="preserve">umożliwiać przywracanie plików systemowych; </w:t>
            </w:r>
          </w:p>
          <w:p w14:paraId="0596D33A" w14:textId="77777777" w:rsidR="00CC3CC4" w:rsidRPr="00CC3CC4" w:rsidRDefault="00CC3CC4" w:rsidP="00CC3CC4">
            <w:pPr>
              <w:numPr>
                <w:ilvl w:val="0"/>
                <w:numId w:val="2"/>
              </w:numPr>
              <w:spacing w:after="39" w:line="273" w:lineRule="auto"/>
              <w:ind w:hanging="361"/>
              <w:rPr>
                <w:color w:val="auto"/>
                <w:sz w:val="18"/>
                <w:szCs w:val="18"/>
              </w:rPr>
            </w:pPr>
            <w:r w:rsidRPr="00CC3CC4">
              <w:rPr>
                <w:color w:val="auto"/>
                <w:sz w:val="18"/>
                <w:szCs w:val="18"/>
              </w:rPr>
              <w:t xml:space="preserve">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 </w:t>
            </w:r>
          </w:p>
          <w:p w14:paraId="0632040F" w14:textId="77777777" w:rsidR="00CC3CC4" w:rsidRPr="00CC3CC4" w:rsidRDefault="00CC3CC4" w:rsidP="00CC3CC4">
            <w:pPr>
              <w:numPr>
                <w:ilvl w:val="0"/>
                <w:numId w:val="2"/>
              </w:numPr>
              <w:spacing w:after="42" w:line="270" w:lineRule="auto"/>
              <w:ind w:hanging="361"/>
              <w:rPr>
                <w:color w:val="auto"/>
                <w:sz w:val="18"/>
                <w:szCs w:val="18"/>
              </w:rPr>
            </w:pPr>
            <w:r w:rsidRPr="00CC3CC4">
              <w:rPr>
                <w:color w:val="auto"/>
                <w:sz w:val="18"/>
                <w:szCs w:val="18"/>
              </w:rPr>
              <w:t xml:space="preserve">umożliwiać blokowanie lub dopuszczanie dowolnych urządzeń peryferyjnych za pomocą polityk grupowych (np. przy użyciu numerów identyfikacyjnych urządzenia). </w:t>
            </w:r>
          </w:p>
          <w:p w14:paraId="47D25877" w14:textId="77777777" w:rsidR="00CC3CC4" w:rsidRPr="00CC3CC4" w:rsidRDefault="00CC3CC4" w:rsidP="00CC3CC4">
            <w:pPr>
              <w:numPr>
                <w:ilvl w:val="0"/>
                <w:numId w:val="2"/>
              </w:numPr>
              <w:spacing w:after="40" w:line="272" w:lineRule="auto"/>
              <w:ind w:hanging="361"/>
              <w:rPr>
                <w:color w:val="auto"/>
                <w:sz w:val="18"/>
                <w:szCs w:val="18"/>
              </w:rPr>
            </w:pPr>
            <w:r w:rsidRPr="00CC3CC4">
              <w:rPr>
                <w:color w:val="auto"/>
                <w:sz w:val="18"/>
                <w:szCs w:val="18"/>
              </w:rPr>
              <w:t xml:space="preserve">Wykonawca zapewni kompatybilność (bezpieczeństwo, stabilność i wydajność) dostarczonych komputerów z wykorzystywanymi przez Zamawiającego rozwiązaniami takimi jak: </w:t>
            </w:r>
          </w:p>
          <w:p w14:paraId="6B989CBA" w14:textId="77777777" w:rsidR="00CC3CC4" w:rsidRPr="00CC3CC4" w:rsidRDefault="00CC3CC4" w:rsidP="00CC3CC4">
            <w:pPr>
              <w:numPr>
                <w:ilvl w:val="0"/>
                <w:numId w:val="2"/>
              </w:numPr>
              <w:spacing w:after="31" w:line="259" w:lineRule="auto"/>
              <w:ind w:hanging="361"/>
              <w:rPr>
                <w:color w:val="auto"/>
                <w:sz w:val="18"/>
                <w:szCs w:val="18"/>
              </w:rPr>
            </w:pPr>
            <w:r w:rsidRPr="00CC3CC4">
              <w:rPr>
                <w:color w:val="auto"/>
                <w:sz w:val="18"/>
                <w:szCs w:val="18"/>
              </w:rPr>
              <w:t xml:space="preserve">udziały sieciowe i uprawnienia do nich, </w:t>
            </w:r>
          </w:p>
          <w:p w14:paraId="58C1810F" w14:textId="77777777" w:rsidR="00CC3CC4" w:rsidRPr="00CC3CC4" w:rsidRDefault="00CC3CC4" w:rsidP="00CC3CC4">
            <w:pPr>
              <w:numPr>
                <w:ilvl w:val="0"/>
                <w:numId w:val="2"/>
              </w:numPr>
              <w:spacing w:after="26" w:line="259" w:lineRule="auto"/>
              <w:ind w:hanging="361"/>
              <w:rPr>
                <w:color w:val="auto"/>
                <w:sz w:val="18"/>
                <w:szCs w:val="18"/>
              </w:rPr>
            </w:pPr>
            <w:r w:rsidRPr="00CC3CC4">
              <w:rPr>
                <w:color w:val="auto"/>
                <w:sz w:val="18"/>
                <w:szCs w:val="18"/>
              </w:rPr>
              <w:t xml:space="preserve">przyjmowanie polityk bezpieczeństwa zdefiniowanych na serwerach Zamawiającego, </w:t>
            </w:r>
          </w:p>
          <w:p w14:paraId="1280EF19" w14:textId="56F8C51A" w:rsidR="00CC3CC4" w:rsidRPr="00CC3CC4" w:rsidRDefault="00CC3CC4" w:rsidP="00CC3CC4">
            <w:pPr>
              <w:numPr>
                <w:ilvl w:val="0"/>
                <w:numId w:val="2"/>
              </w:numPr>
              <w:spacing w:after="40" w:line="273" w:lineRule="auto"/>
              <w:ind w:hanging="361"/>
              <w:rPr>
                <w:color w:val="auto"/>
                <w:sz w:val="18"/>
                <w:szCs w:val="18"/>
              </w:rPr>
            </w:pPr>
            <w:r w:rsidRPr="00CC3CC4">
              <w:rPr>
                <w:color w:val="auto"/>
                <w:sz w:val="18"/>
                <w:szCs w:val="18"/>
              </w:rPr>
              <w:lastRenderedPageBreak/>
              <w:t xml:space="preserve">Jeżeli zaoferowane oprogramowanie będzie wymagało konieczności poniesienia </w:t>
            </w:r>
            <w:r w:rsidR="004138EE">
              <w:rPr>
                <w:color w:val="auto"/>
                <w:sz w:val="18"/>
                <w:szCs w:val="18"/>
              </w:rPr>
              <w:t xml:space="preserve">                            </w:t>
            </w:r>
            <w:r w:rsidRPr="00CC3CC4">
              <w:rPr>
                <w:color w:val="auto"/>
                <w:sz w:val="18"/>
                <w:szCs w:val="18"/>
              </w:rPr>
              <w:t xml:space="preserve">przez Zamawiającego dodatkowych nakładów (w szczególności zmianę konfiguracji usług sieciowych, szkolenie pracowników, zwiększenie dotychczasowej czasochłonności przygotowania stanowisk komputerowych, dokonanie kompatybilności z używanymi przez Zamawiającego systemami i aplikacjami) niezbędnych do sprawnego funkcjonowania stacji roboczych w infrastrukturze teleinformatycznej Zamawiającego, to wszelkie koszty </w:t>
            </w:r>
            <w:r w:rsidR="004138EE">
              <w:rPr>
                <w:color w:val="auto"/>
                <w:sz w:val="18"/>
                <w:szCs w:val="18"/>
              </w:rPr>
              <w:t xml:space="preserve">                                 </w:t>
            </w:r>
            <w:r w:rsidRPr="00CC3CC4">
              <w:rPr>
                <w:color w:val="auto"/>
                <w:sz w:val="18"/>
                <w:szCs w:val="18"/>
              </w:rPr>
              <w:t xml:space="preserve">z tym związane ponosi Wykonawca.  </w:t>
            </w:r>
          </w:p>
          <w:p w14:paraId="500BA13F" w14:textId="2F54E3BC" w:rsidR="00CC3CC4" w:rsidRPr="00F0668C" w:rsidRDefault="00CC3CC4" w:rsidP="006A046D">
            <w:pPr>
              <w:pStyle w:val="Akapitzlist"/>
              <w:numPr>
                <w:ilvl w:val="0"/>
                <w:numId w:val="2"/>
              </w:numPr>
              <w:tabs>
                <w:tab w:val="left" w:pos="927"/>
              </w:tabs>
              <w:spacing w:after="0" w:line="259" w:lineRule="auto"/>
              <w:ind w:hanging="361"/>
              <w:jc w:val="left"/>
              <w:rPr>
                <w:color w:val="auto"/>
                <w:sz w:val="18"/>
                <w:szCs w:val="18"/>
              </w:rPr>
            </w:pPr>
            <w:r w:rsidRPr="00CC3CC4">
              <w:rPr>
                <w:color w:val="auto"/>
                <w:sz w:val="18"/>
                <w:szCs w:val="18"/>
              </w:rPr>
              <w:t xml:space="preserve">W przypadku, gdy zaoferowane przez Wykonawcę oprogramowanie nie będzie właściwie współdziałać z urządzeniami i oprogramowaniem funkcjonującymi u Zamawiającego </w:t>
            </w:r>
            <w:r w:rsidR="004138EE">
              <w:rPr>
                <w:color w:val="auto"/>
                <w:sz w:val="18"/>
                <w:szCs w:val="18"/>
              </w:rPr>
              <w:t xml:space="preserve">             </w:t>
            </w:r>
            <w:r w:rsidRPr="00CC3CC4">
              <w:rPr>
                <w:color w:val="auto"/>
                <w:sz w:val="18"/>
                <w:szCs w:val="18"/>
              </w:rPr>
              <w:t xml:space="preserve">lub spowoduje zakłócenia w funkcjonowaniu pracy środowiska sprzętowo-programowego u Zamawiającego, Wykonawca pokryje wszystkie koszty związane z przywróceniem </w:t>
            </w:r>
            <w:r w:rsidR="004138EE">
              <w:rPr>
                <w:color w:val="auto"/>
                <w:sz w:val="18"/>
                <w:szCs w:val="18"/>
              </w:rPr>
              <w:t xml:space="preserve">                      </w:t>
            </w:r>
            <w:r w:rsidRPr="00CC3CC4">
              <w:rPr>
                <w:color w:val="auto"/>
                <w:sz w:val="18"/>
                <w:szCs w:val="18"/>
              </w:rPr>
              <w:t xml:space="preserve">i sprawnym działaniem infrastruktury sprzętowo-programowej Zamawiającego oraz </w:t>
            </w:r>
            <w:r w:rsidR="004138EE">
              <w:rPr>
                <w:color w:val="auto"/>
                <w:sz w:val="18"/>
                <w:szCs w:val="18"/>
              </w:rPr>
              <w:t xml:space="preserve">                 </w:t>
            </w:r>
            <w:r w:rsidRPr="00CC3CC4">
              <w:rPr>
                <w:color w:val="auto"/>
                <w:sz w:val="18"/>
                <w:szCs w:val="18"/>
              </w:rPr>
              <w:t>na własny koszt dokona niezbędnych modyfikacji przywracających właściwe działanie środowiska sprzętowo-programowego Zamawiającego również po odinstalowaniu oprogramowania.</w:t>
            </w:r>
          </w:p>
          <w:p w14:paraId="346EECE4" w14:textId="10A320B0" w:rsidR="00CC3CC4" w:rsidRPr="00CC3CC4" w:rsidRDefault="00CC3CC4" w:rsidP="00CC3CC4">
            <w:pPr>
              <w:spacing w:after="0" w:line="259" w:lineRule="auto"/>
              <w:ind w:left="0" w:firstLine="0"/>
              <w:jc w:val="left"/>
              <w:rPr>
                <w:color w:val="auto"/>
                <w:sz w:val="18"/>
                <w:szCs w:val="18"/>
              </w:rPr>
            </w:pPr>
          </w:p>
        </w:tc>
      </w:tr>
      <w:tr w:rsidR="00CD0192" w:rsidRPr="00CC3CC4" w14:paraId="27D5A678" w14:textId="77777777" w:rsidTr="001B67DE">
        <w:tblPrEx>
          <w:tblCellMar>
            <w:top w:w="31" w:type="dxa"/>
          </w:tblCellMar>
        </w:tblPrEx>
        <w:trPr>
          <w:trHeight w:val="466"/>
        </w:trPr>
        <w:tc>
          <w:tcPr>
            <w:tcW w:w="2003" w:type="dxa"/>
            <w:tcBorders>
              <w:top w:val="single" w:sz="4" w:space="0" w:color="D9D9D9"/>
              <w:left w:val="nil"/>
              <w:bottom w:val="single" w:sz="4" w:space="0" w:color="D9D9D9"/>
              <w:right w:val="single" w:sz="4" w:space="0" w:color="D9D9D9"/>
            </w:tcBorders>
          </w:tcPr>
          <w:p w14:paraId="508D4687" w14:textId="77777777" w:rsidR="00650C45" w:rsidRPr="00CC3CC4" w:rsidRDefault="0079403A">
            <w:pPr>
              <w:spacing w:after="0" w:line="259" w:lineRule="auto"/>
              <w:ind w:left="14" w:firstLine="0"/>
              <w:jc w:val="left"/>
              <w:rPr>
                <w:color w:val="auto"/>
                <w:sz w:val="18"/>
                <w:szCs w:val="18"/>
              </w:rPr>
            </w:pPr>
            <w:r w:rsidRPr="00CC3CC4">
              <w:rPr>
                <w:color w:val="auto"/>
                <w:sz w:val="18"/>
                <w:szCs w:val="18"/>
              </w:rPr>
              <w:lastRenderedPageBreak/>
              <w:t xml:space="preserve">Urządzenia sterujące </w:t>
            </w:r>
          </w:p>
        </w:tc>
        <w:tc>
          <w:tcPr>
            <w:tcW w:w="7346" w:type="dxa"/>
            <w:tcBorders>
              <w:top w:val="single" w:sz="4" w:space="0" w:color="D9D9D9"/>
              <w:left w:val="single" w:sz="4" w:space="0" w:color="D9D9D9"/>
              <w:bottom w:val="single" w:sz="4" w:space="0" w:color="D9D9D9"/>
              <w:right w:val="nil"/>
            </w:tcBorders>
          </w:tcPr>
          <w:p w14:paraId="56D79756" w14:textId="3E6945A2" w:rsidR="00650C45" w:rsidRPr="00CC3CC4" w:rsidRDefault="000F0E34">
            <w:pPr>
              <w:spacing w:after="0" w:line="259" w:lineRule="auto"/>
              <w:ind w:left="0" w:firstLine="0"/>
              <w:rPr>
                <w:color w:val="auto"/>
                <w:sz w:val="18"/>
                <w:szCs w:val="18"/>
              </w:rPr>
            </w:pPr>
            <w:r w:rsidRPr="00CC3CC4">
              <w:rPr>
                <w:color w:val="auto"/>
                <w:sz w:val="18"/>
                <w:szCs w:val="18"/>
              </w:rPr>
              <w:t>W zestawie klawiatura z układem US-International oraz mysz optyczna z rolką</w:t>
            </w:r>
            <w:r w:rsidR="001B67DE" w:rsidRPr="00CC3CC4">
              <w:rPr>
                <w:color w:val="auto"/>
                <w:sz w:val="18"/>
                <w:szCs w:val="18"/>
              </w:rPr>
              <w:t xml:space="preserve"> objęte gwarancja producenta komputera.</w:t>
            </w:r>
          </w:p>
        </w:tc>
      </w:tr>
      <w:tr w:rsidR="00CD0192" w:rsidRPr="00CC3CC4" w14:paraId="4AB4C2F1" w14:textId="77777777" w:rsidTr="00F0668C">
        <w:tblPrEx>
          <w:tblCellMar>
            <w:top w:w="31" w:type="dxa"/>
          </w:tblCellMar>
        </w:tblPrEx>
        <w:trPr>
          <w:trHeight w:val="589"/>
        </w:trPr>
        <w:tc>
          <w:tcPr>
            <w:tcW w:w="2003" w:type="dxa"/>
            <w:tcBorders>
              <w:top w:val="nil"/>
              <w:left w:val="nil"/>
              <w:bottom w:val="single" w:sz="4" w:space="0" w:color="D9D9D9"/>
              <w:right w:val="single" w:sz="4" w:space="0" w:color="D9D9D9"/>
            </w:tcBorders>
          </w:tcPr>
          <w:p w14:paraId="4A601678" w14:textId="77777777" w:rsidR="00650C45" w:rsidRPr="00CC3CC4" w:rsidRDefault="0079403A">
            <w:pPr>
              <w:spacing w:after="0" w:line="259" w:lineRule="auto"/>
              <w:ind w:left="14" w:firstLine="0"/>
              <w:jc w:val="left"/>
              <w:rPr>
                <w:color w:val="auto"/>
                <w:sz w:val="18"/>
                <w:szCs w:val="18"/>
              </w:rPr>
            </w:pPr>
            <w:r w:rsidRPr="00CC3CC4">
              <w:rPr>
                <w:color w:val="auto"/>
                <w:sz w:val="18"/>
                <w:szCs w:val="18"/>
              </w:rPr>
              <w:t xml:space="preserve">Oprogramowanie </w:t>
            </w:r>
          </w:p>
        </w:tc>
        <w:tc>
          <w:tcPr>
            <w:tcW w:w="7346" w:type="dxa"/>
            <w:tcBorders>
              <w:top w:val="nil"/>
              <w:left w:val="single" w:sz="4" w:space="0" w:color="D9D9D9"/>
              <w:bottom w:val="single" w:sz="4" w:space="0" w:color="D9D9D9"/>
              <w:right w:val="nil"/>
            </w:tcBorders>
          </w:tcPr>
          <w:p w14:paraId="634AE15E" w14:textId="77777777" w:rsidR="00650C45" w:rsidRPr="00CC3CC4" w:rsidRDefault="0079403A">
            <w:pPr>
              <w:spacing w:after="0" w:line="259" w:lineRule="auto"/>
              <w:ind w:left="0" w:firstLine="0"/>
              <w:rPr>
                <w:color w:val="auto"/>
                <w:sz w:val="18"/>
                <w:szCs w:val="18"/>
              </w:rPr>
            </w:pPr>
            <w:r w:rsidRPr="00CC3CC4">
              <w:rPr>
                <w:color w:val="auto"/>
                <w:sz w:val="18"/>
                <w:szCs w:val="18"/>
              </w:rPr>
              <w:t xml:space="preserve">- oprogramowanie ze sterownikami do poszczególnych komponentów musi być dostępne do pobrania bezpośrednio ze strony producenta komputera </w:t>
            </w:r>
          </w:p>
        </w:tc>
      </w:tr>
      <w:tr w:rsidR="00CD0192" w:rsidRPr="00CC3CC4" w14:paraId="29B90FF4" w14:textId="77777777" w:rsidTr="001B67DE">
        <w:tblPrEx>
          <w:tblCellMar>
            <w:top w:w="31" w:type="dxa"/>
          </w:tblCellMar>
        </w:tblPrEx>
        <w:trPr>
          <w:trHeight w:val="461"/>
        </w:trPr>
        <w:tc>
          <w:tcPr>
            <w:tcW w:w="2003" w:type="dxa"/>
            <w:tcBorders>
              <w:top w:val="single" w:sz="4" w:space="0" w:color="D9D9D9"/>
              <w:left w:val="nil"/>
              <w:bottom w:val="single" w:sz="4" w:space="0" w:color="D9D9D9"/>
              <w:right w:val="single" w:sz="4" w:space="0" w:color="D9D9D9"/>
            </w:tcBorders>
          </w:tcPr>
          <w:p w14:paraId="13A771B1" w14:textId="6C11A83C" w:rsidR="00650C45" w:rsidRPr="00CC3CC4" w:rsidRDefault="009A6298">
            <w:pPr>
              <w:spacing w:after="0" w:line="259" w:lineRule="auto"/>
              <w:ind w:left="14" w:firstLine="0"/>
              <w:jc w:val="left"/>
              <w:rPr>
                <w:color w:val="auto"/>
                <w:sz w:val="18"/>
                <w:szCs w:val="18"/>
              </w:rPr>
            </w:pPr>
            <w:r w:rsidRPr="00CC3CC4">
              <w:rPr>
                <w:color w:val="auto"/>
                <w:sz w:val="18"/>
                <w:szCs w:val="18"/>
              </w:rPr>
              <w:t>Bezpieczeństwo</w:t>
            </w:r>
          </w:p>
        </w:tc>
        <w:tc>
          <w:tcPr>
            <w:tcW w:w="7346" w:type="dxa"/>
            <w:tcBorders>
              <w:top w:val="single" w:sz="4" w:space="0" w:color="D9D9D9"/>
              <w:left w:val="single" w:sz="4" w:space="0" w:color="D9D9D9"/>
              <w:bottom w:val="single" w:sz="4" w:space="0" w:color="D9D9D9"/>
              <w:right w:val="nil"/>
            </w:tcBorders>
          </w:tcPr>
          <w:p w14:paraId="19C15A7C" w14:textId="2A980C08" w:rsidR="00650C45" w:rsidRPr="00CC3CC4" w:rsidRDefault="009A6298">
            <w:pPr>
              <w:spacing w:after="0" w:line="259" w:lineRule="auto"/>
              <w:ind w:left="0" w:firstLine="0"/>
              <w:jc w:val="left"/>
              <w:rPr>
                <w:color w:val="auto"/>
                <w:sz w:val="18"/>
                <w:szCs w:val="18"/>
              </w:rPr>
            </w:pPr>
            <w:r w:rsidRPr="00CC3CC4">
              <w:rPr>
                <w:color w:val="auto"/>
                <w:sz w:val="18"/>
                <w:szCs w:val="18"/>
              </w:rPr>
              <w:t xml:space="preserve">Wbudowany w płytę główna moduł szyfrujący TPM. </w:t>
            </w:r>
            <w:r w:rsidR="001B67DE" w:rsidRPr="00CC3CC4">
              <w:rPr>
                <w:bCs/>
                <w:color w:val="auto"/>
                <w:sz w:val="18"/>
                <w:szCs w:val="18"/>
              </w:rPr>
              <w:t xml:space="preserve">Obudowa musi umożliwiać zastosowanie zabezpieczenia fizycznego w postaci linki metalowej (wbudowane w obudowę gniazdo blokady </w:t>
            </w:r>
            <w:proofErr w:type="spellStart"/>
            <w:r w:rsidR="001B67DE" w:rsidRPr="00CC3CC4">
              <w:rPr>
                <w:bCs/>
                <w:color w:val="auto"/>
                <w:sz w:val="18"/>
                <w:szCs w:val="18"/>
              </w:rPr>
              <w:t>Kensington</w:t>
            </w:r>
            <w:proofErr w:type="spellEnd"/>
            <w:r w:rsidR="001B67DE" w:rsidRPr="00CC3CC4">
              <w:rPr>
                <w:bCs/>
                <w:color w:val="auto"/>
                <w:sz w:val="18"/>
                <w:szCs w:val="18"/>
              </w:rPr>
              <w:t>) oraz kłódki (oczko w obudowie do założenia kłódki).</w:t>
            </w:r>
          </w:p>
        </w:tc>
      </w:tr>
      <w:tr w:rsidR="00CD0192" w:rsidRPr="00CC3CC4" w14:paraId="6FEF4467" w14:textId="77777777" w:rsidTr="001B67DE">
        <w:tblPrEx>
          <w:tblCellMar>
            <w:top w:w="31" w:type="dxa"/>
          </w:tblCellMar>
        </w:tblPrEx>
        <w:trPr>
          <w:trHeight w:val="1868"/>
        </w:trPr>
        <w:tc>
          <w:tcPr>
            <w:tcW w:w="2003" w:type="dxa"/>
            <w:tcBorders>
              <w:top w:val="single" w:sz="4" w:space="0" w:color="D9D9D9"/>
              <w:left w:val="nil"/>
              <w:bottom w:val="single" w:sz="4" w:space="0" w:color="D9D9D9"/>
              <w:right w:val="single" w:sz="4" w:space="0" w:color="D9D9D9"/>
            </w:tcBorders>
          </w:tcPr>
          <w:p w14:paraId="3BA5D35D" w14:textId="77777777" w:rsidR="001B67DE" w:rsidRPr="00330281" w:rsidRDefault="001B67DE" w:rsidP="001B67DE">
            <w:pPr>
              <w:spacing w:after="0" w:line="259" w:lineRule="auto"/>
              <w:ind w:left="14" w:firstLine="0"/>
              <w:jc w:val="left"/>
              <w:rPr>
                <w:color w:val="auto"/>
                <w:sz w:val="18"/>
                <w:szCs w:val="18"/>
              </w:rPr>
            </w:pPr>
            <w:r w:rsidRPr="00330281">
              <w:rPr>
                <w:color w:val="auto"/>
                <w:sz w:val="18"/>
                <w:szCs w:val="18"/>
              </w:rPr>
              <w:t xml:space="preserve">Certyfikaty </w:t>
            </w:r>
          </w:p>
        </w:tc>
        <w:tc>
          <w:tcPr>
            <w:tcW w:w="7346" w:type="dxa"/>
            <w:tcBorders>
              <w:top w:val="single" w:sz="4" w:space="0" w:color="D9D9D9"/>
              <w:left w:val="single" w:sz="4" w:space="0" w:color="D9D9D9"/>
              <w:bottom w:val="single" w:sz="4" w:space="0" w:color="D9D9D9"/>
              <w:right w:val="nil"/>
            </w:tcBorders>
          </w:tcPr>
          <w:p w14:paraId="002F7E61" w14:textId="130F2D79" w:rsidR="001B67DE" w:rsidRPr="009601C2" w:rsidRDefault="001B67DE" w:rsidP="001B67DE">
            <w:pPr>
              <w:spacing w:after="0" w:line="240" w:lineRule="auto"/>
              <w:rPr>
                <w:b/>
                <w:color w:val="auto"/>
                <w:sz w:val="18"/>
                <w:szCs w:val="18"/>
              </w:rPr>
            </w:pPr>
            <w:r w:rsidRPr="009601C2">
              <w:rPr>
                <w:b/>
                <w:color w:val="auto"/>
                <w:sz w:val="18"/>
                <w:szCs w:val="18"/>
              </w:rPr>
              <w:t>Certyfikat ISO 9001 dla producenta komputera (załączyć dokument potwierdzający spełnianie wymogu)</w:t>
            </w:r>
            <w:r w:rsidR="00330281" w:rsidRPr="009601C2">
              <w:rPr>
                <w:b/>
                <w:color w:val="auto"/>
                <w:sz w:val="18"/>
                <w:szCs w:val="18"/>
              </w:rPr>
              <w:t xml:space="preserve"> lub równoważne.</w:t>
            </w:r>
          </w:p>
          <w:p w14:paraId="39100F87" w14:textId="58AA7322" w:rsidR="001B67DE" w:rsidRPr="009601C2" w:rsidRDefault="001B67DE" w:rsidP="001B67DE">
            <w:pPr>
              <w:spacing w:after="0" w:line="240" w:lineRule="auto"/>
              <w:rPr>
                <w:b/>
                <w:color w:val="auto"/>
                <w:sz w:val="18"/>
                <w:szCs w:val="18"/>
              </w:rPr>
            </w:pPr>
            <w:r w:rsidRPr="009601C2">
              <w:rPr>
                <w:b/>
                <w:color w:val="auto"/>
                <w:sz w:val="18"/>
                <w:szCs w:val="18"/>
              </w:rPr>
              <w:t>Certyfikat ISO 14001 dla producenta komputera (załączyć dokument potwierdzający spełnianie wymogu)</w:t>
            </w:r>
            <w:r w:rsidR="00330281" w:rsidRPr="009601C2">
              <w:rPr>
                <w:b/>
                <w:color w:val="auto"/>
                <w:sz w:val="18"/>
                <w:szCs w:val="18"/>
              </w:rPr>
              <w:t xml:space="preserve"> lub równoważne.</w:t>
            </w:r>
          </w:p>
          <w:p w14:paraId="3830820A" w14:textId="5CFE15F0" w:rsidR="001B67DE" w:rsidRPr="009601C2" w:rsidRDefault="001B67DE" w:rsidP="001B67DE">
            <w:pPr>
              <w:spacing w:after="0" w:line="240" w:lineRule="auto"/>
              <w:rPr>
                <w:b/>
                <w:color w:val="auto"/>
                <w:sz w:val="18"/>
                <w:szCs w:val="18"/>
              </w:rPr>
            </w:pPr>
            <w:r w:rsidRPr="009601C2">
              <w:rPr>
                <w:b/>
                <w:color w:val="auto"/>
                <w:sz w:val="18"/>
                <w:szCs w:val="18"/>
              </w:rPr>
              <w:t>Certyfikat ISO 50001 dla producenta komputera (załączyć dokument potwierdzający spełnianie wymogu)</w:t>
            </w:r>
            <w:r w:rsidR="00330281" w:rsidRPr="009601C2">
              <w:rPr>
                <w:b/>
                <w:color w:val="auto"/>
                <w:sz w:val="18"/>
                <w:szCs w:val="18"/>
              </w:rPr>
              <w:t xml:space="preserve"> lub równoważne.</w:t>
            </w:r>
          </w:p>
          <w:p w14:paraId="37F9933F" w14:textId="77777777" w:rsidR="001B67DE" w:rsidRPr="009601C2" w:rsidRDefault="001B67DE" w:rsidP="001B67DE">
            <w:pPr>
              <w:spacing w:after="0" w:line="240" w:lineRule="auto"/>
              <w:rPr>
                <w:b/>
                <w:color w:val="auto"/>
                <w:sz w:val="18"/>
                <w:szCs w:val="18"/>
              </w:rPr>
            </w:pPr>
            <w:r w:rsidRPr="009601C2">
              <w:rPr>
                <w:b/>
                <w:color w:val="auto"/>
                <w:sz w:val="18"/>
                <w:szCs w:val="18"/>
              </w:rPr>
              <w:t>Deklaracja zgodności CE (załączyć do oferty)</w:t>
            </w:r>
          </w:p>
          <w:p w14:paraId="7C92BB03" w14:textId="1E08FB5B" w:rsidR="001B67DE" w:rsidRPr="009601C2" w:rsidRDefault="001B67DE" w:rsidP="001B67DE">
            <w:pPr>
              <w:spacing w:after="0" w:line="240" w:lineRule="auto"/>
              <w:rPr>
                <w:bCs/>
                <w:color w:val="auto"/>
                <w:sz w:val="18"/>
                <w:szCs w:val="18"/>
              </w:rPr>
            </w:pPr>
            <w:r w:rsidRPr="009601C2">
              <w:rPr>
                <w:bCs/>
                <w:color w:val="auto"/>
                <w:sz w:val="18"/>
                <w:szCs w:val="18"/>
              </w:rPr>
              <w:t xml:space="preserve">Certyfikat EPEAT </w:t>
            </w:r>
            <w:r w:rsidRPr="009601C2">
              <w:rPr>
                <w:b/>
                <w:color w:val="auto"/>
                <w:sz w:val="18"/>
                <w:szCs w:val="18"/>
                <w:bdr w:val="none" w:sz="0" w:space="0" w:color="auto" w:frame="1"/>
              </w:rPr>
              <w:t>Silver</w:t>
            </w:r>
            <w:r w:rsidRPr="009601C2">
              <w:rPr>
                <w:bCs/>
                <w:color w:val="auto"/>
                <w:sz w:val="18"/>
                <w:szCs w:val="18"/>
              </w:rPr>
              <w:t xml:space="preserve"> dla oferowanego modelu komputera, dla Polski lub kraju członkowskiego UE – do oferty należy załączyć wydruk ze strony https://www.epeat.net/search-computers-and-displays</w:t>
            </w:r>
            <w:r w:rsidR="00330281" w:rsidRPr="009601C2">
              <w:rPr>
                <w:bCs/>
                <w:color w:val="auto"/>
                <w:sz w:val="18"/>
                <w:szCs w:val="18"/>
              </w:rPr>
              <w:t>.</w:t>
            </w:r>
          </w:p>
          <w:p w14:paraId="7B3D0B81" w14:textId="1026C5AA" w:rsidR="001B67DE" w:rsidRPr="009601C2" w:rsidRDefault="001B67DE" w:rsidP="001B67DE">
            <w:pPr>
              <w:spacing w:after="0" w:line="259" w:lineRule="auto"/>
              <w:ind w:left="0" w:firstLine="0"/>
              <w:jc w:val="left"/>
              <w:rPr>
                <w:color w:val="auto"/>
                <w:sz w:val="18"/>
                <w:szCs w:val="18"/>
              </w:rPr>
            </w:pPr>
            <w:r w:rsidRPr="009601C2">
              <w:rPr>
                <w:bCs/>
                <w:color w:val="auto"/>
                <w:sz w:val="18"/>
                <w:szCs w:val="18"/>
              </w:rPr>
              <w:t xml:space="preserve">Certyfikaty ISO </w:t>
            </w:r>
            <w:r w:rsidR="006E2CA8" w:rsidRPr="009601C2">
              <w:rPr>
                <w:bCs/>
                <w:color w:val="auto"/>
                <w:sz w:val="18"/>
                <w:szCs w:val="18"/>
              </w:rPr>
              <w:t xml:space="preserve">lub dokument równoważny </w:t>
            </w:r>
            <w:r w:rsidRPr="009601C2">
              <w:rPr>
                <w:bCs/>
                <w:color w:val="auto"/>
                <w:sz w:val="18"/>
                <w:szCs w:val="18"/>
              </w:rPr>
              <w:t xml:space="preserve">oraz deklaracja zgodności muszą być wystawione dla tego samego producenta sprzętu. Za producenta uznaje się każda osobę fizyczną lub prawną albo jednostkę organizacyjną nie posiadającą osobowości prawnej dla której ten wyrób zaprojektowano lub wytworzono, w celu wprowadzenia go do obrotu lub oddania do użytku pod własną nazwą lub znakiem. Certyfikaty ISO </w:t>
            </w:r>
            <w:r w:rsidR="00E23F72" w:rsidRPr="009601C2">
              <w:rPr>
                <w:bCs/>
                <w:color w:val="auto"/>
                <w:sz w:val="18"/>
                <w:szCs w:val="18"/>
              </w:rPr>
              <w:t>po</w:t>
            </w:r>
            <w:r w:rsidRPr="009601C2">
              <w:rPr>
                <w:bCs/>
                <w:color w:val="auto"/>
                <w:sz w:val="18"/>
                <w:szCs w:val="18"/>
              </w:rPr>
              <w:t xml:space="preserve">winny być możliwe do obejrzenia/pobrania z oficjalnych stron www producenta sprzętu – wymagane są wskazania adresów do stron internetowych z </w:t>
            </w:r>
            <w:r w:rsidR="00E23F72" w:rsidRPr="009601C2">
              <w:rPr>
                <w:bCs/>
                <w:color w:val="auto"/>
                <w:sz w:val="18"/>
                <w:szCs w:val="18"/>
              </w:rPr>
              <w:t>niniejszymi</w:t>
            </w:r>
            <w:r w:rsidRPr="009601C2">
              <w:rPr>
                <w:bCs/>
                <w:color w:val="auto"/>
                <w:sz w:val="18"/>
                <w:szCs w:val="18"/>
              </w:rPr>
              <w:t xml:space="preserve"> certyfikatami ISO.</w:t>
            </w:r>
          </w:p>
        </w:tc>
      </w:tr>
      <w:tr w:rsidR="00CD0192" w:rsidRPr="00CC3CC4" w14:paraId="2F1C285B" w14:textId="77777777" w:rsidTr="001B67DE">
        <w:tblPrEx>
          <w:tblCellMar>
            <w:top w:w="31" w:type="dxa"/>
          </w:tblCellMar>
        </w:tblPrEx>
        <w:trPr>
          <w:trHeight w:val="3319"/>
        </w:trPr>
        <w:tc>
          <w:tcPr>
            <w:tcW w:w="2003" w:type="dxa"/>
            <w:tcBorders>
              <w:top w:val="single" w:sz="4" w:space="0" w:color="D9D9D9"/>
              <w:left w:val="nil"/>
              <w:bottom w:val="single" w:sz="4" w:space="0" w:color="D9D9D9"/>
              <w:right w:val="single" w:sz="4" w:space="0" w:color="D9D9D9"/>
            </w:tcBorders>
          </w:tcPr>
          <w:p w14:paraId="49201D07" w14:textId="77777777" w:rsidR="001B67DE" w:rsidRPr="003B52DA" w:rsidRDefault="001B67DE" w:rsidP="001B67DE">
            <w:pPr>
              <w:spacing w:after="211" w:line="259" w:lineRule="auto"/>
              <w:ind w:left="14" w:firstLine="0"/>
              <w:jc w:val="left"/>
              <w:rPr>
                <w:color w:val="auto"/>
                <w:sz w:val="18"/>
                <w:szCs w:val="18"/>
              </w:rPr>
            </w:pPr>
            <w:r w:rsidRPr="003B52DA">
              <w:rPr>
                <w:color w:val="auto"/>
                <w:sz w:val="18"/>
                <w:szCs w:val="18"/>
              </w:rPr>
              <w:t xml:space="preserve">Gwarancja </w:t>
            </w:r>
          </w:p>
          <w:p w14:paraId="700667E3" w14:textId="77777777" w:rsidR="001B67DE" w:rsidRPr="003B52DA" w:rsidRDefault="001B67DE" w:rsidP="001B67DE">
            <w:pPr>
              <w:spacing w:after="0" w:line="259" w:lineRule="auto"/>
              <w:ind w:left="14" w:firstLine="0"/>
              <w:jc w:val="left"/>
              <w:rPr>
                <w:color w:val="auto"/>
                <w:sz w:val="18"/>
                <w:szCs w:val="18"/>
              </w:rPr>
            </w:pPr>
            <w:r w:rsidRPr="003B52DA">
              <w:rPr>
                <w:color w:val="auto"/>
                <w:sz w:val="18"/>
                <w:szCs w:val="18"/>
              </w:rPr>
              <w:t xml:space="preserve"> </w:t>
            </w:r>
          </w:p>
        </w:tc>
        <w:tc>
          <w:tcPr>
            <w:tcW w:w="7346" w:type="dxa"/>
            <w:tcBorders>
              <w:top w:val="single" w:sz="4" w:space="0" w:color="D9D9D9"/>
              <w:left w:val="single" w:sz="4" w:space="0" w:color="D9D9D9"/>
              <w:bottom w:val="single" w:sz="4" w:space="0" w:color="D9D9D9"/>
              <w:right w:val="nil"/>
            </w:tcBorders>
          </w:tcPr>
          <w:p w14:paraId="40CC6135" w14:textId="69EC05E9" w:rsidR="001B67DE" w:rsidRPr="009601C2" w:rsidRDefault="001B67DE" w:rsidP="001B67DE">
            <w:pPr>
              <w:spacing w:after="207" w:line="264" w:lineRule="auto"/>
              <w:ind w:left="0" w:firstLine="0"/>
              <w:rPr>
                <w:color w:val="auto"/>
                <w:sz w:val="18"/>
                <w:szCs w:val="18"/>
              </w:rPr>
            </w:pPr>
            <w:r w:rsidRPr="009601C2">
              <w:rPr>
                <w:color w:val="auto"/>
                <w:sz w:val="18"/>
                <w:szCs w:val="18"/>
              </w:rPr>
              <w:t xml:space="preserve">minimum 36 miesięcy gwarancji producenta świadczonej na miejscu u klienta realizowanej przez producenta lub podmiot mający status autoryzowanego serwisu producenta. </w:t>
            </w:r>
          </w:p>
          <w:p w14:paraId="7BB9FDE6" w14:textId="77777777" w:rsidR="001B67DE" w:rsidRPr="009601C2" w:rsidRDefault="001B67DE" w:rsidP="001B67DE">
            <w:pPr>
              <w:spacing w:after="220" w:line="259" w:lineRule="auto"/>
              <w:ind w:left="0" w:firstLine="0"/>
              <w:jc w:val="left"/>
              <w:rPr>
                <w:color w:val="auto"/>
                <w:sz w:val="18"/>
                <w:szCs w:val="18"/>
              </w:rPr>
            </w:pPr>
            <w:r w:rsidRPr="009601C2">
              <w:rPr>
                <w:color w:val="auto"/>
                <w:sz w:val="18"/>
                <w:szCs w:val="18"/>
              </w:rPr>
              <w:t xml:space="preserve">Czas reakcji serwisu - do końca następnego dnia roboczego.  </w:t>
            </w:r>
          </w:p>
          <w:p w14:paraId="2265483C" w14:textId="77777777" w:rsidR="001B67DE" w:rsidRPr="009601C2" w:rsidRDefault="001B67DE" w:rsidP="001B67DE">
            <w:pPr>
              <w:spacing w:after="204" w:line="272" w:lineRule="auto"/>
              <w:ind w:left="0" w:right="9" w:firstLine="0"/>
              <w:rPr>
                <w:color w:val="auto"/>
                <w:sz w:val="18"/>
                <w:szCs w:val="18"/>
              </w:rPr>
            </w:pPr>
            <w:r w:rsidRPr="009601C2">
              <w:rPr>
                <w:color w:val="auto"/>
                <w:sz w:val="18"/>
                <w:szCs w:val="18"/>
              </w:rPr>
              <w:t xml:space="preserve">Zgłoszenie awarii sprzętu następuje drogą telefoniczną lub poprzez dedykowany portal techniczny producenta, umożliwiający Zamawiającemu zgłaszanie awarii oraz samodzielne zamawianie zamiennych komponentów.  </w:t>
            </w:r>
          </w:p>
          <w:p w14:paraId="2490D5E4" w14:textId="77777777" w:rsidR="001B67DE" w:rsidRPr="009601C2" w:rsidRDefault="001B67DE" w:rsidP="001B67DE">
            <w:pPr>
              <w:spacing w:after="0" w:line="259" w:lineRule="auto"/>
              <w:ind w:left="0" w:right="8" w:firstLine="0"/>
              <w:rPr>
                <w:color w:val="auto"/>
                <w:sz w:val="18"/>
                <w:szCs w:val="18"/>
              </w:rPr>
            </w:pPr>
            <w:r w:rsidRPr="009601C2">
              <w:rPr>
                <w:color w:val="auto"/>
                <w:sz w:val="18"/>
                <w:szCs w:val="18"/>
              </w:rPr>
              <w:t xml:space="preserve">Możliwość sprawdzenia kompletnych danych o komputerze na witrynie internetowej prowadzonej przez producenta (automatyczna identyfikacja komputera, konfiguracja fabryczna, rodzaj gwarancji, data wygaśnięcia gwarancji, data produkcji komputera, aktualizacje, diagnostyka, dedykowane oprogramowanie, sterowniki, tworzenie dysku </w:t>
            </w:r>
            <w:proofErr w:type="spellStart"/>
            <w:r w:rsidRPr="009601C2">
              <w:rPr>
                <w:color w:val="auto"/>
                <w:sz w:val="18"/>
                <w:szCs w:val="18"/>
              </w:rPr>
              <w:t>recovery</w:t>
            </w:r>
            <w:proofErr w:type="spellEnd"/>
            <w:r w:rsidRPr="009601C2">
              <w:rPr>
                <w:color w:val="auto"/>
                <w:sz w:val="18"/>
                <w:szCs w:val="18"/>
              </w:rPr>
              <w:t xml:space="preserve"> systemu operacyjnego). </w:t>
            </w:r>
          </w:p>
          <w:p w14:paraId="0AE13828" w14:textId="77777777" w:rsidR="001B67DE" w:rsidRPr="009601C2" w:rsidRDefault="001B67DE" w:rsidP="001B67DE">
            <w:pPr>
              <w:spacing w:after="0" w:line="259" w:lineRule="auto"/>
              <w:ind w:left="0" w:right="8" w:firstLine="0"/>
              <w:rPr>
                <w:color w:val="auto"/>
                <w:sz w:val="18"/>
                <w:szCs w:val="18"/>
              </w:rPr>
            </w:pPr>
          </w:p>
          <w:p w14:paraId="530BA265" w14:textId="04494728" w:rsidR="001B67DE" w:rsidRPr="009601C2" w:rsidRDefault="001B67DE" w:rsidP="001B67DE">
            <w:pPr>
              <w:spacing w:after="0" w:line="259" w:lineRule="auto"/>
              <w:ind w:left="0" w:right="8" w:firstLine="0"/>
              <w:rPr>
                <w:b/>
                <w:color w:val="auto"/>
                <w:sz w:val="18"/>
                <w:szCs w:val="18"/>
              </w:rPr>
            </w:pPr>
            <w:r w:rsidRPr="009601C2">
              <w:rPr>
                <w:color w:val="auto"/>
                <w:sz w:val="18"/>
                <w:szCs w:val="18"/>
              </w:rPr>
              <w:t>Firma serwisująca musi posiadać ISO 9001</w:t>
            </w:r>
            <w:r w:rsidR="006E2CA8" w:rsidRPr="009601C2">
              <w:rPr>
                <w:color w:val="auto"/>
                <w:sz w:val="18"/>
                <w:szCs w:val="18"/>
              </w:rPr>
              <w:t xml:space="preserve"> lub dokument równoważny</w:t>
            </w:r>
            <w:r w:rsidRPr="009601C2">
              <w:rPr>
                <w:color w:val="auto"/>
                <w:sz w:val="18"/>
                <w:szCs w:val="18"/>
              </w:rPr>
              <w:t xml:space="preserve"> na świadczenie usług serwisowych oraz posiadać autoryzacje producenta urządzeń </w:t>
            </w:r>
          </w:p>
          <w:p w14:paraId="0061D915" w14:textId="59140ECB" w:rsidR="001B67DE" w:rsidRPr="009601C2" w:rsidRDefault="001B67DE" w:rsidP="001B67DE">
            <w:pPr>
              <w:spacing w:after="0" w:line="259" w:lineRule="auto"/>
              <w:ind w:left="0" w:right="8" w:firstLine="0"/>
              <w:rPr>
                <w:color w:val="auto"/>
                <w:sz w:val="18"/>
                <w:szCs w:val="18"/>
              </w:rPr>
            </w:pPr>
            <w:r w:rsidRPr="009601C2">
              <w:rPr>
                <w:color w:val="auto"/>
                <w:sz w:val="18"/>
                <w:szCs w:val="18"/>
              </w:rPr>
              <w:t>Minimalny czas trwania wsparcia technicznego producenta wynosi 3 lata, z możliwością odpłatnego przedłużenia tego okresu do 4 lub 5 lat od daty dostawy.</w:t>
            </w:r>
          </w:p>
          <w:p w14:paraId="44D1ACAE" w14:textId="77777777" w:rsidR="001B67DE" w:rsidRPr="009601C2" w:rsidRDefault="001B67DE" w:rsidP="001B67DE">
            <w:pPr>
              <w:spacing w:after="0" w:line="259" w:lineRule="auto"/>
              <w:ind w:left="0" w:right="8" w:firstLine="0"/>
              <w:rPr>
                <w:color w:val="auto"/>
                <w:sz w:val="18"/>
                <w:szCs w:val="18"/>
              </w:rPr>
            </w:pPr>
            <w:r w:rsidRPr="009601C2">
              <w:rPr>
                <w:color w:val="auto"/>
                <w:sz w:val="18"/>
                <w:szCs w:val="18"/>
              </w:rPr>
              <w:t>Sposób realizacji usług wsparcia technicznego:</w:t>
            </w:r>
          </w:p>
          <w:p w14:paraId="3ADA75F1" w14:textId="72218901" w:rsidR="001B67DE" w:rsidRPr="009601C2" w:rsidRDefault="001B67DE" w:rsidP="001B67DE">
            <w:pPr>
              <w:numPr>
                <w:ilvl w:val="0"/>
                <w:numId w:val="9"/>
              </w:numPr>
              <w:spacing w:after="0" w:line="259" w:lineRule="auto"/>
              <w:ind w:right="8"/>
              <w:rPr>
                <w:color w:val="auto"/>
                <w:sz w:val="18"/>
                <w:szCs w:val="18"/>
              </w:rPr>
            </w:pPr>
            <w:r w:rsidRPr="009601C2">
              <w:rPr>
                <w:color w:val="auto"/>
                <w:sz w:val="18"/>
                <w:szCs w:val="18"/>
              </w:rPr>
              <w:t>Telefoniczne zgłaszanie usterek w dni robocze w godzinach 8-1</w:t>
            </w:r>
            <w:r w:rsidR="009B5A40" w:rsidRPr="009601C2">
              <w:rPr>
                <w:color w:val="auto"/>
                <w:sz w:val="18"/>
                <w:szCs w:val="18"/>
              </w:rPr>
              <w:t>6</w:t>
            </w:r>
            <w:r w:rsidRPr="009601C2">
              <w:rPr>
                <w:color w:val="auto"/>
                <w:sz w:val="18"/>
                <w:szCs w:val="18"/>
              </w:rPr>
              <w:t xml:space="preserve">. </w:t>
            </w:r>
          </w:p>
          <w:p w14:paraId="69EB6189" w14:textId="77777777" w:rsidR="001B67DE" w:rsidRPr="009601C2" w:rsidRDefault="001B67DE" w:rsidP="001B67DE">
            <w:pPr>
              <w:numPr>
                <w:ilvl w:val="0"/>
                <w:numId w:val="9"/>
              </w:numPr>
              <w:spacing w:after="0" w:line="259" w:lineRule="auto"/>
              <w:ind w:right="8"/>
              <w:rPr>
                <w:color w:val="auto"/>
                <w:sz w:val="18"/>
                <w:szCs w:val="18"/>
              </w:rPr>
            </w:pPr>
            <w:r w:rsidRPr="009601C2">
              <w:rPr>
                <w:color w:val="auto"/>
                <w:sz w:val="18"/>
                <w:szCs w:val="18"/>
              </w:rPr>
              <w:t>Dedykowany bezpłatny portal online producenta do zgłaszania usterek i zarządzania zgłoszeniami serwisowymi.</w:t>
            </w:r>
          </w:p>
          <w:p w14:paraId="0609AD73" w14:textId="77777777" w:rsidR="001B67DE" w:rsidRPr="009601C2" w:rsidRDefault="001B67DE" w:rsidP="001B67DE">
            <w:pPr>
              <w:numPr>
                <w:ilvl w:val="0"/>
                <w:numId w:val="9"/>
              </w:numPr>
              <w:spacing w:after="0" w:line="259" w:lineRule="auto"/>
              <w:ind w:right="8"/>
              <w:rPr>
                <w:color w:val="auto"/>
                <w:sz w:val="18"/>
                <w:szCs w:val="18"/>
              </w:rPr>
            </w:pPr>
            <w:r w:rsidRPr="009601C2">
              <w:rPr>
                <w:color w:val="auto"/>
                <w:sz w:val="18"/>
                <w:szCs w:val="18"/>
              </w:rPr>
              <w:lastRenderedPageBreak/>
              <w:t>Opcjonalna pomoc techniczna za pośrednictwem czat online.</w:t>
            </w:r>
          </w:p>
          <w:p w14:paraId="3C4FBEBD" w14:textId="14423834" w:rsidR="001B67DE" w:rsidRPr="009601C2" w:rsidRDefault="001B67DE" w:rsidP="001B67DE">
            <w:pPr>
              <w:spacing w:after="0" w:line="259" w:lineRule="auto"/>
              <w:ind w:left="0" w:right="8" w:firstLine="0"/>
              <w:rPr>
                <w:color w:val="auto"/>
                <w:sz w:val="18"/>
                <w:szCs w:val="18"/>
              </w:rPr>
            </w:pPr>
            <w:r w:rsidRPr="009601C2">
              <w:rPr>
                <w:color w:val="auto"/>
                <w:sz w:val="18"/>
                <w:szCs w:val="18"/>
              </w:rPr>
              <w:t>Wsparcie techniczne dla sprzętu będzie dostarczane zdalnie lub w miejscu instalacji urządzenia,</w:t>
            </w:r>
            <w:r w:rsidR="004138EE" w:rsidRPr="009601C2">
              <w:rPr>
                <w:color w:val="auto"/>
                <w:sz w:val="18"/>
                <w:szCs w:val="18"/>
              </w:rPr>
              <w:t xml:space="preserve">             </w:t>
            </w:r>
            <w:r w:rsidRPr="009601C2">
              <w:rPr>
                <w:color w:val="auto"/>
                <w:sz w:val="18"/>
                <w:szCs w:val="18"/>
              </w:rPr>
              <w:t xml:space="preserve">w zależności od rodzaju zgłaszanej awarii. </w:t>
            </w:r>
          </w:p>
          <w:p w14:paraId="5A5527B5" w14:textId="314B65D5" w:rsidR="001B67DE" w:rsidRPr="009601C2" w:rsidRDefault="001B67DE" w:rsidP="001B67DE">
            <w:pPr>
              <w:spacing w:after="0" w:line="259" w:lineRule="auto"/>
              <w:ind w:left="0" w:right="8" w:firstLine="0"/>
              <w:rPr>
                <w:color w:val="auto"/>
                <w:sz w:val="18"/>
                <w:szCs w:val="18"/>
              </w:rPr>
            </w:pPr>
            <w:r w:rsidRPr="009601C2">
              <w:rPr>
                <w:color w:val="auto"/>
                <w:sz w:val="18"/>
                <w:szCs w:val="18"/>
              </w:rPr>
              <w:t xml:space="preserve">W przypadku awarii zakwalifikowanej jako naprawa w miejscu instalacji urządzenia, część zamienna wymagana do naprawy i/lub technik serwisowy przybędzie na miejsce wskazane przez klienta </w:t>
            </w:r>
            <w:r w:rsidR="004F0CD9" w:rsidRPr="009601C2">
              <w:rPr>
                <w:color w:val="auto"/>
                <w:sz w:val="18"/>
                <w:szCs w:val="18"/>
              </w:rPr>
              <w:t xml:space="preserve">                      </w:t>
            </w:r>
            <w:r w:rsidRPr="009601C2">
              <w:rPr>
                <w:color w:val="auto"/>
                <w:sz w:val="18"/>
                <w:szCs w:val="18"/>
              </w:rPr>
              <w:t>na następny dzie</w:t>
            </w:r>
            <w:r w:rsidR="00250A52" w:rsidRPr="009601C2">
              <w:rPr>
                <w:color w:val="auto"/>
                <w:sz w:val="18"/>
                <w:szCs w:val="18"/>
              </w:rPr>
              <w:t>ń</w:t>
            </w:r>
            <w:r w:rsidRPr="009601C2">
              <w:rPr>
                <w:color w:val="auto"/>
                <w:sz w:val="18"/>
                <w:szCs w:val="18"/>
              </w:rPr>
              <w:t xml:space="preserve"> roboczy od momentu skutecznego przyjęcia zgłoszenia przez Dział Wsparcia Technicznego.</w:t>
            </w:r>
          </w:p>
          <w:p w14:paraId="0FE13CCC" w14:textId="514652F6" w:rsidR="001B67DE" w:rsidRPr="009601C2" w:rsidRDefault="001B67DE" w:rsidP="001B67DE">
            <w:pPr>
              <w:spacing w:after="0" w:line="259" w:lineRule="auto"/>
              <w:ind w:left="0" w:right="8" w:firstLine="0"/>
              <w:rPr>
                <w:color w:val="auto"/>
                <w:sz w:val="18"/>
                <w:szCs w:val="18"/>
              </w:rPr>
            </w:pPr>
            <w:r w:rsidRPr="009601C2">
              <w:rPr>
                <w:color w:val="auto"/>
                <w:sz w:val="18"/>
                <w:szCs w:val="18"/>
              </w:rPr>
              <w:t xml:space="preserve">Możliwość sprawdzenia aktualnego okresu i poziomu wsparcia technicznego dla urządzeń </w:t>
            </w:r>
            <w:r w:rsidR="004138EE" w:rsidRPr="009601C2">
              <w:rPr>
                <w:color w:val="auto"/>
                <w:sz w:val="18"/>
                <w:szCs w:val="18"/>
              </w:rPr>
              <w:t xml:space="preserve">                                </w:t>
            </w:r>
            <w:r w:rsidRPr="009601C2">
              <w:rPr>
                <w:color w:val="auto"/>
                <w:sz w:val="18"/>
                <w:szCs w:val="18"/>
              </w:rPr>
              <w:t>za pośrednictwem strony internetowej producenta.</w:t>
            </w:r>
          </w:p>
          <w:p w14:paraId="4EE6231E" w14:textId="77777777" w:rsidR="001B67DE" w:rsidRPr="009601C2" w:rsidRDefault="001B67DE" w:rsidP="001B67DE">
            <w:pPr>
              <w:spacing w:after="0" w:line="259" w:lineRule="auto"/>
              <w:ind w:left="0" w:right="8" w:firstLine="0"/>
              <w:rPr>
                <w:b/>
                <w:color w:val="auto"/>
                <w:sz w:val="18"/>
                <w:szCs w:val="18"/>
              </w:rPr>
            </w:pPr>
            <w:proofErr w:type="spellStart"/>
            <w:r w:rsidRPr="009601C2">
              <w:rPr>
                <w:color w:val="auto"/>
                <w:sz w:val="18"/>
                <w:szCs w:val="18"/>
              </w:rPr>
              <w:t>Mozliwość</w:t>
            </w:r>
            <w:proofErr w:type="spellEnd"/>
            <w:r w:rsidRPr="009601C2">
              <w:rPr>
                <w:color w:val="auto"/>
                <w:sz w:val="18"/>
                <w:szCs w:val="18"/>
              </w:rPr>
              <w:t xml:space="preserve"> pobrania aktualnych wersji sterowników oraz </w:t>
            </w:r>
            <w:proofErr w:type="spellStart"/>
            <w:r w:rsidRPr="009601C2">
              <w:rPr>
                <w:color w:val="auto"/>
                <w:sz w:val="18"/>
                <w:szCs w:val="18"/>
              </w:rPr>
              <w:t>firmware</w:t>
            </w:r>
            <w:proofErr w:type="spellEnd"/>
            <w:r w:rsidRPr="009601C2">
              <w:rPr>
                <w:color w:val="auto"/>
                <w:sz w:val="18"/>
                <w:szCs w:val="18"/>
              </w:rPr>
              <w:t xml:space="preserve"> urządzenia za pośrednictwem strony internetowej producenta również dla urządzeń z nieaktywnym wsparciem technicznym.</w:t>
            </w:r>
            <w:r w:rsidRPr="009601C2">
              <w:rPr>
                <w:b/>
                <w:color w:val="auto"/>
                <w:sz w:val="18"/>
                <w:szCs w:val="18"/>
              </w:rPr>
              <w:t xml:space="preserve"> </w:t>
            </w:r>
          </w:p>
          <w:p w14:paraId="7CBAE40F" w14:textId="77777777" w:rsidR="001B67DE" w:rsidRPr="009601C2" w:rsidRDefault="001B67DE" w:rsidP="001B67DE">
            <w:pPr>
              <w:spacing w:after="0" w:line="259" w:lineRule="auto"/>
              <w:ind w:left="0" w:right="8" w:firstLine="0"/>
              <w:rPr>
                <w:b/>
                <w:color w:val="auto"/>
                <w:sz w:val="18"/>
                <w:szCs w:val="18"/>
              </w:rPr>
            </w:pPr>
            <w:r w:rsidRPr="009601C2">
              <w:rPr>
                <w:color w:val="auto"/>
                <w:sz w:val="18"/>
                <w:szCs w:val="18"/>
              </w:rPr>
              <w:t>W przypadku wystąpienia awarii dysku twardego w urządzeniu objętym aktywnym wparciem technicznym, uszkodzony dysk twardy pozostaje u Zamawiającego.</w:t>
            </w:r>
            <w:r w:rsidRPr="009601C2">
              <w:rPr>
                <w:b/>
                <w:color w:val="auto"/>
                <w:sz w:val="18"/>
                <w:szCs w:val="18"/>
              </w:rPr>
              <w:t xml:space="preserve"> </w:t>
            </w:r>
          </w:p>
          <w:p w14:paraId="2290FBE4" w14:textId="77777777" w:rsidR="001B67DE" w:rsidRPr="009601C2" w:rsidRDefault="001B67DE" w:rsidP="001B67DE">
            <w:pPr>
              <w:spacing w:after="0" w:line="259" w:lineRule="auto"/>
              <w:ind w:left="0" w:right="8" w:firstLine="0"/>
              <w:rPr>
                <w:color w:val="auto"/>
                <w:sz w:val="18"/>
                <w:szCs w:val="18"/>
              </w:rPr>
            </w:pPr>
          </w:p>
        </w:tc>
      </w:tr>
    </w:tbl>
    <w:p w14:paraId="17A4A9A8" w14:textId="77777777" w:rsidR="00CC3CC4" w:rsidRPr="0001338C" w:rsidRDefault="00CC3CC4" w:rsidP="0035147D">
      <w:pPr>
        <w:spacing w:after="0" w:line="259" w:lineRule="auto"/>
        <w:ind w:right="8"/>
      </w:pPr>
    </w:p>
    <w:p w14:paraId="1C2209BF" w14:textId="4E4474B7" w:rsidR="0035147D" w:rsidRPr="00D647A8" w:rsidRDefault="0035147D" w:rsidP="00D647A8">
      <w:pPr>
        <w:numPr>
          <w:ilvl w:val="1"/>
          <w:numId w:val="1"/>
        </w:numPr>
        <w:spacing w:after="0" w:line="259" w:lineRule="auto"/>
        <w:ind w:right="8"/>
        <w:jc w:val="left"/>
        <w:rPr>
          <w:b/>
          <w:bCs/>
          <w:szCs w:val="20"/>
        </w:rPr>
      </w:pPr>
      <w:r w:rsidRPr="00D647A8">
        <w:rPr>
          <w:b/>
          <w:bCs/>
          <w:szCs w:val="20"/>
        </w:rPr>
        <w:t xml:space="preserve">Monitor LCD </w:t>
      </w:r>
      <w:r w:rsidR="00607DE6" w:rsidRPr="00D647A8">
        <w:rPr>
          <w:b/>
          <w:bCs/>
          <w:szCs w:val="20"/>
        </w:rPr>
        <w:t>27</w:t>
      </w:r>
      <w:r w:rsidR="00250A52" w:rsidRPr="00D647A8">
        <w:rPr>
          <w:b/>
          <w:bCs/>
          <w:szCs w:val="20"/>
        </w:rPr>
        <w:t xml:space="preserve"> (WQHD)</w:t>
      </w:r>
      <w:r w:rsidRPr="00D647A8">
        <w:rPr>
          <w:b/>
          <w:bCs/>
          <w:szCs w:val="20"/>
        </w:rPr>
        <w:t>” –</w:t>
      </w:r>
      <w:r w:rsidR="00D647A8">
        <w:rPr>
          <w:b/>
          <w:bCs/>
          <w:szCs w:val="20"/>
        </w:rPr>
        <w:t xml:space="preserve"> </w:t>
      </w:r>
      <w:r w:rsidRPr="00D647A8">
        <w:rPr>
          <w:b/>
          <w:bCs/>
          <w:szCs w:val="20"/>
        </w:rPr>
        <w:t xml:space="preserve"> </w:t>
      </w:r>
      <w:r w:rsidR="00607DE6" w:rsidRPr="00D647A8">
        <w:rPr>
          <w:b/>
          <w:bCs/>
          <w:szCs w:val="20"/>
        </w:rPr>
        <w:t>30</w:t>
      </w:r>
      <w:r w:rsidRPr="00D647A8">
        <w:rPr>
          <w:b/>
          <w:bCs/>
          <w:szCs w:val="20"/>
        </w:rPr>
        <w:t>szt.</w:t>
      </w:r>
    </w:p>
    <w:tbl>
      <w:tblPr>
        <w:tblStyle w:val="TableGrid"/>
        <w:tblW w:w="9350" w:type="dxa"/>
        <w:tblInd w:w="461" w:type="dxa"/>
        <w:tblCellMar>
          <w:top w:w="33" w:type="dxa"/>
          <w:left w:w="10" w:type="dxa"/>
        </w:tblCellMar>
        <w:tblLook w:val="04A0" w:firstRow="1" w:lastRow="0" w:firstColumn="1" w:lastColumn="0" w:noHBand="0" w:noVBand="1"/>
      </w:tblPr>
      <w:tblGrid>
        <w:gridCol w:w="1349"/>
        <w:gridCol w:w="8001"/>
      </w:tblGrid>
      <w:tr w:rsidR="0035147D" w14:paraId="3E255417" w14:textId="77777777" w:rsidTr="00792DEB">
        <w:trPr>
          <w:trHeight w:val="466"/>
        </w:trPr>
        <w:tc>
          <w:tcPr>
            <w:tcW w:w="1349" w:type="dxa"/>
            <w:tcBorders>
              <w:top w:val="single" w:sz="4" w:space="0" w:color="D9D9D9"/>
              <w:left w:val="nil"/>
              <w:bottom w:val="single" w:sz="4" w:space="0" w:color="D9D9D9"/>
              <w:right w:val="single" w:sz="4" w:space="0" w:color="D9D9D9"/>
            </w:tcBorders>
          </w:tcPr>
          <w:p w14:paraId="60DCA725" w14:textId="77777777" w:rsidR="0035147D" w:rsidRPr="00704B71" w:rsidRDefault="0035147D" w:rsidP="00792DEB">
            <w:pPr>
              <w:spacing w:after="0" w:line="259" w:lineRule="auto"/>
              <w:ind w:left="14" w:firstLine="0"/>
              <w:jc w:val="left"/>
              <w:rPr>
                <w:b/>
                <w:bCs/>
              </w:rPr>
            </w:pPr>
            <w:r w:rsidRPr="00704B71">
              <w:rPr>
                <w:b/>
                <w:bCs/>
                <w:sz w:val="18"/>
              </w:rPr>
              <w:t xml:space="preserve">Komponent </w:t>
            </w:r>
          </w:p>
        </w:tc>
        <w:tc>
          <w:tcPr>
            <w:tcW w:w="8001" w:type="dxa"/>
            <w:tcBorders>
              <w:top w:val="single" w:sz="4" w:space="0" w:color="D9D9D9"/>
              <w:left w:val="single" w:sz="4" w:space="0" w:color="D9D9D9"/>
              <w:bottom w:val="single" w:sz="4" w:space="0" w:color="D9D9D9"/>
              <w:right w:val="nil"/>
            </w:tcBorders>
          </w:tcPr>
          <w:p w14:paraId="0C053094" w14:textId="77777777" w:rsidR="0035147D" w:rsidRPr="00704B71" w:rsidRDefault="0035147D" w:rsidP="00792DEB">
            <w:pPr>
              <w:spacing w:after="0" w:line="259" w:lineRule="auto"/>
              <w:ind w:left="0" w:firstLine="0"/>
              <w:jc w:val="left"/>
              <w:rPr>
                <w:b/>
                <w:bCs/>
              </w:rPr>
            </w:pPr>
            <w:r w:rsidRPr="00704B71">
              <w:rPr>
                <w:b/>
                <w:bCs/>
                <w:sz w:val="18"/>
              </w:rPr>
              <w:t xml:space="preserve">Opis wymaganych parametrów technicznych i funkcjonalno-użytkowych oraz wyposażenia </w:t>
            </w:r>
          </w:p>
        </w:tc>
      </w:tr>
      <w:tr w:rsidR="0035147D" w14:paraId="3ED3822F" w14:textId="77777777" w:rsidTr="00792DEB">
        <w:trPr>
          <w:trHeight w:val="2082"/>
        </w:trPr>
        <w:tc>
          <w:tcPr>
            <w:tcW w:w="1349" w:type="dxa"/>
            <w:tcBorders>
              <w:top w:val="single" w:sz="4" w:space="0" w:color="D9D9D9"/>
              <w:left w:val="nil"/>
              <w:bottom w:val="single" w:sz="4" w:space="0" w:color="D9D9D9"/>
              <w:right w:val="single" w:sz="4" w:space="0" w:color="D9D9D9"/>
            </w:tcBorders>
          </w:tcPr>
          <w:p w14:paraId="3917C448" w14:textId="77777777" w:rsidR="0035147D" w:rsidRDefault="0035147D" w:rsidP="00792DEB">
            <w:pPr>
              <w:spacing w:after="0" w:line="259" w:lineRule="auto"/>
              <w:ind w:left="14" w:firstLine="0"/>
              <w:jc w:val="left"/>
            </w:pPr>
            <w:r>
              <w:t xml:space="preserve">Obudowa </w:t>
            </w:r>
          </w:p>
        </w:tc>
        <w:tc>
          <w:tcPr>
            <w:tcW w:w="8001" w:type="dxa"/>
            <w:tcBorders>
              <w:top w:val="single" w:sz="4" w:space="0" w:color="D9D9D9"/>
              <w:left w:val="single" w:sz="4" w:space="0" w:color="D9D9D9"/>
              <w:bottom w:val="single" w:sz="4" w:space="0" w:color="D9D9D9"/>
              <w:right w:val="nil"/>
            </w:tcBorders>
          </w:tcPr>
          <w:p w14:paraId="5FD1D466" w14:textId="4A59FBDE" w:rsidR="0035147D" w:rsidRDefault="0035147D" w:rsidP="00792DEB">
            <w:pPr>
              <w:spacing w:after="0" w:line="276" w:lineRule="auto"/>
              <w:ind w:left="737" w:hanging="709"/>
            </w:pPr>
            <w:r>
              <w:rPr>
                <w:sz w:val="18"/>
              </w:rPr>
              <w:t>- Monitor o przekątnej nie mniejszej niż 2</w:t>
            </w:r>
            <w:r w:rsidR="00607DE6">
              <w:rPr>
                <w:sz w:val="18"/>
              </w:rPr>
              <w:t>6</w:t>
            </w:r>
            <w:r w:rsidR="00046165">
              <w:rPr>
                <w:sz w:val="18"/>
              </w:rPr>
              <w:t>,8</w:t>
            </w:r>
            <w:r>
              <w:rPr>
                <w:sz w:val="18"/>
              </w:rPr>
              <w:t>” i nie większej niż 2</w:t>
            </w:r>
            <w:r w:rsidR="00046165">
              <w:rPr>
                <w:sz w:val="18"/>
              </w:rPr>
              <w:t>7,5</w:t>
            </w:r>
            <w:r>
              <w:rPr>
                <w:sz w:val="18"/>
              </w:rPr>
              <w:t>”</w:t>
            </w:r>
            <w:r w:rsidR="004C162D">
              <w:rPr>
                <w:sz w:val="18"/>
              </w:rPr>
              <w:t>,</w:t>
            </w:r>
            <w:r>
              <w:rPr>
                <w:sz w:val="18"/>
              </w:rPr>
              <w:t xml:space="preserve"> </w:t>
            </w:r>
          </w:p>
          <w:p w14:paraId="0FCE2985" w14:textId="4AE1CD74" w:rsidR="0035147D" w:rsidRDefault="0035147D" w:rsidP="00792DEB">
            <w:pPr>
              <w:spacing w:after="0" w:line="276" w:lineRule="auto"/>
              <w:ind w:left="737" w:hanging="709"/>
              <w:rPr>
                <w:sz w:val="18"/>
              </w:rPr>
            </w:pPr>
            <w:r>
              <w:t>- R</w:t>
            </w:r>
            <w:r>
              <w:rPr>
                <w:sz w:val="18"/>
              </w:rPr>
              <w:t>egulacja wysokości w zakresie co najmniej 1</w:t>
            </w:r>
            <w:r w:rsidR="00250A52">
              <w:rPr>
                <w:sz w:val="18"/>
              </w:rPr>
              <w:t>5</w:t>
            </w:r>
            <w:r>
              <w:rPr>
                <w:sz w:val="18"/>
              </w:rPr>
              <w:t xml:space="preserve">0 mm, </w:t>
            </w:r>
            <w:r w:rsidR="00250A52">
              <w:rPr>
                <w:sz w:val="18"/>
              </w:rPr>
              <w:t>funkcja PIVOT</w:t>
            </w:r>
          </w:p>
          <w:p w14:paraId="353906BA" w14:textId="24CFD0A8" w:rsidR="00FD7A9A" w:rsidRDefault="00FD7A9A" w:rsidP="00792DEB">
            <w:pPr>
              <w:spacing w:after="0" w:line="276" w:lineRule="auto"/>
              <w:ind w:left="737" w:hanging="709"/>
            </w:pPr>
            <w:r>
              <w:t xml:space="preserve">- </w:t>
            </w:r>
            <w:r w:rsidRPr="00FD7A9A">
              <w:rPr>
                <w:sz w:val="18"/>
                <w:szCs w:val="22"/>
              </w:rPr>
              <w:t xml:space="preserve">odświeżanie: </w:t>
            </w:r>
            <w:r w:rsidR="00250A52">
              <w:rPr>
                <w:sz w:val="18"/>
                <w:szCs w:val="22"/>
              </w:rPr>
              <w:t>75</w:t>
            </w:r>
            <w:r w:rsidRPr="00FD7A9A">
              <w:rPr>
                <w:sz w:val="18"/>
                <w:szCs w:val="22"/>
              </w:rPr>
              <w:t xml:space="preserve"> </w:t>
            </w:r>
            <w:proofErr w:type="spellStart"/>
            <w:r w:rsidRPr="00FD7A9A">
              <w:rPr>
                <w:sz w:val="18"/>
                <w:szCs w:val="22"/>
              </w:rPr>
              <w:t>Hz</w:t>
            </w:r>
            <w:proofErr w:type="spellEnd"/>
            <w:r w:rsidR="00550364">
              <w:rPr>
                <w:sz w:val="18"/>
                <w:szCs w:val="22"/>
              </w:rPr>
              <w:t xml:space="preserve"> lub więcej;</w:t>
            </w:r>
          </w:p>
          <w:p w14:paraId="008D7DF1" w14:textId="7849CEF4" w:rsidR="00FD7A9A" w:rsidRDefault="0035147D" w:rsidP="00FD7A9A">
            <w:pPr>
              <w:spacing w:after="0" w:line="276" w:lineRule="auto"/>
              <w:ind w:left="170" w:hanging="142"/>
              <w:rPr>
                <w:sz w:val="18"/>
              </w:rPr>
            </w:pPr>
            <w:r>
              <w:rPr>
                <w:sz w:val="18"/>
              </w:rPr>
              <w:t>- Rozdzielczość co najmniej</w:t>
            </w:r>
            <w:r w:rsidR="00250A52">
              <w:rPr>
                <w:sz w:val="18"/>
              </w:rPr>
              <w:t xml:space="preserve"> 2560</w:t>
            </w:r>
            <w:r w:rsidR="00046165">
              <w:rPr>
                <w:sz w:val="18"/>
              </w:rPr>
              <w:t xml:space="preserve"> </w:t>
            </w:r>
            <w:r w:rsidR="00250A52">
              <w:rPr>
                <w:sz w:val="18"/>
              </w:rPr>
              <w:t>x</w:t>
            </w:r>
            <w:r w:rsidR="00046165">
              <w:rPr>
                <w:sz w:val="18"/>
              </w:rPr>
              <w:t xml:space="preserve"> </w:t>
            </w:r>
            <w:r w:rsidR="00250A52">
              <w:rPr>
                <w:sz w:val="18"/>
              </w:rPr>
              <w:t>1440</w:t>
            </w:r>
            <w:r w:rsidR="004C162D">
              <w:rPr>
                <w:sz w:val="18"/>
              </w:rPr>
              <w:t>,</w:t>
            </w:r>
            <w:r>
              <w:rPr>
                <w:sz w:val="18"/>
              </w:rPr>
              <w:t xml:space="preserve"> </w:t>
            </w:r>
          </w:p>
          <w:p w14:paraId="02E3A1DA" w14:textId="3602DD84" w:rsidR="0035147D" w:rsidRDefault="0035147D" w:rsidP="00792DEB">
            <w:pPr>
              <w:spacing w:after="0" w:line="276" w:lineRule="auto"/>
              <w:ind w:left="170" w:hanging="142"/>
              <w:rPr>
                <w:sz w:val="18"/>
              </w:rPr>
            </w:pPr>
            <w:r>
              <w:rPr>
                <w:sz w:val="18"/>
              </w:rPr>
              <w:t>- Jasność co najmniej 3</w:t>
            </w:r>
            <w:r w:rsidR="00250A52">
              <w:rPr>
                <w:sz w:val="18"/>
              </w:rPr>
              <w:t>5</w:t>
            </w:r>
            <w:r>
              <w:rPr>
                <w:sz w:val="18"/>
              </w:rPr>
              <w:t>0 cd/m2. Matryca matowa, typu IPS. Podświetlenie LED</w:t>
            </w:r>
            <w:r w:rsidR="004C162D">
              <w:rPr>
                <w:sz w:val="18"/>
              </w:rPr>
              <w:t>,</w:t>
            </w:r>
          </w:p>
          <w:p w14:paraId="15123441" w14:textId="0C630FEE" w:rsidR="0035147D" w:rsidRPr="0035147D" w:rsidRDefault="0035147D" w:rsidP="00792DEB">
            <w:pPr>
              <w:spacing w:after="0" w:line="276" w:lineRule="auto"/>
              <w:ind w:left="170" w:hanging="142"/>
              <w:rPr>
                <w:sz w:val="18"/>
                <w:szCs w:val="22"/>
              </w:rPr>
            </w:pPr>
            <w:r w:rsidRPr="0035147D">
              <w:rPr>
                <w:sz w:val="18"/>
                <w:szCs w:val="22"/>
              </w:rPr>
              <w:t>- kontrast statyczny min. 1</w:t>
            </w:r>
            <w:r w:rsidR="00250A52">
              <w:rPr>
                <w:sz w:val="18"/>
                <w:szCs w:val="22"/>
              </w:rPr>
              <w:t>0</w:t>
            </w:r>
            <w:r w:rsidRPr="0035147D">
              <w:rPr>
                <w:sz w:val="18"/>
                <w:szCs w:val="22"/>
              </w:rPr>
              <w:t>00:1</w:t>
            </w:r>
            <w:r w:rsidR="004C162D">
              <w:rPr>
                <w:sz w:val="18"/>
                <w:szCs w:val="22"/>
              </w:rPr>
              <w:t>,</w:t>
            </w:r>
          </w:p>
          <w:p w14:paraId="71C4DD2B" w14:textId="57020DE4" w:rsidR="0035147D" w:rsidRDefault="0035147D" w:rsidP="00792DEB">
            <w:pPr>
              <w:spacing w:after="0" w:line="276" w:lineRule="auto"/>
              <w:ind w:left="737" w:hanging="709"/>
              <w:jc w:val="left"/>
            </w:pPr>
            <w:r>
              <w:rPr>
                <w:sz w:val="18"/>
              </w:rPr>
              <w:t xml:space="preserve">- </w:t>
            </w:r>
            <w:r w:rsidR="00FD7A9A">
              <w:rPr>
                <w:sz w:val="18"/>
              </w:rPr>
              <w:t>Wbudowane porty</w:t>
            </w:r>
            <w:r>
              <w:rPr>
                <w:sz w:val="18"/>
              </w:rPr>
              <w:t xml:space="preserve">: co najmniej 1xDisplayPort, 1xHDMI, </w:t>
            </w:r>
            <w:r w:rsidR="00250A52">
              <w:rPr>
                <w:sz w:val="18"/>
              </w:rPr>
              <w:t>2</w:t>
            </w:r>
            <w:r w:rsidR="00FD7A9A">
              <w:rPr>
                <w:sz w:val="18"/>
              </w:rPr>
              <w:t xml:space="preserve">x USB, </w:t>
            </w:r>
          </w:p>
          <w:p w14:paraId="0129EB35" w14:textId="77777777" w:rsidR="0035147D" w:rsidRDefault="0035147D" w:rsidP="00792DEB">
            <w:pPr>
              <w:spacing w:after="0" w:line="276" w:lineRule="auto"/>
              <w:ind w:left="737" w:hanging="709"/>
              <w:jc w:val="left"/>
              <w:rPr>
                <w:sz w:val="18"/>
              </w:rPr>
            </w:pPr>
            <w:r>
              <w:rPr>
                <w:sz w:val="18"/>
              </w:rPr>
              <w:t xml:space="preserve">W komplecie: minimum 1 kabel HDMI. </w:t>
            </w:r>
          </w:p>
          <w:p w14:paraId="656A6927" w14:textId="77777777" w:rsidR="00250A52" w:rsidRDefault="00250A52" w:rsidP="00792DEB">
            <w:pPr>
              <w:spacing w:after="0" w:line="276" w:lineRule="auto"/>
              <w:ind w:left="737" w:hanging="709"/>
              <w:jc w:val="left"/>
              <w:rPr>
                <w:sz w:val="18"/>
              </w:rPr>
            </w:pPr>
            <w:r>
              <w:rPr>
                <w:sz w:val="18"/>
              </w:rPr>
              <w:t>-wbudowane głośniki: min. 2x2W</w:t>
            </w:r>
          </w:p>
          <w:p w14:paraId="5E675FCF" w14:textId="553FE58D" w:rsidR="00250A52" w:rsidRDefault="00250A52" w:rsidP="00792DEB">
            <w:pPr>
              <w:spacing w:after="0" w:line="276" w:lineRule="auto"/>
              <w:ind w:left="737" w:hanging="709"/>
              <w:jc w:val="left"/>
            </w:pPr>
            <w:r>
              <w:t>-standard VESA 100</w:t>
            </w:r>
            <w:r w:rsidR="00046165">
              <w:t>x100 mm</w:t>
            </w:r>
          </w:p>
        </w:tc>
      </w:tr>
      <w:tr w:rsidR="0035147D" w14:paraId="3717D47D" w14:textId="77777777" w:rsidTr="00F0668C">
        <w:trPr>
          <w:trHeight w:val="388"/>
        </w:trPr>
        <w:tc>
          <w:tcPr>
            <w:tcW w:w="1349" w:type="dxa"/>
            <w:tcBorders>
              <w:top w:val="single" w:sz="4" w:space="0" w:color="D9D9D9"/>
              <w:left w:val="nil"/>
              <w:bottom w:val="single" w:sz="4" w:space="0" w:color="D9D9D9"/>
              <w:right w:val="single" w:sz="4" w:space="0" w:color="D9D9D9"/>
            </w:tcBorders>
          </w:tcPr>
          <w:p w14:paraId="49224829" w14:textId="77777777" w:rsidR="0035147D" w:rsidRDefault="0035147D" w:rsidP="00792DEB">
            <w:pPr>
              <w:spacing w:after="0" w:line="259" w:lineRule="auto"/>
              <w:ind w:left="14" w:firstLine="0"/>
              <w:jc w:val="left"/>
            </w:pPr>
            <w:r>
              <w:rPr>
                <w:sz w:val="18"/>
              </w:rPr>
              <w:t>Gwarancja</w:t>
            </w:r>
            <w:r>
              <w:rPr>
                <w:sz w:val="22"/>
              </w:rPr>
              <w:t xml:space="preserve"> </w:t>
            </w:r>
          </w:p>
        </w:tc>
        <w:tc>
          <w:tcPr>
            <w:tcW w:w="8001" w:type="dxa"/>
            <w:tcBorders>
              <w:top w:val="single" w:sz="4" w:space="0" w:color="D9D9D9"/>
              <w:left w:val="single" w:sz="4" w:space="0" w:color="D9D9D9"/>
              <w:bottom w:val="single" w:sz="4" w:space="0" w:color="D9D9D9"/>
              <w:right w:val="nil"/>
            </w:tcBorders>
          </w:tcPr>
          <w:p w14:paraId="43372F21" w14:textId="77777777" w:rsidR="0035147D" w:rsidRDefault="0035147D" w:rsidP="00792DEB">
            <w:pPr>
              <w:spacing w:after="0" w:line="259" w:lineRule="auto"/>
              <w:ind w:left="0" w:right="9" w:firstLine="0"/>
            </w:pPr>
            <w:r>
              <w:rPr>
                <w:sz w:val="18"/>
              </w:rPr>
              <w:t xml:space="preserve">Gwarancja producenta 36 miesięcy </w:t>
            </w:r>
            <w:proofErr w:type="spellStart"/>
            <w:r>
              <w:rPr>
                <w:sz w:val="18"/>
              </w:rPr>
              <w:t>door</w:t>
            </w:r>
            <w:proofErr w:type="spellEnd"/>
            <w:r>
              <w:rPr>
                <w:sz w:val="18"/>
              </w:rPr>
              <w:t>-to-</w:t>
            </w:r>
            <w:proofErr w:type="spellStart"/>
            <w:r>
              <w:rPr>
                <w:sz w:val="18"/>
              </w:rPr>
              <w:t>door</w:t>
            </w:r>
            <w:proofErr w:type="spellEnd"/>
            <w:r>
              <w:rPr>
                <w:sz w:val="18"/>
              </w:rPr>
              <w:t xml:space="preserve">.  </w:t>
            </w:r>
          </w:p>
        </w:tc>
      </w:tr>
    </w:tbl>
    <w:p w14:paraId="021F8FB8" w14:textId="77777777" w:rsidR="0035147D" w:rsidRDefault="0035147D" w:rsidP="00D647A8">
      <w:pPr>
        <w:spacing w:after="110" w:line="259" w:lineRule="auto"/>
        <w:ind w:left="0" w:firstLine="0"/>
        <w:rPr>
          <w:b/>
          <w:bCs/>
          <w:color w:val="auto"/>
          <w:sz w:val="21"/>
        </w:rPr>
      </w:pPr>
    </w:p>
    <w:p w14:paraId="3D377A2B" w14:textId="19E685C8" w:rsidR="00613504" w:rsidRDefault="00D647A8" w:rsidP="00D647A8">
      <w:pPr>
        <w:spacing w:after="110" w:line="259" w:lineRule="auto"/>
        <w:ind w:left="173"/>
        <w:jc w:val="left"/>
        <w:rPr>
          <w:b/>
          <w:bCs/>
          <w:color w:val="auto"/>
          <w:sz w:val="21"/>
        </w:rPr>
      </w:pPr>
      <w:r w:rsidRPr="00D647A8">
        <w:rPr>
          <w:b/>
          <w:bCs/>
          <w:color w:val="auto"/>
          <w:sz w:val="21"/>
          <w:highlight w:val="yellow"/>
        </w:rPr>
        <w:t>Część</w:t>
      </w:r>
      <w:r w:rsidR="000F3B80" w:rsidRPr="00D647A8">
        <w:rPr>
          <w:b/>
          <w:bCs/>
          <w:color w:val="auto"/>
          <w:sz w:val="21"/>
          <w:highlight w:val="yellow"/>
        </w:rPr>
        <w:t xml:space="preserve"> 2 – urządzenia sieciowe</w:t>
      </w:r>
    </w:p>
    <w:p w14:paraId="64949506" w14:textId="12CAD630" w:rsidR="000F3B80" w:rsidRDefault="000F3B80" w:rsidP="00D647A8">
      <w:pPr>
        <w:pStyle w:val="Akapitzlist"/>
        <w:numPr>
          <w:ilvl w:val="0"/>
          <w:numId w:val="10"/>
        </w:numPr>
        <w:spacing w:after="110" w:line="259" w:lineRule="auto"/>
        <w:jc w:val="left"/>
        <w:rPr>
          <w:b/>
          <w:bCs/>
          <w:color w:val="auto"/>
          <w:sz w:val="21"/>
        </w:rPr>
      </w:pPr>
      <w:r w:rsidRPr="000F3B80">
        <w:rPr>
          <w:b/>
          <w:bCs/>
          <w:color w:val="auto"/>
          <w:sz w:val="21"/>
        </w:rPr>
        <w:t xml:space="preserve">Switch </w:t>
      </w:r>
      <w:r>
        <w:rPr>
          <w:b/>
          <w:bCs/>
          <w:color w:val="auto"/>
          <w:sz w:val="21"/>
        </w:rPr>
        <w:t>– szt.</w:t>
      </w:r>
      <w:r w:rsidR="00D647A8">
        <w:rPr>
          <w:b/>
          <w:bCs/>
          <w:color w:val="auto"/>
          <w:sz w:val="21"/>
        </w:rPr>
        <w:t xml:space="preserve"> </w:t>
      </w:r>
      <w:r>
        <w:rPr>
          <w:b/>
          <w:bCs/>
          <w:color w:val="auto"/>
          <w:sz w:val="21"/>
        </w:rPr>
        <w:t>8</w:t>
      </w:r>
    </w:p>
    <w:p w14:paraId="2FA72CF8" w14:textId="3D00A9C0" w:rsidR="000F3B80" w:rsidRPr="000F3B80" w:rsidRDefault="000F3B80" w:rsidP="000F3B80">
      <w:pPr>
        <w:pStyle w:val="Akapitzlist"/>
        <w:spacing w:after="110" w:line="259" w:lineRule="auto"/>
        <w:ind w:left="523" w:firstLine="0"/>
        <w:jc w:val="left"/>
        <w:rPr>
          <w:b/>
          <w:bCs/>
          <w:color w:val="auto"/>
          <w:sz w:val="21"/>
        </w:rPr>
      </w:pPr>
      <w:r w:rsidRPr="000F3B80">
        <w:rPr>
          <w:color w:val="auto"/>
          <w:sz w:val="21"/>
        </w:rPr>
        <w:t>Urządzenie</w:t>
      </w:r>
      <w:r>
        <w:rPr>
          <w:b/>
          <w:bCs/>
          <w:color w:val="auto"/>
          <w:sz w:val="21"/>
        </w:rPr>
        <w:t xml:space="preserve"> </w:t>
      </w:r>
      <w:proofErr w:type="spellStart"/>
      <w:r w:rsidRPr="00FC3011">
        <w:t>Mikrotik</w:t>
      </w:r>
      <w:proofErr w:type="spellEnd"/>
      <w:r w:rsidRPr="00FC3011">
        <w:t xml:space="preserve"> CSS326-24G-2S+RM,</w:t>
      </w:r>
      <w:r w:rsidRPr="00FC3011">
        <w:rPr>
          <w:b/>
        </w:rPr>
        <w:t xml:space="preserve"> </w:t>
      </w:r>
      <w:r w:rsidRPr="00FC3011">
        <w:t>bądź urządzenie równoważne spełniające poniże warunki równoważności</w:t>
      </w:r>
    </w:p>
    <w:tbl>
      <w:tblPr>
        <w:tblStyle w:val="TableGrid"/>
        <w:tblW w:w="9350" w:type="dxa"/>
        <w:tblInd w:w="461" w:type="dxa"/>
        <w:tblCellMar>
          <w:top w:w="33" w:type="dxa"/>
          <w:left w:w="10" w:type="dxa"/>
        </w:tblCellMar>
        <w:tblLook w:val="04A0" w:firstRow="1" w:lastRow="0" w:firstColumn="1" w:lastColumn="0" w:noHBand="0" w:noVBand="1"/>
      </w:tblPr>
      <w:tblGrid>
        <w:gridCol w:w="1349"/>
        <w:gridCol w:w="8001"/>
      </w:tblGrid>
      <w:tr w:rsidR="000F3B80" w14:paraId="0022518B" w14:textId="77777777" w:rsidTr="00970440">
        <w:trPr>
          <w:trHeight w:val="466"/>
        </w:trPr>
        <w:tc>
          <w:tcPr>
            <w:tcW w:w="1349" w:type="dxa"/>
            <w:tcBorders>
              <w:top w:val="single" w:sz="4" w:space="0" w:color="D9D9D9"/>
              <w:left w:val="nil"/>
              <w:bottom w:val="single" w:sz="4" w:space="0" w:color="D9D9D9"/>
              <w:right w:val="single" w:sz="4" w:space="0" w:color="D9D9D9"/>
            </w:tcBorders>
          </w:tcPr>
          <w:p w14:paraId="386E8F2E" w14:textId="77777777" w:rsidR="000F3B80" w:rsidRPr="00704B71" w:rsidRDefault="000F3B80" w:rsidP="00970440">
            <w:pPr>
              <w:spacing w:after="0" w:line="259" w:lineRule="auto"/>
              <w:ind w:left="14" w:firstLine="0"/>
              <w:jc w:val="left"/>
              <w:rPr>
                <w:b/>
                <w:bCs/>
              </w:rPr>
            </w:pPr>
            <w:r w:rsidRPr="00704B71">
              <w:rPr>
                <w:b/>
                <w:bCs/>
                <w:sz w:val="18"/>
              </w:rPr>
              <w:t xml:space="preserve">Komponent </w:t>
            </w:r>
          </w:p>
        </w:tc>
        <w:tc>
          <w:tcPr>
            <w:tcW w:w="8001" w:type="dxa"/>
            <w:tcBorders>
              <w:top w:val="single" w:sz="4" w:space="0" w:color="D9D9D9"/>
              <w:left w:val="single" w:sz="4" w:space="0" w:color="D9D9D9"/>
              <w:bottom w:val="single" w:sz="4" w:space="0" w:color="D9D9D9"/>
              <w:right w:val="nil"/>
            </w:tcBorders>
          </w:tcPr>
          <w:p w14:paraId="0477B9DF" w14:textId="00D1B064" w:rsidR="000F3B80" w:rsidRPr="00704B71" w:rsidRDefault="000F3B80" w:rsidP="00970440">
            <w:pPr>
              <w:spacing w:after="0" w:line="259" w:lineRule="auto"/>
              <w:ind w:left="0" w:firstLine="0"/>
              <w:jc w:val="left"/>
              <w:rPr>
                <w:b/>
                <w:bCs/>
              </w:rPr>
            </w:pPr>
            <w:r w:rsidRPr="00704B71">
              <w:rPr>
                <w:b/>
                <w:bCs/>
                <w:sz w:val="18"/>
              </w:rPr>
              <w:t xml:space="preserve">Opis wymaganych parametrów </w:t>
            </w:r>
            <w:r w:rsidR="00E74190">
              <w:rPr>
                <w:b/>
                <w:bCs/>
                <w:sz w:val="18"/>
              </w:rPr>
              <w:t>równoważnych</w:t>
            </w:r>
            <w:r w:rsidRPr="00704B71">
              <w:rPr>
                <w:b/>
                <w:bCs/>
                <w:sz w:val="18"/>
              </w:rPr>
              <w:t xml:space="preserve"> </w:t>
            </w:r>
          </w:p>
        </w:tc>
      </w:tr>
      <w:tr w:rsidR="000F3B80" w14:paraId="36CCF44F" w14:textId="77777777" w:rsidTr="00D647A8">
        <w:trPr>
          <w:trHeight w:val="1375"/>
        </w:trPr>
        <w:tc>
          <w:tcPr>
            <w:tcW w:w="1349" w:type="dxa"/>
            <w:tcBorders>
              <w:top w:val="single" w:sz="4" w:space="0" w:color="D9D9D9"/>
              <w:left w:val="nil"/>
              <w:bottom w:val="single" w:sz="4" w:space="0" w:color="D9D9D9"/>
              <w:right w:val="single" w:sz="4" w:space="0" w:color="D9D9D9"/>
            </w:tcBorders>
          </w:tcPr>
          <w:p w14:paraId="3F9EF772" w14:textId="77777777" w:rsidR="000F3B80" w:rsidRDefault="000F3B80" w:rsidP="00970440">
            <w:pPr>
              <w:spacing w:after="0" w:line="259" w:lineRule="auto"/>
              <w:ind w:left="14" w:firstLine="0"/>
              <w:jc w:val="left"/>
            </w:pPr>
            <w:r>
              <w:t xml:space="preserve">Obudowa </w:t>
            </w:r>
          </w:p>
        </w:tc>
        <w:tc>
          <w:tcPr>
            <w:tcW w:w="8001" w:type="dxa"/>
            <w:tcBorders>
              <w:top w:val="single" w:sz="4" w:space="0" w:color="D9D9D9"/>
              <w:left w:val="single" w:sz="4" w:space="0" w:color="D9D9D9"/>
              <w:bottom w:val="single" w:sz="4" w:space="0" w:color="D9D9D9"/>
              <w:right w:val="nil"/>
            </w:tcBorders>
          </w:tcPr>
          <w:p w14:paraId="3AF0E79A" w14:textId="77777777" w:rsidR="000F3B80" w:rsidRPr="000F3B80" w:rsidRDefault="000F3B80" w:rsidP="000F3B80">
            <w:pPr>
              <w:spacing w:after="0" w:line="276" w:lineRule="auto"/>
              <w:ind w:left="737" w:hanging="709"/>
              <w:rPr>
                <w:b/>
                <w:bCs/>
                <w:sz w:val="18"/>
                <w:lang w:val="en-GB"/>
              </w:rPr>
            </w:pPr>
            <w:r w:rsidRPr="000F3B80">
              <w:rPr>
                <w:b/>
                <w:bCs/>
                <w:sz w:val="18"/>
                <w:lang w:val="en-GB"/>
              </w:rPr>
              <w:t>Porty Ethernet:</w:t>
            </w:r>
          </w:p>
          <w:p w14:paraId="46F1D689" w14:textId="62089583" w:rsidR="000F3B80" w:rsidRPr="000F3B80" w:rsidRDefault="000F3B80" w:rsidP="000F3B80">
            <w:pPr>
              <w:spacing w:after="0" w:line="276" w:lineRule="auto"/>
              <w:ind w:left="737" w:hanging="709"/>
              <w:rPr>
                <w:sz w:val="18"/>
                <w:lang w:val="en-GB"/>
              </w:rPr>
            </w:pPr>
            <w:r w:rsidRPr="000F3B80">
              <w:rPr>
                <w:sz w:val="18"/>
                <w:lang w:val="en-GB"/>
              </w:rPr>
              <w:t>- min. 24</w:t>
            </w:r>
            <w:r>
              <w:rPr>
                <w:sz w:val="18"/>
                <w:lang w:val="en-GB"/>
              </w:rPr>
              <w:t xml:space="preserve"> </w:t>
            </w:r>
            <w:proofErr w:type="spellStart"/>
            <w:r w:rsidRPr="000F3B80">
              <w:rPr>
                <w:sz w:val="18"/>
                <w:lang w:val="en-GB"/>
              </w:rPr>
              <w:t>gigabitowe</w:t>
            </w:r>
            <w:proofErr w:type="spellEnd"/>
            <w:r w:rsidRPr="000F3B80">
              <w:rPr>
                <w:sz w:val="18"/>
                <w:lang w:val="en-GB"/>
              </w:rPr>
              <w:t xml:space="preserve"> porty Ethernet 10/100/1000 Mb/s</w:t>
            </w:r>
          </w:p>
          <w:p w14:paraId="46C02C92" w14:textId="049ED232" w:rsidR="000F3B80" w:rsidRPr="000F3B80" w:rsidRDefault="000F3B80" w:rsidP="000F3B80">
            <w:pPr>
              <w:spacing w:after="0" w:line="276" w:lineRule="auto"/>
              <w:ind w:left="737" w:hanging="709"/>
              <w:rPr>
                <w:sz w:val="18"/>
              </w:rPr>
            </w:pPr>
            <w:r>
              <w:rPr>
                <w:sz w:val="18"/>
              </w:rPr>
              <w:t xml:space="preserve">- </w:t>
            </w:r>
            <w:r w:rsidRPr="000F3B80">
              <w:rPr>
                <w:sz w:val="18"/>
              </w:rPr>
              <w:t>Porty SPF+: min. 2szt</w:t>
            </w:r>
          </w:p>
          <w:p w14:paraId="557ABEF8" w14:textId="77777777" w:rsidR="000F3B80" w:rsidRPr="000F3B80" w:rsidRDefault="000F3B80" w:rsidP="000F3B80">
            <w:pPr>
              <w:spacing w:after="0" w:line="276" w:lineRule="auto"/>
              <w:ind w:left="737" w:hanging="709"/>
              <w:rPr>
                <w:b/>
                <w:bCs/>
                <w:sz w:val="18"/>
              </w:rPr>
            </w:pPr>
            <w:r w:rsidRPr="000F3B80">
              <w:rPr>
                <w:b/>
                <w:bCs/>
                <w:sz w:val="18"/>
              </w:rPr>
              <w:t>Dwa sposoby zasilania:</w:t>
            </w:r>
          </w:p>
          <w:p w14:paraId="60FD1971" w14:textId="77777777" w:rsidR="000F3B80" w:rsidRPr="000F3B80" w:rsidRDefault="000F3B80" w:rsidP="000F3B80">
            <w:pPr>
              <w:spacing w:after="0" w:line="276" w:lineRule="auto"/>
              <w:ind w:left="737" w:hanging="709"/>
              <w:rPr>
                <w:sz w:val="18"/>
              </w:rPr>
            </w:pPr>
            <w:r w:rsidRPr="000F3B80">
              <w:rPr>
                <w:sz w:val="18"/>
              </w:rPr>
              <w:t xml:space="preserve">- Pasywne </w:t>
            </w:r>
            <w:proofErr w:type="spellStart"/>
            <w:r w:rsidRPr="000F3B80">
              <w:rPr>
                <w:sz w:val="18"/>
              </w:rPr>
              <w:t>PoE</w:t>
            </w:r>
            <w:proofErr w:type="spellEnd"/>
          </w:p>
          <w:p w14:paraId="68C5ECB9" w14:textId="77777777" w:rsidR="000F3B80" w:rsidRPr="000F3B80" w:rsidRDefault="000F3B80" w:rsidP="000F3B80">
            <w:pPr>
              <w:spacing w:after="0" w:line="276" w:lineRule="auto"/>
              <w:ind w:left="737" w:hanging="709"/>
              <w:rPr>
                <w:sz w:val="18"/>
              </w:rPr>
            </w:pPr>
            <w:r w:rsidRPr="000F3B80">
              <w:rPr>
                <w:sz w:val="18"/>
              </w:rPr>
              <w:t>- poprzez zasilacz dostosowany do polskich sieci energetycznych (zasilacz dostarczony wraz z urządzeniem)</w:t>
            </w:r>
          </w:p>
          <w:p w14:paraId="0C176BE6" w14:textId="56BD1C38" w:rsidR="000F3B80" w:rsidRPr="000F3B80" w:rsidRDefault="000F3B80" w:rsidP="000F3B80">
            <w:pPr>
              <w:spacing w:after="0" w:line="276" w:lineRule="auto"/>
              <w:ind w:left="737" w:hanging="709"/>
              <w:rPr>
                <w:sz w:val="18"/>
              </w:rPr>
            </w:pPr>
            <w:r>
              <w:rPr>
                <w:sz w:val="18"/>
              </w:rPr>
              <w:t xml:space="preserve">- </w:t>
            </w:r>
            <w:r w:rsidRPr="000F3B80">
              <w:rPr>
                <w:sz w:val="18"/>
              </w:rPr>
              <w:t>Wsparcie protokołu RSTP</w:t>
            </w:r>
          </w:p>
          <w:p w14:paraId="7992FF3D" w14:textId="34C78304" w:rsidR="000F3B80" w:rsidRPr="000F3B80" w:rsidRDefault="000F3B80" w:rsidP="000F3B80">
            <w:pPr>
              <w:spacing w:after="0" w:line="276" w:lineRule="auto"/>
              <w:ind w:left="737" w:hanging="709"/>
              <w:rPr>
                <w:sz w:val="18"/>
              </w:rPr>
            </w:pPr>
            <w:r>
              <w:rPr>
                <w:sz w:val="18"/>
              </w:rPr>
              <w:t xml:space="preserve">- </w:t>
            </w:r>
            <w:r w:rsidRPr="000F3B80">
              <w:rPr>
                <w:sz w:val="18"/>
              </w:rPr>
              <w:t>Pełne wsparcie IEEE802.1Q</w:t>
            </w:r>
          </w:p>
          <w:p w14:paraId="1756B934" w14:textId="64BAAFD3" w:rsidR="000F3B80" w:rsidRPr="000F3B80" w:rsidRDefault="000F3B80" w:rsidP="000F3B80">
            <w:pPr>
              <w:spacing w:after="0" w:line="276" w:lineRule="auto"/>
              <w:ind w:left="737" w:hanging="709"/>
              <w:rPr>
                <w:sz w:val="18"/>
              </w:rPr>
            </w:pPr>
            <w:r>
              <w:rPr>
                <w:sz w:val="18"/>
              </w:rPr>
              <w:t xml:space="preserve">- </w:t>
            </w:r>
            <w:r w:rsidRPr="000F3B80">
              <w:rPr>
                <w:sz w:val="18"/>
              </w:rPr>
              <w:t xml:space="preserve">Obsługa VLAN </w:t>
            </w:r>
          </w:p>
          <w:p w14:paraId="750BC50C" w14:textId="02AA804C" w:rsidR="000F3B80" w:rsidRPr="000F3B80" w:rsidRDefault="000F3B80" w:rsidP="000F3B80">
            <w:pPr>
              <w:spacing w:after="0" w:line="276" w:lineRule="auto"/>
              <w:ind w:left="737" w:hanging="709"/>
              <w:rPr>
                <w:sz w:val="18"/>
              </w:rPr>
            </w:pPr>
            <w:r>
              <w:rPr>
                <w:sz w:val="18"/>
              </w:rPr>
              <w:t xml:space="preserve">- </w:t>
            </w:r>
            <w:r w:rsidRPr="000F3B80">
              <w:rPr>
                <w:sz w:val="18"/>
              </w:rPr>
              <w:t>Wsparcie 802.3ad LACP</w:t>
            </w:r>
          </w:p>
          <w:p w14:paraId="5F93504C" w14:textId="6AE819CC" w:rsidR="000F3B80" w:rsidRPr="000F3B80" w:rsidRDefault="000F3B80" w:rsidP="000F3B80">
            <w:pPr>
              <w:spacing w:after="0" w:line="276" w:lineRule="auto"/>
              <w:ind w:left="737" w:hanging="709"/>
              <w:rPr>
                <w:sz w:val="18"/>
              </w:rPr>
            </w:pPr>
            <w:r>
              <w:rPr>
                <w:sz w:val="18"/>
              </w:rPr>
              <w:t xml:space="preserve">- </w:t>
            </w:r>
            <w:r w:rsidRPr="000F3B80">
              <w:rPr>
                <w:sz w:val="18"/>
              </w:rPr>
              <w:t xml:space="preserve">Wymiary: 1U – do montażu w szafie </w:t>
            </w:r>
            <w:proofErr w:type="spellStart"/>
            <w:r w:rsidRPr="000F3B80">
              <w:rPr>
                <w:sz w:val="18"/>
              </w:rPr>
              <w:t>Rack</w:t>
            </w:r>
            <w:proofErr w:type="spellEnd"/>
            <w:r w:rsidRPr="000F3B80">
              <w:rPr>
                <w:sz w:val="18"/>
              </w:rPr>
              <w:t xml:space="preserve">. Dołączone elementy do montażu w szafie </w:t>
            </w:r>
            <w:proofErr w:type="spellStart"/>
            <w:r w:rsidRPr="000F3B80">
              <w:rPr>
                <w:sz w:val="18"/>
              </w:rPr>
              <w:t>Rack</w:t>
            </w:r>
            <w:proofErr w:type="spellEnd"/>
            <w:r w:rsidRPr="000F3B80">
              <w:rPr>
                <w:sz w:val="18"/>
              </w:rPr>
              <w:t>.</w:t>
            </w:r>
          </w:p>
          <w:p w14:paraId="317C6607" w14:textId="4629B7C4" w:rsidR="000F3B80" w:rsidRPr="000F3B80" w:rsidRDefault="000F3B80" w:rsidP="000F3B80">
            <w:pPr>
              <w:spacing w:after="0" w:line="276" w:lineRule="auto"/>
              <w:ind w:left="737" w:hanging="709"/>
              <w:rPr>
                <w:sz w:val="18"/>
              </w:rPr>
            </w:pPr>
            <w:r>
              <w:rPr>
                <w:sz w:val="18"/>
              </w:rPr>
              <w:t xml:space="preserve">- </w:t>
            </w:r>
            <w:r w:rsidRPr="000F3B80">
              <w:rPr>
                <w:sz w:val="18"/>
              </w:rPr>
              <w:t>Certyfikaty: CE, EAC, ROHS</w:t>
            </w:r>
          </w:p>
          <w:p w14:paraId="746A31EF" w14:textId="17184765" w:rsidR="000F3B80" w:rsidRDefault="000F3B80" w:rsidP="000F3B80">
            <w:pPr>
              <w:spacing w:after="0" w:line="276" w:lineRule="auto"/>
              <w:ind w:left="19" w:firstLine="9"/>
              <w:rPr>
                <w:sz w:val="18"/>
              </w:rPr>
            </w:pPr>
          </w:p>
          <w:p w14:paraId="0C62DC09" w14:textId="22651B26" w:rsidR="000F3B80" w:rsidRPr="000F3B80" w:rsidRDefault="000F3B80" w:rsidP="000F3B80">
            <w:pPr>
              <w:spacing w:after="0" w:line="276" w:lineRule="auto"/>
              <w:ind w:left="19" w:firstLine="9"/>
              <w:rPr>
                <w:b/>
                <w:bCs/>
                <w:sz w:val="18"/>
              </w:rPr>
            </w:pPr>
            <w:r w:rsidRPr="000F3B80">
              <w:rPr>
                <w:b/>
                <w:bCs/>
                <w:sz w:val="18"/>
              </w:rPr>
              <w:t xml:space="preserve">Przepustowości urządzenia według testów wykonanych zgodnie z rekomendacją RFC2544 powinna </w:t>
            </w:r>
            <w:r w:rsidR="004138EE">
              <w:rPr>
                <w:b/>
                <w:bCs/>
                <w:sz w:val="18"/>
              </w:rPr>
              <w:t xml:space="preserve">                          </w:t>
            </w:r>
            <w:r w:rsidRPr="000F3B80">
              <w:rPr>
                <w:b/>
                <w:bCs/>
                <w:sz w:val="18"/>
              </w:rPr>
              <w:t xml:space="preserve">być następująca dla wielkości pakietu 512 bitów min. 88000 </w:t>
            </w:r>
            <w:proofErr w:type="spellStart"/>
            <w:r w:rsidRPr="000F3B80">
              <w:rPr>
                <w:b/>
                <w:bCs/>
                <w:sz w:val="18"/>
              </w:rPr>
              <w:t>Mbps</w:t>
            </w:r>
            <w:proofErr w:type="spellEnd"/>
          </w:p>
          <w:p w14:paraId="75256628" w14:textId="497BC3B4" w:rsidR="000F3B80" w:rsidRPr="000F3B80" w:rsidRDefault="000F3B80" w:rsidP="000F3B80">
            <w:pPr>
              <w:spacing w:after="0" w:line="276" w:lineRule="auto"/>
              <w:ind w:left="19" w:firstLine="0"/>
              <w:jc w:val="left"/>
              <w:rPr>
                <w:b/>
                <w:bCs/>
              </w:rPr>
            </w:pPr>
            <w:r w:rsidRPr="000F3B80">
              <w:rPr>
                <w:b/>
                <w:bCs/>
                <w:sz w:val="18"/>
              </w:rPr>
              <w:t>Do oferty należy dołączyć dokument potwierdzający spełnienie wymagania bądź podać link do strony producenta urządzenia z testami wydajności urządzenia.</w:t>
            </w:r>
          </w:p>
        </w:tc>
      </w:tr>
      <w:tr w:rsidR="000F3B80" w14:paraId="242DA310" w14:textId="77777777" w:rsidTr="00F0668C">
        <w:trPr>
          <w:trHeight w:val="484"/>
        </w:trPr>
        <w:tc>
          <w:tcPr>
            <w:tcW w:w="1349" w:type="dxa"/>
            <w:tcBorders>
              <w:top w:val="single" w:sz="4" w:space="0" w:color="D9D9D9"/>
              <w:left w:val="nil"/>
              <w:bottom w:val="single" w:sz="4" w:space="0" w:color="D9D9D9"/>
              <w:right w:val="single" w:sz="4" w:space="0" w:color="D9D9D9"/>
            </w:tcBorders>
          </w:tcPr>
          <w:p w14:paraId="6FC54434" w14:textId="77777777" w:rsidR="000F3B80" w:rsidRDefault="000F3B80" w:rsidP="00970440">
            <w:pPr>
              <w:spacing w:after="0" w:line="259" w:lineRule="auto"/>
              <w:ind w:left="14" w:firstLine="0"/>
              <w:jc w:val="left"/>
            </w:pPr>
            <w:r>
              <w:rPr>
                <w:sz w:val="18"/>
              </w:rPr>
              <w:t>Gwarancja</w:t>
            </w:r>
            <w:r>
              <w:rPr>
                <w:sz w:val="22"/>
              </w:rPr>
              <w:t xml:space="preserve"> </w:t>
            </w:r>
          </w:p>
        </w:tc>
        <w:tc>
          <w:tcPr>
            <w:tcW w:w="8001" w:type="dxa"/>
            <w:tcBorders>
              <w:top w:val="single" w:sz="4" w:space="0" w:color="D9D9D9"/>
              <w:left w:val="single" w:sz="4" w:space="0" w:color="D9D9D9"/>
              <w:bottom w:val="single" w:sz="4" w:space="0" w:color="D9D9D9"/>
              <w:right w:val="nil"/>
            </w:tcBorders>
          </w:tcPr>
          <w:p w14:paraId="7DD65FFF" w14:textId="17772811" w:rsidR="000F3B80" w:rsidRDefault="000F3B80" w:rsidP="00970440">
            <w:pPr>
              <w:spacing w:after="0" w:line="259" w:lineRule="auto"/>
              <w:ind w:left="0" w:right="9" w:firstLine="0"/>
            </w:pPr>
            <w:r>
              <w:rPr>
                <w:sz w:val="18"/>
              </w:rPr>
              <w:t>Gwarancja min. 24 miesiące</w:t>
            </w:r>
          </w:p>
        </w:tc>
      </w:tr>
    </w:tbl>
    <w:p w14:paraId="5C9EE40A" w14:textId="77777777" w:rsidR="0035147D" w:rsidRDefault="0035147D" w:rsidP="00D647A8">
      <w:pPr>
        <w:spacing w:after="110" w:line="259" w:lineRule="auto"/>
        <w:ind w:left="0" w:firstLine="0"/>
        <w:rPr>
          <w:b/>
          <w:bCs/>
          <w:color w:val="auto"/>
          <w:sz w:val="21"/>
        </w:rPr>
      </w:pPr>
    </w:p>
    <w:p w14:paraId="2AFB9FC7" w14:textId="5DCCFA3B" w:rsidR="00613504" w:rsidRDefault="00D647A8" w:rsidP="00D647A8">
      <w:pPr>
        <w:spacing w:after="110" w:line="259" w:lineRule="auto"/>
        <w:ind w:left="173"/>
        <w:rPr>
          <w:b/>
          <w:bCs/>
          <w:color w:val="auto"/>
          <w:sz w:val="21"/>
        </w:rPr>
      </w:pPr>
      <w:r w:rsidRPr="00D647A8">
        <w:rPr>
          <w:b/>
          <w:bCs/>
          <w:color w:val="auto"/>
          <w:sz w:val="21"/>
          <w:highlight w:val="yellow"/>
        </w:rPr>
        <w:lastRenderedPageBreak/>
        <w:t>Część</w:t>
      </w:r>
      <w:r w:rsidR="00613504" w:rsidRPr="00D647A8">
        <w:rPr>
          <w:b/>
          <w:bCs/>
          <w:color w:val="auto"/>
          <w:sz w:val="21"/>
          <w:highlight w:val="yellow"/>
        </w:rPr>
        <w:t xml:space="preserve"> 3 – akcesoria komputerowe</w:t>
      </w:r>
    </w:p>
    <w:p w14:paraId="252D9867" w14:textId="7D9949E6" w:rsidR="0035147D" w:rsidRPr="00613504" w:rsidRDefault="00613504" w:rsidP="00613504">
      <w:pPr>
        <w:pStyle w:val="Akapitzlist"/>
        <w:numPr>
          <w:ilvl w:val="0"/>
          <w:numId w:val="11"/>
        </w:numPr>
        <w:spacing w:after="110" w:line="259" w:lineRule="auto"/>
        <w:jc w:val="left"/>
        <w:rPr>
          <w:b/>
          <w:bCs/>
          <w:color w:val="auto"/>
          <w:sz w:val="21"/>
        </w:rPr>
      </w:pPr>
      <w:r>
        <w:rPr>
          <w:b/>
          <w:bCs/>
          <w:color w:val="auto"/>
          <w:sz w:val="21"/>
        </w:rPr>
        <w:t>Mysz bezprzewodowa – szt. 10</w:t>
      </w:r>
    </w:p>
    <w:tbl>
      <w:tblPr>
        <w:tblStyle w:val="TableGrid"/>
        <w:tblW w:w="9350" w:type="dxa"/>
        <w:tblInd w:w="461" w:type="dxa"/>
        <w:tblCellMar>
          <w:top w:w="33" w:type="dxa"/>
          <w:left w:w="10" w:type="dxa"/>
        </w:tblCellMar>
        <w:tblLook w:val="04A0" w:firstRow="1" w:lastRow="0" w:firstColumn="1" w:lastColumn="0" w:noHBand="0" w:noVBand="1"/>
      </w:tblPr>
      <w:tblGrid>
        <w:gridCol w:w="1349"/>
        <w:gridCol w:w="8001"/>
      </w:tblGrid>
      <w:tr w:rsidR="00613504" w14:paraId="55BFCDF9" w14:textId="77777777" w:rsidTr="00970440">
        <w:trPr>
          <w:trHeight w:val="466"/>
        </w:trPr>
        <w:tc>
          <w:tcPr>
            <w:tcW w:w="1349" w:type="dxa"/>
            <w:tcBorders>
              <w:top w:val="single" w:sz="4" w:space="0" w:color="D9D9D9"/>
              <w:left w:val="nil"/>
              <w:bottom w:val="single" w:sz="4" w:space="0" w:color="D9D9D9"/>
              <w:right w:val="single" w:sz="4" w:space="0" w:color="D9D9D9"/>
            </w:tcBorders>
          </w:tcPr>
          <w:p w14:paraId="46214C8C" w14:textId="77777777" w:rsidR="00613504" w:rsidRPr="00704B71" w:rsidRDefault="00613504" w:rsidP="00970440">
            <w:pPr>
              <w:spacing w:after="0" w:line="259" w:lineRule="auto"/>
              <w:ind w:left="14" w:firstLine="0"/>
              <w:jc w:val="left"/>
              <w:rPr>
                <w:b/>
                <w:bCs/>
              </w:rPr>
            </w:pPr>
            <w:r w:rsidRPr="00704B71">
              <w:rPr>
                <w:b/>
                <w:bCs/>
                <w:sz w:val="18"/>
              </w:rPr>
              <w:t xml:space="preserve">Komponent </w:t>
            </w:r>
          </w:p>
        </w:tc>
        <w:tc>
          <w:tcPr>
            <w:tcW w:w="8001" w:type="dxa"/>
            <w:tcBorders>
              <w:top w:val="single" w:sz="4" w:space="0" w:color="D9D9D9"/>
              <w:left w:val="single" w:sz="4" w:space="0" w:color="D9D9D9"/>
              <w:bottom w:val="single" w:sz="4" w:space="0" w:color="D9D9D9"/>
              <w:right w:val="nil"/>
            </w:tcBorders>
          </w:tcPr>
          <w:p w14:paraId="06827499" w14:textId="77777777" w:rsidR="00613504" w:rsidRPr="00704B71" w:rsidRDefault="00613504" w:rsidP="00970440">
            <w:pPr>
              <w:spacing w:after="0" w:line="259" w:lineRule="auto"/>
              <w:ind w:left="0" w:firstLine="0"/>
              <w:jc w:val="left"/>
              <w:rPr>
                <w:b/>
                <w:bCs/>
              </w:rPr>
            </w:pPr>
            <w:r w:rsidRPr="00704B71">
              <w:rPr>
                <w:b/>
                <w:bCs/>
                <w:sz w:val="18"/>
              </w:rPr>
              <w:t xml:space="preserve">Opis wymaganych parametrów technicznych i funkcjonalno-użytkowych oraz wyposażenia </w:t>
            </w:r>
          </w:p>
        </w:tc>
      </w:tr>
      <w:tr w:rsidR="00613504" w14:paraId="217AC738" w14:textId="77777777" w:rsidTr="00970440">
        <w:trPr>
          <w:trHeight w:val="2082"/>
        </w:trPr>
        <w:tc>
          <w:tcPr>
            <w:tcW w:w="1349" w:type="dxa"/>
            <w:tcBorders>
              <w:top w:val="single" w:sz="4" w:space="0" w:color="D9D9D9"/>
              <w:left w:val="nil"/>
              <w:bottom w:val="single" w:sz="4" w:space="0" w:color="D9D9D9"/>
              <w:right w:val="single" w:sz="4" w:space="0" w:color="D9D9D9"/>
            </w:tcBorders>
          </w:tcPr>
          <w:p w14:paraId="3A4DB2BB" w14:textId="0A440F68" w:rsidR="00613504" w:rsidRDefault="00613504" w:rsidP="00970440">
            <w:pPr>
              <w:spacing w:after="0" w:line="259" w:lineRule="auto"/>
              <w:ind w:left="14" w:firstLine="0"/>
              <w:jc w:val="left"/>
            </w:pPr>
            <w:r>
              <w:t>cechy</w:t>
            </w:r>
          </w:p>
        </w:tc>
        <w:tc>
          <w:tcPr>
            <w:tcW w:w="8001" w:type="dxa"/>
            <w:tcBorders>
              <w:top w:val="single" w:sz="4" w:space="0" w:color="D9D9D9"/>
              <w:left w:val="single" w:sz="4" w:space="0" w:color="D9D9D9"/>
              <w:bottom w:val="single" w:sz="4" w:space="0" w:color="D9D9D9"/>
              <w:right w:val="nil"/>
            </w:tcBorders>
          </w:tcPr>
          <w:p w14:paraId="785E6D5C" w14:textId="438F2931" w:rsidR="00613504" w:rsidRPr="008040F0" w:rsidRDefault="008040F0" w:rsidP="00970440">
            <w:pPr>
              <w:spacing w:after="0" w:line="276" w:lineRule="auto"/>
              <w:ind w:left="19" w:firstLine="0"/>
              <w:jc w:val="left"/>
            </w:pPr>
            <w:r w:rsidRPr="008040F0">
              <w:t>Mysz bezprzewodowa,</w:t>
            </w:r>
            <w:r w:rsidR="006F31BB">
              <w:t xml:space="preserve"> Optyczna</w:t>
            </w:r>
          </w:p>
          <w:p w14:paraId="0F2D499A" w14:textId="77777777" w:rsidR="008040F0" w:rsidRPr="008040F0" w:rsidRDefault="008040F0" w:rsidP="00970440">
            <w:pPr>
              <w:spacing w:after="0" w:line="276" w:lineRule="auto"/>
              <w:ind w:left="19" w:firstLine="0"/>
              <w:jc w:val="left"/>
            </w:pPr>
            <w:r w:rsidRPr="008040F0">
              <w:t>Zasilanie bateryjne,</w:t>
            </w:r>
          </w:p>
          <w:p w14:paraId="21AC1C56" w14:textId="1E23715B" w:rsidR="008040F0" w:rsidRPr="008040F0" w:rsidRDefault="006F31BB" w:rsidP="00970440">
            <w:pPr>
              <w:spacing w:after="0" w:line="276" w:lineRule="auto"/>
              <w:ind w:left="19" w:firstLine="0"/>
              <w:jc w:val="left"/>
            </w:pPr>
            <w:r>
              <w:t>Praca w trybie</w:t>
            </w:r>
            <w:r w:rsidR="008040F0" w:rsidRPr="008040F0">
              <w:t xml:space="preserve"> </w:t>
            </w:r>
            <w:proofErr w:type="spellStart"/>
            <w:r w:rsidR="008040F0" w:rsidRPr="008040F0">
              <w:t>bluetooth</w:t>
            </w:r>
            <w:proofErr w:type="spellEnd"/>
            <w:r w:rsidR="008040F0" w:rsidRPr="008040F0">
              <w:t xml:space="preserve"> oraz 2,4GHz,</w:t>
            </w:r>
          </w:p>
          <w:p w14:paraId="79FDF7C8" w14:textId="622CC0BD" w:rsidR="008040F0" w:rsidRPr="008040F0" w:rsidRDefault="006F31BB" w:rsidP="00970440">
            <w:pPr>
              <w:spacing w:after="0" w:line="276" w:lineRule="auto"/>
              <w:ind w:left="19" w:firstLine="0"/>
              <w:jc w:val="left"/>
            </w:pPr>
            <w:r>
              <w:t>Możliwość ładowania przez port USB C</w:t>
            </w:r>
          </w:p>
          <w:p w14:paraId="5E44F7C0" w14:textId="093DEFA6" w:rsidR="008040F0" w:rsidRPr="008040F0" w:rsidRDefault="008040F0" w:rsidP="00970440">
            <w:pPr>
              <w:spacing w:after="0" w:line="276" w:lineRule="auto"/>
              <w:ind w:left="19" w:firstLine="0"/>
              <w:jc w:val="left"/>
            </w:pPr>
            <w:r w:rsidRPr="008040F0">
              <w:t>Ilość przycisków: min. 5</w:t>
            </w:r>
            <w:r>
              <w:t xml:space="preserve">, </w:t>
            </w:r>
          </w:p>
          <w:p w14:paraId="001D1DB3" w14:textId="0E536161" w:rsidR="006F31BB" w:rsidRDefault="006F31BB" w:rsidP="006F31BB">
            <w:pPr>
              <w:spacing w:after="0" w:line="276" w:lineRule="auto"/>
              <w:ind w:left="0" w:firstLine="0"/>
              <w:jc w:val="left"/>
              <w:rPr>
                <w:b/>
                <w:bCs/>
              </w:rPr>
            </w:pPr>
            <w:r>
              <w:rPr>
                <w:b/>
                <w:bCs/>
              </w:rPr>
              <w:t xml:space="preserve">Rozdzielczość do: 4000 </w:t>
            </w:r>
            <w:proofErr w:type="spellStart"/>
            <w:r>
              <w:rPr>
                <w:b/>
                <w:bCs/>
              </w:rPr>
              <w:t>dpi</w:t>
            </w:r>
            <w:proofErr w:type="spellEnd"/>
          </w:p>
          <w:p w14:paraId="7856CFF0" w14:textId="77777777" w:rsidR="006F31BB" w:rsidRDefault="006F31BB" w:rsidP="006F31BB">
            <w:pPr>
              <w:spacing w:after="0" w:line="276" w:lineRule="auto"/>
              <w:ind w:left="0" w:firstLine="0"/>
              <w:jc w:val="left"/>
              <w:rPr>
                <w:b/>
                <w:bCs/>
              </w:rPr>
            </w:pPr>
            <w:r>
              <w:rPr>
                <w:b/>
                <w:bCs/>
              </w:rPr>
              <w:t>RGB: nie</w:t>
            </w:r>
          </w:p>
          <w:p w14:paraId="1E96FD29" w14:textId="24F218DE" w:rsidR="006F31BB" w:rsidRPr="000F3B80" w:rsidRDefault="006F31BB" w:rsidP="006F31BB">
            <w:pPr>
              <w:spacing w:after="0" w:line="276" w:lineRule="auto"/>
              <w:ind w:left="0" w:firstLine="0"/>
              <w:jc w:val="left"/>
              <w:rPr>
                <w:b/>
                <w:bCs/>
              </w:rPr>
            </w:pPr>
            <w:r>
              <w:rPr>
                <w:b/>
                <w:bCs/>
              </w:rPr>
              <w:t>Współpraca z Windows 11 PL</w:t>
            </w:r>
          </w:p>
        </w:tc>
      </w:tr>
      <w:tr w:rsidR="00613504" w14:paraId="3B32AA59" w14:textId="77777777" w:rsidTr="00F0668C">
        <w:trPr>
          <w:trHeight w:val="338"/>
        </w:trPr>
        <w:tc>
          <w:tcPr>
            <w:tcW w:w="1349" w:type="dxa"/>
            <w:tcBorders>
              <w:top w:val="single" w:sz="4" w:space="0" w:color="D9D9D9"/>
              <w:left w:val="nil"/>
              <w:bottom w:val="single" w:sz="4" w:space="0" w:color="D9D9D9"/>
              <w:right w:val="single" w:sz="4" w:space="0" w:color="D9D9D9"/>
            </w:tcBorders>
          </w:tcPr>
          <w:p w14:paraId="7E396118" w14:textId="77777777" w:rsidR="00613504" w:rsidRDefault="00613504" w:rsidP="00970440">
            <w:pPr>
              <w:spacing w:after="0" w:line="259" w:lineRule="auto"/>
              <w:ind w:left="14" w:firstLine="0"/>
              <w:jc w:val="left"/>
            </w:pPr>
            <w:r>
              <w:rPr>
                <w:sz w:val="18"/>
              </w:rPr>
              <w:t>Gwarancja</w:t>
            </w:r>
            <w:r>
              <w:rPr>
                <w:sz w:val="22"/>
              </w:rPr>
              <w:t xml:space="preserve"> </w:t>
            </w:r>
          </w:p>
        </w:tc>
        <w:tc>
          <w:tcPr>
            <w:tcW w:w="8001" w:type="dxa"/>
            <w:tcBorders>
              <w:top w:val="single" w:sz="4" w:space="0" w:color="D9D9D9"/>
              <w:left w:val="single" w:sz="4" w:space="0" w:color="D9D9D9"/>
              <w:bottom w:val="single" w:sz="4" w:space="0" w:color="D9D9D9"/>
              <w:right w:val="nil"/>
            </w:tcBorders>
          </w:tcPr>
          <w:p w14:paraId="7A4EC6EF" w14:textId="77777777" w:rsidR="00613504" w:rsidRDefault="00613504" w:rsidP="00970440">
            <w:pPr>
              <w:spacing w:after="0" w:line="259" w:lineRule="auto"/>
              <w:ind w:left="0" w:right="9" w:firstLine="0"/>
            </w:pPr>
            <w:r>
              <w:rPr>
                <w:sz w:val="18"/>
              </w:rPr>
              <w:t>Gwarancja min. 24 miesiące</w:t>
            </w:r>
          </w:p>
        </w:tc>
      </w:tr>
    </w:tbl>
    <w:p w14:paraId="68CB56B7" w14:textId="77777777" w:rsidR="0035147D" w:rsidRDefault="0035147D" w:rsidP="0001338C">
      <w:pPr>
        <w:spacing w:after="110" w:line="259" w:lineRule="auto"/>
        <w:ind w:left="173"/>
        <w:jc w:val="center"/>
        <w:rPr>
          <w:b/>
          <w:bCs/>
          <w:color w:val="auto"/>
          <w:sz w:val="21"/>
        </w:rPr>
      </w:pPr>
    </w:p>
    <w:p w14:paraId="27489B0E" w14:textId="3D778F8B" w:rsidR="00613504" w:rsidRPr="00D647A8" w:rsidRDefault="00613504" w:rsidP="00D647A8">
      <w:pPr>
        <w:pStyle w:val="Akapitzlist"/>
        <w:numPr>
          <w:ilvl w:val="0"/>
          <w:numId w:val="11"/>
        </w:numPr>
        <w:spacing w:after="110" w:line="259" w:lineRule="auto"/>
        <w:jc w:val="left"/>
        <w:rPr>
          <w:b/>
          <w:bCs/>
          <w:color w:val="auto"/>
          <w:sz w:val="21"/>
        </w:rPr>
      </w:pPr>
      <w:r>
        <w:rPr>
          <w:b/>
          <w:bCs/>
          <w:color w:val="auto"/>
          <w:sz w:val="21"/>
        </w:rPr>
        <w:t xml:space="preserve">Zasilacz do laptopa </w:t>
      </w:r>
      <w:proofErr w:type="spellStart"/>
      <w:r>
        <w:rPr>
          <w:b/>
          <w:bCs/>
          <w:color w:val="auto"/>
          <w:sz w:val="21"/>
        </w:rPr>
        <w:t>DeLL</w:t>
      </w:r>
      <w:proofErr w:type="spellEnd"/>
      <w:r>
        <w:rPr>
          <w:b/>
          <w:bCs/>
          <w:color w:val="auto"/>
          <w:sz w:val="21"/>
        </w:rPr>
        <w:t xml:space="preserve"> szt. </w:t>
      </w:r>
      <w:r w:rsidR="00085BE9">
        <w:rPr>
          <w:b/>
          <w:bCs/>
          <w:color w:val="auto"/>
          <w:sz w:val="21"/>
        </w:rPr>
        <w:t>5</w:t>
      </w:r>
    </w:p>
    <w:tbl>
      <w:tblPr>
        <w:tblStyle w:val="TableGrid"/>
        <w:tblW w:w="9350" w:type="dxa"/>
        <w:tblInd w:w="461" w:type="dxa"/>
        <w:tblCellMar>
          <w:top w:w="33" w:type="dxa"/>
          <w:left w:w="10" w:type="dxa"/>
        </w:tblCellMar>
        <w:tblLook w:val="04A0" w:firstRow="1" w:lastRow="0" w:firstColumn="1" w:lastColumn="0" w:noHBand="0" w:noVBand="1"/>
      </w:tblPr>
      <w:tblGrid>
        <w:gridCol w:w="1349"/>
        <w:gridCol w:w="8001"/>
      </w:tblGrid>
      <w:tr w:rsidR="00613504" w14:paraId="7C7BCCDF" w14:textId="77777777" w:rsidTr="00970440">
        <w:trPr>
          <w:trHeight w:val="466"/>
        </w:trPr>
        <w:tc>
          <w:tcPr>
            <w:tcW w:w="1349" w:type="dxa"/>
            <w:tcBorders>
              <w:top w:val="single" w:sz="4" w:space="0" w:color="D9D9D9"/>
              <w:left w:val="nil"/>
              <w:bottom w:val="single" w:sz="4" w:space="0" w:color="D9D9D9"/>
              <w:right w:val="single" w:sz="4" w:space="0" w:color="D9D9D9"/>
            </w:tcBorders>
          </w:tcPr>
          <w:p w14:paraId="68C5CC1C" w14:textId="77777777" w:rsidR="00613504" w:rsidRPr="00704B71" w:rsidRDefault="00613504" w:rsidP="00970440">
            <w:pPr>
              <w:spacing w:after="0" w:line="259" w:lineRule="auto"/>
              <w:ind w:left="14" w:firstLine="0"/>
              <w:jc w:val="left"/>
              <w:rPr>
                <w:b/>
                <w:bCs/>
              </w:rPr>
            </w:pPr>
            <w:r w:rsidRPr="00704B71">
              <w:rPr>
                <w:b/>
                <w:bCs/>
                <w:sz w:val="18"/>
              </w:rPr>
              <w:t xml:space="preserve">Komponent </w:t>
            </w:r>
          </w:p>
        </w:tc>
        <w:tc>
          <w:tcPr>
            <w:tcW w:w="8001" w:type="dxa"/>
            <w:tcBorders>
              <w:top w:val="single" w:sz="4" w:space="0" w:color="D9D9D9"/>
              <w:left w:val="single" w:sz="4" w:space="0" w:color="D9D9D9"/>
              <w:bottom w:val="single" w:sz="4" w:space="0" w:color="D9D9D9"/>
              <w:right w:val="nil"/>
            </w:tcBorders>
          </w:tcPr>
          <w:p w14:paraId="07344D07" w14:textId="77777777" w:rsidR="00613504" w:rsidRPr="00704B71" w:rsidRDefault="00613504" w:rsidP="00970440">
            <w:pPr>
              <w:spacing w:after="0" w:line="259" w:lineRule="auto"/>
              <w:ind w:left="0" w:firstLine="0"/>
              <w:jc w:val="left"/>
              <w:rPr>
                <w:b/>
                <w:bCs/>
              </w:rPr>
            </w:pPr>
            <w:r w:rsidRPr="00704B71">
              <w:rPr>
                <w:b/>
                <w:bCs/>
                <w:sz w:val="18"/>
              </w:rPr>
              <w:t xml:space="preserve">Opis wymaganych parametrów technicznych i funkcjonalno-użytkowych oraz wyposażenia </w:t>
            </w:r>
          </w:p>
        </w:tc>
      </w:tr>
      <w:tr w:rsidR="00613504" w14:paraId="4F45AD45" w14:textId="77777777" w:rsidTr="00D647A8">
        <w:trPr>
          <w:trHeight w:val="666"/>
        </w:trPr>
        <w:tc>
          <w:tcPr>
            <w:tcW w:w="1349" w:type="dxa"/>
            <w:tcBorders>
              <w:top w:val="single" w:sz="4" w:space="0" w:color="D9D9D9"/>
              <w:left w:val="nil"/>
              <w:bottom w:val="single" w:sz="4" w:space="0" w:color="D9D9D9"/>
              <w:right w:val="single" w:sz="4" w:space="0" w:color="D9D9D9"/>
            </w:tcBorders>
          </w:tcPr>
          <w:p w14:paraId="346F8438" w14:textId="77777777" w:rsidR="00613504" w:rsidRDefault="00613504" w:rsidP="00970440">
            <w:pPr>
              <w:spacing w:after="0" w:line="259" w:lineRule="auto"/>
              <w:ind w:left="14" w:firstLine="0"/>
              <w:jc w:val="left"/>
            </w:pPr>
            <w:r>
              <w:t xml:space="preserve">Obudowa </w:t>
            </w:r>
          </w:p>
        </w:tc>
        <w:tc>
          <w:tcPr>
            <w:tcW w:w="8001" w:type="dxa"/>
            <w:tcBorders>
              <w:top w:val="single" w:sz="4" w:space="0" w:color="D9D9D9"/>
              <w:left w:val="single" w:sz="4" w:space="0" w:color="D9D9D9"/>
              <w:bottom w:val="single" w:sz="4" w:space="0" w:color="D9D9D9"/>
              <w:right w:val="nil"/>
            </w:tcBorders>
          </w:tcPr>
          <w:p w14:paraId="6BAF55FA" w14:textId="77777777" w:rsidR="00613504" w:rsidRDefault="00613504" w:rsidP="00970440">
            <w:pPr>
              <w:spacing w:after="0" w:line="276" w:lineRule="auto"/>
              <w:ind w:left="19" w:firstLine="0"/>
              <w:jc w:val="left"/>
              <w:rPr>
                <w:b/>
                <w:bCs/>
                <w:sz w:val="18"/>
              </w:rPr>
            </w:pPr>
            <w:r w:rsidRPr="00613504">
              <w:rPr>
                <w:b/>
                <w:bCs/>
                <w:sz w:val="18"/>
              </w:rPr>
              <w:t xml:space="preserve">Zasilacz do laptopa Dell </w:t>
            </w:r>
            <w:proofErr w:type="spellStart"/>
            <w:r w:rsidRPr="00613504">
              <w:rPr>
                <w:b/>
                <w:bCs/>
                <w:sz w:val="18"/>
              </w:rPr>
              <w:t>L</w:t>
            </w:r>
            <w:r>
              <w:rPr>
                <w:b/>
                <w:bCs/>
                <w:sz w:val="18"/>
              </w:rPr>
              <w:t>atitude</w:t>
            </w:r>
            <w:proofErr w:type="spellEnd"/>
            <w:r>
              <w:rPr>
                <w:b/>
                <w:bCs/>
                <w:sz w:val="18"/>
              </w:rPr>
              <w:t xml:space="preserve"> 5410,</w:t>
            </w:r>
          </w:p>
          <w:p w14:paraId="4738208D" w14:textId="6CDF7E81" w:rsidR="00613504" w:rsidRPr="00E96144" w:rsidRDefault="00613504" w:rsidP="00970440">
            <w:pPr>
              <w:spacing w:after="0" w:line="276" w:lineRule="auto"/>
              <w:ind w:left="19" w:firstLine="0"/>
              <w:jc w:val="left"/>
            </w:pPr>
            <w:r w:rsidRPr="00E96144">
              <w:rPr>
                <w:sz w:val="18"/>
                <w:szCs w:val="22"/>
              </w:rPr>
              <w:t xml:space="preserve">Moc 65W, </w:t>
            </w:r>
            <w:proofErr w:type="spellStart"/>
            <w:r w:rsidRPr="00E96144">
              <w:rPr>
                <w:sz w:val="18"/>
                <w:szCs w:val="22"/>
              </w:rPr>
              <w:t>Output</w:t>
            </w:r>
            <w:proofErr w:type="spellEnd"/>
            <w:r w:rsidRPr="00E96144">
              <w:rPr>
                <w:sz w:val="18"/>
                <w:szCs w:val="22"/>
              </w:rPr>
              <w:t xml:space="preserve">: 19,5V </w:t>
            </w:r>
            <w:r w:rsidR="00E96144" w:rsidRPr="00E96144">
              <w:rPr>
                <w:sz w:val="18"/>
                <w:szCs w:val="22"/>
              </w:rPr>
              <w:t>model: HA65NM130.</w:t>
            </w:r>
          </w:p>
        </w:tc>
      </w:tr>
      <w:tr w:rsidR="00613504" w14:paraId="734DE42F" w14:textId="77777777" w:rsidTr="00D647A8">
        <w:trPr>
          <w:trHeight w:val="482"/>
        </w:trPr>
        <w:tc>
          <w:tcPr>
            <w:tcW w:w="1349" w:type="dxa"/>
            <w:tcBorders>
              <w:top w:val="single" w:sz="4" w:space="0" w:color="D9D9D9"/>
              <w:left w:val="nil"/>
              <w:bottom w:val="single" w:sz="4" w:space="0" w:color="D9D9D9"/>
              <w:right w:val="single" w:sz="4" w:space="0" w:color="D9D9D9"/>
            </w:tcBorders>
          </w:tcPr>
          <w:p w14:paraId="3F15070F" w14:textId="77777777" w:rsidR="00613504" w:rsidRDefault="00613504" w:rsidP="00970440">
            <w:pPr>
              <w:spacing w:after="0" w:line="259" w:lineRule="auto"/>
              <w:ind w:left="14" w:firstLine="0"/>
              <w:jc w:val="left"/>
            </w:pPr>
            <w:r>
              <w:rPr>
                <w:sz w:val="18"/>
              </w:rPr>
              <w:t>Gwarancja</w:t>
            </w:r>
            <w:r>
              <w:rPr>
                <w:sz w:val="22"/>
              </w:rPr>
              <w:t xml:space="preserve"> </w:t>
            </w:r>
          </w:p>
        </w:tc>
        <w:tc>
          <w:tcPr>
            <w:tcW w:w="8001" w:type="dxa"/>
            <w:tcBorders>
              <w:top w:val="single" w:sz="4" w:space="0" w:color="D9D9D9"/>
              <w:left w:val="single" w:sz="4" w:space="0" w:color="D9D9D9"/>
              <w:bottom w:val="single" w:sz="4" w:space="0" w:color="D9D9D9"/>
              <w:right w:val="nil"/>
            </w:tcBorders>
          </w:tcPr>
          <w:p w14:paraId="24BC9FDF" w14:textId="259B844E" w:rsidR="00613504" w:rsidRDefault="00613504" w:rsidP="00970440">
            <w:pPr>
              <w:spacing w:after="0" w:line="259" w:lineRule="auto"/>
              <w:ind w:left="0" w:right="9" w:firstLine="0"/>
            </w:pPr>
            <w:r>
              <w:rPr>
                <w:sz w:val="18"/>
              </w:rPr>
              <w:t xml:space="preserve">Gwarancja min. </w:t>
            </w:r>
            <w:r w:rsidR="00E96144">
              <w:rPr>
                <w:sz w:val="18"/>
              </w:rPr>
              <w:t>12 miesięcy</w:t>
            </w:r>
          </w:p>
        </w:tc>
      </w:tr>
    </w:tbl>
    <w:p w14:paraId="2C94EFF1" w14:textId="77777777" w:rsidR="00613504" w:rsidRDefault="00613504" w:rsidP="0001338C">
      <w:pPr>
        <w:spacing w:after="110" w:line="259" w:lineRule="auto"/>
        <w:ind w:left="173"/>
        <w:jc w:val="center"/>
        <w:rPr>
          <w:b/>
          <w:bCs/>
          <w:color w:val="auto"/>
          <w:sz w:val="21"/>
        </w:rPr>
      </w:pPr>
    </w:p>
    <w:p w14:paraId="4A301712" w14:textId="59DC4D2A" w:rsidR="00B90943" w:rsidRPr="00D647A8" w:rsidRDefault="00B90943" w:rsidP="00D647A8">
      <w:pPr>
        <w:pStyle w:val="Akapitzlist"/>
        <w:numPr>
          <w:ilvl w:val="0"/>
          <w:numId w:val="11"/>
        </w:numPr>
        <w:spacing w:after="110" w:line="259" w:lineRule="auto"/>
        <w:jc w:val="left"/>
        <w:rPr>
          <w:b/>
          <w:bCs/>
          <w:color w:val="auto"/>
          <w:sz w:val="21"/>
        </w:rPr>
      </w:pPr>
      <w:r w:rsidRPr="00B90943">
        <w:rPr>
          <w:b/>
          <w:bCs/>
          <w:color w:val="auto"/>
          <w:sz w:val="21"/>
        </w:rPr>
        <w:t>Kabel adapter DVI-HDMI szt. 1</w:t>
      </w:r>
      <w:r w:rsidR="00EA1C6A">
        <w:rPr>
          <w:b/>
          <w:bCs/>
          <w:color w:val="auto"/>
          <w:sz w:val="21"/>
        </w:rPr>
        <w:t>1</w:t>
      </w:r>
    </w:p>
    <w:tbl>
      <w:tblPr>
        <w:tblStyle w:val="TableGrid"/>
        <w:tblW w:w="9350" w:type="dxa"/>
        <w:tblInd w:w="461" w:type="dxa"/>
        <w:tblCellMar>
          <w:top w:w="33" w:type="dxa"/>
          <w:left w:w="10" w:type="dxa"/>
        </w:tblCellMar>
        <w:tblLook w:val="04A0" w:firstRow="1" w:lastRow="0" w:firstColumn="1" w:lastColumn="0" w:noHBand="0" w:noVBand="1"/>
      </w:tblPr>
      <w:tblGrid>
        <w:gridCol w:w="1349"/>
        <w:gridCol w:w="8001"/>
      </w:tblGrid>
      <w:tr w:rsidR="00B90943" w14:paraId="255F45F4" w14:textId="77777777" w:rsidTr="00970440">
        <w:trPr>
          <w:trHeight w:val="466"/>
        </w:trPr>
        <w:tc>
          <w:tcPr>
            <w:tcW w:w="1349" w:type="dxa"/>
            <w:tcBorders>
              <w:top w:val="single" w:sz="4" w:space="0" w:color="D9D9D9"/>
              <w:left w:val="nil"/>
              <w:bottom w:val="single" w:sz="4" w:space="0" w:color="D9D9D9"/>
              <w:right w:val="single" w:sz="4" w:space="0" w:color="D9D9D9"/>
            </w:tcBorders>
          </w:tcPr>
          <w:p w14:paraId="31F1DA6B" w14:textId="77777777" w:rsidR="00B90943" w:rsidRPr="00704B71" w:rsidRDefault="00B90943" w:rsidP="00970440">
            <w:pPr>
              <w:spacing w:after="0" w:line="259" w:lineRule="auto"/>
              <w:ind w:left="14" w:firstLine="0"/>
              <w:jc w:val="left"/>
              <w:rPr>
                <w:b/>
                <w:bCs/>
              </w:rPr>
            </w:pPr>
            <w:r w:rsidRPr="00704B71">
              <w:rPr>
                <w:b/>
                <w:bCs/>
                <w:sz w:val="18"/>
              </w:rPr>
              <w:t xml:space="preserve">Komponent </w:t>
            </w:r>
          </w:p>
        </w:tc>
        <w:tc>
          <w:tcPr>
            <w:tcW w:w="8001" w:type="dxa"/>
            <w:tcBorders>
              <w:top w:val="single" w:sz="4" w:space="0" w:color="D9D9D9"/>
              <w:left w:val="single" w:sz="4" w:space="0" w:color="D9D9D9"/>
              <w:bottom w:val="single" w:sz="4" w:space="0" w:color="D9D9D9"/>
              <w:right w:val="nil"/>
            </w:tcBorders>
          </w:tcPr>
          <w:p w14:paraId="2654FC49" w14:textId="77777777" w:rsidR="00B90943" w:rsidRPr="00704B71" w:rsidRDefault="00B90943" w:rsidP="00970440">
            <w:pPr>
              <w:spacing w:after="0" w:line="259" w:lineRule="auto"/>
              <w:ind w:left="0" w:firstLine="0"/>
              <w:jc w:val="left"/>
              <w:rPr>
                <w:b/>
                <w:bCs/>
              </w:rPr>
            </w:pPr>
            <w:r w:rsidRPr="00704B71">
              <w:rPr>
                <w:b/>
                <w:bCs/>
                <w:sz w:val="18"/>
              </w:rPr>
              <w:t xml:space="preserve">Opis wymaganych parametrów technicznych i funkcjonalno-użytkowych oraz wyposażenia </w:t>
            </w:r>
          </w:p>
        </w:tc>
      </w:tr>
      <w:tr w:rsidR="00B90943" w14:paraId="6CD09612" w14:textId="77777777" w:rsidTr="00D647A8">
        <w:trPr>
          <w:trHeight w:val="691"/>
        </w:trPr>
        <w:tc>
          <w:tcPr>
            <w:tcW w:w="1349" w:type="dxa"/>
            <w:tcBorders>
              <w:top w:val="single" w:sz="4" w:space="0" w:color="D9D9D9"/>
              <w:left w:val="nil"/>
              <w:bottom w:val="single" w:sz="4" w:space="0" w:color="D9D9D9"/>
              <w:right w:val="single" w:sz="4" w:space="0" w:color="D9D9D9"/>
            </w:tcBorders>
          </w:tcPr>
          <w:p w14:paraId="530B556A" w14:textId="3A40717D" w:rsidR="00B90943" w:rsidRDefault="00B90943" w:rsidP="00970440">
            <w:pPr>
              <w:spacing w:after="0" w:line="259" w:lineRule="auto"/>
              <w:ind w:left="14" w:firstLine="0"/>
              <w:jc w:val="left"/>
            </w:pPr>
            <w:r>
              <w:t>cechy</w:t>
            </w:r>
          </w:p>
        </w:tc>
        <w:tc>
          <w:tcPr>
            <w:tcW w:w="8001" w:type="dxa"/>
            <w:tcBorders>
              <w:top w:val="single" w:sz="4" w:space="0" w:color="D9D9D9"/>
              <w:left w:val="single" w:sz="4" w:space="0" w:color="D9D9D9"/>
              <w:bottom w:val="single" w:sz="4" w:space="0" w:color="D9D9D9"/>
              <w:right w:val="nil"/>
            </w:tcBorders>
          </w:tcPr>
          <w:p w14:paraId="3E78D591" w14:textId="47D6A2F5" w:rsidR="00B90943" w:rsidRPr="00B90943" w:rsidRDefault="00B90943" w:rsidP="00970440">
            <w:pPr>
              <w:spacing w:after="0" w:line="276" w:lineRule="auto"/>
              <w:ind w:left="19" w:firstLine="0"/>
              <w:jc w:val="left"/>
              <w:rPr>
                <w:sz w:val="18"/>
              </w:rPr>
            </w:pPr>
            <w:r>
              <w:rPr>
                <w:sz w:val="18"/>
              </w:rPr>
              <w:t xml:space="preserve">- </w:t>
            </w:r>
            <w:r w:rsidRPr="00B90943">
              <w:rPr>
                <w:sz w:val="18"/>
              </w:rPr>
              <w:t xml:space="preserve">Kabel umożliwiający podłączenie monitora ze złączem DVI do komputera ze złączem HDMI. </w:t>
            </w:r>
          </w:p>
          <w:p w14:paraId="380D2EFE" w14:textId="516A67BC" w:rsidR="00B90943" w:rsidRPr="00E96144" w:rsidRDefault="00B90943" w:rsidP="00970440">
            <w:pPr>
              <w:spacing w:after="0" w:line="276" w:lineRule="auto"/>
              <w:ind w:left="19" w:firstLine="0"/>
              <w:jc w:val="left"/>
            </w:pPr>
            <w:r>
              <w:rPr>
                <w:sz w:val="18"/>
              </w:rPr>
              <w:t xml:space="preserve">- </w:t>
            </w:r>
            <w:r w:rsidRPr="00B90943">
              <w:rPr>
                <w:sz w:val="18"/>
              </w:rPr>
              <w:t xml:space="preserve">Długość kabla </w:t>
            </w:r>
            <w:r w:rsidR="00A500C3">
              <w:rPr>
                <w:sz w:val="18"/>
              </w:rPr>
              <w:t>min.</w:t>
            </w:r>
            <w:r w:rsidRPr="00B90943">
              <w:rPr>
                <w:sz w:val="18"/>
              </w:rPr>
              <w:t>1,5m.</w:t>
            </w:r>
          </w:p>
        </w:tc>
      </w:tr>
      <w:tr w:rsidR="00B90943" w14:paraId="0D4C0900" w14:textId="77777777" w:rsidTr="00D647A8">
        <w:trPr>
          <w:trHeight w:val="518"/>
        </w:trPr>
        <w:tc>
          <w:tcPr>
            <w:tcW w:w="1349" w:type="dxa"/>
            <w:tcBorders>
              <w:top w:val="single" w:sz="4" w:space="0" w:color="D9D9D9"/>
              <w:left w:val="nil"/>
              <w:bottom w:val="single" w:sz="4" w:space="0" w:color="D9D9D9"/>
              <w:right w:val="single" w:sz="4" w:space="0" w:color="D9D9D9"/>
            </w:tcBorders>
          </w:tcPr>
          <w:p w14:paraId="191A1B8A" w14:textId="77777777" w:rsidR="00B90943" w:rsidRDefault="00B90943" w:rsidP="00970440">
            <w:pPr>
              <w:spacing w:after="0" w:line="259" w:lineRule="auto"/>
              <w:ind w:left="14" w:firstLine="0"/>
              <w:jc w:val="left"/>
            </w:pPr>
            <w:r>
              <w:rPr>
                <w:sz w:val="18"/>
              </w:rPr>
              <w:t>Gwarancja</w:t>
            </w:r>
            <w:r>
              <w:rPr>
                <w:sz w:val="22"/>
              </w:rPr>
              <w:t xml:space="preserve"> </w:t>
            </w:r>
          </w:p>
        </w:tc>
        <w:tc>
          <w:tcPr>
            <w:tcW w:w="8001" w:type="dxa"/>
            <w:tcBorders>
              <w:top w:val="single" w:sz="4" w:space="0" w:color="D9D9D9"/>
              <w:left w:val="single" w:sz="4" w:space="0" w:color="D9D9D9"/>
              <w:bottom w:val="single" w:sz="4" w:space="0" w:color="D9D9D9"/>
              <w:right w:val="nil"/>
            </w:tcBorders>
          </w:tcPr>
          <w:p w14:paraId="199F3F4C" w14:textId="77777777" w:rsidR="00B90943" w:rsidRDefault="00B90943" w:rsidP="00970440">
            <w:pPr>
              <w:spacing w:after="0" w:line="259" w:lineRule="auto"/>
              <w:ind w:left="0" w:right="9" w:firstLine="0"/>
            </w:pPr>
            <w:r>
              <w:rPr>
                <w:sz w:val="18"/>
              </w:rPr>
              <w:t>Gwarancja min. 12 miesięcy</w:t>
            </w:r>
          </w:p>
        </w:tc>
      </w:tr>
    </w:tbl>
    <w:p w14:paraId="0CA868FB" w14:textId="77777777" w:rsidR="00B90943" w:rsidRDefault="00B90943" w:rsidP="0001338C">
      <w:pPr>
        <w:spacing w:after="110" w:line="259" w:lineRule="auto"/>
        <w:ind w:left="173"/>
        <w:jc w:val="center"/>
        <w:rPr>
          <w:b/>
          <w:bCs/>
          <w:color w:val="auto"/>
          <w:sz w:val="21"/>
        </w:rPr>
      </w:pPr>
    </w:p>
    <w:p w14:paraId="49A00465" w14:textId="2BB3D456" w:rsidR="00B90943" w:rsidRPr="00D647A8" w:rsidRDefault="00B90943" w:rsidP="00D647A8">
      <w:pPr>
        <w:pStyle w:val="Akapitzlist"/>
        <w:numPr>
          <w:ilvl w:val="0"/>
          <w:numId w:val="11"/>
        </w:numPr>
        <w:spacing w:after="110" w:line="259" w:lineRule="auto"/>
        <w:jc w:val="left"/>
        <w:rPr>
          <w:b/>
          <w:bCs/>
          <w:color w:val="auto"/>
          <w:sz w:val="21"/>
          <w:lang w:val="en-GB"/>
        </w:rPr>
      </w:pPr>
      <w:r w:rsidRPr="00B90943">
        <w:rPr>
          <w:b/>
          <w:bCs/>
          <w:color w:val="auto"/>
          <w:sz w:val="21"/>
          <w:lang w:val="en-GB"/>
        </w:rPr>
        <w:t>Kabel adapter DVI-Display Port szt. 1</w:t>
      </w:r>
      <w:r w:rsidR="00EA1C6A">
        <w:rPr>
          <w:b/>
          <w:bCs/>
          <w:color w:val="auto"/>
          <w:sz w:val="21"/>
          <w:lang w:val="en-GB"/>
        </w:rPr>
        <w:t>1</w:t>
      </w:r>
    </w:p>
    <w:tbl>
      <w:tblPr>
        <w:tblStyle w:val="TableGrid"/>
        <w:tblW w:w="9350" w:type="dxa"/>
        <w:tblInd w:w="461" w:type="dxa"/>
        <w:tblCellMar>
          <w:top w:w="33" w:type="dxa"/>
          <w:left w:w="10" w:type="dxa"/>
        </w:tblCellMar>
        <w:tblLook w:val="04A0" w:firstRow="1" w:lastRow="0" w:firstColumn="1" w:lastColumn="0" w:noHBand="0" w:noVBand="1"/>
      </w:tblPr>
      <w:tblGrid>
        <w:gridCol w:w="1349"/>
        <w:gridCol w:w="8001"/>
      </w:tblGrid>
      <w:tr w:rsidR="00B90943" w14:paraId="108F1246" w14:textId="77777777" w:rsidTr="00970440">
        <w:trPr>
          <w:trHeight w:val="466"/>
        </w:trPr>
        <w:tc>
          <w:tcPr>
            <w:tcW w:w="1349" w:type="dxa"/>
            <w:tcBorders>
              <w:top w:val="single" w:sz="4" w:space="0" w:color="D9D9D9"/>
              <w:left w:val="nil"/>
              <w:bottom w:val="single" w:sz="4" w:space="0" w:color="D9D9D9"/>
              <w:right w:val="single" w:sz="4" w:space="0" w:color="D9D9D9"/>
            </w:tcBorders>
          </w:tcPr>
          <w:p w14:paraId="1AD58567" w14:textId="77777777" w:rsidR="00B90943" w:rsidRPr="00704B71" w:rsidRDefault="00B90943" w:rsidP="00970440">
            <w:pPr>
              <w:spacing w:after="0" w:line="259" w:lineRule="auto"/>
              <w:ind w:left="14" w:firstLine="0"/>
              <w:jc w:val="left"/>
              <w:rPr>
                <w:b/>
                <w:bCs/>
              </w:rPr>
            </w:pPr>
            <w:r w:rsidRPr="00704B71">
              <w:rPr>
                <w:b/>
                <w:bCs/>
                <w:sz w:val="18"/>
              </w:rPr>
              <w:t xml:space="preserve">Komponent </w:t>
            </w:r>
          </w:p>
        </w:tc>
        <w:tc>
          <w:tcPr>
            <w:tcW w:w="8001" w:type="dxa"/>
            <w:tcBorders>
              <w:top w:val="single" w:sz="4" w:space="0" w:color="D9D9D9"/>
              <w:left w:val="single" w:sz="4" w:space="0" w:color="D9D9D9"/>
              <w:bottom w:val="single" w:sz="4" w:space="0" w:color="D9D9D9"/>
              <w:right w:val="nil"/>
            </w:tcBorders>
          </w:tcPr>
          <w:p w14:paraId="0C6B6F07" w14:textId="77777777" w:rsidR="00B90943" w:rsidRPr="00704B71" w:rsidRDefault="00B90943" w:rsidP="00970440">
            <w:pPr>
              <w:spacing w:after="0" w:line="259" w:lineRule="auto"/>
              <w:ind w:left="0" w:firstLine="0"/>
              <w:jc w:val="left"/>
              <w:rPr>
                <w:b/>
                <w:bCs/>
              </w:rPr>
            </w:pPr>
            <w:r w:rsidRPr="00704B71">
              <w:rPr>
                <w:b/>
                <w:bCs/>
                <w:sz w:val="18"/>
              </w:rPr>
              <w:t xml:space="preserve">Opis wymaganych parametrów technicznych i funkcjonalno-użytkowych oraz wyposażenia </w:t>
            </w:r>
          </w:p>
        </w:tc>
      </w:tr>
      <w:tr w:rsidR="00B90943" w14:paraId="4EA16F3D" w14:textId="77777777" w:rsidTr="00F0668C">
        <w:trPr>
          <w:trHeight w:val="506"/>
        </w:trPr>
        <w:tc>
          <w:tcPr>
            <w:tcW w:w="1349" w:type="dxa"/>
            <w:tcBorders>
              <w:top w:val="single" w:sz="4" w:space="0" w:color="D9D9D9"/>
              <w:left w:val="nil"/>
              <w:bottom w:val="single" w:sz="4" w:space="0" w:color="D9D9D9"/>
              <w:right w:val="single" w:sz="4" w:space="0" w:color="D9D9D9"/>
            </w:tcBorders>
          </w:tcPr>
          <w:p w14:paraId="5BBCB9C8" w14:textId="77777777" w:rsidR="00B90943" w:rsidRDefault="00B90943" w:rsidP="00970440">
            <w:pPr>
              <w:spacing w:after="0" w:line="259" w:lineRule="auto"/>
              <w:ind w:left="14" w:firstLine="0"/>
              <w:jc w:val="left"/>
            </w:pPr>
            <w:r>
              <w:t>cechy</w:t>
            </w:r>
          </w:p>
        </w:tc>
        <w:tc>
          <w:tcPr>
            <w:tcW w:w="8001" w:type="dxa"/>
            <w:tcBorders>
              <w:top w:val="single" w:sz="4" w:space="0" w:color="D9D9D9"/>
              <w:left w:val="single" w:sz="4" w:space="0" w:color="D9D9D9"/>
              <w:bottom w:val="single" w:sz="4" w:space="0" w:color="D9D9D9"/>
              <w:right w:val="nil"/>
            </w:tcBorders>
          </w:tcPr>
          <w:p w14:paraId="723009E4" w14:textId="4C11A7B2" w:rsidR="00B90943" w:rsidRPr="00B90943" w:rsidRDefault="00B90943" w:rsidP="00970440">
            <w:pPr>
              <w:spacing w:after="0" w:line="276" w:lineRule="auto"/>
              <w:ind w:left="19" w:firstLine="0"/>
              <w:jc w:val="left"/>
              <w:rPr>
                <w:sz w:val="18"/>
              </w:rPr>
            </w:pPr>
            <w:r>
              <w:rPr>
                <w:sz w:val="18"/>
              </w:rPr>
              <w:t xml:space="preserve">- </w:t>
            </w:r>
            <w:r w:rsidRPr="00B90943">
              <w:rPr>
                <w:sz w:val="18"/>
              </w:rPr>
              <w:t xml:space="preserve">Kabel umożliwiający podłączenie monitora ze złączem DVI do komputera ze złączem </w:t>
            </w:r>
            <w:proofErr w:type="spellStart"/>
            <w:r>
              <w:rPr>
                <w:sz w:val="18"/>
              </w:rPr>
              <w:t>DisplayPort</w:t>
            </w:r>
            <w:proofErr w:type="spellEnd"/>
            <w:r w:rsidRPr="00B90943">
              <w:rPr>
                <w:sz w:val="18"/>
              </w:rPr>
              <w:t xml:space="preserve">. </w:t>
            </w:r>
          </w:p>
          <w:p w14:paraId="37F860AC" w14:textId="601FE292" w:rsidR="00B90943" w:rsidRPr="00E96144" w:rsidRDefault="00B90943" w:rsidP="00970440">
            <w:pPr>
              <w:spacing w:after="0" w:line="276" w:lineRule="auto"/>
              <w:ind w:left="19" w:firstLine="0"/>
              <w:jc w:val="left"/>
            </w:pPr>
            <w:r>
              <w:rPr>
                <w:sz w:val="18"/>
              </w:rPr>
              <w:t xml:space="preserve">- </w:t>
            </w:r>
            <w:r w:rsidRPr="00B90943">
              <w:rPr>
                <w:sz w:val="18"/>
              </w:rPr>
              <w:t xml:space="preserve">Długość kabla </w:t>
            </w:r>
            <w:r w:rsidR="00A500C3">
              <w:rPr>
                <w:sz w:val="18"/>
              </w:rPr>
              <w:t xml:space="preserve">min. </w:t>
            </w:r>
            <w:r w:rsidRPr="00B90943">
              <w:rPr>
                <w:sz w:val="18"/>
              </w:rPr>
              <w:t>1,5m.</w:t>
            </w:r>
          </w:p>
        </w:tc>
      </w:tr>
      <w:tr w:rsidR="00B90943" w14:paraId="440726FE" w14:textId="77777777" w:rsidTr="00F0668C">
        <w:trPr>
          <w:trHeight w:val="346"/>
        </w:trPr>
        <w:tc>
          <w:tcPr>
            <w:tcW w:w="1349" w:type="dxa"/>
            <w:tcBorders>
              <w:top w:val="single" w:sz="4" w:space="0" w:color="D9D9D9"/>
              <w:left w:val="nil"/>
              <w:bottom w:val="single" w:sz="4" w:space="0" w:color="D9D9D9"/>
              <w:right w:val="single" w:sz="4" w:space="0" w:color="D9D9D9"/>
            </w:tcBorders>
          </w:tcPr>
          <w:p w14:paraId="22355F50" w14:textId="77777777" w:rsidR="00B90943" w:rsidRDefault="00B90943" w:rsidP="00970440">
            <w:pPr>
              <w:spacing w:after="0" w:line="259" w:lineRule="auto"/>
              <w:ind w:left="14" w:firstLine="0"/>
              <w:jc w:val="left"/>
            </w:pPr>
            <w:r>
              <w:rPr>
                <w:sz w:val="18"/>
              </w:rPr>
              <w:t>Gwarancja</w:t>
            </w:r>
            <w:r>
              <w:rPr>
                <w:sz w:val="22"/>
              </w:rPr>
              <w:t xml:space="preserve"> </w:t>
            </w:r>
          </w:p>
        </w:tc>
        <w:tc>
          <w:tcPr>
            <w:tcW w:w="8001" w:type="dxa"/>
            <w:tcBorders>
              <w:top w:val="single" w:sz="4" w:space="0" w:color="D9D9D9"/>
              <w:left w:val="single" w:sz="4" w:space="0" w:color="D9D9D9"/>
              <w:bottom w:val="single" w:sz="4" w:space="0" w:color="D9D9D9"/>
              <w:right w:val="nil"/>
            </w:tcBorders>
          </w:tcPr>
          <w:p w14:paraId="749645F8" w14:textId="77777777" w:rsidR="00B90943" w:rsidRDefault="00B90943" w:rsidP="00970440">
            <w:pPr>
              <w:spacing w:after="0" w:line="259" w:lineRule="auto"/>
              <w:ind w:left="0" w:right="9" w:firstLine="0"/>
            </w:pPr>
            <w:r>
              <w:rPr>
                <w:sz w:val="18"/>
              </w:rPr>
              <w:t>Gwarancja min. 12 miesięcy</w:t>
            </w:r>
          </w:p>
        </w:tc>
      </w:tr>
    </w:tbl>
    <w:p w14:paraId="55BF958E" w14:textId="77777777" w:rsidR="00F21EAC" w:rsidRDefault="00F21EAC" w:rsidP="00D647A8">
      <w:pPr>
        <w:spacing w:after="110" w:line="259" w:lineRule="auto"/>
        <w:ind w:left="0" w:firstLine="0"/>
        <w:rPr>
          <w:b/>
          <w:bCs/>
          <w:color w:val="auto"/>
          <w:sz w:val="21"/>
        </w:rPr>
      </w:pPr>
    </w:p>
    <w:p w14:paraId="78B634F4" w14:textId="5EA7AFB2" w:rsidR="00F21EAC" w:rsidRPr="00D647A8" w:rsidRDefault="00F21EAC" w:rsidP="00D647A8">
      <w:pPr>
        <w:pStyle w:val="Akapitzlist"/>
        <w:numPr>
          <w:ilvl w:val="0"/>
          <w:numId w:val="11"/>
        </w:numPr>
        <w:spacing w:after="110" w:line="259" w:lineRule="auto"/>
        <w:jc w:val="left"/>
        <w:rPr>
          <w:b/>
          <w:bCs/>
          <w:color w:val="auto"/>
          <w:sz w:val="21"/>
          <w:lang w:val="en-GB"/>
        </w:rPr>
      </w:pPr>
      <w:r>
        <w:rPr>
          <w:b/>
          <w:bCs/>
          <w:color w:val="auto"/>
          <w:sz w:val="21"/>
          <w:lang w:val="en-GB"/>
        </w:rPr>
        <w:t>Adapter RJ45-USB</w:t>
      </w:r>
      <w:r w:rsidRPr="00B90943">
        <w:rPr>
          <w:b/>
          <w:bCs/>
          <w:color w:val="auto"/>
          <w:sz w:val="21"/>
          <w:lang w:val="en-GB"/>
        </w:rPr>
        <w:t xml:space="preserve"> szt. </w:t>
      </w:r>
      <w:r>
        <w:rPr>
          <w:b/>
          <w:bCs/>
          <w:color w:val="auto"/>
          <w:sz w:val="21"/>
          <w:lang w:val="en-GB"/>
        </w:rPr>
        <w:t>8</w:t>
      </w:r>
    </w:p>
    <w:tbl>
      <w:tblPr>
        <w:tblStyle w:val="TableGrid"/>
        <w:tblW w:w="9350" w:type="dxa"/>
        <w:tblInd w:w="461" w:type="dxa"/>
        <w:tblCellMar>
          <w:top w:w="33" w:type="dxa"/>
          <w:left w:w="10" w:type="dxa"/>
        </w:tblCellMar>
        <w:tblLook w:val="04A0" w:firstRow="1" w:lastRow="0" w:firstColumn="1" w:lastColumn="0" w:noHBand="0" w:noVBand="1"/>
      </w:tblPr>
      <w:tblGrid>
        <w:gridCol w:w="1349"/>
        <w:gridCol w:w="8001"/>
      </w:tblGrid>
      <w:tr w:rsidR="00F21EAC" w14:paraId="56D0F633" w14:textId="77777777" w:rsidTr="000449CF">
        <w:trPr>
          <w:trHeight w:val="466"/>
        </w:trPr>
        <w:tc>
          <w:tcPr>
            <w:tcW w:w="1349" w:type="dxa"/>
            <w:tcBorders>
              <w:top w:val="single" w:sz="4" w:space="0" w:color="D9D9D9"/>
              <w:left w:val="nil"/>
              <w:bottom w:val="single" w:sz="4" w:space="0" w:color="D9D9D9"/>
              <w:right w:val="single" w:sz="4" w:space="0" w:color="D9D9D9"/>
            </w:tcBorders>
          </w:tcPr>
          <w:p w14:paraId="011A5C45" w14:textId="77777777" w:rsidR="00F21EAC" w:rsidRPr="00704B71" w:rsidRDefault="00F21EAC" w:rsidP="000449CF">
            <w:pPr>
              <w:spacing w:after="0" w:line="259" w:lineRule="auto"/>
              <w:ind w:left="14" w:firstLine="0"/>
              <w:jc w:val="left"/>
              <w:rPr>
                <w:b/>
                <w:bCs/>
              </w:rPr>
            </w:pPr>
            <w:r w:rsidRPr="00704B71">
              <w:rPr>
                <w:b/>
                <w:bCs/>
                <w:sz w:val="18"/>
              </w:rPr>
              <w:t xml:space="preserve">Komponent </w:t>
            </w:r>
          </w:p>
        </w:tc>
        <w:tc>
          <w:tcPr>
            <w:tcW w:w="8001" w:type="dxa"/>
            <w:tcBorders>
              <w:top w:val="single" w:sz="4" w:space="0" w:color="D9D9D9"/>
              <w:left w:val="single" w:sz="4" w:space="0" w:color="D9D9D9"/>
              <w:bottom w:val="single" w:sz="4" w:space="0" w:color="D9D9D9"/>
              <w:right w:val="nil"/>
            </w:tcBorders>
          </w:tcPr>
          <w:p w14:paraId="6B527EA2" w14:textId="77777777" w:rsidR="00F21EAC" w:rsidRPr="00704B71" w:rsidRDefault="00F21EAC" w:rsidP="000449CF">
            <w:pPr>
              <w:spacing w:after="0" w:line="259" w:lineRule="auto"/>
              <w:ind w:left="0" w:firstLine="0"/>
              <w:jc w:val="left"/>
              <w:rPr>
                <w:b/>
                <w:bCs/>
              </w:rPr>
            </w:pPr>
            <w:r w:rsidRPr="00704B71">
              <w:rPr>
                <w:b/>
                <w:bCs/>
                <w:sz w:val="18"/>
              </w:rPr>
              <w:t xml:space="preserve">Opis wymaganych parametrów technicznych i funkcjonalno-użytkowych oraz wyposażenia </w:t>
            </w:r>
          </w:p>
        </w:tc>
      </w:tr>
      <w:tr w:rsidR="00F21EAC" w14:paraId="2C4840E3" w14:textId="77777777" w:rsidTr="00F0668C">
        <w:trPr>
          <w:trHeight w:val="537"/>
        </w:trPr>
        <w:tc>
          <w:tcPr>
            <w:tcW w:w="1349" w:type="dxa"/>
            <w:tcBorders>
              <w:top w:val="single" w:sz="4" w:space="0" w:color="D9D9D9"/>
              <w:left w:val="nil"/>
              <w:bottom w:val="single" w:sz="4" w:space="0" w:color="D9D9D9"/>
              <w:right w:val="single" w:sz="4" w:space="0" w:color="D9D9D9"/>
            </w:tcBorders>
          </w:tcPr>
          <w:p w14:paraId="2981F6BE" w14:textId="77777777" w:rsidR="00F21EAC" w:rsidRDefault="00F21EAC" w:rsidP="000449CF">
            <w:pPr>
              <w:spacing w:after="0" w:line="259" w:lineRule="auto"/>
              <w:ind w:left="14" w:firstLine="0"/>
              <w:jc w:val="left"/>
            </w:pPr>
            <w:r>
              <w:t>cechy</w:t>
            </w:r>
          </w:p>
        </w:tc>
        <w:tc>
          <w:tcPr>
            <w:tcW w:w="8001" w:type="dxa"/>
            <w:tcBorders>
              <w:top w:val="single" w:sz="4" w:space="0" w:color="D9D9D9"/>
              <w:left w:val="single" w:sz="4" w:space="0" w:color="D9D9D9"/>
              <w:bottom w:val="single" w:sz="4" w:space="0" w:color="D9D9D9"/>
              <w:right w:val="nil"/>
            </w:tcBorders>
          </w:tcPr>
          <w:p w14:paraId="789B2FC8" w14:textId="77777777" w:rsidR="00F21EAC" w:rsidRDefault="00F21EAC" w:rsidP="00F21EAC">
            <w:pPr>
              <w:spacing w:after="0" w:line="276" w:lineRule="auto"/>
              <w:ind w:left="19" w:firstLine="0"/>
              <w:jc w:val="left"/>
              <w:rPr>
                <w:sz w:val="18"/>
              </w:rPr>
            </w:pPr>
            <w:r>
              <w:rPr>
                <w:sz w:val="18"/>
              </w:rPr>
              <w:t>- Karta sieciowa ze złączem RJ-45. Możliwość podłączenia karty do komputera przez porty USB-A,</w:t>
            </w:r>
          </w:p>
          <w:p w14:paraId="2D6F9232" w14:textId="3F864845" w:rsidR="00F21EAC" w:rsidRPr="00E96144" w:rsidRDefault="00F21EAC" w:rsidP="00F21EAC">
            <w:pPr>
              <w:spacing w:after="0" w:line="276" w:lineRule="auto"/>
              <w:ind w:left="19" w:firstLine="0"/>
              <w:jc w:val="left"/>
            </w:pPr>
            <w:r>
              <w:t>-LAN 10/100/1000</w:t>
            </w:r>
          </w:p>
        </w:tc>
      </w:tr>
      <w:tr w:rsidR="00F21EAC" w14:paraId="61387412" w14:textId="77777777" w:rsidTr="00F0668C">
        <w:trPr>
          <w:trHeight w:val="390"/>
        </w:trPr>
        <w:tc>
          <w:tcPr>
            <w:tcW w:w="1349" w:type="dxa"/>
            <w:tcBorders>
              <w:top w:val="single" w:sz="4" w:space="0" w:color="D9D9D9"/>
              <w:left w:val="nil"/>
              <w:bottom w:val="single" w:sz="4" w:space="0" w:color="D9D9D9"/>
              <w:right w:val="single" w:sz="4" w:space="0" w:color="D9D9D9"/>
            </w:tcBorders>
          </w:tcPr>
          <w:p w14:paraId="6AEE0B32" w14:textId="77777777" w:rsidR="00F21EAC" w:rsidRDefault="00F21EAC" w:rsidP="000449CF">
            <w:pPr>
              <w:spacing w:after="0" w:line="259" w:lineRule="auto"/>
              <w:ind w:left="14" w:firstLine="0"/>
              <w:jc w:val="left"/>
            </w:pPr>
            <w:r>
              <w:rPr>
                <w:sz w:val="18"/>
              </w:rPr>
              <w:t>Gwarancja</w:t>
            </w:r>
            <w:r>
              <w:rPr>
                <w:sz w:val="22"/>
              </w:rPr>
              <w:t xml:space="preserve"> </w:t>
            </w:r>
          </w:p>
        </w:tc>
        <w:tc>
          <w:tcPr>
            <w:tcW w:w="8001" w:type="dxa"/>
            <w:tcBorders>
              <w:top w:val="single" w:sz="4" w:space="0" w:color="D9D9D9"/>
              <w:left w:val="single" w:sz="4" w:space="0" w:color="D9D9D9"/>
              <w:bottom w:val="single" w:sz="4" w:space="0" w:color="D9D9D9"/>
              <w:right w:val="nil"/>
            </w:tcBorders>
          </w:tcPr>
          <w:p w14:paraId="493068FC" w14:textId="77777777" w:rsidR="00F21EAC" w:rsidRDefault="00F21EAC" w:rsidP="000449CF">
            <w:pPr>
              <w:spacing w:after="0" w:line="259" w:lineRule="auto"/>
              <w:ind w:left="0" w:right="9" w:firstLine="0"/>
            </w:pPr>
            <w:r>
              <w:rPr>
                <w:sz w:val="18"/>
              </w:rPr>
              <w:t>Gwarancja min. 12 miesięcy</w:t>
            </w:r>
          </w:p>
        </w:tc>
      </w:tr>
    </w:tbl>
    <w:p w14:paraId="5513A78F" w14:textId="77777777" w:rsidR="00F21EAC" w:rsidRDefault="00F21EAC" w:rsidP="0001338C">
      <w:pPr>
        <w:spacing w:after="110" w:line="259" w:lineRule="auto"/>
        <w:ind w:left="173"/>
        <w:jc w:val="center"/>
        <w:rPr>
          <w:b/>
          <w:bCs/>
          <w:color w:val="auto"/>
          <w:sz w:val="21"/>
        </w:rPr>
      </w:pPr>
    </w:p>
    <w:p w14:paraId="5379B378" w14:textId="77777777" w:rsidR="00F0668C" w:rsidRDefault="00F0668C" w:rsidP="00E54957">
      <w:pPr>
        <w:spacing w:after="110" w:line="259" w:lineRule="auto"/>
        <w:ind w:left="173"/>
        <w:rPr>
          <w:b/>
          <w:bCs/>
          <w:color w:val="auto"/>
          <w:sz w:val="21"/>
          <w:highlight w:val="yellow"/>
        </w:rPr>
      </w:pPr>
    </w:p>
    <w:p w14:paraId="78B1EADB" w14:textId="77777777" w:rsidR="00F0668C" w:rsidRDefault="00F0668C" w:rsidP="00E54957">
      <w:pPr>
        <w:spacing w:after="110" w:line="259" w:lineRule="auto"/>
        <w:ind w:left="173"/>
        <w:rPr>
          <w:b/>
          <w:bCs/>
          <w:color w:val="auto"/>
          <w:sz w:val="21"/>
          <w:highlight w:val="yellow"/>
        </w:rPr>
      </w:pPr>
    </w:p>
    <w:p w14:paraId="64830358" w14:textId="7EE6D623" w:rsidR="00E54957" w:rsidRDefault="00D647A8" w:rsidP="00E54957">
      <w:pPr>
        <w:spacing w:after="110" w:line="259" w:lineRule="auto"/>
        <w:ind w:left="173"/>
        <w:rPr>
          <w:b/>
          <w:bCs/>
          <w:color w:val="auto"/>
          <w:sz w:val="21"/>
        </w:rPr>
      </w:pPr>
      <w:r w:rsidRPr="00D647A8">
        <w:rPr>
          <w:b/>
          <w:bCs/>
          <w:color w:val="auto"/>
          <w:sz w:val="21"/>
          <w:highlight w:val="yellow"/>
        </w:rPr>
        <w:lastRenderedPageBreak/>
        <w:t>Część</w:t>
      </w:r>
      <w:r w:rsidR="00E54957" w:rsidRPr="00D647A8">
        <w:rPr>
          <w:b/>
          <w:bCs/>
          <w:color w:val="auto"/>
          <w:sz w:val="21"/>
          <w:highlight w:val="yellow"/>
        </w:rPr>
        <w:t xml:space="preserve"> 4 – oprogramowanie do mapowania portów </w:t>
      </w:r>
      <w:r w:rsidR="00905D7B" w:rsidRPr="00D647A8">
        <w:rPr>
          <w:b/>
          <w:bCs/>
          <w:color w:val="auto"/>
          <w:sz w:val="21"/>
          <w:highlight w:val="yellow"/>
        </w:rPr>
        <w:t>urządzeń</w:t>
      </w:r>
    </w:p>
    <w:p w14:paraId="51ED9D19" w14:textId="4357CB26" w:rsidR="00E54957" w:rsidRPr="00D647A8" w:rsidRDefault="00E54957" w:rsidP="00D647A8">
      <w:pPr>
        <w:spacing w:after="110" w:line="259" w:lineRule="auto"/>
        <w:ind w:left="0" w:firstLine="0"/>
        <w:jc w:val="left"/>
        <w:rPr>
          <w:color w:val="auto"/>
          <w:sz w:val="21"/>
        </w:rPr>
      </w:pPr>
      <w:r w:rsidRPr="00E54957">
        <w:rPr>
          <w:color w:val="auto"/>
          <w:sz w:val="21"/>
        </w:rPr>
        <w:t xml:space="preserve">Przedmiotem zamówienia jest dostawa licencji na oprogramowanie klasy „Switch Port </w:t>
      </w:r>
      <w:proofErr w:type="spellStart"/>
      <w:r w:rsidRPr="00E54957">
        <w:rPr>
          <w:color w:val="auto"/>
          <w:sz w:val="21"/>
        </w:rPr>
        <w:t>Mapper</w:t>
      </w:r>
      <w:proofErr w:type="spellEnd"/>
      <w:r w:rsidRPr="00E54957">
        <w:rPr>
          <w:color w:val="auto"/>
          <w:sz w:val="21"/>
        </w:rPr>
        <w:t xml:space="preserve">” (np. </w:t>
      </w:r>
      <w:proofErr w:type="spellStart"/>
      <w:r w:rsidRPr="00E54957">
        <w:rPr>
          <w:color w:val="auto"/>
          <w:sz w:val="21"/>
        </w:rPr>
        <w:t>SoftPerfect</w:t>
      </w:r>
      <w:proofErr w:type="spellEnd"/>
      <w:r w:rsidRPr="00E54957">
        <w:rPr>
          <w:color w:val="auto"/>
          <w:sz w:val="21"/>
        </w:rPr>
        <w:t xml:space="preserve"> Switch Port </w:t>
      </w:r>
      <w:proofErr w:type="spellStart"/>
      <w:r w:rsidRPr="00E54957">
        <w:rPr>
          <w:color w:val="auto"/>
          <w:sz w:val="21"/>
        </w:rPr>
        <w:t>Mapper</w:t>
      </w:r>
      <w:proofErr w:type="spellEnd"/>
      <w:r w:rsidRPr="00E54957">
        <w:rPr>
          <w:color w:val="auto"/>
          <w:sz w:val="21"/>
        </w:rPr>
        <w:t xml:space="preserve"> lub równoważne) umożliwiające identyfikację urządzeń podłączonych do portów zarządzalnych przełączników sieciowych.</w:t>
      </w:r>
    </w:p>
    <w:tbl>
      <w:tblPr>
        <w:tblStyle w:val="TableGrid"/>
        <w:tblW w:w="9350" w:type="dxa"/>
        <w:tblInd w:w="461" w:type="dxa"/>
        <w:tblCellMar>
          <w:top w:w="33" w:type="dxa"/>
          <w:left w:w="10" w:type="dxa"/>
        </w:tblCellMar>
        <w:tblLook w:val="04A0" w:firstRow="1" w:lastRow="0" w:firstColumn="1" w:lastColumn="0" w:noHBand="0" w:noVBand="1"/>
      </w:tblPr>
      <w:tblGrid>
        <w:gridCol w:w="1349"/>
        <w:gridCol w:w="8001"/>
      </w:tblGrid>
      <w:tr w:rsidR="00E54957" w14:paraId="77DC81E4" w14:textId="77777777" w:rsidTr="00F46205">
        <w:trPr>
          <w:trHeight w:val="466"/>
        </w:trPr>
        <w:tc>
          <w:tcPr>
            <w:tcW w:w="1349" w:type="dxa"/>
            <w:tcBorders>
              <w:top w:val="single" w:sz="4" w:space="0" w:color="D9D9D9"/>
              <w:left w:val="nil"/>
              <w:bottom w:val="single" w:sz="4" w:space="0" w:color="D9D9D9"/>
              <w:right w:val="single" w:sz="4" w:space="0" w:color="D9D9D9"/>
            </w:tcBorders>
          </w:tcPr>
          <w:p w14:paraId="746DB212" w14:textId="77777777" w:rsidR="00E54957" w:rsidRPr="00704B71" w:rsidRDefault="00E54957" w:rsidP="00F46205">
            <w:pPr>
              <w:spacing w:after="0" w:line="259" w:lineRule="auto"/>
              <w:ind w:left="14" w:firstLine="0"/>
              <w:jc w:val="left"/>
              <w:rPr>
                <w:b/>
                <w:bCs/>
              </w:rPr>
            </w:pPr>
            <w:r w:rsidRPr="00704B71">
              <w:rPr>
                <w:b/>
                <w:bCs/>
                <w:sz w:val="18"/>
              </w:rPr>
              <w:t xml:space="preserve">Komponent </w:t>
            </w:r>
          </w:p>
        </w:tc>
        <w:tc>
          <w:tcPr>
            <w:tcW w:w="8001" w:type="dxa"/>
            <w:tcBorders>
              <w:top w:val="single" w:sz="4" w:space="0" w:color="D9D9D9"/>
              <w:left w:val="single" w:sz="4" w:space="0" w:color="D9D9D9"/>
              <w:bottom w:val="single" w:sz="4" w:space="0" w:color="D9D9D9"/>
              <w:right w:val="nil"/>
            </w:tcBorders>
          </w:tcPr>
          <w:p w14:paraId="2F55564D" w14:textId="64B3B515" w:rsidR="00E54957" w:rsidRPr="00704B71" w:rsidRDefault="00E74190" w:rsidP="00F46205">
            <w:pPr>
              <w:spacing w:after="0" w:line="259" w:lineRule="auto"/>
              <w:ind w:left="0" w:firstLine="0"/>
              <w:jc w:val="left"/>
              <w:rPr>
                <w:b/>
                <w:bCs/>
              </w:rPr>
            </w:pPr>
            <w:r w:rsidRPr="00704B71">
              <w:rPr>
                <w:b/>
                <w:bCs/>
                <w:sz w:val="18"/>
              </w:rPr>
              <w:t xml:space="preserve">Opis wymaganych parametrów </w:t>
            </w:r>
            <w:r>
              <w:rPr>
                <w:b/>
                <w:bCs/>
                <w:sz w:val="18"/>
              </w:rPr>
              <w:t>równoważnych</w:t>
            </w:r>
          </w:p>
        </w:tc>
      </w:tr>
      <w:tr w:rsidR="00E54957" w14:paraId="5AE8B651" w14:textId="77777777" w:rsidTr="00F46205">
        <w:trPr>
          <w:trHeight w:val="993"/>
        </w:trPr>
        <w:tc>
          <w:tcPr>
            <w:tcW w:w="1349" w:type="dxa"/>
            <w:tcBorders>
              <w:top w:val="single" w:sz="4" w:space="0" w:color="D9D9D9"/>
              <w:left w:val="nil"/>
              <w:bottom w:val="single" w:sz="4" w:space="0" w:color="D9D9D9"/>
              <w:right w:val="single" w:sz="4" w:space="0" w:color="D9D9D9"/>
            </w:tcBorders>
          </w:tcPr>
          <w:p w14:paraId="616FF153" w14:textId="77777777" w:rsidR="00E54957" w:rsidRDefault="00E54957" w:rsidP="00F46205">
            <w:pPr>
              <w:spacing w:after="0" w:line="259" w:lineRule="auto"/>
              <w:ind w:left="14" w:firstLine="0"/>
              <w:jc w:val="left"/>
            </w:pPr>
            <w:r>
              <w:t>cechy</w:t>
            </w:r>
          </w:p>
        </w:tc>
        <w:tc>
          <w:tcPr>
            <w:tcW w:w="8001" w:type="dxa"/>
            <w:tcBorders>
              <w:top w:val="single" w:sz="4" w:space="0" w:color="D9D9D9"/>
              <w:left w:val="single" w:sz="4" w:space="0" w:color="D9D9D9"/>
              <w:bottom w:val="single" w:sz="4" w:space="0" w:color="D9D9D9"/>
              <w:right w:val="nil"/>
            </w:tcBorders>
          </w:tcPr>
          <w:p w14:paraId="7F26F699" w14:textId="77777777" w:rsidR="00E54957" w:rsidRPr="00E54957" w:rsidRDefault="00E54957" w:rsidP="00E54957">
            <w:pPr>
              <w:spacing w:after="0" w:line="276" w:lineRule="auto"/>
              <w:ind w:left="19" w:firstLine="0"/>
              <w:jc w:val="left"/>
              <w:rPr>
                <w:sz w:val="18"/>
              </w:rPr>
            </w:pPr>
            <w:r w:rsidRPr="00E54957">
              <w:rPr>
                <w:sz w:val="18"/>
              </w:rPr>
              <w:t>Oprogramowanie musi posiadać co najmniej następujące funkcjonalności:</w:t>
            </w:r>
          </w:p>
          <w:p w14:paraId="14CF3562" w14:textId="77777777" w:rsidR="00E54957" w:rsidRPr="00E54957" w:rsidRDefault="00E54957" w:rsidP="00E54957">
            <w:pPr>
              <w:spacing w:after="0" w:line="276" w:lineRule="auto"/>
              <w:ind w:left="19" w:firstLine="0"/>
              <w:jc w:val="left"/>
              <w:rPr>
                <w:sz w:val="18"/>
              </w:rPr>
            </w:pPr>
          </w:p>
          <w:p w14:paraId="6C3FB65C" w14:textId="77777777" w:rsidR="00E54957" w:rsidRPr="00E54957" w:rsidRDefault="00E54957" w:rsidP="00E54957">
            <w:pPr>
              <w:spacing w:after="0" w:line="276" w:lineRule="auto"/>
              <w:ind w:left="19" w:firstLine="0"/>
              <w:jc w:val="left"/>
              <w:rPr>
                <w:sz w:val="18"/>
              </w:rPr>
            </w:pPr>
            <w:r w:rsidRPr="00E54957">
              <w:rPr>
                <w:sz w:val="18"/>
              </w:rPr>
              <w:t>- Wsparcie protokołów SNMP: Pełna obsługa standardów SNMPv1, SNMPv2c oraz SNMPv3.</w:t>
            </w:r>
          </w:p>
          <w:p w14:paraId="6343C561" w14:textId="77777777" w:rsidR="00E54957" w:rsidRPr="00E54957" w:rsidRDefault="00E54957" w:rsidP="00E54957">
            <w:pPr>
              <w:spacing w:after="0" w:line="276" w:lineRule="auto"/>
              <w:ind w:left="19" w:firstLine="0"/>
              <w:jc w:val="left"/>
              <w:rPr>
                <w:sz w:val="18"/>
              </w:rPr>
            </w:pPr>
          </w:p>
          <w:p w14:paraId="39F8120D" w14:textId="77777777" w:rsidR="00E54957" w:rsidRPr="00E54957" w:rsidRDefault="00E54957" w:rsidP="00E54957">
            <w:pPr>
              <w:spacing w:after="0" w:line="276" w:lineRule="auto"/>
              <w:ind w:left="19" w:firstLine="0"/>
              <w:jc w:val="left"/>
              <w:rPr>
                <w:sz w:val="18"/>
              </w:rPr>
            </w:pPr>
            <w:r w:rsidRPr="00E54957">
              <w:rPr>
                <w:sz w:val="18"/>
              </w:rPr>
              <w:t>- Automatyczne mapowanie: Wyświetlanie w formie tabelarycznej listy zajętych i wolnych portów przełącznika wraz z przypisanymi do nich adresami MAC i IP.</w:t>
            </w:r>
          </w:p>
          <w:p w14:paraId="7CD94134" w14:textId="77777777" w:rsidR="00E54957" w:rsidRPr="00E54957" w:rsidRDefault="00E54957" w:rsidP="00E54957">
            <w:pPr>
              <w:spacing w:after="0" w:line="276" w:lineRule="auto"/>
              <w:ind w:left="19" w:firstLine="0"/>
              <w:jc w:val="left"/>
              <w:rPr>
                <w:sz w:val="18"/>
              </w:rPr>
            </w:pPr>
          </w:p>
          <w:p w14:paraId="35A768D8" w14:textId="77777777" w:rsidR="00E54957" w:rsidRPr="00E54957" w:rsidRDefault="00E54957" w:rsidP="00E54957">
            <w:pPr>
              <w:spacing w:after="0" w:line="276" w:lineRule="auto"/>
              <w:ind w:left="19" w:firstLine="0"/>
              <w:jc w:val="left"/>
              <w:rPr>
                <w:sz w:val="18"/>
              </w:rPr>
            </w:pPr>
            <w:r w:rsidRPr="00E54957">
              <w:rPr>
                <w:sz w:val="18"/>
              </w:rPr>
              <w:t>- Identyfikacja hostów: Rozwiązywanie adresów IP na nazwy komputerów (</w:t>
            </w:r>
            <w:proofErr w:type="spellStart"/>
            <w:r w:rsidRPr="00E54957">
              <w:rPr>
                <w:sz w:val="18"/>
              </w:rPr>
              <w:t>Hostnames</w:t>
            </w:r>
            <w:proofErr w:type="spellEnd"/>
            <w:r w:rsidRPr="00E54957">
              <w:rPr>
                <w:sz w:val="18"/>
              </w:rPr>
              <w:t>) oraz identyfikacja producenta karty sieciowej (</w:t>
            </w:r>
            <w:proofErr w:type="spellStart"/>
            <w:r w:rsidRPr="00E54957">
              <w:rPr>
                <w:sz w:val="18"/>
              </w:rPr>
              <w:t>Vendor</w:t>
            </w:r>
            <w:proofErr w:type="spellEnd"/>
            <w:r w:rsidRPr="00E54957">
              <w:rPr>
                <w:sz w:val="18"/>
              </w:rPr>
              <w:t xml:space="preserve"> </w:t>
            </w:r>
            <w:proofErr w:type="spellStart"/>
            <w:r w:rsidRPr="00E54957">
              <w:rPr>
                <w:sz w:val="18"/>
              </w:rPr>
              <w:t>lookup</w:t>
            </w:r>
            <w:proofErr w:type="spellEnd"/>
            <w:r w:rsidRPr="00E54957">
              <w:rPr>
                <w:sz w:val="18"/>
              </w:rPr>
              <w:t>).</w:t>
            </w:r>
          </w:p>
          <w:p w14:paraId="726DF12B" w14:textId="77777777" w:rsidR="00E54957" w:rsidRPr="00E54957" w:rsidRDefault="00E54957" w:rsidP="00E54957">
            <w:pPr>
              <w:spacing w:after="0" w:line="276" w:lineRule="auto"/>
              <w:ind w:left="19" w:firstLine="0"/>
              <w:jc w:val="left"/>
              <w:rPr>
                <w:sz w:val="18"/>
              </w:rPr>
            </w:pPr>
          </w:p>
          <w:p w14:paraId="7ECA027E" w14:textId="77777777" w:rsidR="00E54957" w:rsidRPr="00E54957" w:rsidRDefault="00E54957" w:rsidP="00E54957">
            <w:pPr>
              <w:spacing w:after="0" w:line="276" w:lineRule="auto"/>
              <w:ind w:left="19" w:firstLine="0"/>
              <w:jc w:val="left"/>
              <w:rPr>
                <w:sz w:val="18"/>
              </w:rPr>
            </w:pPr>
            <w:r w:rsidRPr="00E54957">
              <w:rPr>
                <w:sz w:val="18"/>
              </w:rPr>
              <w:t>- Wsparcie VLAN: Wyświetlanie informacji o przypisaniu konkretnych portów do sieci wirtualnych (VLAN).</w:t>
            </w:r>
          </w:p>
          <w:p w14:paraId="26CE8FFD" w14:textId="77777777" w:rsidR="00E54957" w:rsidRPr="00E54957" w:rsidRDefault="00E54957" w:rsidP="00E54957">
            <w:pPr>
              <w:spacing w:after="0" w:line="276" w:lineRule="auto"/>
              <w:ind w:left="19" w:firstLine="0"/>
              <w:jc w:val="left"/>
              <w:rPr>
                <w:sz w:val="18"/>
              </w:rPr>
            </w:pPr>
          </w:p>
          <w:p w14:paraId="5D76AC42" w14:textId="13E457C9" w:rsidR="00E54957" w:rsidRPr="00E54957" w:rsidRDefault="00E54957" w:rsidP="00E54957">
            <w:pPr>
              <w:spacing w:after="0" w:line="276" w:lineRule="auto"/>
              <w:ind w:left="19" w:firstLine="0"/>
              <w:jc w:val="left"/>
              <w:rPr>
                <w:sz w:val="18"/>
              </w:rPr>
            </w:pPr>
            <w:r w:rsidRPr="00E54957">
              <w:rPr>
                <w:sz w:val="18"/>
              </w:rPr>
              <w:t>- Możliwość pobierania tablic ARP z routerów w celu powiązania adresów MAC z IP w różnych segmentach sieci.</w:t>
            </w:r>
          </w:p>
          <w:p w14:paraId="2CBB4787" w14:textId="77777777" w:rsidR="00E54957" w:rsidRPr="00E54957" w:rsidRDefault="00E54957" w:rsidP="00E54957">
            <w:pPr>
              <w:spacing w:after="0" w:line="276" w:lineRule="auto"/>
              <w:ind w:left="19" w:firstLine="0"/>
              <w:jc w:val="left"/>
              <w:rPr>
                <w:sz w:val="18"/>
              </w:rPr>
            </w:pPr>
          </w:p>
          <w:p w14:paraId="27B3E0EF" w14:textId="5F99371E" w:rsidR="00E54957" w:rsidRPr="00E54957" w:rsidRDefault="00E54957" w:rsidP="00E54957">
            <w:pPr>
              <w:spacing w:after="0" w:line="276" w:lineRule="auto"/>
              <w:ind w:left="19" w:firstLine="0"/>
              <w:jc w:val="left"/>
              <w:rPr>
                <w:sz w:val="18"/>
              </w:rPr>
            </w:pPr>
            <w:r w:rsidRPr="00E54957">
              <w:rPr>
                <w:sz w:val="18"/>
              </w:rPr>
              <w:t>- Możliwość zapisu wyników skanowania do formatów zewnętrznych (np. CSV, HTML, PDF lub TXT) w celu dalszej analizy lub dokumentacji.</w:t>
            </w:r>
          </w:p>
          <w:p w14:paraId="3AC8F0F7" w14:textId="77777777" w:rsidR="00E54957" w:rsidRPr="00E54957" w:rsidRDefault="00E54957" w:rsidP="00E54957">
            <w:pPr>
              <w:spacing w:after="0" w:line="276" w:lineRule="auto"/>
              <w:ind w:left="19" w:firstLine="0"/>
              <w:jc w:val="left"/>
              <w:rPr>
                <w:sz w:val="18"/>
              </w:rPr>
            </w:pPr>
          </w:p>
          <w:p w14:paraId="2D596E49" w14:textId="1ECB0A3B" w:rsidR="00E54957" w:rsidRPr="006B7966" w:rsidRDefault="00E54957" w:rsidP="006B7966">
            <w:pPr>
              <w:spacing w:after="0" w:line="276" w:lineRule="auto"/>
              <w:ind w:left="19" w:firstLine="0"/>
              <w:jc w:val="left"/>
              <w:rPr>
                <w:sz w:val="18"/>
              </w:rPr>
            </w:pPr>
            <w:r w:rsidRPr="00E54957">
              <w:rPr>
                <w:sz w:val="18"/>
              </w:rPr>
              <w:t xml:space="preserve">- Poprawna współpraca z przełącznikami różnych producentów (m.in. Cisco, HP/Aruba, Dell, TP-Link, </w:t>
            </w:r>
            <w:proofErr w:type="spellStart"/>
            <w:r w:rsidRPr="00E54957">
              <w:rPr>
                <w:sz w:val="18"/>
              </w:rPr>
              <w:t>Netgear</w:t>
            </w:r>
            <w:proofErr w:type="spellEnd"/>
            <w:r w:rsidRPr="00E54957">
              <w:rPr>
                <w:sz w:val="18"/>
              </w:rPr>
              <w:t>).</w:t>
            </w:r>
          </w:p>
        </w:tc>
      </w:tr>
      <w:tr w:rsidR="00E54957" w14:paraId="1E70879D" w14:textId="77777777" w:rsidTr="00F0668C">
        <w:trPr>
          <w:trHeight w:val="1094"/>
        </w:trPr>
        <w:tc>
          <w:tcPr>
            <w:tcW w:w="1349" w:type="dxa"/>
            <w:tcBorders>
              <w:top w:val="single" w:sz="4" w:space="0" w:color="D9D9D9"/>
              <w:left w:val="nil"/>
              <w:bottom w:val="single" w:sz="4" w:space="0" w:color="D9D9D9"/>
              <w:right w:val="single" w:sz="4" w:space="0" w:color="D9D9D9"/>
            </w:tcBorders>
          </w:tcPr>
          <w:p w14:paraId="34BCDC0E" w14:textId="16ACBA49" w:rsidR="00E54957" w:rsidRDefault="00E54957" w:rsidP="00F46205">
            <w:pPr>
              <w:spacing w:after="0" w:line="259" w:lineRule="auto"/>
              <w:ind w:left="14" w:firstLine="0"/>
              <w:jc w:val="left"/>
            </w:pPr>
            <w:r w:rsidRPr="00E54957">
              <w:t>Wymagania techniczne i licencyjne</w:t>
            </w:r>
          </w:p>
        </w:tc>
        <w:tc>
          <w:tcPr>
            <w:tcW w:w="8001" w:type="dxa"/>
            <w:tcBorders>
              <w:top w:val="single" w:sz="4" w:space="0" w:color="D9D9D9"/>
              <w:left w:val="single" w:sz="4" w:space="0" w:color="D9D9D9"/>
              <w:bottom w:val="single" w:sz="4" w:space="0" w:color="D9D9D9"/>
              <w:right w:val="nil"/>
            </w:tcBorders>
          </w:tcPr>
          <w:p w14:paraId="3BA79D32" w14:textId="77777777" w:rsidR="00E54957" w:rsidRPr="00E54957" w:rsidRDefault="00E54957" w:rsidP="00E54957">
            <w:pPr>
              <w:spacing w:after="0" w:line="276" w:lineRule="auto"/>
              <w:ind w:left="19" w:firstLine="0"/>
              <w:jc w:val="left"/>
              <w:rPr>
                <w:sz w:val="18"/>
              </w:rPr>
            </w:pPr>
            <w:r w:rsidRPr="00E54957">
              <w:rPr>
                <w:sz w:val="18"/>
              </w:rPr>
              <w:t>System operacyjny: Kompatybilność z systemami Microsoft Windows (minimum Windows 10/11).</w:t>
            </w:r>
          </w:p>
          <w:p w14:paraId="2846589D" w14:textId="77777777" w:rsidR="00E54957" w:rsidRPr="00E54957" w:rsidRDefault="00E54957" w:rsidP="00E54957">
            <w:pPr>
              <w:spacing w:after="0" w:line="276" w:lineRule="auto"/>
              <w:ind w:left="19" w:firstLine="0"/>
              <w:jc w:val="left"/>
              <w:rPr>
                <w:sz w:val="18"/>
              </w:rPr>
            </w:pPr>
          </w:p>
          <w:p w14:paraId="4C52C586" w14:textId="7306E429" w:rsidR="00E54957" w:rsidRPr="00E54957" w:rsidRDefault="00E54957" w:rsidP="00F0668C">
            <w:pPr>
              <w:spacing w:after="0" w:line="276" w:lineRule="auto"/>
              <w:ind w:left="19" w:firstLine="0"/>
              <w:jc w:val="left"/>
              <w:rPr>
                <w:sz w:val="18"/>
              </w:rPr>
            </w:pPr>
            <w:r w:rsidRPr="00E54957">
              <w:rPr>
                <w:sz w:val="18"/>
              </w:rPr>
              <w:t>Rodzaj licencji: Licencja wieczysta na 1 stanowisko</w:t>
            </w:r>
            <w:r w:rsidR="00A37FD5">
              <w:rPr>
                <w:sz w:val="18"/>
              </w:rPr>
              <w:t>. W ramach licencji nieograniczon</w:t>
            </w:r>
            <w:r w:rsidR="002123E7">
              <w:rPr>
                <w:sz w:val="18"/>
              </w:rPr>
              <w:t>e</w:t>
            </w:r>
            <w:r w:rsidR="00A37FD5">
              <w:rPr>
                <w:sz w:val="18"/>
              </w:rPr>
              <w:t xml:space="preserve"> darmowe aktualizacje oprogramowania</w:t>
            </w:r>
          </w:p>
        </w:tc>
      </w:tr>
    </w:tbl>
    <w:p w14:paraId="536659B6" w14:textId="77777777" w:rsidR="00FE00A8" w:rsidRDefault="00FE00A8" w:rsidP="00FE00A8">
      <w:pPr>
        <w:spacing w:after="110" w:line="259" w:lineRule="auto"/>
        <w:ind w:left="173"/>
        <w:jc w:val="left"/>
        <w:rPr>
          <w:b/>
          <w:bCs/>
          <w:color w:val="auto"/>
          <w:sz w:val="21"/>
          <w:highlight w:val="yellow"/>
        </w:rPr>
      </w:pPr>
    </w:p>
    <w:p w14:paraId="47646D25" w14:textId="2F6288A2" w:rsidR="00FE00A8" w:rsidRPr="00FE00A8" w:rsidRDefault="00F0668C" w:rsidP="00FE00A8">
      <w:pPr>
        <w:spacing w:after="110" w:line="259" w:lineRule="auto"/>
        <w:ind w:left="173"/>
        <w:jc w:val="left"/>
        <w:rPr>
          <w:b/>
          <w:bCs/>
          <w:color w:val="auto"/>
          <w:sz w:val="21"/>
        </w:rPr>
      </w:pPr>
      <w:r>
        <w:rPr>
          <w:b/>
          <w:bCs/>
          <w:color w:val="auto"/>
          <w:sz w:val="21"/>
          <w:highlight w:val="yellow"/>
        </w:rPr>
        <w:t>Część</w:t>
      </w:r>
      <w:r w:rsidR="00FE00A8" w:rsidRPr="00FE00A8">
        <w:rPr>
          <w:b/>
          <w:bCs/>
          <w:color w:val="auto"/>
          <w:sz w:val="21"/>
          <w:highlight w:val="yellow"/>
        </w:rPr>
        <w:t xml:space="preserve"> 5 – Dysk zewnętrzny USB</w:t>
      </w:r>
    </w:p>
    <w:tbl>
      <w:tblPr>
        <w:tblStyle w:val="TableGrid"/>
        <w:tblW w:w="9350" w:type="dxa"/>
        <w:tblInd w:w="461" w:type="dxa"/>
        <w:tblCellMar>
          <w:top w:w="33" w:type="dxa"/>
          <w:left w:w="10" w:type="dxa"/>
        </w:tblCellMar>
        <w:tblLook w:val="04A0" w:firstRow="1" w:lastRow="0" w:firstColumn="1" w:lastColumn="0" w:noHBand="0" w:noVBand="1"/>
      </w:tblPr>
      <w:tblGrid>
        <w:gridCol w:w="1349"/>
        <w:gridCol w:w="8001"/>
      </w:tblGrid>
      <w:tr w:rsidR="00FE00A8" w14:paraId="28704671" w14:textId="77777777" w:rsidTr="004B24C3">
        <w:trPr>
          <w:trHeight w:val="466"/>
        </w:trPr>
        <w:tc>
          <w:tcPr>
            <w:tcW w:w="1349" w:type="dxa"/>
            <w:tcBorders>
              <w:top w:val="single" w:sz="4" w:space="0" w:color="D9D9D9"/>
              <w:left w:val="nil"/>
              <w:bottom w:val="single" w:sz="4" w:space="0" w:color="D9D9D9"/>
              <w:right w:val="single" w:sz="4" w:space="0" w:color="D9D9D9"/>
            </w:tcBorders>
          </w:tcPr>
          <w:p w14:paraId="72BC046C" w14:textId="77777777" w:rsidR="00FE00A8" w:rsidRPr="00704B71" w:rsidRDefault="00FE00A8" w:rsidP="004B24C3">
            <w:pPr>
              <w:spacing w:after="0" w:line="259" w:lineRule="auto"/>
              <w:ind w:left="14" w:firstLine="0"/>
              <w:jc w:val="left"/>
              <w:rPr>
                <w:b/>
                <w:bCs/>
              </w:rPr>
            </w:pPr>
            <w:r w:rsidRPr="00704B71">
              <w:rPr>
                <w:b/>
                <w:bCs/>
                <w:sz w:val="18"/>
              </w:rPr>
              <w:t xml:space="preserve">Komponent </w:t>
            </w:r>
          </w:p>
        </w:tc>
        <w:tc>
          <w:tcPr>
            <w:tcW w:w="8001" w:type="dxa"/>
            <w:tcBorders>
              <w:top w:val="single" w:sz="4" w:space="0" w:color="D9D9D9"/>
              <w:left w:val="single" w:sz="4" w:space="0" w:color="D9D9D9"/>
              <w:bottom w:val="single" w:sz="4" w:space="0" w:color="D9D9D9"/>
              <w:right w:val="nil"/>
            </w:tcBorders>
          </w:tcPr>
          <w:p w14:paraId="32029739" w14:textId="77777777" w:rsidR="00FE00A8" w:rsidRPr="00704B71" w:rsidRDefault="00FE00A8" w:rsidP="004B24C3">
            <w:pPr>
              <w:spacing w:after="0" w:line="259" w:lineRule="auto"/>
              <w:ind w:left="0" w:firstLine="0"/>
              <w:jc w:val="left"/>
              <w:rPr>
                <w:b/>
                <w:bCs/>
              </w:rPr>
            </w:pPr>
            <w:r w:rsidRPr="00704B71">
              <w:rPr>
                <w:b/>
                <w:bCs/>
                <w:sz w:val="18"/>
              </w:rPr>
              <w:t xml:space="preserve">Opis wymaganych parametrów </w:t>
            </w:r>
            <w:r>
              <w:rPr>
                <w:b/>
                <w:bCs/>
                <w:sz w:val="18"/>
              </w:rPr>
              <w:t>równoważnych</w:t>
            </w:r>
            <w:r w:rsidRPr="00704B71">
              <w:rPr>
                <w:b/>
                <w:bCs/>
                <w:sz w:val="18"/>
              </w:rPr>
              <w:t xml:space="preserve"> </w:t>
            </w:r>
          </w:p>
        </w:tc>
      </w:tr>
      <w:tr w:rsidR="00FE00A8" w14:paraId="24E85B55" w14:textId="77777777" w:rsidTr="00F0668C">
        <w:trPr>
          <w:trHeight w:val="803"/>
        </w:trPr>
        <w:tc>
          <w:tcPr>
            <w:tcW w:w="1349" w:type="dxa"/>
            <w:tcBorders>
              <w:top w:val="single" w:sz="4" w:space="0" w:color="D9D9D9"/>
              <w:left w:val="nil"/>
              <w:bottom w:val="single" w:sz="4" w:space="0" w:color="D9D9D9"/>
              <w:right w:val="single" w:sz="4" w:space="0" w:color="D9D9D9"/>
            </w:tcBorders>
          </w:tcPr>
          <w:p w14:paraId="764B23A1" w14:textId="77777777" w:rsidR="00FE00A8" w:rsidRDefault="00FE00A8" w:rsidP="004B24C3">
            <w:pPr>
              <w:spacing w:after="0" w:line="259" w:lineRule="auto"/>
              <w:ind w:left="14" w:firstLine="0"/>
              <w:jc w:val="left"/>
            </w:pPr>
            <w:r>
              <w:t>cechy</w:t>
            </w:r>
          </w:p>
        </w:tc>
        <w:tc>
          <w:tcPr>
            <w:tcW w:w="8001" w:type="dxa"/>
            <w:tcBorders>
              <w:top w:val="single" w:sz="4" w:space="0" w:color="D9D9D9"/>
              <w:left w:val="single" w:sz="4" w:space="0" w:color="D9D9D9"/>
              <w:bottom w:val="single" w:sz="4" w:space="0" w:color="D9D9D9"/>
              <w:right w:val="nil"/>
            </w:tcBorders>
          </w:tcPr>
          <w:p w14:paraId="3BA2DBBD" w14:textId="77777777" w:rsidR="00FE00A8" w:rsidRPr="008F1E27" w:rsidRDefault="00FE00A8" w:rsidP="004B24C3">
            <w:pPr>
              <w:spacing w:after="0" w:line="276" w:lineRule="auto"/>
              <w:ind w:left="737" w:hanging="709"/>
              <w:rPr>
                <w:sz w:val="18"/>
              </w:rPr>
            </w:pPr>
            <w:r>
              <w:rPr>
                <w:b/>
                <w:bCs/>
                <w:sz w:val="18"/>
              </w:rPr>
              <w:t xml:space="preserve">- przenośny </w:t>
            </w:r>
            <w:r w:rsidRPr="008F1E27">
              <w:rPr>
                <w:b/>
                <w:bCs/>
                <w:sz w:val="18"/>
              </w:rPr>
              <w:t xml:space="preserve">Dysk </w:t>
            </w:r>
            <w:r>
              <w:rPr>
                <w:b/>
                <w:bCs/>
                <w:sz w:val="18"/>
              </w:rPr>
              <w:t>HDD</w:t>
            </w:r>
            <w:r w:rsidRPr="008F1E27">
              <w:rPr>
                <w:b/>
                <w:bCs/>
                <w:sz w:val="18"/>
              </w:rPr>
              <w:t xml:space="preserve"> o </w:t>
            </w:r>
            <w:proofErr w:type="spellStart"/>
            <w:r w:rsidRPr="008F1E27">
              <w:rPr>
                <w:b/>
                <w:bCs/>
                <w:sz w:val="18"/>
              </w:rPr>
              <w:t>pojenności</w:t>
            </w:r>
            <w:proofErr w:type="spellEnd"/>
            <w:r w:rsidRPr="008F1E27">
              <w:rPr>
                <w:b/>
                <w:bCs/>
                <w:sz w:val="18"/>
              </w:rPr>
              <w:t xml:space="preserve"> mi</w:t>
            </w:r>
            <w:r>
              <w:rPr>
                <w:b/>
                <w:bCs/>
                <w:sz w:val="18"/>
              </w:rPr>
              <w:t>n. 512GB</w:t>
            </w:r>
          </w:p>
          <w:p w14:paraId="71D4AC10" w14:textId="77777777" w:rsidR="00FE00A8" w:rsidRDefault="00FE00A8" w:rsidP="004B24C3">
            <w:pPr>
              <w:spacing w:after="0" w:line="276" w:lineRule="auto"/>
              <w:ind w:left="19" w:firstLine="9"/>
              <w:rPr>
                <w:sz w:val="18"/>
              </w:rPr>
            </w:pPr>
            <w:r>
              <w:rPr>
                <w:sz w:val="18"/>
              </w:rPr>
              <w:t xml:space="preserve">- </w:t>
            </w:r>
            <w:proofErr w:type="spellStart"/>
            <w:r>
              <w:rPr>
                <w:sz w:val="18"/>
              </w:rPr>
              <w:t>interface</w:t>
            </w:r>
            <w:proofErr w:type="spellEnd"/>
            <w:r>
              <w:rPr>
                <w:sz w:val="18"/>
              </w:rPr>
              <w:t xml:space="preserve"> USB,</w:t>
            </w:r>
          </w:p>
          <w:p w14:paraId="6C200EE5" w14:textId="57576BC1" w:rsidR="00FE00A8" w:rsidRPr="00F0668C" w:rsidRDefault="00FE00A8" w:rsidP="00F0668C">
            <w:pPr>
              <w:spacing w:after="0" w:line="276" w:lineRule="auto"/>
              <w:ind w:left="19" w:firstLine="9"/>
              <w:rPr>
                <w:sz w:val="18"/>
              </w:rPr>
            </w:pPr>
            <w:r>
              <w:rPr>
                <w:sz w:val="18"/>
              </w:rPr>
              <w:t>-zasilanie z portu USB</w:t>
            </w:r>
          </w:p>
        </w:tc>
      </w:tr>
      <w:tr w:rsidR="00FE00A8" w14:paraId="5D4B8BB5" w14:textId="77777777" w:rsidTr="00F0668C">
        <w:trPr>
          <w:trHeight w:val="436"/>
        </w:trPr>
        <w:tc>
          <w:tcPr>
            <w:tcW w:w="1349" w:type="dxa"/>
            <w:tcBorders>
              <w:top w:val="single" w:sz="4" w:space="0" w:color="D9D9D9"/>
              <w:left w:val="nil"/>
              <w:bottom w:val="single" w:sz="4" w:space="0" w:color="D9D9D9"/>
              <w:right w:val="single" w:sz="4" w:space="0" w:color="D9D9D9"/>
            </w:tcBorders>
          </w:tcPr>
          <w:p w14:paraId="01049457" w14:textId="77777777" w:rsidR="00FE00A8" w:rsidRDefault="00FE00A8" w:rsidP="004B24C3">
            <w:pPr>
              <w:spacing w:after="0" w:line="259" w:lineRule="auto"/>
              <w:ind w:left="14" w:firstLine="0"/>
              <w:jc w:val="left"/>
            </w:pPr>
            <w:r>
              <w:rPr>
                <w:sz w:val="18"/>
              </w:rPr>
              <w:t>Gwarancja</w:t>
            </w:r>
            <w:r>
              <w:rPr>
                <w:sz w:val="22"/>
              </w:rPr>
              <w:t xml:space="preserve"> </w:t>
            </w:r>
          </w:p>
        </w:tc>
        <w:tc>
          <w:tcPr>
            <w:tcW w:w="8001" w:type="dxa"/>
            <w:tcBorders>
              <w:top w:val="single" w:sz="4" w:space="0" w:color="D9D9D9"/>
              <w:left w:val="single" w:sz="4" w:space="0" w:color="D9D9D9"/>
              <w:bottom w:val="single" w:sz="4" w:space="0" w:color="D9D9D9"/>
              <w:right w:val="nil"/>
            </w:tcBorders>
          </w:tcPr>
          <w:p w14:paraId="27BB7385" w14:textId="77777777" w:rsidR="00FE00A8" w:rsidRDefault="00FE00A8" w:rsidP="004B24C3">
            <w:pPr>
              <w:spacing w:after="0" w:line="259" w:lineRule="auto"/>
              <w:ind w:left="0" w:right="9" w:firstLine="0"/>
            </w:pPr>
            <w:r>
              <w:rPr>
                <w:sz w:val="18"/>
              </w:rPr>
              <w:t>Gwarancja min. 24 miesiące</w:t>
            </w:r>
          </w:p>
        </w:tc>
      </w:tr>
    </w:tbl>
    <w:p w14:paraId="07D311F4" w14:textId="77777777" w:rsidR="00FE00A8" w:rsidRDefault="00FE00A8" w:rsidP="00FE00A8">
      <w:pPr>
        <w:spacing w:after="110" w:line="259" w:lineRule="auto"/>
        <w:ind w:left="173"/>
        <w:jc w:val="left"/>
        <w:rPr>
          <w:b/>
          <w:bCs/>
          <w:color w:val="auto"/>
          <w:sz w:val="21"/>
        </w:rPr>
      </w:pPr>
    </w:p>
    <w:p w14:paraId="46343290" w14:textId="77777777" w:rsidR="00FE00A8" w:rsidRDefault="00FE00A8" w:rsidP="0001338C">
      <w:pPr>
        <w:spacing w:after="110" w:line="259" w:lineRule="auto"/>
        <w:ind w:left="173"/>
        <w:jc w:val="center"/>
        <w:rPr>
          <w:b/>
          <w:bCs/>
          <w:color w:val="auto"/>
          <w:sz w:val="21"/>
        </w:rPr>
      </w:pPr>
    </w:p>
    <w:sectPr w:rsidR="00FE00A8" w:rsidSect="0035147D">
      <w:footerReference w:type="even" r:id="rId11"/>
      <w:footerReference w:type="default" r:id="rId12"/>
      <w:footerReference w:type="first" r:id="rId13"/>
      <w:pgSz w:w="11909" w:h="16838"/>
      <w:pgMar w:top="709" w:right="845" w:bottom="1212" w:left="956" w:header="708" w:footer="8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752B7" w14:textId="77777777" w:rsidR="003E31CC" w:rsidRDefault="003E31CC">
      <w:pPr>
        <w:spacing w:after="0" w:line="240" w:lineRule="auto"/>
      </w:pPr>
      <w:r>
        <w:separator/>
      </w:r>
    </w:p>
  </w:endnote>
  <w:endnote w:type="continuationSeparator" w:id="0">
    <w:p w14:paraId="24FDED6B" w14:textId="77777777" w:rsidR="003E31CC" w:rsidRDefault="003E3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BAB6" w14:textId="77777777" w:rsidR="00650C45" w:rsidRDefault="0079403A">
    <w:pPr>
      <w:tabs>
        <w:tab w:val="center" w:pos="4715"/>
      </w:tabs>
      <w:spacing w:after="0" w:line="259" w:lineRule="auto"/>
      <w:ind w:left="0" w:firstLine="0"/>
      <w:jc w:val="left"/>
    </w:pPr>
    <w:r>
      <w:rPr>
        <w:sz w:val="15"/>
      </w:rPr>
      <w:t xml:space="preserve"> </w:t>
    </w:r>
    <w:r>
      <w:rPr>
        <w:sz w:val="15"/>
      </w:rPr>
      <w:tab/>
      <w:t xml:space="preserve">Strona </w:t>
    </w:r>
    <w:r>
      <w:fldChar w:fldCharType="begin"/>
    </w:r>
    <w:r>
      <w:instrText xml:space="preserve"> PAGE   \* MERGEFORMAT </w:instrText>
    </w:r>
    <w:r>
      <w:fldChar w:fldCharType="separate"/>
    </w:r>
    <w:r>
      <w:rPr>
        <w:sz w:val="15"/>
      </w:rPr>
      <w:t>9</w:t>
    </w:r>
    <w:r>
      <w:rPr>
        <w:sz w:val="15"/>
      </w:rPr>
      <w:fldChar w:fldCharType="end"/>
    </w:r>
    <w:r>
      <w:rPr>
        <w:sz w:val="15"/>
      </w:rPr>
      <w:t xml:space="preserve"> z </w:t>
    </w:r>
    <w:fldSimple w:instr=" NUMPAGES   \* MERGEFORMAT ">
      <w:r w:rsidR="00650C45">
        <w:rPr>
          <w:sz w:val="15"/>
        </w:rPr>
        <w:t>26</w:t>
      </w:r>
    </w:fldSimple>
    <w:r>
      <w:rPr>
        <w:sz w:val="15"/>
      </w:rPr>
      <w:t xml:space="preserve"> </w:t>
    </w:r>
  </w:p>
  <w:p w14:paraId="13B6BC60" w14:textId="77777777" w:rsidR="00650C45" w:rsidRDefault="0079403A">
    <w:pPr>
      <w:spacing w:after="0" w:line="259" w:lineRule="auto"/>
      <w:ind w:left="178" w:firstLine="0"/>
      <w:jc w:val="left"/>
    </w:pPr>
    <w:r>
      <w:rPr>
        <w:sz w:val="15"/>
      </w:rPr>
      <w:t xml:space="preserve"> </w:t>
    </w:r>
    <w:r>
      <w:rPr>
        <w:sz w:val="15"/>
      </w:rPr>
      <w:tab/>
      <w:t xml:space="preserve"> </w:t>
    </w:r>
    <w:r>
      <w:rPr>
        <w:sz w:val="15"/>
      </w:rPr>
      <w:tab/>
      <w:t xml:space="preserve"> </w:t>
    </w:r>
    <w:r>
      <w:rPr>
        <w:sz w:val="15"/>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A60B" w14:textId="77777777" w:rsidR="00650C45" w:rsidRDefault="0079403A">
    <w:pPr>
      <w:tabs>
        <w:tab w:val="center" w:pos="4715"/>
      </w:tabs>
      <w:spacing w:after="0" w:line="259" w:lineRule="auto"/>
      <w:ind w:left="0" w:firstLine="0"/>
      <w:jc w:val="left"/>
    </w:pPr>
    <w:r>
      <w:rPr>
        <w:sz w:val="15"/>
      </w:rPr>
      <w:t xml:space="preserve"> </w:t>
    </w:r>
    <w:r>
      <w:rPr>
        <w:sz w:val="15"/>
      </w:rPr>
      <w:tab/>
      <w:t xml:space="preserve">Strona </w:t>
    </w:r>
    <w:r>
      <w:fldChar w:fldCharType="begin"/>
    </w:r>
    <w:r>
      <w:instrText xml:space="preserve"> PAGE   \* MERGEFORMAT </w:instrText>
    </w:r>
    <w:r>
      <w:fldChar w:fldCharType="separate"/>
    </w:r>
    <w:r>
      <w:rPr>
        <w:sz w:val="15"/>
      </w:rPr>
      <w:t>9</w:t>
    </w:r>
    <w:r>
      <w:rPr>
        <w:sz w:val="15"/>
      </w:rPr>
      <w:fldChar w:fldCharType="end"/>
    </w:r>
    <w:r>
      <w:rPr>
        <w:sz w:val="15"/>
      </w:rPr>
      <w:t xml:space="preserve"> z </w:t>
    </w:r>
    <w:fldSimple w:instr=" NUMPAGES   \* MERGEFORMAT ">
      <w:r w:rsidR="00650C45">
        <w:rPr>
          <w:sz w:val="15"/>
        </w:rPr>
        <w:t>26</w:t>
      </w:r>
    </w:fldSimple>
    <w:r>
      <w:rPr>
        <w:sz w:val="15"/>
      </w:rPr>
      <w:t xml:space="preserve"> </w:t>
    </w:r>
  </w:p>
  <w:p w14:paraId="6724A991" w14:textId="77777777" w:rsidR="00650C45" w:rsidRDefault="0079403A">
    <w:pPr>
      <w:spacing w:after="0" w:line="259" w:lineRule="auto"/>
      <w:ind w:left="178" w:firstLine="0"/>
      <w:jc w:val="left"/>
    </w:pPr>
    <w:r>
      <w:rPr>
        <w:sz w:val="15"/>
      </w:rPr>
      <w:t xml:space="preserve"> </w:t>
    </w:r>
    <w:r>
      <w:rPr>
        <w:sz w:val="15"/>
      </w:rPr>
      <w:tab/>
      <w:t xml:space="preserve"> </w:t>
    </w:r>
    <w:r>
      <w:rPr>
        <w:sz w:val="15"/>
      </w:rPr>
      <w:tab/>
      <w:t xml:space="preserve"> </w:t>
    </w:r>
    <w:r>
      <w:rPr>
        <w:sz w:val="15"/>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F4D1" w14:textId="77777777" w:rsidR="00650C45" w:rsidRDefault="0079403A">
    <w:pPr>
      <w:tabs>
        <w:tab w:val="center" w:pos="4715"/>
      </w:tabs>
      <w:spacing w:after="0" w:line="259" w:lineRule="auto"/>
      <w:ind w:left="0" w:firstLine="0"/>
      <w:jc w:val="left"/>
    </w:pPr>
    <w:r>
      <w:rPr>
        <w:sz w:val="15"/>
      </w:rPr>
      <w:t xml:space="preserve"> </w:t>
    </w:r>
    <w:r>
      <w:rPr>
        <w:sz w:val="15"/>
      </w:rPr>
      <w:tab/>
      <w:t xml:space="preserve">Strona </w:t>
    </w:r>
    <w:r>
      <w:fldChar w:fldCharType="begin"/>
    </w:r>
    <w:r>
      <w:instrText xml:space="preserve"> PAGE   \* MERGEFORMAT </w:instrText>
    </w:r>
    <w:r>
      <w:fldChar w:fldCharType="separate"/>
    </w:r>
    <w:r>
      <w:rPr>
        <w:sz w:val="15"/>
      </w:rPr>
      <w:t>9</w:t>
    </w:r>
    <w:r>
      <w:rPr>
        <w:sz w:val="15"/>
      </w:rPr>
      <w:fldChar w:fldCharType="end"/>
    </w:r>
    <w:r>
      <w:rPr>
        <w:sz w:val="15"/>
      </w:rPr>
      <w:t xml:space="preserve"> z </w:t>
    </w:r>
    <w:fldSimple w:instr=" NUMPAGES   \* MERGEFORMAT ">
      <w:r w:rsidR="00650C45">
        <w:rPr>
          <w:sz w:val="15"/>
        </w:rPr>
        <w:t>26</w:t>
      </w:r>
    </w:fldSimple>
    <w:r>
      <w:rPr>
        <w:sz w:val="15"/>
      </w:rPr>
      <w:t xml:space="preserve"> </w:t>
    </w:r>
  </w:p>
  <w:p w14:paraId="0DCECEA5" w14:textId="77777777" w:rsidR="00650C45" w:rsidRDefault="0079403A">
    <w:pPr>
      <w:spacing w:after="0" w:line="259" w:lineRule="auto"/>
      <w:ind w:left="178" w:firstLine="0"/>
      <w:jc w:val="left"/>
    </w:pPr>
    <w:r>
      <w:rPr>
        <w:sz w:val="15"/>
      </w:rPr>
      <w:t xml:space="preserve"> </w:t>
    </w:r>
    <w:r>
      <w:rPr>
        <w:sz w:val="15"/>
      </w:rPr>
      <w:tab/>
      <w:t xml:space="preserve"> </w:t>
    </w:r>
    <w:r>
      <w:rPr>
        <w:sz w:val="15"/>
      </w:rPr>
      <w:tab/>
      <w:t xml:space="preserve"> </w:t>
    </w:r>
    <w:r>
      <w:rPr>
        <w:sz w:val="15"/>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06DBB" w14:textId="77777777" w:rsidR="003E31CC" w:rsidRDefault="003E31CC">
      <w:pPr>
        <w:spacing w:after="0" w:line="279" w:lineRule="auto"/>
        <w:ind w:left="0" w:right="6969" w:firstLine="0"/>
        <w:jc w:val="left"/>
      </w:pPr>
      <w:r>
        <w:separator/>
      </w:r>
    </w:p>
  </w:footnote>
  <w:footnote w:type="continuationSeparator" w:id="0">
    <w:p w14:paraId="627A8BA8" w14:textId="77777777" w:rsidR="003E31CC" w:rsidRDefault="003E31CC">
      <w:pPr>
        <w:spacing w:after="0" w:line="279" w:lineRule="auto"/>
        <w:ind w:left="0" w:right="6969"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0F6"/>
    <w:multiLevelType w:val="multilevel"/>
    <w:tmpl w:val="0C0C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A68E9"/>
    <w:multiLevelType w:val="hybridMultilevel"/>
    <w:tmpl w:val="E70A1378"/>
    <w:lvl w:ilvl="0" w:tplc="F1A28CCE">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816211C2">
      <w:start w:val="2"/>
      <w:numFmt w:val="decimal"/>
      <w:lvlText w:val="%2."/>
      <w:lvlJc w:val="left"/>
      <w:pPr>
        <w:ind w:left="898" w:firstLine="0"/>
      </w:pPr>
      <w:rPr>
        <w:rFonts w:ascii="Calibri" w:eastAsia="Calibri" w:hAnsi="Calibri" w:cs="Calibri" w:hint="default"/>
        <w:b/>
        <w:bCs w:val="0"/>
        <w:i w:val="0"/>
        <w:strike w:val="0"/>
        <w:dstrike w:val="0"/>
        <w:color w:val="000000"/>
        <w:sz w:val="21"/>
        <w:szCs w:val="21"/>
        <w:u w:val="none" w:color="000000"/>
        <w:vertAlign w:val="baseline"/>
      </w:rPr>
    </w:lvl>
    <w:lvl w:ilvl="2" w:tplc="F52C3F8C">
      <w:start w:val="1"/>
      <w:numFmt w:val="lowerRoman"/>
      <w:lvlText w:val="%3"/>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6350508A">
      <w:start w:val="1"/>
      <w:numFmt w:val="decimal"/>
      <w:lvlText w:val="%4"/>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0C6A7CA8">
      <w:start w:val="1"/>
      <w:numFmt w:val="lowerLetter"/>
      <w:lvlText w:val="%5"/>
      <w:lvlJc w:val="left"/>
      <w:pPr>
        <w:ind w:left="28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6D85286">
      <w:start w:val="1"/>
      <w:numFmt w:val="lowerRoman"/>
      <w:lvlText w:val="%6"/>
      <w:lvlJc w:val="left"/>
      <w:pPr>
        <w:ind w:left="36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32AC222">
      <w:start w:val="1"/>
      <w:numFmt w:val="decimal"/>
      <w:lvlText w:val="%7"/>
      <w:lvlJc w:val="left"/>
      <w:pPr>
        <w:ind w:left="4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53C087C">
      <w:start w:val="1"/>
      <w:numFmt w:val="lowerLetter"/>
      <w:lvlText w:val="%8"/>
      <w:lvlJc w:val="left"/>
      <w:pPr>
        <w:ind w:left="5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FA4F486">
      <w:start w:val="1"/>
      <w:numFmt w:val="lowerRoman"/>
      <w:lvlText w:val="%9"/>
      <w:lvlJc w:val="left"/>
      <w:pPr>
        <w:ind w:left="5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DF1703D"/>
    <w:multiLevelType w:val="hybridMultilevel"/>
    <w:tmpl w:val="8C340A58"/>
    <w:lvl w:ilvl="0" w:tplc="E9FAA446">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EEA96D2">
      <w:start w:val="1"/>
      <w:numFmt w:val="bullet"/>
      <w:lvlText w:val="o"/>
      <w:lvlJc w:val="left"/>
      <w:pPr>
        <w:ind w:left="14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DD4A97E">
      <w:start w:val="1"/>
      <w:numFmt w:val="bullet"/>
      <w:lvlText w:val="▪"/>
      <w:lvlJc w:val="left"/>
      <w:pPr>
        <w:ind w:left="21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51C0F5E">
      <w:start w:val="1"/>
      <w:numFmt w:val="bullet"/>
      <w:lvlText w:val="•"/>
      <w:lvlJc w:val="left"/>
      <w:pPr>
        <w:ind w:left="28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3D273A2">
      <w:start w:val="1"/>
      <w:numFmt w:val="bullet"/>
      <w:lvlText w:val="o"/>
      <w:lvlJc w:val="left"/>
      <w:pPr>
        <w:ind w:left="36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E420DF6">
      <w:start w:val="1"/>
      <w:numFmt w:val="bullet"/>
      <w:lvlText w:val="▪"/>
      <w:lvlJc w:val="left"/>
      <w:pPr>
        <w:ind w:left="43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762EC64">
      <w:start w:val="1"/>
      <w:numFmt w:val="bullet"/>
      <w:lvlText w:val="•"/>
      <w:lvlJc w:val="left"/>
      <w:pPr>
        <w:ind w:left="50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60E531A">
      <w:start w:val="1"/>
      <w:numFmt w:val="bullet"/>
      <w:lvlText w:val="o"/>
      <w:lvlJc w:val="left"/>
      <w:pPr>
        <w:ind w:left="57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DD8007C">
      <w:start w:val="1"/>
      <w:numFmt w:val="bullet"/>
      <w:lvlText w:val="▪"/>
      <w:lvlJc w:val="left"/>
      <w:pPr>
        <w:ind w:left="64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9A25F57"/>
    <w:multiLevelType w:val="hybridMultilevel"/>
    <w:tmpl w:val="D1D2188E"/>
    <w:lvl w:ilvl="0" w:tplc="CF9E8010">
      <w:start w:val="1"/>
      <w:numFmt w:val="decimal"/>
      <w:lvlText w:val="%1."/>
      <w:lvlJc w:val="left"/>
      <w:pPr>
        <w:ind w:left="3736" w:firstLine="0"/>
      </w:pPr>
      <w:rPr>
        <w:rFonts w:ascii="Calibri" w:eastAsia="Calibri" w:hAnsi="Calibri" w:cs="Calibri" w:hint="default"/>
        <w:b/>
        <w:bCs w:val="0"/>
        <w:i w:val="0"/>
        <w:strike w:val="0"/>
        <w:dstrike w:val="0"/>
        <w:color w:val="000000"/>
        <w:sz w:val="21"/>
        <w:szCs w:val="21"/>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D53549"/>
    <w:multiLevelType w:val="hybridMultilevel"/>
    <w:tmpl w:val="D1F07B24"/>
    <w:lvl w:ilvl="0" w:tplc="9C8077F0">
      <w:start w:val="1"/>
      <w:numFmt w:val="bullet"/>
      <w:lvlText w:val="-"/>
      <w:lvlJc w:val="left"/>
      <w:pPr>
        <w:ind w:left="1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98A8EA8">
      <w:start w:val="1"/>
      <w:numFmt w:val="bullet"/>
      <w:lvlText w:val="o"/>
      <w:lvlJc w:val="left"/>
      <w:pPr>
        <w:ind w:left="10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C04F3BC">
      <w:start w:val="1"/>
      <w:numFmt w:val="bullet"/>
      <w:lvlText w:val="▪"/>
      <w:lvlJc w:val="left"/>
      <w:pPr>
        <w:ind w:left="18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3A669E8">
      <w:start w:val="1"/>
      <w:numFmt w:val="bullet"/>
      <w:lvlText w:val="•"/>
      <w:lvlJc w:val="left"/>
      <w:pPr>
        <w:ind w:left="25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9DEBA20">
      <w:start w:val="1"/>
      <w:numFmt w:val="bullet"/>
      <w:lvlText w:val="o"/>
      <w:lvlJc w:val="left"/>
      <w:pPr>
        <w:ind w:left="32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45E9958">
      <w:start w:val="1"/>
      <w:numFmt w:val="bullet"/>
      <w:lvlText w:val="▪"/>
      <w:lvlJc w:val="left"/>
      <w:pPr>
        <w:ind w:left="39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4C6BF1E">
      <w:start w:val="1"/>
      <w:numFmt w:val="bullet"/>
      <w:lvlText w:val="•"/>
      <w:lvlJc w:val="left"/>
      <w:pPr>
        <w:ind w:left="46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9946E8A">
      <w:start w:val="1"/>
      <w:numFmt w:val="bullet"/>
      <w:lvlText w:val="o"/>
      <w:lvlJc w:val="left"/>
      <w:pPr>
        <w:ind w:left="54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8EAF8A8">
      <w:start w:val="1"/>
      <w:numFmt w:val="bullet"/>
      <w:lvlText w:val="▪"/>
      <w:lvlJc w:val="left"/>
      <w:pPr>
        <w:ind w:left="61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03E77B5"/>
    <w:multiLevelType w:val="hybridMultilevel"/>
    <w:tmpl w:val="C54C952E"/>
    <w:lvl w:ilvl="0" w:tplc="D13EF378">
      <w:start w:val="1"/>
      <w:numFmt w:val="decimal"/>
      <w:lvlText w:val="%1."/>
      <w:lvlJc w:val="left"/>
      <w:pPr>
        <w:ind w:left="538" w:hanging="360"/>
      </w:pPr>
      <w:rPr>
        <w:rFonts w:hint="default"/>
      </w:rPr>
    </w:lvl>
    <w:lvl w:ilvl="1" w:tplc="04150019" w:tentative="1">
      <w:start w:val="1"/>
      <w:numFmt w:val="lowerLetter"/>
      <w:lvlText w:val="%2."/>
      <w:lvlJc w:val="left"/>
      <w:pPr>
        <w:ind w:left="1258" w:hanging="360"/>
      </w:pPr>
    </w:lvl>
    <w:lvl w:ilvl="2" w:tplc="0415001B" w:tentative="1">
      <w:start w:val="1"/>
      <w:numFmt w:val="lowerRoman"/>
      <w:lvlText w:val="%3."/>
      <w:lvlJc w:val="right"/>
      <w:pPr>
        <w:ind w:left="1978" w:hanging="180"/>
      </w:pPr>
    </w:lvl>
    <w:lvl w:ilvl="3" w:tplc="0415000F" w:tentative="1">
      <w:start w:val="1"/>
      <w:numFmt w:val="decimal"/>
      <w:lvlText w:val="%4."/>
      <w:lvlJc w:val="left"/>
      <w:pPr>
        <w:ind w:left="2698" w:hanging="360"/>
      </w:pPr>
    </w:lvl>
    <w:lvl w:ilvl="4" w:tplc="04150019" w:tentative="1">
      <w:start w:val="1"/>
      <w:numFmt w:val="lowerLetter"/>
      <w:lvlText w:val="%5."/>
      <w:lvlJc w:val="left"/>
      <w:pPr>
        <w:ind w:left="3418" w:hanging="360"/>
      </w:pPr>
    </w:lvl>
    <w:lvl w:ilvl="5" w:tplc="0415001B" w:tentative="1">
      <w:start w:val="1"/>
      <w:numFmt w:val="lowerRoman"/>
      <w:lvlText w:val="%6."/>
      <w:lvlJc w:val="right"/>
      <w:pPr>
        <w:ind w:left="4138" w:hanging="180"/>
      </w:pPr>
    </w:lvl>
    <w:lvl w:ilvl="6" w:tplc="0415000F" w:tentative="1">
      <w:start w:val="1"/>
      <w:numFmt w:val="decimal"/>
      <w:lvlText w:val="%7."/>
      <w:lvlJc w:val="left"/>
      <w:pPr>
        <w:ind w:left="4858" w:hanging="360"/>
      </w:pPr>
    </w:lvl>
    <w:lvl w:ilvl="7" w:tplc="04150019" w:tentative="1">
      <w:start w:val="1"/>
      <w:numFmt w:val="lowerLetter"/>
      <w:lvlText w:val="%8."/>
      <w:lvlJc w:val="left"/>
      <w:pPr>
        <w:ind w:left="5578" w:hanging="360"/>
      </w:pPr>
    </w:lvl>
    <w:lvl w:ilvl="8" w:tplc="0415001B" w:tentative="1">
      <w:start w:val="1"/>
      <w:numFmt w:val="lowerRoman"/>
      <w:lvlText w:val="%9."/>
      <w:lvlJc w:val="right"/>
      <w:pPr>
        <w:ind w:left="6298" w:hanging="180"/>
      </w:pPr>
    </w:lvl>
  </w:abstractNum>
  <w:abstractNum w:abstractNumId="6" w15:restartNumberingAfterBreak="0">
    <w:nsid w:val="41C20481"/>
    <w:multiLevelType w:val="hybridMultilevel"/>
    <w:tmpl w:val="2F3C7572"/>
    <w:lvl w:ilvl="0" w:tplc="99F255BA">
      <w:start w:val="1"/>
      <w:numFmt w:val="decimal"/>
      <w:lvlText w:val="%1."/>
      <w:lvlJc w:val="left"/>
      <w:pPr>
        <w:ind w:left="523" w:hanging="360"/>
      </w:pPr>
      <w:rPr>
        <w:rFonts w:hint="default"/>
      </w:rPr>
    </w:lvl>
    <w:lvl w:ilvl="1" w:tplc="04150019" w:tentative="1">
      <w:start w:val="1"/>
      <w:numFmt w:val="lowerLetter"/>
      <w:lvlText w:val="%2."/>
      <w:lvlJc w:val="left"/>
      <w:pPr>
        <w:ind w:left="1243" w:hanging="360"/>
      </w:pPr>
    </w:lvl>
    <w:lvl w:ilvl="2" w:tplc="0415001B" w:tentative="1">
      <w:start w:val="1"/>
      <w:numFmt w:val="lowerRoman"/>
      <w:lvlText w:val="%3."/>
      <w:lvlJc w:val="right"/>
      <w:pPr>
        <w:ind w:left="1963" w:hanging="180"/>
      </w:pPr>
    </w:lvl>
    <w:lvl w:ilvl="3" w:tplc="0415000F" w:tentative="1">
      <w:start w:val="1"/>
      <w:numFmt w:val="decimal"/>
      <w:lvlText w:val="%4."/>
      <w:lvlJc w:val="left"/>
      <w:pPr>
        <w:ind w:left="2683" w:hanging="360"/>
      </w:pPr>
    </w:lvl>
    <w:lvl w:ilvl="4" w:tplc="04150019" w:tentative="1">
      <w:start w:val="1"/>
      <w:numFmt w:val="lowerLetter"/>
      <w:lvlText w:val="%5."/>
      <w:lvlJc w:val="left"/>
      <w:pPr>
        <w:ind w:left="3403" w:hanging="360"/>
      </w:pPr>
    </w:lvl>
    <w:lvl w:ilvl="5" w:tplc="0415001B" w:tentative="1">
      <w:start w:val="1"/>
      <w:numFmt w:val="lowerRoman"/>
      <w:lvlText w:val="%6."/>
      <w:lvlJc w:val="right"/>
      <w:pPr>
        <w:ind w:left="4123" w:hanging="180"/>
      </w:pPr>
    </w:lvl>
    <w:lvl w:ilvl="6" w:tplc="0415000F" w:tentative="1">
      <w:start w:val="1"/>
      <w:numFmt w:val="decimal"/>
      <w:lvlText w:val="%7."/>
      <w:lvlJc w:val="left"/>
      <w:pPr>
        <w:ind w:left="4843" w:hanging="360"/>
      </w:pPr>
    </w:lvl>
    <w:lvl w:ilvl="7" w:tplc="04150019" w:tentative="1">
      <w:start w:val="1"/>
      <w:numFmt w:val="lowerLetter"/>
      <w:lvlText w:val="%8."/>
      <w:lvlJc w:val="left"/>
      <w:pPr>
        <w:ind w:left="5563" w:hanging="360"/>
      </w:pPr>
    </w:lvl>
    <w:lvl w:ilvl="8" w:tplc="0415001B" w:tentative="1">
      <w:start w:val="1"/>
      <w:numFmt w:val="lowerRoman"/>
      <w:lvlText w:val="%9."/>
      <w:lvlJc w:val="right"/>
      <w:pPr>
        <w:ind w:left="6283" w:hanging="180"/>
      </w:pPr>
    </w:lvl>
  </w:abstractNum>
  <w:abstractNum w:abstractNumId="7" w15:restartNumberingAfterBreak="0">
    <w:nsid w:val="4E22315F"/>
    <w:multiLevelType w:val="hybridMultilevel"/>
    <w:tmpl w:val="D3480A9E"/>
    <w:lvl w:ilvl="0" w:tplc="FFFFFFFF">
      <w:start w:val="1"/>
      <w:numFmt w:val="decimal"/>
      <w:lvlText w:val="%1."/>
      <w:lvlJc w:val="left"/>
      <w:pPr>
        <w:ind w:left="523" w:hanging="360"/>
      </w:pPr>
      <w:rPr>
        <w:rFonts w:hint="default"/>
      </w:rPr>
    </w:lvl>
    <w:lvl w:ilvl="1" w:tplc="FFFFFFFF" w:tentative="1">
      <w:start w:val="1"/>
      <w:numFmt w:val="lowerLetter"/>
      <w:lvlText w:val="%2."/>
      <w:lvlJc w:val="left"/>
      <w:pPr>
        <w:ind w:left="1243" w:hanging="360"/>
      </w:pPr>
    </w:lvl>
    <w:lvl w:ilvl="2" w:tplc="FFFFFFFF" w:tentative="1">
      <w:start w:val="1"/>
      <w:numFmt w:val="lowerRoman"/>
      <w:lvlText w:val="%3."/>
      <w:lvlJc w:val="right"/>
      <w:pPr>
        <w:ind w:left="1963" w:hanging="180"/>
      </w:pPr>
    </w:lvl>
    <w:lvl w:ilvl="3" w:tplc="FFFFFFFF" w:tentative="1">
      <w:start w:val="1"/>
      <w:numFmt w:val="decimal"/>
      <w:lvlText w:val="%4."/>
      <w:lvlJc w:val="left"/>
      <w:pPr>
        <w:ind w:left="2683" w:hanging="360"/>
      </w:pPr>
    </w:lvl>
    <w:lvl w:ilvl="4" w:tplc="FFFFFFFF" w:tentative="1">
      <w:start w:val="1"/>
      <w:numFmt w:val="lowerLetter"/>
      <w:lvlText w:val="%5."/>
      <w:lvlJc w:val="left"/>
      <w:pPr>
        <w:ind w:left="3403" w:hanging="360"/>
      </w:pPr>
    </w:lvl>
    <w:lvl w:ilvl="5" w:tplc="FFFFFFFF" w:tentative="1">
      <w:start w:val="1"/>
      <w:numFmt w:val="lowerRoman"/>
      <w:lvlText w:val="%6."/>
      <w:lvlJc w:val="right"/>
      <w:pPr>
        <w:ind w:left="4123" w:hanging="180"/>
      </w:pPr>
    </w:lvl>
    <w:lvl w:ilvl="6" w:tplc="FFFFFFFF" w:tentative="1">
      <w:start w:val="1"/>
      <w:numFmt w:val="decimal"/>
      <w:lvlText w:val="%7."/>
      <w:lvlJc w:val="left"/>
      <w:pPr>
        <w:ind w:left="4843" w:hanging="360"/>
      </w:pPr>
    </w:lvl>
    <w:lvl w:ilvl="7" w:tplc="FFFFFFFF" w:tentative="1">
      <w:start w:val="1"/>
      <w:numFmt w:val="lowerLetter"/>
      <w:lvlText w:val="%8."/>
      <w:lvlJc w:val="left"/>
      <w:pPr>
        <w:ind w:left="5563" w:hanging="360"/>
      </w:pPr>
    </w:lvl>
    <w:lvl w:ilvl="8" w:tplc="FFFFFFFF" w:tentative="1">
      <w:start w:val="1"/>
      <w:numFmt w:val="lowerRoman"/>
      <w:lvlText w:val="%9."/>
      <w:lvlJc w:val="right"/>
      <w:pPr>
        <w:ind w:left="6283" w:hanging="180"/>
      </w:pPr>
    </w:lvl>
  </w:abstractNum>
  <w:abstractNum w:abstractNumId="8" w15:restartNumberingAfterBreak="0">
    <w:nsid w:val="54A0350A"/>
    <w:multiLevelType w:val="hybridMultilevel"/>
    <w:tmpl w:val="D3480A9E"/>
    <w:lvl w:ilvl="0" w:tplc="FFFFFFFF">
      <w:start w:val="1"/>
      <w:numFmt w:val="decimal"/>
      <w:lvlText w:val="%1."/>
      <w:lvlJc w:val="left"/>
      <w:pPr>
        <w:ind w:left="523" w:hanging="360"/>
      </w:pPr>
      <w:rPr>
        <w:rFonts w:hint="default"/>
      </w:rPr>
    </w:lvl>
    <w:lvl w:ilvl="1" w:tplc="FFFFFFFF" w:tentative="1">
      <w:start w:val="1"/>
      <w:numFmt w:val="lowerLetter"/>
      <w:lvlText w:val="%2."/>
      <w:lvlJc w:val="left"/>
      <w:pPr>
        <w:ind w:left="1243" w:hanging="360"/>
      </w:pPr>
    </w:lvl>
    <w:lvl w:ilvl="2" w:tplc="FFFFFFFF" w:tentative="1">
      <w:start w:val="1"/>
      <w:numFmt w:val="lowerRoman"/>
      <w:lvlText w:val="%3."/>
      <w:lvlJc w:val="right"/>
      <w:pPr>
        <w:ind w:left="1963" w:hanging="180"/>
      </w:pPr>
    </w:lvl>
    <w:lvl w:ilvl="3" w:tplc="FFFFFFFF" w:tentative="1">
      <w:start w:val="1"/>
      <w:numFmt w:val="decimal"/>
      <w:lvlText w:val="%4."/>
      <w:lvlJc w:val="left"/>
      <w:pPr>
        <w:ind w:left="2683" w:hanging="360"/>
      </w:pPr>
    </w:lvl>
    <w:lvl w:ilvl="4" w:tplc="FFFFFFFF" w:tentative="1">
      <w:start w:val="1"/>
      <w:numFmt w:val="lowerLetter"/>
      <w:lvlText w:val="%5."/>
      <w:lvlJc w:val="left"/>
      <w:pPr>
        <w:ind w:left="3403" w:hanging="360"/>
      </w:pPr>
    </w:lvl>
    <w:lvl w:ilvl="5" w:tplc="FFFFFFFF" w:tentative="1">
      <w:start w:val="1"/>
      <w:numFmt w:val="lowerRoman"/>
      <w:lvlText w:val="%6."/>
      <w:lvlJc w:val="right"/>
      <w:pPr>
        <w:ind w:left="4123" w:hanging="180"/>
      </w:pPr>
    </w:lvl>
    <w:lvl w:ilvl="6" w:tplc="FFFFFFFF" w:tentative="1">
      <w:start w:val="1"/>
      <w:numFmt w:val="decimal"/>
      <w:lvlText w:val="%7."/>
      <w:lvlJc w:val="left"/>
      <w:pPr>
        <w:ind w:left="4843" w:hanging="360"/>
      </w:pPr>
    </w:lvl>
    <w:lvl w:ilvl="7" w:tplc="FFFFFFFF" w:tentative="1">
      <w:start w:val="1"/>
      <w:numFmt w:val="lowerLetter"/>
      <w:lvlText w:val="%8."/>
      <w:lvlJc w:val="left"/>
      <w:pPr>
        <w:ind w:left="5563" w:hanging="360"/>
      </w:pPr>
    </w:lvl>
    <w:lvl w:ilvl="8" w:tplc="FFFFFFFF" w:tentative="1">
      <w:start w:val="1"/>
      <w:numFmt w:val="lowerRoman"/>
      <w:lvlText w:val="%9."/>
      <w:lvlJc w:val="right"/>
      <w:pPr>
        <w:ind w:left="6283" w:hanging="180"/>
      </w:pPr>
    </w:lvl>
  </w:abstractNum>
  <w:abstractNum w:abstractNumId="9" w15:restartNumberingAfterBreak="0">
    <w:nsid w:val="5699011A"/>
    <w:multiLevelType w:val="hybridMultilevel"/>
    <w:tmpl w:val="FB2EA77A"/>
    <w:lvl w:ilvl="0" w:tplc="7E0E78A4">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E7AD0B2">
      <w:start w:val="1"/>
      <w:numFmt w:val="bullet"/>
      <w:lvlText w:val="o"/>
      <w:lvlJc w:val="left"/>
      <w:pPr>
        <w:ind w:left="14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7A481B0">
      <w:start w:val="1"/>
      <w:numFmt w:val="bullet"/>
      <w:lvlText w:val="▪"/>
      <w:lvlJc w:val="left"/>
      <w:pPr>
        <w:ind w:left="21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EE6FF10">
      <w:start w:val="1"/>
      <w:numFmt w:val="bullet"/>
      <w:lvlText w:val="•"/>
      <w:lvlJc w:val="left"/>
      <w:pPr>
        <w:ind w:left="28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86824FA">
      <w:start w:val="1"/>
      <w:numFmt w:val="bullet"/>
      <w:lvlText w:val="o"/>
      <w:lvlJc w:val="left"/>
      <w:pPr>
        <w:ind w:left="36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7BA7EBC">
      <w:start w:val="1"/>
      <w:numFmt w:val="bullet"/>
      <w:lvlText w:val="▪"/>
      <w:lvlJc w:val="left"/>
      <w:pPr>
        <w:ind w:left="43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8FAE6E2">
      <w:start w:val="1"/>
      <w:numFmt w:val="bullet"/>
      <w:lvlText w:val="•"/>
      <w:lvlJc w:val="left"/>
      <w:pPr>
        <w:ind w:left="50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CD82AE8">
      <w:start w:val="1"/>
      <w:numFmt w:val="bullet"/>
      <w:lvlText w:val="o"/>
      <w:lvlJc w:val="left"/>
      <w:pPr>
        <w:ind w:left="57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3366AD2">
      <w:start w:val="1"/>
      <w:numFmt w:val="bullet"/>
      <w:lvlText w:val="▪"/>
      <w:lvlJc w:val="left"/>
      <w:pPr>
        <w:ind w:left="64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66E24A30"/>
    <w:multiLevelType w:val="hybridMultilevel"/>
    <w:tmpl w:val="BDF04F16"/>
    <w:lvl w:ilvl="0" w:tplc="FFFFFFFF">
      <w:start w:val="1"/>
      <w:numFmt w:val="decimal"/>
      <w:lvlText w:val="%1."/>
      <w:lvlJc w:val="left"/>
      <w:pPr>
        <w:ind w:left="3736" w:firstLine="0"/>
      </w:pPr>
      <w:rPr>
        <w:rFonts w:ascii="Calibri" w:eastAsia="Calibri" w:hAnsi="Calibri" w:cs="Calibri" w:hint="default"/>
        <w:b w:val="0"/>
        <w:i w:val="0"/>
        <w:strike w:val="0"/>
        <w:dstrike w:val="0"/>
        <w:color w:val="000000"/>
        <w:sz w:val="21"/>
        <w:szCs w:val="21"/>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41762CF"/>
    <w:multiLevelType w:val="hybridMultilevel"/>
    <w:tmpl w:val="D3480A9E"/>
    <w:lvl w:ilvl="0" w:tplc="FFFFFFFF">
      <w:start w:val="1"/>
      <w:numFmt w:val="decimal"/>
      <w:lvlText w:val="%1."/>
      <w:lvlJc w:val="left"/>
      <w:pPr>
        <w:ind w:left="523" w:hanging="360"/>
      </w:pPr>
      <w:rPr>
        <w:rFonts w:hint="default"/>
      </w:rPr>
    </w:lvl>
    <w:lvl w:ilvl="1" w:tplc="FFFFFFFF" w:tentative="1">
      <w:start w:val="1"/>
      <w:numFmt w:val="lowerLetter"/>
      <w:lvlText w:val="%2."/>
      <w:lvlJc w:val="left"/>
      <w:pPr>
        <w:ind w:left="1243" w:hanging="360"/>
      </w:pPr>
    </w:lvl>
    <w:lvl w:ilvl="2" w:tplc="FFFFFFFF" w:tentative="1">
      <w:start w:val="1"/>
      <w:numFmt w:val="lowerRoman"/>
      <w:lvlText w:val="%3."/>
      <w:lvlJc w:val="right"/>
      <w:pPr>
        <w:ind w:left="1963" w:hanging="180"/>
      </w:pPr>
    </w:lvl>
    <w:lvl w:ilvl="3" w:tplc="FFFFFFFF" w:tentative="1">
      <w:start w:val="1"/>
      <w:numFmt w:val="decimal"/>
      <w:lvlText w:val="%4."/>
      <w:lvlJc w:val="left"/>
      <w:pPr>
        <w:ind w:left="2683" w:hanging="360"/>
      </w:pPr>
    </w:lvl>
    <w:lvl w:ilvl="4" w:tplc="FFFFFFFF" w:tentative="1">
      <w:start w:val="1"/>
      <w:numFmt w:val="lowerLetter"/>
      <w:lvlText w:val="%5."/>
      <w:lvlJc w:val="left"/>
      <w:pPr>
        <w:ind w:left="3403" w:hanging="360"/>
      </w:pPr>
    </w:lvl>
    <w:lvl w:ilvl="5" w:tplc="FFFFFFFF" w:tentative="1">
      <w:start w:val="1"/>
      <w:numFmt w:val="lowerRoman"/>
      <w:lvlText w:val="%6."/>
      <w:lvlJc w:val="right"/>
      <w:pPr>
        <w:ind w:left="4123" w:hanging="180"/>
      </w:pPr>
    </w:lvl>
    <w:lvl w:ilvl="6" w:tplc="FFFFFFFF" w:tentative="1">
      <w:start w:val="1"/>
      <w:numFmt w:val="decimal"/>
      <w:lvlText w:val="%7."/>
      <w:lvlJc w:val="left"/>
      <w:pPr>
        <w:ind w:left="4843" w:hanging="360"/>
      </w:pPr>
    </w:lvl>
    <w:lvl w:ilvl="7" w:tplc="FFFFFFFF" w:tentative="1">
      <w:start w:val="1"/>
      <w:numFmt w:val="lowerLetter"/>
      <w:lvlText w:val="%8."/>
      <w:lvlJc w:val="left"/>
      <w:pPr>
        <w:ind w:left="5563" w:hanging="360"/>
      </w:pPr>
    </w:lvl>
    <w:lvl w:ilvl="8" w:tplc="FFFFFFFF" w:tentative="1">
      <w:start w:val="1"/>
      <w:numFmt w:val="lowerRoman"/>
      <w:lvlText w:val="%9."/>
      <w:lvlJc w:val="right"/>
      <w:pPr>
        <w:ind w:left="6283" w:hanging="180"/>
      </w:pPr>
    </w:lvl>
  </w:abstractNum>
  <w:abstractNum w:abstractNumId="12" w15:restartNumberingAfterBreak="0">
    <w:nsid w:val="781C20F5"/>
    <w:multiLevelType w:val="hybridMultilevel"/>
    <w:tmpl w:val="9DD0D230"/>
    <w:lvl w:ilvl="0" w:tplc="10EEC952">
      <w:start w:val="1"/>
      <w:numFmt w:val="decimal"/>
      <w:lvlText w:val="%1."/>
      <w:lvlJc w:val="left"/>
      <w:pPr>
        <w:ind w:left="523" w:hanging="360"/>
      </w:pPr>
      <w:rPr>
        <w:rFonts w:hint="default"/>
      </w:rPr>
    </w:lvl>
    <w:lvl w:ilvl="1" w:tplc="04150019" w:tentative="1">
      <w:start w:val="1"/>
      <w:numFmt w:val="lowerLetter"/>
      <w:lvlText w:val="%2."/>
      <w:lvlJc w:val="left"/>
      <w:pPr>
        <w:ind w:left="1243" w:hanging="360"/>
      </w:pPr>
    </w:lvl>
    <w:lvl w:ilvl="2" w:tplc="0415001B" w:tentative="1">
      <w:start w:val="1"/>
      <w:numFmt w:val="lowerRoman"/>
      <w:lvlText w:val="%3."/>
      <w:lvlJc w:val="right"/>
      <w:pPr>
        <w:ind w:left="1963" w:hanging="180"/>
      </w:pPr>
    </w:lvl>
    <w:lvl w:ilvl="3" w:tplc="0415000F" w:tentative="1">
      <w:start w:val="1"/>
      <w:numFmt w:val="decimal"/>
      <w:lvlText w:val="%4."/>
      <w:lvlJc w:val="left"/>
      <w:pPr>
        <w:ind w:left="2683" w:hanging="360"/>
      </w:pPr>
    </w:lvl>
    <w:lvl w:ilvl="4" w:tplc="04150019" w:tentative="1">
      <w:start w:val="1"/>
      <w:numFmt w:val="lowerLetter"/>
      <w:lvlText w:val="%5."/>
      <w:lvlJc w:val="left"/>
      <w:pPr>
        <w:ind w:left="3403" w:hanging="360"/>
      </w:pPr>
    </w:lvl>
    <w:lvl w:ilvl="5" w:tplc="0415001B" w:tentative="1">
      <w:start w:val="1"/>
      <w:numFmt w:val="lowerRoman"/>
      <w:lvlText w:val="%6."/>
      <w:lvlJc w:val="right"/>
      <w:pPr>
        <w:ind w:left="4123" w:hanging="180"/>
      </w:pPr>
    </w:lvl>
    <w:lvl w:ilvl="6" w:tplc="0415000F" w:tentative="1">
      <w:start w:val="1"/>
      <w:numFmt w:val="decimal"/>
      <w:lvlText w:val="%7."/>
      <w:lvlJc w:val="left"/>
      <w:pPr>
        <w:ind w:left="4843" w:hanging="360"/>
      </w:pPr>
    </w:lvl>
    <w:lvl w:ilvl="7" w:tplc="04150019" w:tentative="1">
      <w:start w:val="1"/>
      <w:numFmt w:val="lowerLetter"/>
      <w:lvlText w:val="%8."/>
      <w:lvlJc w:val="left"/>
      <w:pPr>
        <w:ind w:left="5563" w:hanging="360"/>
      </w:pPr>
    </w:lvl>
    <w:lvl w:ilvl="8" w:tplc="0415001B" w:tentative="1">
      <w:start w:val="1"/>
      <w:numFmt w:val="lowerRoman"/>
      <w:lvlText w:val="%9."/>
      <w:lvlJc w:val="right"/>
      <w:pPr>
        <w:ind w:left="6283" w:hanging="180"/>
      </w:pPr>
    </w:lvl>
  </w:abstractNum>
  <w:abstractNum w:abstractNumId="13" w15:restartNumberingAfterBreak="0">
    <w:nsid w:val="7D690AB8"/>
    <w:multiLevelType w:val="hybridMultilevel"/>
    <w:tmpl w:val="AA34336A"/>
    <w:lvl w:ilvl="0" w:tplc="94A617D6">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183190">
    <w:abstractNumId w:val="1"/>
  </w:num>
  <w:num w:numId="2" w16cid:durableId="1970012843">
    <w:abstractNumId w:val="2"/>
  </w:num>
  <w:num w:numId="3" w16cid:durableId="2040006546">
    <w:abstractNumId w:val="9"/>
  </w:num>
  <w:num w:numId="4" w16cid:durableId="520170016">
    <w:abstractNumId w:val="4"/>
  </w:num>
  <w:num w:numId="5" w16cid:durableId="351690790">
    <w:abstractNumId w:val="5"/>
  </w:num>
  <w:num w:numId="6" w16cid:durableId="1217355239">
    <w:abstractNumId w:val="3"/>
  </w:num>
  <w:num w:numId="7" w16cid:durableId="1334265328">
    <w:abstractNumId w:val="10"/>
  </w:num>
  <w:num w:numId="8" w16cid:durableId="1198812826">
    <w:abstractNumId w:val="0"/>
  </w:num>
  <w:num w:numId="9" w16cid:durableId="1403260772">
    <w:abstractNumId w:val="13"/>
  </w:num>
  <w:num w:numId="10" w16cid:durableId="176382467">
    <w:abstractNumId w:val="6"/>
  </w:num>
  <w:num w:numId="11" w16cid:durableId="1490249027">
    <w:abstractNumId w:val="12"/>
  </w:num>
  <w:num w:numId="12" w16cid:durableId="2012178208">
    <w:abstractNumId w:val="11"/>
  </w:num>
  <w:num w:numId="13" w16cid:durableId="1257598371">
    <w:abstractNumId w:val="7"/>
  </w:num>
  <w:num w:numId="14" w16cid:durableId="9328154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45"/>
    <w:rsid w:val="0000739D"/>
    <w:rsid w:val="00007B9F"/>
    <w:rsid w:val="0001338C"/>
    <w:rsid w:val="000225D8"/>
    <w:rsid w:val="00027A36"/>
    <w:rsid w:val="00037147"/>
    <w:rsid w:val="00046165"/>
    <w:rsid w:val="00083418"/>
    <w:rsid w:val="00085BE9"/>
    <w:rsid w:val="00094081"/>
    <w:rsid w:val="000B074A"/>
    <w:rsid w:val="000C0536"/>
    <w:rsid w:val="000D0EF3"/>
    <w:rsid w:val="000D6E33"/>
    <w:rsid w:val="000E5449"/>
    <w:rsid w:val="000F06BA"/>
    <w:rsid w:val="000F0E34"/>
    <w:rsid w:val="000F3B80"/>
    <w:rsid w:val="000F7609"/>
    <w:rsid w:val="00125C61"/>
    <w:rsid w:val="0013473A"/>
    <w:rsid w:val="00137F85"/>
    <w:rsid w:val="00140BB6"/>
    <w:rsid w:val="00152DB6"/>
    <w:rsid w:val="00174D3E"/>
    <w:rsid w:val="0017669A"/>
    <w:rsid w:val="001863C3"/>
    <w:rsid w:val="001920B7"/>
    <w:rsid w:val="001B67DE"/>
    <w:rsid w:val="001C33BF"/>
    <w:rsid w:val="001D06DE"/>
    <w:rsid w:val="001D310E"/>
    <w:rsid w:val="001E2549"/>
    <w:rsid w:val="001E2D0A"/>
    <w:rsid w:val="001E7B66"/>
    <w:rsid w:val="002123E7"/>
    <w:rsid w:val="002156F5"/>
    <w:rsid w:val="00216233"/>
    <w:rsid w:val="002367CD"/>
    <w:rsid w:val="00246DF0"/>
    <w:rsid w:val="00250A52"/>
    <w:rsid w:val="00267656"/>
    <w:rsid w:val="00273D92"/>
    <w:rsid w:val="0029766D"/>
    <w:rsid w:val="002A2750"/>
    <w:rsid w:val="002F5555"/>
    <w:rsid w:val="00330281"/>
    <w:rsid w:val="00331CC2"/>
    <w:rsid w:val="00341C6C"/>
    <w:rsid w:val="0034662F"/>
    <w:rsid w:val="0035147D"/>
    <w:rsid w:val="00351B09"/>
    <w:rsid w:val="0037334C"/>
    <w:rsid w:val="00381018"/>
    <w:rsid w:val="003B0CFD"/>
    <w:rsid w:val="003B1696"/>
    <w:rsid w:val="003B52DA"/>
    <w:rsid w:val="003B6CA9"/>
    <w:rsid w:val="003C0580"/>
    <w:rsid w:val="003C4069"/>
    <w:rsid w:val="003D1961"/>
    <w:rsid w:val="003E31CC"/>
    <w:rsid w:val="003E51F8"/>
    <w:rsid w:val="003E5466"/>
    <w:rsid w:val="003F24CE"/>
    <w:rsid w:val="003F4933"/>
    <w:rsid w:val="004007D6"/>
    <w:rsid w:val="0040158C"/>
    <w:rsid w:val="00402679"/>
    <w:rsid w:val="004138EE"/>
    <w:rsid w:val="004230E1"/>
    <w:rsid w:val="00436D32"/>
    <w:rsid w:val="00453D1F"/>
    <w:rsid w:val="00474612"/>
    <w:rsid w:val="004939C6"/>
    <w:rsid w:val="004B4A0E"/>
    <w:rsid w:val="004C162D"/>
    <w:rsid w:val="004C5D50"/>
    <w:rsid w:val="004D0973"/>
    <w:rsid w:val="004E2725"/>
    <w:rsid w:val="004F0CD9"/>
    <w:rsid w:val="004F7E57"/>
    <w:rsid w:val="00507D34"/>
    <w:rsid w:val="00514FB5"/>
    <w:rsid w:val="00522B5C"/>
    <w:rsid w:val="00542667"/>
    <w:rsid w:val="00545C83"/>
    <w:rsid w:val="00550364"/>
    <w:rsid w:val="00553424"/>
    <w:rsid w:val="00573570"/>
    <w:rsid w:val="00574A4B"/>
    <w:rsid w:val="00585810"/>
    <w:rsid w:val="005B60D5"/>
    <w:rsid w:val="005D7219"/>
    <w:rsid w:val="00603041"/>
    <w:rsid w:val="006036D1"/>
    <w:rsid w:val="00607DE6"/>
    <w:rsid w:val="00613504"/>
    <w:rsid w:val="0062737C"/>
    <w:rsid w:val="006465DD"/>
    <w:rsid w:val="00650C45"/>
    <w:rsid w:val="00656C5E"/>
    <w:rsid w:val="0068310B"/>
    <w:rsid w:val="00687BEC"/>
    <w:rsid w:val="006A046D"/>
    <w:rsid w:val="006B379D"/>
    <w:rsid w:val="006B7966"/>
    <w:rsid w:val="006C3436"/>
    <w:rsid w:val="006C371E"/>
    <w:rsid w:val="006C58CF"/>
    <w:rsid w:val="006E2CA8"/>
    <w:rsid w:val="006F31BB"/>
    <w:rsid w:val="00704B71"/>
    <w:rsid w:val="00723891"/>
    <w:rsid w:val="00724982"/>
    <w:rsid w:val="00770343"/>
    <w:rsid w:val="007813E2"/>
    <w:rsid w:val="0078747E"/>
    <w:rsid w:val="00792972"/>
    <w:rsid w:val="0079403A"/>
    <w:rsid w:val="007D6D87"/>
    <w:rsid w:val="007E713A"/>
    <w:rsid w:val="008040F0"/>
    <w:rsid w:val="00810047"/>
    <w:rsid w:val="008153B3"/>
    <w:rsid w:val="00826AE1"/>
    <w:rsid w:val="00826EC6"/>
    <w:rsid w:val="00833D82"/>
    <w:rsid w:val="008569D8"/>
    <w:rsid w:val="0086189E"/>
    <w:rsid w:val="0086388A"/>
    <w:rsid w:val="00877532"/>
    <w:rsid w:val="008A6E63"/>
    <w:rsid w:val="008D369D"/>
    <w:rsid w:val="008D7486"/>
    <w:rsid w:val="008E27BE"/>
    <w:rsid w:val="008E39A1"/>
    <w:rsid w:val="008F4337"/>
    <w:rsid w:val="009002AE"/>
    <w:rsid w:val="00905D7B"/>
    <w:rsid w:val="00906EDA"/>
    <w:rsid w:val="00913FA5"/>
    <w:rsid w:val="009335A8"/>
    <w:rsid w:val="0095007B"/>
    <w:rsid w:val="00956A81"/>
    <w:rsid w:val="009601C2"/>
    <w:rsid w:val="00972AEB"/>
    <w:rsid w:val="00976304"/>
    <w:rsid w:val="00976F9A"/>
    <w:rsid w:val="00980BAE"/>
    <w:rsid w:val="00982F31"/>
    <w:rsid w:val="00990246"/>
    <w:rsid w:val="009A6298"/>
    <w:rsid w:val="009B5A40"/>
    <w:rsid w:val="009E481A"/>
    <w:rsid w:val="009E7E9D"/>
    <w:rsid w:val="009F260E"/>
    <w:rsid w:val="00A10AD4"/>
    <w:rsid w:val="00A1610B"/>
    <w:rsid w:val="00A169C9"/>
    <w:rsid w:val="00A1706D"/>
    <w:rsid w:val="00A17BAF"/>
    <w:rsid w:val="00A212CA"/>
    <w:rsid w:val="00A3784E"/>
    <w:rsid w:val="00A37FD5"/>
    <w:rsid w:val="00A43202"/>
    <w:rsid w:val="00A500C3"/>
    <w:rsid w:val="00A901F9"/>
    <w:rsid w:val="00AA4D3A"/>
    <w:rsid w:val="00AC454A"/>
    <w:rsid w:val="00AD5B1D"/>
    <w:rsid w:val="00AD6351"/>
    <w:rsid w:val="00AF0878"/>
    <w:rsid w:val="00B106E4"/>
    <w:rsid w:val="00B13557"/>
    <w:rsid w:val="00B3667E"/>
    <w:rsid w:val="00B47557"/>
    <w:rsid w:val="00B50230"/>
    <w:rsid w:val="00B533F3"/>
    <w:rsid w:val="00B6413D"/>
    <w:rsid w:val="00B90943"/>
    <w:rsid w:val="00B93550"/>
    <w:rsid w:val="00B93B61"/>
    <w:rsid w:val="00B94815"/>
    <w:rsid w:val="00B97FE4"/>
    <w:rsid w:val="00BA01B5"/>
    <w:rsid w:val="00BB1BA0"/>
    <w:rsid w:val="00BD3B87"/>
    <w:rsid w:val="00BD4948"/>
    <w:rsid w:val="00BE70BE"/>
    <w:rsid w:val="00BF5D67"/>
    <w:rsid w:val="00C0412F"/>
    <w:rsid w:val="00C16F5C"/>
    <w:rsid w:val="00C2728A"/>
    <w:rsid w:val="00C3743B"/>
    <w:rsid w:val="00C44C9F"/>
    <w:rsid w:val="00C4567A"/>
    <w:rsid w:val="00C57FB0"/>
    <w:rsid w:val="00C654D3"/>
    <w:rsid w:val="00C91FD8"/>
    <w:rsid w:val="00CB3B25"/>
    <w:rsid w:val="00CC3CC4"/>
    <w:rsid w:val="00CD0192"/>
    <w:rsid w:val="00CD65A9"/>
    <w:rsid w:val="00D33F97"/>
    <w:rsid w:val="00D647A8"/>
    <w:rsid w:val="00D70686"/>
    <w:rsid w:val="00D8597B"/>
    <w:rsid w:val="00D91307"/>
    <w:rsid w:val="00D9379C"/>
    <w:rsid w:val="00D95467"/>
    <w:rsid w:val="00DA13EC"/>
    <w:rsid w:val="00DB1783"/>
    <w:rsid w:val="00DB2648"/>
    <w:rsid w:val="00DB3881"/>
    <w:rsid w:val="00DC009C"/>
    <w:rsid w:val="00DE07C4"/>
    <w:rsid w:val="00DE5DA0"/>
    <w:rsid w:val="00DF0553"/>
    <w:rsid w:val="00DF2706"/>
    <w:rsid w:val="00DF3B5E"/>
    <w:rsid w:val="00E020D5"/>
    <w:rsid w:val="00E23F72"/>
    <w:rsid w:val="00E271C1"/>
    <w:rsid w:val="00E374FC"/>
    <w:rsid w:val="00E52376"/>
    <w:rsid w:val="00E53E56"/>
    <w:rsid w:val="00E54957"/>
    <w:rsid w:val="00E56DDE"/>
    <w:rsid w:val="00E66A7E"/>
    <w:rsid w:val="00E74190"/>
    <w:rsid w:val="00E959B2"/>
    <w:rsid w:val="00E96144"/>
    <w:rsid w:val="00EA1C6A"/>
    <w:rsid w:val="00EB229B"/>
    <w:rsid w:val="00ED5EDB"/>
    <w:rsid w:val="00EE7289"/>
    <w:rsid w:val="00EF580C"/>
    <w:rsid w:val="00F0668C"/>
    <w:rsid w:val="00F13C07"/>
    <w:rsid w:val="00F14544"/>
    <w:rsid w:val="00F15587"/>
    <w:rsid w:val="00F21EAC"/>
    <w:rsid w:val="00F233A5"/>
    <w:rsid w:val="00F25E86"/>
    <w:rsid w:val="00F27147"/>
    <w:rsid w:val="00F4623B"/>
    <w:rsid w:val="00F65773"/>
    <w:rsid w:val="00FD5A9A"/>
    <w:rsid w:val="00FD7A9A"/>
    <w:rsid w:val="00FE00A8"/>
    <w:rsid w:val="00FF11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96D7"/>
  <w15:docId w15:val="{38FF670D-1263-402E-AF80-0D220C34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338C"/>
    <w:pPr>
      <w:spacing w:after="53" w:line="248" w:lineRule="auto"/>
      <w:ind w:left="10" w:hanging="10"/>
      <w:jc w:val="both"/>
    </w:pPr>
    <w:rPr>
      <w:rFonts w:ascii="Calibri" w:eastAsia="Calibri" w:hAnsi="Calibri" w:cs="Calibri"/>
      <w:color w:val="000000"/>
      <w:sz w:val="20"/>
    </w:rPr>
  </w:style>
  <w:style w:type="paragraph" w:styleId="Nagwek1">
    <w:name w:val="heading 1"/>
    <w:next w:val="Normalny"/>
    <w:link w:val="Nagwek1Znak"/>
    <w:uiPriority w:val="9"/>
    <w:qFormat/>
    <w:pPr>
      <w:keepNext/>
      <w:keepLines/>
      <w:spacing w:after="130" w:line="265" w:lineRule="auto"/>
      <w:ind w:left="10" w:right="6" w:hanging="10"/>
      <w:jc w:val="center"/>
      <w:outlineLvl w:val="0"/>
    </w:pPr>
    <w:rPr>
      <w:rFonts w:ascii="Calibri" w:eastAsia="Calibri" w:hAnsi="Calibri" w:cs="Calibri"/>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0"/>
    </w:rPr>
  </w:style>
  <w:style w:type="paragraph" w:customStyle="1" w:styleId="footnotedescription">
    <w:name w:val="footnote description"/>
    <w:next w:val="Normalny"/>
    <w:link w:val="footnotedescriptionChar"/>
    <w:hidden/>
    <w:pPr>
      <w:spacing w:after="0" w:line="269" w:lineRule="auto"/>
      <w:ind w:right="3485"/>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BD4948"/>
    <w:rPr>
      <w:color w:val="467886" w:themeColor="hyperlink"/>
      <w:u w:val="single"/>
    </w:rPr>
  </w:style>
  <w:style w:type="character" w:styleId="Nierozpoznanawzmianka">
    <w:name w:val="Unresolved Mention"/>
    <w:basedOn w:val="Domylnaczcionkaakapitu"/>
    <w:uiPriority w:val="99"/>
    <w:semiHidden/>
    <w:unhideWhenUsed/>
    <w:rsid w:val="00BD4948"/>
    <w:rPr>
      <w:color w:val="605E5C"/>
      <w:shd w:val="clear" w:color="auto" w:fill="E1DFDD"/>
    </w:rPr>
  </w:style>
  <w:style w:type="paragraph" w:styleId="Akapitzlist">
    <w:name w:val="List Paragraph"/>
    <w:basedOn w:val="Normalny"/>
    <w:uiPriority w:val="34"/>
    <w:qFormat/>
    <w:rsid w:val="00574A4B"/>
    <w:pPr>
      <w:ind w:left="720"/>
      <w:contextualSpacing/>
    </w:pPr>
  </w:style>
  <w:style w:type="paragraph" w:styleId="Nagwek">
    <w:name w:val="header"/>
    <w:basedOn w:val="Normalny"/>
    <w:link w:val="NagwekZnak"/>
    <w:uiPriority w:val="99"/>
    <w:unhideWhenUsed/>
    <w:rsid w:val="003E51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51F8"/>
    <w:rPr>
      <w:rFonts w:ascii="Calibri" w:eastAsia="Calibri" w:hAnsi="Calibri" w:cs="Calibri"/>
      <w:color w:val="000000"/>
      <w:sz w:val="20"/>
    </w:rPr>
  </w:style>
  <w:style w:type="paragraph" w:styleId="Tekstprzypisukocowego">
    <w:name w:val="endnote text"/>
    <w:basedOn w:val="Normalny"/>
    <w:link w:val="TekstprzypisukocowegoZnak"/>
    <w:uiPriority w:val="99"/>
    <w:semiHidden/>
    <w:unhideWhenUsed/>
    <w:rsid w:val="004E2725"/>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E2725"/>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4E27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02071">
      <w:bodyDiv w:val="1"/>
      <w:marLeft w:val="0"/>
      <w:marRight w:val="0"/>
      <w:marTop w:val="0"/>
      <w:marBottom w:val="0"/>
      <w:divBdr>
        <w:top w:val="none" w:sz="0" w:space="0" w:color="auto"/>
        <w:left w:val="none" w:sz="0" w:space="0" w:color="auto"/>
        <w:bottom w:val="none" w:sz="0" w:space="0" w:color="auto"/>
        <w:right w:val="none" w:sz="0" w:space="0" w:color="auto"/>
      </w:divBdr>
    </w:div>
    <w:div w:id="215699370">
      <w:bodyDiv w:val="1"/>
      <w:marLeft w:val="0"/>
      <w:marRight w:val="0"/>
      <w:marTop w:val="0"/>
      <w:marBottom w:val="0"/>
      <w:divBdr>
        <w:top w:val="none" w:sz="0" w:space="0" w:color="auto"/>
        <w:left w:val="none" w:sz="0" w:space="0" w:color="auto"/>
        <w:bottom w:val="none" w:sz="0" w:space="0" w:color="auto"/>
        <w:right w:val="none" w:sz="0" w:space="0" w:color="auto"/>
      </w:divBdr>
    </w:div>
    <w:div w:id="435633499">
      <w:bodyDiv w:val="1"/>
      <w:marLeft w:val="0"/>
      <w:marRight w:val="0"/>
      <w:marTop w:val="0"/>
      <w:marBottom w:val="0"/>
      <w:divBdr>
        <w:top w:val="none" w:sz="0" w:space="0" w:color="auto"/>
        <w:left w:val="none" w:sz="0" w:space="0" w:color="auto"/>
        <w:bottom w:val="none" w:sz="0" w:space="0" w:color="auto"/>
        <w:right w:val="none" w:sz="0" w:space="0" w:color="auto"/>
      </w:divBdr>
    </w:div>
    <w:div w:id="609895256">
      <w:bodyDiv w:val="1"/>
      <w:marLeft w:val="0"/>
      <w:marRight w:val="0"/>
      <w:marTop w:val="0"/>
      <w:marBottom w:val="0"/>
      <w:divBdr>
        <w:top w:val="none" w:sz="0" w:space="0" w:color="auto"/>
        <w:left w:val="none" w:sz="0" w:space="0" w:color="auto"/>
        <w:bottom w:val="none" w:sz="0" w:space="0" w:color="auto"/>
        <w:right w:val="none" w:sz="0" w:space="0" w:color="auto"/>
      </w:divBdr>
    </w:div>
    <w:div w:id="811100641">
      <w:bodyDiv w:val="1"/>
      <w:marLeft w:val="0"/>
      <w:marRight w:val="0"/>
      <w:marTop w:val="0"/>
      <w:marBottom w:val="0"/>
      <w:divBdr>
        <w:top w:val="none" w:sz="0" w:space="0" w:color="auto"/>
        <w:left w:val="none" w:sz="0" w:space="0" w:color="auto"/>
        <w:bottom w:val="none" w:sz="0" w:space="0" w:color="auto"/>
        <w:right w:val="none" w:sz="0" w:space="0" w:color="auto"/>
      </w:divBdr>
    </w:div>
    <w:div w:id="897593007">
      <w:bodyDiv w:val="1"/>
      <w:marLeft w:val="0"/>
      <w:marRight w:val="0"/>
      <w:marTop w:val="0"/>
      <w:marBottom w:val="0"/>
      <w:divBdr>
        <w:top w:val="none" w:sz="0" w:space="0" w:color="auto"/>
        <w:left w:val="none" w:sz="0" w:space="0" w:color="auto"/>
        <w:bottom w:val="none" w:sz="0" w:space="0" w:color="auto"/>
        <w:right w:val="none" w:sz="0" w:space="0" w:color="auto"/>
      </w:divBdr>
    </w:div>
    <w:div w:id="1331644590">
      <w:bodyDiv w:val="1"/>
      <w:marLeft w:val="0"/>
      <w:marRight w:val="0"/>
      <w:marTop w:val="0"/>
      <w:marBottom w:val="0"/>
      <w:divBdr>
        <w:top w:val="none" w:sz="0" w:space="0" w:color="auto"/>
        <w:left w:val="none" w:sz="0" w:space="0" w:color="auto"/>
        <w:bottom w:val="none" w:sz="0" w:space="0" w:color="auto"/>
        <w:right w:val="none" w:sz="0" w:space="0" w:color="auto"/>
      </w:divBdr>
    </w:div>
    <w:div w:id="1925263043">
      <w:bodyDiv w:val="1"/>
      <w:marLeft w:val="0"/>
      <w:marRight w:val="0"/>
      <w:marTop w:val="0"/>
      <w:marBottom w:val="0"/>
      <w:divBdr>
        <w:top w:val="none" w:sz="0" w:space="0" w:color="auto"/>
        <w:left w:val="none" w:sz="0" w:space="0" w:color="auto"/>
        <w:bottom w:val="none" w:sz="0" w:space="0" w:color="auto"/>
        <w:right w:val="none" w:sz="0" w:space="0" w:color="auto"/>
      </w:divBdr>
    </w:div>
    <w:div w:id="1931280460">
      <w:bodyDiv w:val="1"/>
      <w:marLeft w:val="0"/>
      <w:marRight w:val="0"/>
      <w:marTop w:val="0"/>
      <w:marBottom w:val="0"/>
      <w:divBdr>
        <w:top w:val="none" w:sz="0" w:space="0" w:color="auto"/>
        <w:left w:val="none" w:sz="0" w:space="0" w:color="auto"/>
        <w:bottom w:val="none" w:sz="0" w:space="0" w:color="auto"/>
        <w:right w:val="none" w:sz="0" w:space="0" w:color="auto"/>
      </w:divBdr>
    </w:div>
    <w:div w:id="2002730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pubenchmark.net/" TargetMode="External"/><Relationship Id="rId4" Type="http://schemas.openxmlformats.org/officeDocument/2006/relationships/settings" Target="settings.xml"/><Relationship Id="rId9" Type="http://schemas.openxmlformats.org/officeDocument/2006/relationships/hyperlink" Target="http://www.cpubenchmark.ne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1F8A9-F0E3-4E40-96A1-D9B8BFD68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2983</Words>
  <Characters>17900</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Dominik-Domańska</dc:creator>
  <cp:keywords/>
  <cp:lastModifiedBy>WSSE Olsztyn - Edyta Dominik-Domańska</cp:lastModifiedBy>
  <cp:revision>12</cp:revision>
  <cp:lastPrinted>2026-04-09T10:47:00Z</cp:lastPrinted>
  <dcterms:created xsi:type="dcterms:W3CDTF">2026-05-08T11:20:00Z</dcterms:created>
  <dcterms:modified xsi:type="dcterms:W3CDTF">2026-06-11T11:41:00Z</dcterms:modified>
</cp:coreProperties>
</file>