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05885" w14:textId="77777777" w:rsidR="00AD244A" w:rsidRDefault="00AD244A" w:rsidP="008C0B37">
      <w:pPr>
        <w:pStyle w:val="Style5"/>
        <w:widowControl/>
        <w:spacing w:before="120" w:after="120"/>
        <w:jc w:val="center"/>
        <w:rPr>
          <w:rStyle w:val="FontStyle11"/>
        </w:rPr>
      </w:pPr>
      <w:r>
        <w:rPr>
          <w:rStyle w:val="FontStyle11"/>
        </w:rPr>
        <w:t>Regulamin „Nocy Muzeów”</w:t>
      </w:r>
    </w:p>
    <w:p w14:paraId="75D0B391" w14:textId="77777777" w:rsidR="00AD244A" w:rsidRDefault="00AD244A" w:rsidP="008C0B37">
      <w:pPr>
        <w:pStyle w:val="Style5"/>
        <w:widowControl/>
        <w:spacing w:before="120"/>
        <w:jc w:val="center"/>
        <w:rPr>
          <w:rStyle w:val="FontStyle11"/>
        </w:rPr>
      </w:pPr>
      <w:r>
        <w:rPr>
          <w:rStyle w:val="FontStyle11"/>
        </w:rPr>
        <w:t>w Ministerstwie Sprawiedliwości</w:t>
      </w:r>
    </w:p>
    <w:p w14:paraId="6285A5EE" w14:textId="77777777" w:rsidR="00AD244A" w:rsidRPr="00C045BE" w:rsidRDefault="00AD244A" w:rsidP="00C045BE">
      <w:pPr>
        <w:rPr>
          <w:rStyle w:val="FontStyle12"/>
          <w:rFonts w:ascii="Times New Roman" w:hAnsi="Times New Roman" w:cs="Times New Roman"/>
          <w:sz w:val="24"/>
          <w:szCs w:val="24"/>
        </w:rPr>
      </w:pPr>
    </w:p>
    <w:p w14:paraId="2910C525" w14:textId="0830F1E9" w:rsidR="00AD244A" w:rsidRPr="00FB6F45" w:rsidRDefault="00AD244A" w:rsidP="008B2CC5">
      <w:pPr>
        <w:pStyle w:val="Style4"/>
        <w:widowControl/>
        <w:numPr>
          <w:ilvl w:val="0"/>
          <w:numId w:val="7"/>
        </w:numPr>
        <w:tabs>
          <w:tab w:val="left" w:pos="238"/>
        </w:tabs>
        <w:spacing w:line="36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FB6F45">
        <w:rPr>
          <w:rStyle w:val="FontStyle12"/>
          <w:rFonts w:ascii="Times New Roman" w:hAnsi="Times New Roman" w:cs="Times New Roman"/>
          <w:sz w:val="24"/>
          <w:szCs w:val="24"/>
        </w:rPr>
        <w:t>„Noc Muzeów” w Ministerstwie Sprawiedliwości, zwanym dalej Ministerstwem, odb</w:t>
      </w:r>
      <w:r w:rsidR="0062128B" w:rsidRPr="00FB6F45">
        <w:rPr>
          <w:rStyle w:val="FontStyle12"/>
          <w:rFonts w:ascii="Times New Roman" w:hAnsi="Times New Roman" w:cs="Times New Roman"/>
          <w:sz w:val="24"/>
          <w:szCs w:val="24"/>
        </w:rPr>
        <w:t>ywa</w:t>
      </w:r>
      <w:r w:rsidR="006402D3" w:rsidRPr="00FB6F45">
        <w:rPr>
          <w:rStyle w:val="FontStyle12"/>
          <w:rFonts w:ascii="Times New Roman" w:hAnsi="Times New Roman" w:cs="Times New Roman"/>
          <w:sz w:val="24"/>
          <w:szCs w:val="24"/>
        </w:rPr>
        <w:t xml:space="preserve"> się w dniu 1</w:t>
      </w:r>
      <w:r w:rsidR="00114510">
        <w:rPr>
          <w:rStyle w:val="FontStyle12"/>
          <w:rFonts w:ascii="Times New Roman" w:hAnsi="Times New Roman" w:cs="Times New Roman"/>
          <w:sz w:val="24"/>
          <w:szCs w:val="24"/>
        </w:rPr>
        <w:t>4</w:t>
      </w:r>
      <w:r w:rsidRPr="00FB6F45">
        <w:rPr>
          <w:rStyle w:val="FontStyle12"/>
          <w:rFonts w:ascii="Times New Roman" w:hAnsi="Times New Roman" w:cs="Times New Roman"/>
          <w:sz w:val="24"/>
          <w:szCs w:val="24"/>
        </w:rPr>
        <w:t xml:space="preserve"> maja </w:t>
      </w:r>
      <w:r w:rsidR="006402D3" w:rsidRPr="00FB6F45">
        <w:rPr>
          <w:rStyle w:val="FontStyle12"/>
          <w:rFonts w:ascii="Times New Roman" w:hAnsi="Times New Roman" w:cs="Times New Roman"/>
          <w:sz w:val="24"/>
          <w:szCs w:val="24"/>
        </w:rPr>
        <w:t>20</w:t>
      </w:r>
      <w:r w:rsidR="00FB6F45" w:rsidRPr="00FB6F45">
        <w:rPr>
          <w:rStyle w:val="FontStyle12"/>
          <w:rFonts w:ascii="Times New Roman" w:hAnsi="Times New Roman" w:cs="Times New Roman"/>
          <w:sz w:val="24"/>
          <w:szCs w:val="24"/>
        </w:rPr>
        <w:t>2</w:t>
      </w:r>
      <w:r w:rsidR="00114510">
        <w:rPr>
          <w:rStyle w:val="FontStyle12"/>
          <w:rFonts w:ascii="Times New Roman" w:hAnsi="Times New Roman" w:cs="Times New Roman"/>
          <w:sz w:val="24"/>
          <w:szCs w:val="24"/>
        </w:rPr>
        <w:t>2</w:t>
      </w:r>
      <w:r w:rsidRPr="00FB6F45">
        <w:rPr>
          <w:rStyle w:val="FontStyle12"/>
          <w:rFonts w:ascii="Times New Roman" w:hAnsi="Times New Roman" w:cs="Times New Roman"/>
          <w:sz w:val="24"/>
          <w:szCs w:val="24"/>
        </w:rPr>
        <w:t xml:space="preserve"> r. w godzinach</w:t>
      </w:r>
      <w:r w:rsidR="006402D3" w:rsidRPr="00FB6F45">
        <w:rPr>
          <w:rStyle w:val="FontStyle12"/>
          <w:rFonts w:ascii="Times New Roman" w:hAnsi="Times New Roman" w:cs="Times New Roman"/>
          <w:sz w:val="24"/>
          <w:szCs w:val="24"/>
        </w:rPr>
        <w:t xml:space="preserve"> 18</w:t>
      </w:r>
      <w:r w:rsidR="007E79D4" w:rsidRPr="00FB6F45">
        <w:rPr>
          <w:rStyle w:val="FontStyle12"/>
          <w:rFonts w:ascii="Times New Roman" w:hAnsi="Times New Roman" w:cs="Times New Roman"/>
          <w:sz w:val="24"/>
          <w:szCs w:val="24"/>
        </w:rPr>
        <w:t xml:space="preserve">.00 – </w:t>
      </w:r>
      <w:r w:rsidR="000A57AD">
        <w:rPr>
          <w:rStyle w:val="FontStyle12"/>
          <w:rFonts w:ascii="Times New Roman" w:hAnsi="Times New Roman" w:cs="Times New Roman"/>
          <w:sz w:val="24"/>
          <w:szCs w:val="24"/>
        </w:rPr>
        <w:t>23</w:t>
      </w:r>
      <w:r w:rsidR="007E79D4" w:rsidRPr="00FB6F45">
        <w:rPr>
          <w:rStyle w:val="FontStyle12"/>
          <w:rFonts w:ascii="Times New Roman" w:hAnsi="Times New Roman" w:cs="Times New Roman"/>
          <w:sz w:val="24"/>
          <w:szCs w:val="24"/>
        </w:rPr>
        <w:t>.00</w:t>
      </w:r>
      <w:r w:rsidR="00041977" w:rsidRPr="00FB6F45">
        <w:rPr>
          <w:rStyle w:val="FontStyle12"/>
          <w:rFonts w:ascii="Times New Roman" w:hAnsi="Times New Roman" w:cs="Times New Roman"/>
          <w:i/>
          <w:sz w:val="24"/>
          <w:szCs w:val="24"/>
        </w:rPr>
        <w:t xml:space="preserve"> </w:t>
      </w:r>
      <w:r w:rsidRPr="00FB6F45">
        <w:rPr>
          <w:rStyle w:val="FontStyle12"/>
          <w:rFonts w:ascii="Times New Roman" w:hAnsi="Times New Roman" w:cs="Times New Roman"/>
          <w:sz w:val="24"/>
          <w:szCs w:val="24"/>
        </w:rPr>
        <w:t xml:space="preserve">przy </w:t>
      </w:r>
      <w:r w:rsidR="00E32BF0" w:rsidRPr="00FB6F45">
        <w:rPr>
          <w:rStyle w:val="FontStyle12"/>
          <w:rFonts w:ascii="Times New Roman" w:hAnsi="Times New Roman" w:cs="Times New Roman"/>
          <w:sz w:val="24"/>
          <w:szCs w:val="24"/>
        </w:rPr>
        <w:br/>
      </w:r>
      <w:r w:rsidRPr="00FB6F45">
        <w:rPr>
          <w:rStyle w:val="FontStyle12"/>
          <w:rFonts w:ascii="Times New Roman" w:hAnsi="Times New Roman" w:cs="Times New Roman"/>
          <w:sz w:val="24"/>
          <w:szCs w:val="24"/>
        </w:rPr>
        <w:t xml:space="preserve">Al. Ujazdowskich 11 </w:t>
      </w:r>
      <w:r w:rsidR="00FB6F45">
        <w:rPr>
          <w:rStyle w:val="FontStyle12"/>
          <w:rFonts w:ascii="Times New Roman" w:hAnsi="Times New Roman" w:cs="Times New Roman"/>
          <w:sz w:val="24"/>
          <w:szCs w:val="24"/>
        </w:rPr>
        <w:t>n</w:t>
      </w:r>
      <w:r w:rsidRPr="00FB6F45">
        <w:rPr>
          <w:rStyle w:val="FontStyle12"/>
          <w:rFonts w:ascii="Times New Roman" w:hAnsi="Times New Roman" w:cs="Times New Roman"/>
          <w:sz w:val="24"/>
          <w:szCs w:val="24"/>
        </w:rPr>
        <w:t xml:space="preserve">a dziedzińcu przed </w:t>
      </w:r>
      <w:r w:rsidR="00BA520F" w:rsidRPr="00FB6F45">
        <w:rPr>
          <w:rStyle w:val="FontStyle12"/>
          <w:rFonts w:ascii="Times New Roman" w:hAnsi="Times New Roman" w:cs="Times New Roman"/>
          <w:sz w:val="24"/>
          <w:szCs w:val="24"/>
        </w:rPr>
        <w:t>Ministerstwem</w:t>
      </w:r>
      <w:r w:rsidRPr="00FB6F45">
        <w:rPr>
          <w:rStyle w:val="FontStyle12"/>
          <w:rFonts w:ascii="Times New Roman" w:hAnsi="Times New Roman" w:cs="Times New Roman"/>
          <w:sz w:val="24"/>
          <w:szCs w:val="24"/>
        </w:rPr>
        <w:t>.</w:t>
      </w:r>
    </w:p>
    <w:p w14:paraId="0367F22A" w14:textId="76D50624" w:rsidR="00AD244A" w:rsidRDefault="00AD244A" w:rsidP="005B64B1">
      <w:pPr>
        <w:pStyle w:val="Style4"/>
        <w:widowControl/>
        <w:numPr>
          <w:ilvl w:val="0"/>
          <w:numId w:val="7"/>
        </w:numPr>
        <w:tabs>
          <w:tab w:val="left" w:pos="238"/>
        </w:tabs>
        <w:spacing w:line="360" w:lineRule="auto"/>
        <w:ind w:left="714" w:hanging="357"/>
        <w:rPr>
          <w:rStyle w:val="FontStyle12"/>
          <w:rFonts w:ascii="Times New Roman" w:hAnsi="Times New Roman" w:cs="Times New Roman"/>
          <w:sz w:val="24"/>
          <w:szCs w:val="24"/>
        </w:rPr>
      </w:pPr>
      <w:r w:rsidRPr="00C36E06">
        <w:rPr>
          <w:rStyle w:val="FontStyle12"/>
          <w:rFonts w:ascii="Times New Roman" w:hAnsi="Times New Roman" w:cs="Times New Roman"/>
          <w:sz w:val="24"/>
          <w:szCs w:val="24"/>
        </w:rPr>
        <w:t>Z uwag</w:t>
      </w:r>
      <w:r>
        <w:rPr>
          <w:rStyle w:val="FontStyle12"/>
          <w:rFonts w:ascii="Times New Roman" w:hAnsi="Times New Roman" w:cs="Times New Roman"/>
          <w:sz w:val="24"/>
          <w:szCs w:val="24"/>
        </w:rPr>
        <w:t>i na zapewnienie bezpieczeństwa na teren imprezy plenerowej nie zostaną wpuszczone osoby:</w:t>
      </w:r>
    </w:p>
    <w:p w14:paraId="45C1E0F1" w14:textId="77777777" w:rsidR="00AD244A" w:rsidRPr="006701B9" w:rsidRDefault="00AD244A" w:rsidP="005B64B1">
      <w:pPr>
        <w:pStyle w:val="Style4"/>
        <w:widowControl/>
        <w:numPr>
          <w:ilvl w:val="0"/>
          <w:numId w:val="8"/>
        </w:numPr>
        <w:tabs>
          <w:tab w:val="left" w:pos="238"/>
        </w:tabs>
        <w:spacing w:line="360" w:lineRule="auto"/>
        <w:ind w:left="1134" w:hanging="425"/>
        <w:rPr>
          <w:rStyle w:val="FontStyle12"/>
          <w:rFonts w:ascii="Times New Roman" w:hAnsi="Times New Roman" w:cs="Times New Roman"/>
          <w:sz w:val="24"/>
          <w:szCs w:val="24"/>
        </w:rPr>
      </w:pPr>
      <w:r w:rsidRPr="006701B9">
        <w:rPr>
          <w:rStyle w:val="FontStyle12"/>
          <w:rFonts w:ascii="Times New Roman" w:hAnsi="Times New Roman" w:cs="Times New Roman"/>
          <w:sz w:val="24"/>
          <w:szCs w:val="24"/>
        </w:rPr>
        <w:t>będące pod wpływem alkoholu, środków odurzaj</w:t>
      </w: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ących, środków psychotropowych lub </w:t>
      </w:r>
      <w:r w:rsidRPr="006701B9">
        <w:rPr>
          <w:rStyle w:val="FontStyle12"/>
          <w:rFonts w:ascii="Times New Roman" w:hAnsi="Times New Roman" w:cs="Times New Roman"/>
          <w:sz w:val="24"/>
          <w:szCs w:val="24"/>
        </w:rPr>
        <w:t>innych podobnie działających,</w:t>
      </w:r>
    </w:p>
    <w:p w14:paraId="39DF536B" w14:textId="77777777" w:rsidR="00AD244A" w:rsidRPr="006701B9" w:rsidRDefault="00AD244A" w:rsidP="005B64B1">
      <w:pPr>
        <w:pStyle w:val="Style4"/>
        <w:widowControl/>
        <w:numPr>
          <w:ilvl w:val="0"/>
          <w:numId w:val="8"/>
        </w:numPr>
        <w:tabs>
          <w:tab w:val="left" w:pos="238"/>
        </w:tabs>
        <w:spacing w:line="360" w:lineRule="auto"/>
        <w:ind w:left="1134" w:hanging="425"/>
        <w:rPr>
          <w:rStyle w:val="FontStyle12"/>
          <w:rFonts w:ascii="Times New Roman" w:hAnsi="Times New Roman" w:cs="Times New Roman"/>
          <w:sz w:val="24"/>
          <w:szCs w:val="24"/>
        </w:rPr>
      </w:pPr>
      <w:r w:rsidRPr="006701B9">
        <w:rPr>
          <w:rStyle w:val="FontStyle12"/>
          <w:rFonts w:ascii="Times New Roman" w:hAnsi="Times New Roman" w:cs="Times New Roman"/>
          <w:sz w:val="24"/>
          <w:szCs w:val="24"/>
        </w:rPr>
        <w:t>posiadające broń, materiały wybuchowe i pirotechniczne,</w:t>
      </w:r>
      <w:r w:rsidRPr="005B64B1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Pr="006701B9">
        <w:rPr>
          <w:rStyle w:val="FontStyle12"/>
          <w:rFonts w:ascii="Times New Roman" w:hAnsi="Times New Roman" w:cs="Times New Roman"/>
          <w:sz w:val="24"/>
          <w:szCs w:val="24"/>
        </w:rPr>
        <w:t>pojemniki pod ciśnieniem</w:t>
      </w:r>
      <w:r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Pr="006701B9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2"/>
          <w:rFonts w:ascii="Times New Roman" w:hAnsi="Times New Roman" w:cs="Times New Roman"/>
          <w:sz w:val="24"/>
          <w:szCs w:val="24"/>
        </w:rPr>
        <w:t>alkohol</w:t>
      </w:r>
      <w:r w:rsidRPr="006701B9">
        <w:rPr>
          <w:rStyle w:val="FontStyle12"/>
          <w:rFonts w:ascii="Times New Roman" w:hAnsi="Times New Roman" w:cs="Times New Roman"/>
          <w:sz w:val="24"/>
          <w:szCs w:val="24"/>
        </w:rPr>
        <w:t>,</w:t>
      </w: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Pr="0047641E">
        <w:rPr>
          <w:rStyle w:val="FontStyle12"/>
          <w:rFonts w:ascii="Times New Roman" w:hAnsi="Times New Roman" w:cs="Times New Roman"/>
          <w:sz w:val="24"/>
          <w:szCs w:val="24"/>
        </w:rPr>
        <w:t>narzędzia ostre</w:t>
      </w:r>
      <w:r>
        <w:rPr>
          <w:rStyle w:val="FontStyle12"/>
          <w:rFonts w:ascii="Times New Roman" w:hAnsi="Times New Roman" w:cs="Times New Roman"/>
          <w:sz w:val="24"/>
          <w:szCs w:val="24"/>
        </w:rPr>
        <w:t>,</w:t>
      </w:r>
      <w:r w:rsidRPr="0047641E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="00737DDE">
        <w:rPr>
          <w:rStyle w:val="FontStyle12"/>
          <w:rFonts w:ascii="Times New Roman" w:hAnsi="Times New Roman" w:cs="Times New Roman"/>
          <w:sz w:val="24"/>
          <w:szCs w:val="24"/>
        </w:rPr>
        <w:t>itp. przedmioty,</w:t>
      </w:r>
    </w:p>
    <w:p w14:paraId="47900FDB" w14:textId="77777777" w:rsidR="00AD244A" w:rsidRPr="00A04E44" w:rsidRDefault="00AD244A" w:rsidP="005B64B1">
      <w:pPr>
        <w:pStyle w:val="Style4"/>
        <w:widowControl/>
        <w:numPr>
          <w:ilvl w:val="0"/>
          <w:numId w:val="8"/>
        </w:numPr>
        <w:tabs>
          <w:tab w:val="left" w:pos="238"/>
        </w:tabs>
        <w:spacing w:line="360" w:lineRule="auto"/>
        <w:ind w:left="1134" w:hanging="425"/>
        <w:rPr>
          <w:rStyle w:val="FontStyle12"/>
          <w:rFonts w:ascii="Times New Roman" w:hAnsi="Times New Roman" w:cs="Times New Roman"/>
          <w:sz w:val="24"/>
          <w:szCs w:val="24"/>
        </w:rPr>
      </w:pPr>
      <w:r w:rsidRPr="006701B9">
        <w:rPr>
          <w:rStyle w:val="FontStyle12"/>
          <w:rFonts w:ascii="Times New Roman" w:hAnsi="Times New Roman" w:cs="Times New Roman"/>
          <w:sz w:val="24"/>
          <w:szCs w:val="24"/>
        </w:rPr>
        <w:t>zachowujące się agresywnie, prowokacyjnie albo w inny sposób</w:t>
      </w:r>
      <w:r>
        <w:rPr>
          <w:rStyle w:val="FontStyle12"/>
          <w:rFonts w:ascii="Times New Roman" w:hAnsi="Times New Roman" w:cs="Times New Roman"/>
          <w:sz w:val="24"/>
          <w:szCs w:val="24"/>
        </w:rPr>
        <w:t>, stwarzający</w:t>
      </w:r>
      <w:r w:rsidRPr="006701B9">
        <w:rPr>
          <w:rStyle w:val="FontStyle12"/>
          <w:rFonts w:ascii="Times New Roman" w:hAnsi="Times New Roman" w:cs="Times New Roman"/>
          <w:sz w:val="24"/>
          <w:szCs w:val="24"/>
        </w:rPr>
        <w:t xml:space="preserve"> zagrożenie dla</w:t>
      </w: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Pr="006701B9">
        <w:rPr>
          <w:rStyle w:val="FontStyle12"/>
          <w:rFonts w:ascii="Times New Roman" w:hAnsi="Times New Roman" w:cs="Times New Roman"/>
          <w:sz w:val="24"/>
          <w:szCs w:val="24"/>
        </w:rPr>
        <w:t>bezpieczeństwa lub porządku publicznego.</w:t>
      </w:r>
    </w:p>
    <w:p w14:paraId="7CBD122E" w14:textId="4310812F" w:rsidR="00AD244A" w:rsidRDefault="00FB6F45" w:rsidP="005B64B1">
      <w:pPr>
        <w:pStyle w:val="Style4"/>
        <w:widowControl/>
        <w:numPr>
          <w:ilvl w:val="0"/>
          <w:numId w:val="7"/>
        </w:numPr>
        <w:tabs>
          <w:tab w:val="left" w:pos="238"/>
        </w:tabs>
        <w:spacing w:line="36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W </w:t>
      </w:r>
      <w:r w:rsidR="00AD244A" w:rsidRPr="00AB36EB">
        <w:rPr>
          <w:rStyle w:val="FontStyle12"/>
          <w:rFonts w:ascii="Times New Roman" w:hAnsi="Times New Roman" w:cs="Times New Roman"/>
          <w:sz w:val="24"/>
          <w:szCs w:val="24"/>
        </w:rPr>
        <w:t>obszarze</w:t>
      </w:r>
      <w:r w:rsidR="00AD244A">
        <w:rPr>
          <w:rStyle w:val="FontStyle12"/>
          <w:rFonts w:ascii="Times New Roman" w:hAnsi="Times New Roman" w:cs="Times New Roman"/>
          <w:sz w:val="24"/>
          <w:szCs w:val="24"/>
        </w:rPr>
        <w:t xml:space="preserve"> imprezy plenerowej obowiązuje całkowity zakaz: spożywania alkoholu,</w:t>
      </w:r>
      <w:r w:rsidR="00AD244A" w:rsidRPr="006701B9">
        <w:t xml:space="preserve"> </w:t>
      </w:r>
      <w:r w:rsidR="00AD244A" w:rsidRPr="006701B9">
        <w:rPr>
          <w:rStyle w:val="FontStyle12"/>
          <w:rFonts w:ascii="Times New Roman" w:hAnsi="Times New Roman" w:cs="Times New Roman"/>
          <w:sz w:val="24"/>
          <w:szCs w:val="24"/>
        </w:rPr>
        <w:t>środków odurzających, środków psychotropowych lub innych podobnie działających</w:t>
      </w:r>
      <w:r w:rsidR="00AD244A">
        <w:rPr>
          <w:rStyle w:val="FontStyle12"/>
          <w:rFonts w:ascii="Times New Roman" w:hAnsi="Times New Roman" w:cs="Times New Roman"/>
          <w:sz w:val="24"/>
          <w:szCs w:val="24"/>
        </w:rPr>
        <w:t>, palenia tytoniu</w:t>
      </w:r>
      <w:r w:rsidR="0018376E">
        <w:rPr>
          <w:rStyle w:val="FontStyle12"/>
          <w:rFonts w:ascii="Times New Roman" w:hAnsi="Times New Roman" w:cs="Times New Roman"/>
          <w:sz w:val="24"/>
          <w:szCs w:val="24"/>
        </w:rPr>
        <w:t>, papierosów elektronicznych</w:t>
      </w:r>
      <w:r w:rsidR="00AD244A">
        <w:rPr>
          <w:rStyle w:val="FontStyle12"/>
          <w:rFonts w:ascii="Times New Roman" w:hAnsi="Times New Roman" w:cs="Times New Roman"/>
          <w:sz w:val="24"/>
          <w:szCs w:val="24"/>
        </w:rPr>
        <w:t xml:space="preserve"> oraz wprowadzania psów i innych zwierząt.</w:t>
      </w:r>
    </w:p>
    <w:p w14:paraId="6B38B792" w14:textId="0BD6804F" w:rsidR="00CA6E57" w:rsidRDefault="00CA6E57" w:rsidP="005B64B1">
      <w:pPr>
        <w:pStyle w:val="Style4"/>
        <w:widowControl/>
        <w:numPr>
          <w:ilvl w:val="0"/>
          <w:numId w:val="7"/>
        </w:numPr>
        <w:tabs>
          <w:tab w:val="left" w:pos="238"/>
        </w:tabs>
        <w:spacing w:line="36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Jednocześnie na terenie imprezy plenerowej poza obsługą przebywać może maksymalnie 40 osób, </w:t>
      </w:r>
      <w:r w:rsidR="00CA55E4">
        <w:rPr>
          <w:rStyle w:val="FontStyle12"/>
          <w:rFonts w:ascii="Times New Roman" w:hAnsi="Times New Roman" w:cs="Times New Roman"/>
          <w:sz w:val="24"/>
          <w:szCs w:val="24"/>
        </w:rPr>
        <w:t>co związane jest</w:t>
      </w: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z Zarządzeni</w:t>
      </w:r>
      <w:r w:rsidR="00CA55E4">
        <w:rPr>
          <w:rStyle w:val="FontStyle12"/>
          <w:rFonts w:ascii="Times New Roman" w:hAnsi="Times New Roman" w:cs="Times New Roman"/>
          <w:sz w:val="24"/>
          <w:szCs w:val="24"/>
        </w:rPr>
        <w:t>em</w:t>
      </w: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Pr="00CA6E57">
        <w:rPr>
          <w:rStyle w:val="FontStyle12"/>
          <w:rFonts w:ascii="Times New Roman" w:hAnsi="Times New Roman" w:cs="Times New Roman"/>
          <w:sz w:val="24"/>
          <w:szCs w:val="24"/>
        </w:rPr>
        <w:t>nr 107 Prezesa Rady Ministrów z dnia 29.04.2022 r.</w:t>
      </w: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o wprowadzeniu</w:t>
      </w:r>
      <w:r w:rsidRPr="00CA6E57">
        <w:rPr>
          <w:rStyle w:val="FontStyle12"/>
          <w:rFonts w:ascii="Times New Roman" w:hAnsi="Times New Roman" w:cs="Times New Roman"/>
          <w:sz w:val="24"/>
          <w:szCs w:val="24"/>
        </w:rPr>
        <w:t xml:space="preserve"> drugi</w:t>
      </w:r>
      <w:r>
        <w:rPr>
          <w:rStyle w:val="FontStyle12"/>
          <w:rFonts w:ascii="Times New Roman" w:hAnsi="Times New Roman" w:cs="Times New Roman"/>
          <w:sz w:val="24"/>
          <w:szCs w:val="24"/>
        </w:rPr>
        <w:t>ego</w:t>
      </w:r>
      <w:r w:rsidRPr="00CA6E57">
        <w:rPr>
          <w:rStyle w:val="FontStyle12"/>
          <w:rFonts w:ascii="Times New Roman" w:hAnsi="Times New Roman" w:cs="Times New Roman"/>
          <w:sz w:val="24"/>
          <w:szCs w:val="24"/>
        </w:rPr>
        <w:t xml:space="preserve"> stop</w:t>
      </w:r>
      <w:r>
        <w:rPr>
          <w:rStyle w:val="FontStyle12"/>
          <w:rFonts w:ascii="Times New Roman" w:hAnsi="Times New Roman" w:cs="Times New Roman"/>
          <w:sz w:val="24"/>
          <w:szCs w:val="24"/>
        </w:rPr>
        <w:t>nia</w:t>
      </w:r>
      <w:r w:rsidRPr="00CA6E57">
        <w:rPr>
          <w:rStyle w:val="FontStyle12"/>
          <w:rFonts w:ascii="Times New Roman" w:hAnsi="Times New Roman" w:cs="Times New Roman"/>
          <w:sz w:val="24"/>
          <w:szCs w:val="24"/>
        </w:rPr>
        <w:t xml:space="preserve"> alarmow</w:t>
      </w:r>
      <w:r>
        <w:rPr>
          <w:rStyle w:val="FontStyle12"/>
          <w:rFonts w:ascii="Times New Roman" w:hAnsi="Times New Roman" w:cs="Times New Roman"/>
          <w:sz w:val="24"/>
          <w:szCs w:val="24"/>
        </w:rPr>
        <w:t>ego</w:t>
      </w:r>
      <w:r w:rsidRPr="00CA6E57">
        <w:rPr>
          <w:rStyle w:val="FontStyle12"/>
          <w:rFonts w:ascii="Times New Roman" w:hAnsi="Times New Roman" w:cs="Times New Roman"/>
          <w:sz w:val="24"/>
          <w:szCs w:val="24"/>
        </w:rPr>
        <w:t xml:space="preserve"> BRAVO na całym terytorium Rzeczypospolitej Polskiej</w:t>
      </w: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, który będzie </w:t>
      </w:r>
      <w:r w:rsidRPr="00CA6E57">
        <w:rPr>
          <w:rStyle w:val="FontStyle12"/>
          <w:rFonts w:ascii="Times New Roman" w:hAnsi="Times New Roman" w:cs="Times New Roman"/>
          <w:sz w:val="24"/>
          <w:szCs w:val="24"/>
        </w:rPr>
        <w:t>obowiązywał do dnia 15 maja 2022</w:t>
      </w:r>
      <w:r>
        <w:rPr>
          <w:rStyle w:val="FontStyle12"/>
          <w:rFonts w:ascii="Times New Roman" w:hAnsi="Times New Roman" w:cs="Times New Roman"/>
          <w:sz w:val="24"/>
          <w:szCs w:val="24"/>
        </w:rPr>
        <w:t>.</w:t>
      </w:r>
    </w:p>
    <w:p w14:paraId="7C6F75CE" w14:textId="2A4EE3CD" w:rsidR="00AD244A" w:rsidRDefault="00AD244A" w:rsidP="008B2CC5">
      <w:pPr>
        <w:pStyle w:val="Akapitzlist"/>
        <w:numPr>
          <w:ilvl w:val="0"/>
          <w:numId w:val="7"/>
        </w:numPr>
        <w:spacing w:line="360" w:lineRule="auto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47641E">
        <w:rPr>
          <w:rStyle w:val="FontStyle12"/>
          <w:rFonts w:ascii="Times New Roman" w:hAnsi="Times New Roman" w:cs="Times New Roman"/>
          <w:sz w:val="24"/>
          <w:szCs w:val="24"/>
        </w:rPr>
        <w:t>Wszystk</w:t>
      </w: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ie osoby wchodzące </w:t>
      </w:r>
      <w:r w:rsidR="00FB6F45">
        <w:rPr>
          <w:rStyle w:val="FontStyle12"/>
          <w:rFonts w:ascii="Times New Roman" w:hAnsi="Times New Roman" w:cs="Times New Roman"/>
          <w:sz w:val="24"/>
          <w:szCs w:val="24"/>
        </w:rPr>
        <w:t>na teren</w:t>
      </w: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Pr="0047641E">
        <w:rPr>
          <w:rStyle w:val="FontStyle12"/>
          <w:rFonts w:ascii="Times New Roman" w:hAnsi="Times New Roman" w:cs="Times New Roman"/>
          <w:sz w:val="24"/>
          <w:szCs w:val="24"/>
        </w:rPr>
        <w:t xml:space="preserve">Ministerstwa mogą być poddane kontroli </w:t>
      </w:r>
      <w:r w:rsidR="007763E1">
        <w:rPr>
          <w:rStyle w:val="FontStyle12"/>
          <w:rFonts w:ascii="Times New Roman" w:hAnsi="Times New Roman" w:cs="Times New Roman"/>
          <w:sz w:val="24"/>
          <w:szCs w:val="24"/>
        </w:rPr>
        <w:br/>
      </w:r>
      <w:r w:rsidRPr="0047641E">
        <w:rPr>
          <w:rStyle w:val="FontStyle12"/>
          <w:rFonts w:ascii="Times New Roman" w:hAnsi="Times New Roman" w:cs="Times New Roman"/>
          <w:sz w:val="24"/>
          <w:szCs w:val="24"/>
        </w:rPr>
        <w:t>z wykorzystaniem technicznych urządzeń kontrolnych.</w:t>
      </w: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</w:p>
    <w:p w14:paraId="5B074CDB" w14:textId="77F3F1AA" w:rsidR="00AD244A" w:rsidRPr="00EF252C" w:rsidRDefault="00AD244A" w:rsidP="005B64B1">
      <w:pPr>
        <w:pStyle w:val="Style4"/>
        <w:widowControl/>
        <w:numPr>
          <w:ilvl w:val="0"/>
          <w:numId w:val="7"/>
        </w:numPr>
        <w:tabs>
          <w:tab w:val="left" w:pos="238"/>
        </w:tabs>
        <w:spacing w:line="36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233BD8">
        <w:rPr>
          <w:rStyle w:val="FontStyle12"/>
          <w:rFonts w:ascii="Times New Roman" w:hAnsi="Times New Roman" w:cs="Times New Roman"/>
          <w:sz w:val="24"/>
          <w:szCs w:val="24"/>
        </w:rPr>
        <w:t xml:space="preserve">Dla zwiedzających wejście </w:t>
      </w:r>
      <w:r w:rsidR="00FB6F45">
        <w:rPr>
          <w:rStyle w:val="FontStyle12"/>
          <w:rFonts w:ascii="Times New Roman" w:hAnsi="Times New Roman" w:cs="Times New Roman"/>
          <w:sz w:val="24"/>
          <w:szCs w:val="24"/>
        </w:rPr>
        <w:t>na teren</w:t>
      </w:r>
      <w:r w:rsidRPr="00233BD8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="008B2CC5">
        <w:rPr>
          <w:rStyle w:val="FontStyle12"/>
          <w:rFonts w:ascii="Times New Roman" w:hAnsi="Times New Roman" w:cs="Times New Roman"/>
          <w:sz w:val="24"/>
          <w:szCs w:val="24"/>
        </w:rPr>
        <w:t>wydarzenia</w:t>
      </w:r>
      <w:r w:rsidRPr="00233BD8">
        <w:rPr>
          <w:rStyle w:val="FontStyle12"/>
          <w:rFonts w:ascii="Times New Roman" w:hAnsi="Times New Roman" w:cs="Times New Roman"/>
          <w:sz w:val="24"/>
          <w:szCs w:val="24"/>
        </w:rPr>
        <w:t xml:space="preserve"> odbywa się wyłącznie poprzez wyznaczone do tego miejsca opatrzone napisem „WEJŚCIE”.</w:t>
      </w: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 w:rsidRPr="00EF252C">
        <w:rPr>
          <w:rStyle w:val="FontStyle12"/>
          <w:rFonts w:ascii="Times New Roman" w:hAnsi="Times New Roman" w:cs="Times New Roman"/>
          <w:sz w:val="24"/>
          <w:szCs w:val="24"/>
        </w:rPr>
        <w:t>Obowiązuje zakaz wnoszenia bagażu dużego formatu.</w:t>
      </w:r>
    </w:p>
    <w:p w14:paraId="53955296" w14:textId="77777777" w:rsidR="00AD244A" w:rsidRDefault="00AD244A" w:rsidP="005B64B1">
      <w:pPr>
        <w:pStyle w:val="Style4"/>
        <w:widowControl/>
        <w:numPr>
          <w:ilvl w:val="0"/>
          <w:numId w:val="7"/>
        </w:numPr>
        <w:tabs>
          <w:tab w:val="left" w:pos="238"/>
        </w:tabs>
        <w:spacing w:line="36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>Uczestnikom „Nocy Muzeów” zabrania się zabierania ze sobą jakichkolwiek przedmiotów stanowiących własność Ministerstwa oraz niszczenia i dewastowania mienia należącego do Ministerstwa.</w:t>
      </w:r>
    </w:p>
    <w:p w14:paraId="228E21C8" w14:textId="77777777" w:rsidR="00AD244A" w:rsidRDefault="00AD244A" w:rsidP="005B64B1">
      <w:pPr>
        <w:pStyle w:val="Style4"/>
        <w:widowControl/>
        <w:numPr>
          <w:ilvl w:val="0"/>
          <w:numId w:val="7"/>
        </w:numPr>
        <w:tabs>
          <w:tab w:val="left" w:pos="238"/>
        </w:tabs>
        <w:spacing w:line="36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Uczestnicy </w:t>
      </w:r>
      <w:r w:rsidRPr="005B64B1">
        <w:rPr>
          <w:rStyle w:val="FontStyle12"/>
          <w:rFonts w:ascii="Times New Roman" w:hAnsi="Times New Roman" w:cs="Times New Roman"/>
          <w:sz w:val="24"/>
          <w:szCs w:val="24"/>
        </w:rPr>
        <w:t xml:space="preserve">„Nocy Muzeów” </w:t>
      </w:r>
      <w:r>
        <w:rPr>
          <w:rStyle w:val="FontStyle12"/>
          <w:rFonts w:ascii="Times New Roman" w:hAnsi="Times New Roman" w:cs="Times New Roman"/>
          <w:sz w:val="24"/>
          <w:szCs w:val="24"/>
        </w:rPr>
        <w:t>zobow</w:t>
      </w:r>
      <w:r w:rsidR="00737DDE">
        <w:rPr>
          <w:rStyle w:val="FontStyle12"/>
          <w:rFonts w:ascii="Times New Roman" w:hAnsi="Times New Roman" w:cs="Times New Roman"/>
          <w:sz w:val="24"/>
          <w:szCs w:val="24"/>
        </w:rPr>
        <w:t>iązani są do wykonywania dyspozycji</w:t>
      </w: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przedstawicieli Ministerstwa.</w:t>
      </w:r>
    </w:p>
    <w:p w14:paraId="7EE12594" w14:textId="5269ED37" w:rsidR="00AD244A" w:rsidRDefault="00AD244A" w:rsidP="005B64B1">
      <w:pPr>
        <w:pStyle w:val="Style4"/>
        <w:widowControl/>
        <w:numPr>
          <w:ilvl w:val="0"/>
          <w:numId w:val="7"/>
        </w:numPr>
        <w:tabs>
          <w:tab w:val="left" w:pos="238"/>
        </w:tabs>
        <w:spacing w:line="36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Ministerstwo zastrzega sobie prawo do ograniczania liczby osób przebywających jednorazowo </w:t>
      </w:r>
      <w:r w:rsidR="00FB6F45">
        <w:rPr>
          <w:rStyle w:val="FontStyle12"/>
          <w:rFonts w:ascii="Times New Roman" w:hAnsi="Times New Roman" w:cs="Times New Roman"/>
          <w:sz w:val="24"/>
          <w:szCs w:val="24"/>
        </w:rPr>
        <w:t>na</w:t>
      </w: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 obszarze </w:t>
      </w:r>
      <w:r w:rsidR="00FB6F45">
        <w:rPr>
          <w:rStyle w:val="FontStyle12"/>
          <w:rFonts w:ascii="Times New Roman" w:hAnsi="Times New Roman" w:cs="Times New Roman"/>
          <w:sz w:val="24"/>
          <w:szCs w:val="24"/>
        </w:rPr>
        <w:t>wydarzenia</w:t>
      </w:r>
      <w:r>
        <w:rPr>
          <w:rStyle w:val="FontStyle12"/>
          <w:rFonts w:ascii="Times New Roman" w:hAnsi="Times New Roman" w:cs="Times New Roman"/>
          <w:sz w:val="24"/>
          <w:szCs w:val="24"/>
        </w:rPr>
        <w:t>.</w:t>
      </w:r>
    </w:p>
    <w:p w14:paraId="1E6BA497" w14:textId="77777777" w:rsidR="00AD244A" w:rsidRDefault="00AD244A" w:rsidP="005B64B1">
      <w:pPr>
        <w:pStyle w:val="Style4"/>
        <w:widowControl/>
        <w:numPr>
          <w:ilvl w:val="0"/>
          <w:numId w:val="7"/>
        </w:numPr>
        <w:tabs>
          <w:tab w:val="left" w:pos="238"/>
        </w:tabs>
        <w:spacing w:line="36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lastRenderedPageBreak/>
        <w:t xml:space="preserve">Uczestnikom </w:t>
      </w:r>
      <w:r w:rsidRPr="005B64B1">
        <w:rPr>
          <w:rStyle w:val="FontStyle12"/>
          <w:rFonts w:ascii="Times New Roman" w:hAnsi="Times New Roman" w:cs="Times New Roman"/>
          <w:sz w:val="24"/>
          <w:szCs w:val="24"/>
        </w:rPr>
        <w:t xml:space="preserve">„Nocy Muzeów” </w:t>
      </w:r>
      <w:r>
        <w:rPr>
          <w:rStyle w:val="FontStyle12"/>
          <w:rFonts w:ascii="Times New Roman" w:hAnsi="Times New Roman" w:cs="Times New Roman"/>
          <w:sz w:val="24"/>
          <w:szCs w:val="24"/>
        </w:rPr>
        <w:t>zabrania się pozostawiania na terenie Ministerstwa jakichkolwiek przedmiotów osobistych.</w:t>
      </w:r>
    </w:p>
    <w:p w14:paraId="2295F838" w14:textId="44BE3444" w:rsidR="00AD244A" w:rsidRDefault="00AD244A" w:rsidP="005B64B1">
      <w:pPr>
        <w:pStyle w:val="Style4"/>
        <w:widowControl/>
        <w:numPr>
          <w:ilvl w:val="0"/>
          <w:numId w:val="7"/>
        </w:numPr>
        <w:tabs>
          <w:tab w:val="left" w:pos="238"/>
        </w:tabs>
        <w:spacing w:line="36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W przypadku alarmu ewakuacyjnego wszyscy Uczestnicy </w:t>
      </w:r>
      <w:r w:rsidRPr="005B64B1">
        <w:rPr>
          <w:rStyle w:val="FontStyle12"/>
          <w:rFonts w:ascii="Times New Roman" w:hAnsi="Times New Roman" w:cs="Times New Roman"/>
          <w:sz w:val="24"/>
          <w:szCs w:val="24"/>
        </w:rPr>
        <w:t xml:space="preserve">„Nocy Muzeów” </w:t>
      </w:r>
      <w:r>
        <w:rPr>
          <w:rStyle w:val="FontStyle12"/>
          <w:rFonts w:ascii="Times New Roman" w:hAnsi="Times New Roman" w:cs="Times New Roman"/>
          <w:sz w:val="24"/>
          <w:szCs w:val="24"/>
        </w:rPr>
        <w:t>zobowiązani są do natychmiastowego opuszczenia dziedzińca Ministerstwa, zgodnie ze schematem dróg ewakuacyjnych załączonym do niniejszego regulaminu.</w:t>
      </w:r>
    </w:p>
    <w:p w14:paraId="6E603B22" w14:textId="3F0514AA" w:rsidR="00AD244A" w:rsidRPr="00233BD8" w:rsidRDefault="00AD244A" w:rsidP="005B64B1">
      <w:pPr>
        <w:pStyle w:val="Akapitzlist"/>
        <w:numPr>
          <w:ilvl w:val="0"/>
          <w:numId w:val="7"/>
        </w:numPr>
        <w:spacing w:line="36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A04E44">
        <w:rPr>
          <w:rStyle w:val="FontStyle12"/>
          <w:rFonts w:ascii="Times New Roman" w:hAnsi="Times New Roman" w:cs="Times New Roman"/>
          <w:sz w:val="24"/>
          <w:szCs w:val="24"/>
        </w:rPr>
        <w:t>Ministerstwo nie zapewnia depozytu dla p</w:t>
      </w:r>
      <w:r>
        <w:rPr>
          <w:rStyle w:val="FontStyle12"/>
          <w:rFonts w:ascii="Times New Roman" w:hAnsi="Times New Roman" w:cs="Times New Roman"/>
          <w:sz w:val="24"/>
          <w:szCs w:val="24"/>
        </w:rPr>
        <w:t>rzedmiotów wymienionych w pkt.</w:t>
      </w:r>
      <w:r w:rsidR="008554C5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2"/>
          <w:rFonts w:ascii="Times New Roman" w:hAnsi="Times New Roman" w:cs="Times New Roman"/>
          <w:sz w:val="24"/>
          <w:szCs w:val="24"/>
        </w:rPr>
        <w:t>2</w:t>
      </w:r>
      <w:r w:rsidR="00CA55E4">
        <w:rPr>
          <w:rStyle w:val="FontStyle12"/>
          <w:rFonts w:ascii="Times New Roman" w:hAnsi="Times New Roman" w:cs="Times New Roman"/>
          <w:sz w:val="24"/>
          <w:szCs w:val="24"/>
        </w:rPr>
        <w:t>.</w:t>
      </w:r>
    </w:p>
    <w:p w14:paraId="7CC9696E" w14:textId="77777777" w:rsidR="00AD244A" w:rsidRDefault="00AD244A" w:rsidP="005B64B1">
      <w:pPr>
        <w:pStyle w:val="Akapitzlist"/>
        <w:numPr>
          <w:ilvl w:val="0"/>
          <w:numId w:val="7"/>
        </w:numPr>
        <w:spacing w:line="36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>
        <w:rPr>
          <w:rStyle w:val="FontStyle12"/>
          <w:rFonts w:ascii="Times New Roman" w:hAnsi="Times New Roman" w:cs="Times New Roman"/>
          <w:sz w:val="24"/>
          <w:szCs w:val="24"/>
        </w:rPr>
        <w:t>Ministerstwo podaje do wiadomości, że budynek Ministerstwa wraz z przyległym terenem</w:t>
      </w:r>
      <w:r w:rsidRPr="00233BD8">
        <w:rPr>
          <w:rStyle w:val="FontStyle1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2"/>
          <w:rFonts w:ascii="Times New Roman" w:hAnsi="Times New Roman" w:cs="Times New Roman"/>
          <w:sz w:val="24"/>
          <w:szCs w:val="24"/>
        </w:rPr>
        <w:t xml:space="preserve">jest nadzorowany </w:t>
      </w:r>
      <w:r w:rsidRPr="00233BD8">
        <w:rPr>
          <w:rStyle w:val="FontStyle12"/>
          <w:rFonts w:ascii="Times New Roman" w:hAnsi="Times New Roman" w:cs="Times New Roman"/>
          <w:sz w:val="24"/>
          <w:szCs w:val="24"/>
        </w:rPr>
        <w:t>przez system telewizji dozorowej.</w:t>
      </w:r>
    </w:p>
    <w:p w14:paraId="55DE9852" w14:textId="77777777" w:rsidR="006402D3" w:rsidRPr="006402D3" w:rsidRDefault="006402D3" w:rsidP="006402D3">
      <w:pPr>
        <w:spacing w:line="360" w:lineRule="auto"/>
        <w:rPr>
          <w:rStyle w:val="FontStyle12"/>
          <w:rFonts w:ascii="Times New Roman" w:hAnsi="Times New Roman" w:cs="Times New Roman"/>
          <w:sz w:val="24"/>
          <w:szCs w:val="24"/>
        </w:rPr>
      </w:pPr>
    </w:p>
    <w:p w14:paraId="57866944" w14:textId="77777777" w:rsidR="006402D3" w:rsidRPr="00163D16" w:rsidRDefault="006402D3" w:rsidP="006402D3">
      <w:pPr>
        <w:spacing w:after="240"/>
        <w:jc w:val="center"/>
        <w:rPr>
          <w:rFonts w:ascii="Times New Roman" w:hAnsi="Times New Roman"/>
          <w:sz w:val="28"/>
          <w:szCs w:val="28"/>
        </w:rPr>
      </w:pPr>
      <w:r w:rsidRPr="00163D16">
        <w:rPr>
          <w:rFonts w:ascii="Times New Roman" w:hAnsi="Times New Roman"/>
          <w:b/>
          <w:bCs/>
          <w:sz w:val="28"/>
          <w:szCs w:val="28"/>
        </w:rPr>
        <w:t>Klauzula informacyjna o przetwarzaniu danych osobowych</w:t>
      </w:r>
    </w:p>
    <w:p w14:paraId="5A81299F" w14:textId="77777777" w:rsidR="006402D3" w:rsidRPr="00163D16" w:rsidRDefault="006402D3" w:rsidP="006402D3">
      <w:pPr>
        <w:spacing w:before="120" w:line="360" w:lineRule="auto"/>
        <w:ind w:firstLine="425"/>
        <w:jc w:val="both"/>
        <w:rPr>
          <w:rFonts w:ascii="Times New Roman" w:hAnsi="Times New Roman"/>
        </w:rPr>
      </w:pPr>
      <w:r w:rsidRPr="00163D16">
        <w:rPr>
          <w:rFonts w:ascii="Times New Roman" w:hAnsi="Times New Roman"/>
        </w:rPr>
        <w:t xml:space="preserve">Zgodnie z </w:t>
      </w:r>
      <w:hyperlink r:id="rId8" w:history="1">
        <w:r w:rsidRPr="006402D3">
          <w:rPr>
            <w:rStyle w:val="Hipercze"/>
            <w:rFonts w:ascii="Times New Roman" w:hAnsi="Times New Roman"/>
            <w:color w:val="auto"/>
            <w:u w:val="none"/>
          </w:rPr>
          <w:t>art. 13 ust. 1 i ust. 2</w:t>
        </w:r>
      </w:hyperlink>
      <w:r w:rsidRPr="006402D3">
        <w:rPr>
          <w:rFonts w:ascii="Times New Roman" w:hAnsi="Times New Roman"/>
        </w:rPr>
        <w:t xml:space="preserve"> rozporządzenia Parlamentu Europejskiego i Rady (UE) </w:t>
      </w:r>
      <w:hyperlink r:id="rId9" w:history="1">
        <w:r w:rsidRPr="006402D3">
          <w:rPr>
            <w:rStyle w:val="Hipercze"/>
            <w:rFonts w:ascii="Times New Roman" w:hAnsi="Times New Roman"/>
            <w:color w:val="auto"/>
            <w:u w:val="none"/>
          </w:rPr>
          <w:t>2016/679</w:t>
        </w:r>
      </w:hyperlink>
      <w:r w:rsidRPr="006402D3">
        <w:rPr>
          <w:rFonts w:ascii="Times New Roman" w:hAnsi="Times New Roman"/>
        </w:rPr>
        <w:t xml:space="preserve"> z 27 kwietnia 2016 r. w sprawie ochrony osób fizycznych w związku </w:t>
      </w:r>
      <w:r>
        <w:rPr>
          <w:rFonts w:ascii="Times New Roman" w:hAnsi="Times New Roman"/>
        </w:rPr>
        <w:br/>
      </w:r>
      <w:r w:rsidRPr="006402D3">
        <w:rPr>
          <w:rFonts w:ascii="Times New Roman" w:hAnsi="Times New Roman"/>
        </w:rPr>
        <w:t>z przetwarzaniem danych osobowych i w sprawie swobodnego przepływu takich danych oraz uchylenia dyrektywy </w:t>
      </w:r>
      <w:hyperlink r:id="rId10" w:history="1">
        <w:r w:rsidRPr="006402D3">
          <w:rPr>
            <w:rStyle w:val="Hipercze"/>
            <w:rFonts w:ascii="Times New Roman" w:hAnsi="Times New Roman"/>
            <w:color w:val="auto"/>
            <w:u w:val="none"/>
          </w:rPr>
          <w:t>95/46/WE</w:t>
        </w:r>
      </w:hyperlink>
      <w:r w:rsidRPr="006402D3">
        <w:rPr>
          <w:rFonts w:ascii="Times New Roman" w:hAnsi="Times New Roman"/>
        </w:rPr>
        <w:t> </w:t>
      </w:r>
      <w:r w:rsidRPr="00163D16">
        <w:rPr>
          <w:rFonts w:ascii="Times New Roman" w:hAnsi="Times New Roman"/>
        </w:rPr>
        <w:t>(RODO), informujemy, iż:</w:t>
      </w:r>
    </w:p>
    <w:p w14:paraId="2826A363" w14:textId="77777777" w:rsidR="006402D3" w:rsidRPr="00A66016" w:rsidRDefault="006402D3" w:rsidP="006402D3">
      <w:pPr>
        <w:pStyle w:val="Akapitzlist"/>
        <w:widowControl/>
        <w:numPr>
          <w:ilvl w:val="0"/>
          <w:numId w:val="10"/>
        </w:numPr>
        <w:autoSpaceDE/>
        <w:autoSpaceDN/>
        <w:adjustRightInd/>
        <w:spacing w:before="120" w:after="200" w:line="360" w:lineRule="auto"/>
        <w:ind w:left="567"/>
        <w:jc w:val="both"/>
        <w:rPr>
          <w:rFonts w:ascii="Times New Roman" w:hAnsi="Times New Roman"/>
        </w:rPr>
      </w:pPr>
      <w:r w:rsidRPr="00A66016">
        <w:rPr>
          <w:rFonts w:ascii="Times New Roman" w:hAnsi="Times New Roman"/>
        </w:rPr>
        <w:t>Administratorem Państwa danych osobowych jest Ministerstwo Sprawiedl</w:t>
      </w:r>
      <w:r>
        <w:rPr>
          <w:rFonts w:ascii="Times New Roman" w:hAnsi="Times New Roman"/>
        </w:rPr>
        <w:t xml:space="preserve">iwości </w:t>
      </w:r>
      <w:r>
        <w:rPr>
          <w:rFonts w:ascii="Times New Roman" w:hAnsi="Times New Roman"/>
        </w:rPr>
        <w:br/>
        <w:t>z siedzibą w Warszawie, A</w:t>
      </w:r>
      <w:r w:rsidRPr="00A66016">
        <w:rPr>
          <w:rFonts w:ascii="Times New Roman" w:hAnsi="Times New Roman"/>
        </w:rPr>
        <w:t>l. Ujazd</w:t>
      </w:r>
      <w:r>
        <w:rPr>
          <w:rFonts w:ascii="Times New Roman" w:hAnsi="Times New Roman"/>
        </w:rPr>
        <w:t>owskie 11, kod pocztowy 00-950.</w:t>
      </w:r>
    </w:p>
    <w:p w14:paraId="6D56D2A5" w14:textId="77777777" w:rsidR="006402D3" w:rsidRPr="00A66016" w:rsidRDefault="006402D3" w:rsidP="006402D3">
      <w:pPr>
        <w:pStyle w:val="Akapitzlist"/>
        <w:widowControl/>
        <w:numPr>
          <w:ilvl w:val="0"/>
          <w:numId w:val="10"/>
        </w:numPr>
        <w:autoSpaceDE/>
        <w:autoSpaceDN/>
        <w:adjustRightInd/>
        <w:spacing w:before="120" w:after="200" w:line="360" w:lineRule="auto"/>
        <w:ind w:left="567"/>
        <w:jc w:val="both"/>
        <w:rPr>
          <w:rFonts w:ascii="Times New Roman" w:hAnsi="Times New Roman"/>
        </w:rPr>
      </w:pPr>
      <w:r w:rsidRPr="00A66016">
        <w:rPr>
          <w:rFonts w:ascii="Times New Roman" w:hAnsi="Times New Roman"/>
        </w:rPr>
        <w:t>Przetwarzanie Państwa danych osobowych będzie się odbywać na podstawie art. 6 ust.1 pkt. ”e” RODO oraz w celu zapewnienia bezpieczeństwa osób przebywających na terenie budynku oraz kontroli ruchu osobowego w Ministerstwie Sprawiedliwości</w:t>
      </w:r>
      <w:r>
        <w:rPr>
          <w:rFonts w:ascii="Times New Roman" w:hAnsi="Times New Roman"/>
        </w:rPr>
        <w:t>.</w:t>
      </w:r>
    </w:p>
    <w:p w14:paraId="36DC014C" w14:textId="77777777" w:rsidR="006402D3" w:rsidRPr="00A66016" w:rsidRDefault="006402D3" w:rsidP="006402D3">
      <w:pPr>
        <w:pStyle w:val="Akapitzlist"/>
        <w:widowControl/>
        <w:numPr>
          <w:ilvl w:val="0"/>
          <w:numId w:val="10"/>
        </w:numPr>
        <w:autoSpaceDE/>
        <w:autoSpaceDN/>
        <w:adjustRightInd/>
        <w:spacing w:before="120" w:after="200" w:line="360" w:lineRule="auto"/>
        <w:ind w:left="567"/>
        <w:jc w:val="both"/>
        <w:rPr>
          <w:rFonts w:ascii="Times New Roman" w:hAnsi="Times New Roman"/>
        </w:rPr>
      </w:pPr>
      <w:r w:rsidRPr="00A66016">
        <w:rPr>
          <w:rFonts w:ascii="Times New Roman" w:hAnsi="Times New Roman"/>
        </w:rPr>
        <w:t xml:space="preserve">Państwa dane osobowe będą przechowywane przez okres 30 dni w Systemie Monitoringu Wizyjnego. </w:t>
      </w:r>
    </w:p>
    <w:p w14:paraId="312A961B" w14:textId="77777777" w:rsidR="006402D3" w:rsidRPr="00A66016" w:rsidRDefault="006402D3" w:rsidP="006402D3">
      <w:pPr>
        <w:pStyle w:val="Akapitzlist"/>
        <w:widowControl/>
        <w:numPr>
          <w:ilvl w:val="0"/>
          <w:numId w:val="10"/>
        </w:numPr>
        <w:autoSpaceDE/>
        <w:autoSpaceDN/>
        <w:adjustRightInd/>
        <w:spacing w:before="120" w:after="200" w:line="36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Posiadają Państwo prawo dostępu</w:t>
      </w:r>
      <w:r w:rsidRPr="00A66016">
        <w:rPr>
          <w:rFonts w:ascii="Times New Roman" w:hAnsi="Times New Roman"/>
        </w:rPr>
        <w:t xml:space="preserve"> do treści swoich danych osobowych jak również prawo do ich sprostowania.</w:t>
      </w:r>
    </w:p>
    <w:p w14:paraId="49CD46F3" w14:textId="77777777" w:rsidR="006402D3" w:rsidRPr="00A66016" w:rsidRDefault="006402D3" w:rsidP="006402D3">
      <w:pPr>
        <w:pStyle w:val="Akapitzlist"/>
        <w:widowControl/>
        <w:numPr>
          <w:ilvl w:val="0"/>
          <w:numId w:val="10"/>
        </w:numPr>
        <w:autoSpaceDE/>
        <w:autoSpaceDN/>
        <w:adjustRightInd/>
        <w:spacing w:before="120" w:after="200" w:line="360" w:lineRule="auto"/>
        <w:ind w:left="567"/>
        <w:jc w:val="both"/>
        <w:rPr>
          <w:rFonts w:ascii="Times New Roman" w:hAnsi="Times New Roman"/>
        </w:rPr>
      </w:pPr>
      <w:r w:rsidRPr="00A66016">
        <w:rPr>
          <w:rFonts w:ascii="Times New Roman" w:hAnsi="Times New Roman"/>
        </w:rPr>
        <w:t>Przysługuje Państwu prawo wniesienia skargi do</w:t>
      </w:r>
      <w:r w:rsidR="00754DB4">
        <w:rPr>
          <w:rFonts w:ascii="Times New Roman" w:hAnsi="Times New Roman"/>
        </w:rPr>
        <w:t xml:space="preserve"> </w:t>
      </w:r>
      <w:r w:rsidR="00754DB4" w:rsidRPr="00754DB4">
        <w:rPr>
          <w:rFonts w:ascii="Times New Roman" w:hAnsi="Times New Roman"/>
        </w:rPr>
        <w:t>Prezesa Urzędu Ochrony Danych Osobowych</w:t>
      </w:r>
      <w:r w:rsidRPr="00A66016">
        <w:rPr>
          <w:rFonts w:ascii="Times New Roman" w:hAnsi="Times New Roman"/>
        </w:rPr>
        <w:t>, jeśli P</w:t>
      </w:r>
      <w:r w:rsidR="00754DB4">
        <w:rPr>
          <w:rFonts w:ascii="Times New Roman" w:hAnsi="Times New Roman"/>
        </w:rPr>
        <w:t>aństwa</w:t>
      </w:r>
      <w:r w:rsidRPr="00A66016">
        <w:rPr>
          <w:rFonts w:ascii="Times New Roman" w:hAnsi="Times New Roman"/>
        </w:rPr>
        <w:t xml:space="preserve"> zdaniem, przetwarzanie danych osobowych Państwa - narusza przepisy unijnego rozporządzenia RODO.</w:t>
      </w:r>
    </w:p>
    <w:p w14:paraId="6327BA82" w14:textId="77777777" w:rsidR="006402D3" w:rsidRPr="00A66016" w:rsidRDefault="006402D3" w:rsidP="006402D3">
      <w:pPr>
        <w:pStyle w:val="Akapitzlist"/>
        <w:widowControl/>
        <w:numPr>
          <w:ilvl w:val="0"/>
          <w:numId w:val="10"/>
        </w:numPr>
        <w:autoSpaceDE/>
        <w:autoSpaceDN/>
        <w:adjustRightInd/>
        <w:spacing w:before="120" w:after="200" w:line="360" w:lineRule="auto"/>
        <w:ind w:left="567"/>
        <w:jc w:val="both"/>
        <w:rPr>
          <w:rFonts w:ascii="Times New Roman" w:hAnsi="Times New Roman"/>
        </w:rPr>
      </w:pPr>
      <w:r w:rsidRPr="00A66016">
        <w:rPr>
          <w:rFonts w:ascii="Times New Roman" w:hAnsi="Times New Roman"/>
        </w:rPr>
        <w:t>Informujemy, iż Państwa dane osobowe nie będą przekazywane żadnym odbiorcom danych.</w:t>
      </w:r>
    </w:p>
    <w:p w14:paraId="37AFE02F" w14:textId="20679FA9" w:rsidR="00AD244A" w:rsidRPr="00CA6E57" w:rsidRDefault="006402D3" w:rsidP="00FC056E">
      <w:pPr>
        <w:pStyle w:val="Akapitzlist"/>
        <w:widowControl/>
        <w:numPr>
          <w:ilvl w:val="0"/>
          <w:numId w:val="10"/>
        </w:numPr>
        <w:autoSpaceDE/>
        <w:autoSpaceDN/>
        <w:adjustRightInd/>
        <w:spacing w:before="120" w:after="200" w:line="360" w:lineRule="auto"/>
        <w:ind w:left="567"/>
        <w:jc w:val="both"/>
        <w:rPr>
          <w:rFonts w:ascii="Times New Roman" w:hAnsi="Times New Roman"/>
          <w:b/>
          <w:bCs/>
        </w:rPr>
      </w:pPr>
      <w:r w:rsidRPr="00A66016">
        <w:rPr>
          <w:rFonts w:ascii="Times New Roman" w:hAnsi="Times New Roman"/>
        </w:rPr>
        <w:t>Państwa dane osobowe nie będą przetwarzane w sposób zautomatyzowany i nie będą profilowane.</w:t>
      </w:r>
    </w:p>
    <w:sectPr w:rsidR="00AD244A" w:rsidRPr="00CA6E57" w:rsidSect="00FC056E">
      <w:type w:val="continuous"/>
      <w:pgSz w:w="11905" w:h="16837"/>
      <w:pgMar w:top="1417" w:right="1417" w:bottom="993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FB529" w14:textId="77777777" w:rsidR="0001604E" w:rsidRDefault="0001604E">
      <w:r>
        <w:separator/>
      </w:r>
    </w:p>
  </w:endnote>
  <w:endnote w:type="continuationSeparator" w:id="0">
    <w:p w14:paraId="31A493D6" w14:textId="77777777" w:rsidR="0001604E" w:rsidRDefault="0001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07754" w14:textId="77777777" w:rsidR="0001604E" w:rsidRDefault="0001604E">
      <w:r>
        <w:separator/>
      </w:r>
    </w:p>
  </w:footnote>
  <w:footnote w:type="continuationSeparator" w:id="0">
    <w:p w14:paraId="2481D748" w14:textId="77777777" w:rsidR="0001604E" w:rsidRDefault="00016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D23F0"/>
    <w:multiLevelType w:val="hybridMultilevel"/>
    <w:tmpl w:val="433A6BDC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12200F98"/>
    <w:multiLevelType w:val="singleLevel"/>
    <w:tmpl w:val="C660DC06"/>
    <w:lvl w:ilvl="0">
      <w:start w:val="18"/>
      <w:numFmt w:val="decimal"/>
      <w:lvlText w:val="%1."/>
      <w:legacy w:legacy="1" w:legacySpace="0" w:legacyIndent="382"/>
      <w:lvlJc w:val="left"/>
      <w:rPr>
        <w:rFonts w:ascii="Trebuchet MS" w:hAnsi="Trebuchet MS" w:cs="Times New Roman" w:hint="default"/>
      </w:rPr>
    </w:lvl>
  </w:abstractNum>
  <w:abstractNum w:abstractNumId="2" w15:restartNumberingAfterBreak="0">
    <w:nsid w:val="16E332B7"/>
    <w:multiLevelType w:val="hybridMultilevel"/>
    <w:tmpl w:val="AF8E6A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5F2379"/>
    <w:multiLevelType w:val="singleLevel"/>
    <w:tmpl w:val="1EFAD460"/>
    <w:lvl w:ilvl="0">
      <w:start w:val="13"/>
      <w:numFmt w:val="decimal"/>
      <w:lvlText w:val="%1."/>
      <w:legacy w:legacy="1" w:legacySpace="0" w:legacyIndent="389"/>
      <w:lvlJc w:val="left"/>
      <w:rPr>
        <w:rFonts w:ascii="Trebuchet MS" w:hAnsi="Trebuchet MS" w:cs="Times New Roman" w:hint="default"/>
      </w:rPr>
    </w:lvl>
  </w:abstractNum>
  <w:abstractNum w:abstractNumId="4" w15:restartNumberingAfterBreak="0">
    <w:nsid w:val="19823BD9"/>
    <w:multiLevelType w:val="singleLevel"/>
    <w:tmpl w:val="4C9460BA"/>
    <w:lvl w:ilvl="0">
      <w:start w:val="9"/>
      <w:numFmt w:val="decimal"/>
      <w:lvlText w:val="%1."/>
      <w:legacy w:legacy="1" w:legacySpace="0" w:legacyIndent="331"/>
      <w:lvlJc w:val="left"/>
      <w:rPr>
        <w:rFonts w:ascii="Trebuchet MS" w:hAnsi="Trebuchet MS" w:cs="Times New Roman" w:hint="default"/>
      </w:rPr>
    </w:lvl>
  </w:abstractNum>
  <w:abstractNum w:abstractNumId="5" w15:restartNumberingAfterBreak="0">
    <w:nsid w:val="3CD86BF0"/>
    <w:multiLevelType w:val="singleLevel"/>
    <w:tmpl w:val="5C32439C"/>
    <w:lvl w:ilvl="0">
      <w:start w:val="21"/>
      <w:numFmt w:val="decimal"/>
      <w:lvlText w:val="%1."/>
      <w:legacy w:legacy="1" w:legacySpace="0" w:legacyIndent="324"/>
      <w:lvlJc w:val="left"/>
      <w:rPr>
        <w:rFonts w:ascii="Trebuchet MS" w:hAnsi="Trebuchet MS" w:cs="Times New Roman" w:hint="default"/>
      </w:rPr>
    </w:lvl>
  </w:abstractNum>
  <w:abstractNum w:abstractNumId="6" w15:restartNumberingAfterBreak="0">
    <w:nsid w:val="563B6740"/>
    <w:multiLevelType w:val="hybridMultilevel"/>
    <w:tmpl w:val="BF1ACA9C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7" w15:restartNumberingAfterBreak="0">
    <w:nsid w:val="5B910ACB"/>
    <w:multiLevelType w:val="singleLevel"/>
    <w:tmpl w:val="2B4ED2F6"/>
    <w:lvl w:ilvl="0">
      <w:start w:val="4"/>
      <w:numFmt w:val="decimal"/>
      <w:lvlText w:val="%1."/>
      <w:legacy w:legacy="1" w:legacySpace="0" w:legacyIndent="331"/>
      <w:lvlJc w:val="left"/>
      <w:rPr>
        <w:rFonts w:ascii="Trebuchet MS" w:hAnsi="Trebuchet MS" w:cs="Times New Roman" w:hint="default"/>
      </w:rPr>
    </w:lvl>
  </w:abstractNum>
  <w:abstractNum w:abstractNumId="8" w15:restartNumberingAfterBreak="0">
    <w:nsid w:val="5D4C097F"/>
    <w:multiLevelType w:val="singleLevel"/>
    <w:tmpl w:val="03228F54"/>
    <w:lvl w:ilvl="0">
      <w:start w:val="6"/>
      <w:numFmt w:val="decimal"/>
      <w:lvlText w:val="%1."/>
      <w:legacy w:legacy="1" w:legacySpace="0" w:legacyIndent="331"/>
      <w:lvlJc w:val="left"/>
      <w:rPr>
        <w:rFonts w:ascii="Trebuchet MS" w:hAnsi="Trebuchet MS" w:cs="Times New Roman" w:hint="default"/>
      </w:rPr>
    </w:lvl>
  </w:abstractNum>
  <w:abstractNum w:abstractNumId="9" w15:restartNumberingAfterBreak="0">
    <w:nsid w:val="69D270AD"/>
    <w:multiLevelType w:val="hybridMultilevel"/>
    <w:tmpl w:val="E0D28C44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E7"/>
    <w:rsid w:val="0001604E"/>
    <w:rsid w:val="00041977"/>
    <w:rsid w:val="00071BD9"/>
    <w:rsid w:val="0007457E"/>
    <w:rsid w:val="000A57AD"/>
    <w:rsid w:val="000A706C"/>
    <w:rsid w:val="001046FB"/>
    <w:rsid w:val="00114510"/>
    <w:rsid w:val="00127C7B"/>
    <w:rsid w:val="00142522"/>
    <w:rsid w:val="00142B1C"/>
    <w:rsid w:val="0018376E"/>
    <w:rsid w:val="001A2057"/>
    <w:rsid w:val="001B7A16"/>
    <w:rsid w:val="001F1C89"/>
    <w:rsid w:val="00233BD8"/>
    <w:rsid w:val="002430E0"/>
    <w:rsid w:val="00265C83"/>
    <w:rsid w:val="00291C62"/>
    <w:rsid w:val="002C4779"/>
    <w:rsid w:val="002C686B"/>
    <w:rsid w:val="002D2677"/>
    <w:rsid w:val="00372A50"/>
    <w:rsid w:val="003C325C"/>
    <w:rsid w:val="003E40EC"/>
    <w:rsid w:val="00433EDB"/>
    <w:rsid w:val="0047641E"/>
    <w:rsid w:val="004873F1"/>
    <w:rsid w:val="004C577D"/>
    <w:rsid w:val="00523B32"/>
    <w:rsid w:val="00535C79"/>
    <w:rsid w:val="005856B2"/>
    <w:rsid w:val="005B64B1"/>
    <w:rsid w:val="005C153D"/>
    <w:rsid w:val="00605728"/>
    <w:rsid w:val="0062128B"/>
    <w:rsid w:val="00633FBF"/>
    <w:rsid w:val="006402D3"/>
    <w:rsid w:val="006416BA"/>
    <w:rsid w:val="006701B9"/>
    <w:rsid w:val="00695DED"/>
    <w:rsid w:val="006A05BA"/>
    <w:rsid w:val="006A598A"/>
    <w:rsid w:val="00736D8A"/>
    <w:rsid w:val="00737DDE"/>
    <w:rsid w:val="00754DB4"/>
    <w:rsid w:val="00765CE9"/>
    <w:rsid w:val="007763E1"/>
    <w:rsid w:val="0079255C"/>
    <w:rsid w:val="007E2130"/>
    <w:rsid w:val="007E79D4"/>
    <w:rsid w:val="007F12E6"/>
    <w:rsid w:val="007F3725"/>
    <w:rsid w:val="008134B4"/>
    <w:rsid w:val="00854649"/>
    <w:rsid w:val="008554C5"/>
    <w:rsid w:val="00857733"/>
    <w:rsid w:val="008703C2"/>
    <w:rsid w:val="00881AAC"/>
    <w:rsid w:val="008951FA"/>
    <w:rsid w:val="008B2CC5"/>
    <w:rsid w:val="008C0B37"/>
    <w:rsid w:val="008F2859"/>
    <w:rsid w:val="00933FE3"/>
    <w:rsid w:val="00942121"/>
    <w:rsid w:val="009A0462"/>
    <w:rsid w:val="009A4D50"/>
    <w:rsid w:val="009B7755"/>
    <w:rsid w:val="009C2932"/>
    <w:rsid w:val="009C652C"/>
    <w:rsid w:val="009D0391"/>
    <w:rsid w:val="00A04E44"/>
    <w:rsid w:val="00A17B5E"/>
    <w:rsid w:val="00A20673"/>
    <w:rsid w:val="00A67814"/>
    <w:rsid w:val="00AB36EB"/>
    <w:rsid w:val="00AD0B49"/>
    <w:rsid w:val="00AD244A"/>
    <w:rsid w:val="00B00745"/>
    <w:rsid w:val="00B36C82"/>
    <w:rsid w:val="00B6190A"/>
    <w:rsid w:val="00B706D6"/>
    <w:rsid w:val="00B94B59"/>
    <w:rsid w:val="00BA520F"/>
    <w:rsid w:val="00BA7281"/>
    <w:rsid w:val="00BB280D"/>
    <w:rsid w:val="00C042E7"/>
    <w:rsid w:val="00C045BE"/>
    <w:rsid w:val="00C06DA0"/>
    <w:rsid w:val="00C36E06"/>
    <w:rsid w:val="00C614FD"/>
    <w:rsid w:val="00C74ED3"/>
    <w:rsid w:val="00CA55E4"/>
    <w:rsid w:val="00CA6E57"/>
    <w:rsid w:val="00CB21BE"/>
    <w:rsid w:val="00D072E7"/>
    <w:rsid w:val="00D14CDA"/>
    <w:rsid w:val="00D6188B"/>
    <w:rsid w:val="00D662A3"/>
    <w:rsid w:val="00D860BB"/>
    <w:rsid w:val="00DC75AF"/>
    <w:rsid w:val="00E03841"/>
    <w:rsid w:val="00E1263A"/>
    <w:rsid w:val="00E32BF0"/>
    <w:rsid w:val="00E51B33"/>
    <w:rsid w:val="00EC4CF2"/>
    <w:rsid w:val="00EF252C"/>
    <w:rsid w:val="00EF58EC"/>
    <w:rsid w:val="00F02448"/>
    <w:rsid w:val="00F16576"/>
    <w:rsid w:val="00F45BF0"/>
    <w:rsid w:val="00F97DFB"/>
    <w:rsid w:val="00FB6F45"/>
    <w:rsid w:val="00FC031E"/>
    <w:rsid w:val="00FC056E"/>
    <w:rsid w:val="00FE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695B63"/>
  <w15:docId w15:val="{4588444B-2AE8-47C7-AA9B-F5C167316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448"/>
    <w:pPr>
      <w:widowControl w:val="0"/>
      <w:autoSpaceDE w:val="0"/>
      <w:autoSpaceDN w:val="0"/>
      <w:adjustRightInd w:val="0"/>
    </w:pPr>
    <w:rPr>
      <w:rFonts w:hAnsi="Trebuchet MS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F02448"/>
    <w:pPr>
      <w:spacing w:line="288" w:lineRule="exact"/>
      <w:ind w:hanging="338"/>
    </w:pPr>
  </w:style>
  <w:style w:type="paragraph" w:customStyle="1" w:styleId="Style2">
    <w:name w:val="Style2"/>
    <w:basedOn w:val="Normalny"/>
    <w:uiPriority w:val="99"/>
    <w:rsid w:val="00F02448"/>
    <w:pPr>
      <w:spacing w:line="292" w:lineRule="exact"/>
      <w:ind w:hanging="490"/>
      <w:jc w:val="both"/>
    </w:pPr>
  </w:style>
  <w:style w:type="paragraph" w:customStyle="1" w:styleId="Style3">
    <w:name w:val="Style3"/>
    <w:basedOn w:val="Normalny"/>
    <w:uiPriority w:val="99"/>
    <w:rsid w:val="00F02448"/>
    <w:pPr>
      <w:spacing w:line="288" w:lineRule="exact"/>
      <w:jc w:val="both"/>
    </w:pPr>
  </w:style>
  <w:style w:type="paragraph" w:customStyle="1" w:styleId="Style4">
    <w:name w:val="Style4"/>
    <w:basedOn w:val="Normalny"/>
    <w:uiPriority w:val="99"/>
    <w:rsid w:val="00F02448"/>
    <w:pPr>
      <w:spacing w:line="295" w:lineRule="exact"/>
      <w:ind w:hanging="331"/>
      <w:jc w:val="both"/>
    </w:pPr>
  </w:style>
  <w:style w:type="paragraph" w:customStyle="1" w:styleId="Style5">
    <w:name w:val="Style5"/>
    <w:basedOn w:val="Normalny"/>
    <w:uiPriority w:val="99"/>
    <w:rsid w:val="00F02448"/>
  </w:style>
  <w:style w:type="paragraph" w:customStyle="1" w:styleId="Style6">
    <w:name w:val="Style6"/>
    <w:basedOn w:val="Normalny"/>
    <w:uiPriority w:val="99"/>
    <w:rsid w:val="00F02448"/>
  </w:style>
  <w:style w:type="paragraph" w:customStyle="1" w:styleId="Style7">
    <w:name w:val="Style7"/>
    <w:basedOn w:val="Normalny"/>
    <w:uiPriority w:val="99"/>
    <w:rsid w:val="00F02448"/>
    <w:pPr>
      <w:spacing w:line="295" w:lineRule="exact"/>
      <w:jc w:val="right"/>
    </w:pPr>
  </w:style>
  <w:style w:type="character" w:customStyle="1" w:styleId="FontStyle11">
    <w:name w:val="Font Style11"/>
    <w:basedOn w:val="Domylnaczcionkaakapitu"/>
    <w:uiPriority w:val="99"/>
    <w:rsid w:val="00F02448"/>
    <w:rPr>
      <w:rFonts w:ascii="Trebuchet MS" w:hAnsi="Trebuchet MS" w:cs="Trebuchet MS"/>
      <w:b/>
      <w:bCs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F02448"/>
    <w:rPr>
      <w:rFonts w:ascii="Trebuchet MS" w:hAnsi="Trebuchet MS" w:cs="Trebuchet MS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F02448"/>
    <w:rPr>
      <w:rFonts w:ascii="Trebuchet MS" w:hAnsi="Trebuchet MS" w:cs="Trebuchet MS"/>
      <w:i/>
      <w:iCs/>
      <w:sz w:val="18"/>
      <w:szCs w:val="18"/>
    </w:rPr>
  </w:style>
  <w:style w:type="character" w:customStyle="1" w:styleId="FontStyle14">
    <w:name w:val="Font Style14"/>
    <w:basedOn w:val="Domylnaczcionkaakapitu"/>
    <w:uiPriority w:val="99"/>
    <w:rsid w:val="00F02448"/>
    <w:rPr>
      <w:rFonts w:ascii="Trebuchet MS" w:hAnsi="Trebuchet MS" w:cs="Trebuchet MS"/>
      <w:sz w:val="18"/>
      <w:szCs w:val="18"/>
    </w:rPr>
  </w:style>
  <w:style w:type="character" w:customStyle="1" w:styleId="FontStyle15">
    <w:name w:val="Font Style15"/>
    <w:basedOn w:val="Domylnaczcionkaakapitu"/>
    <w:uiPriority w:val="99"/>
    <w:rsid w:val="00F02448"/>
    <w:rPr>
      <w:rFonts w:ascii="Trebuchet MS" w:hAnsi="Trebuchet MS" w:cs="Trebuchet MS"/>
      <w:sz w:val="18"/>
      <w:szCs w:val="18"/>
    </w:rPr>
  </w:style>
  <w:style w:type="character" w:customStyle="1" w:styleId="FontStyle16">
    <w:name w:val="Font Style16"/>
    <w:basedOn w:val="Domylnaczcionkaakapitu"/>
    <w:uiPriority w:val="99"/>
    <w:rsid w:val="00F02448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17">
    <w:name w:val="Font Style17"/>
    <w:basedOn w:val="Domylnaczcionkaakapitu"/>
    <w:uiPriority w:val="99"/>
    <w:rsid w:val="00F02448"/>
    <w:rPr>
      <w:rFonts w:ascii="Times New Roman" w:hAnsi="Times New Roman" w:cs="Times New Roman"/>
      <w:sz w:val="32"/>
      <w:szCs w:val="32"/>
    </w:rPr>
  </w:style>
  <w:style w:type="character" w:customStyle="1" w:styleId="FontStyle18">
    <w:name w:val="Font Style18"/>
    <w:basedOn w:val="Domylnaczcionkaakapitu"/>
    <w:uiPriority w:val="99"/>
    <w:rsid w:val="00F02448"/>
    <w:rPr>
      <w:rFonts w:ascii="Times New Roman" w:hAnsi="Times New Roman" w:cs="Times New Roman"/>
      <w:smallCaps/>
      <w:sz w:val="22"/>
      <w:szCs w:val="22"/>
    </w:rPr>
  </w:style>
  <w:style w:type="paragraph" w:styleId="Akapitzlist">
    <w:name w:val="List Paragraph"/>
    <w:basedOn w:val="Normalny"/>
    <w:uiPriority w:val="34"/>
    <w:qFormat/>
    <w:rsid w:val="00C36E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6701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701B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9A4D5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A4D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A4D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hAnsi="Trebuchet MS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6402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1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ltqmfyc4mzuhaztimztg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vgaytgnbsge4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m2tsnrrguy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5C558-5F2B-45D7-87EA-D64DBC192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„Nocy Muzeów”</vt:lpstr>
    </vt:vector>
  </TitlesOfParts>
  <Company>MS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„Nocy Muzeów”</dc:title>
  <dc:creator>Kosieradzki Adam  (BO)</dc:creator>
  <cp:lastModifiedBy>Michalska-Linek Aneta  (BK)</cp:lastModifiedBy>
  <cp:revision>2</cp:revision>
  <cp:lastPrinted>2022-04-25T10:24:00Z</cp:lastPrinted>
  <dcterms:created xsi:type="dcterms:W3CDTF">2022-05-11T07:03:00Z</dcterms:created>
  <dcterms:modified xsi:type="dcterms:W3CDTF">2022-05-11T07:03:00Z</dcterms:modified>
</cp:coreProperties>
</file>