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55" w:bottom="482" w:left="513" w:header="163" w:footer="54" w:gutter="0"/>
          <w:pgNumType w:start="1"/>
          <w:cols w:space="720"/>
          <w:noEndnote/>
          <w:rtlGutter w:val="0"/>
          <w:docGrid w:linePitch="360"/>
        </w:sectPr>
      </w:pPr>
    </w:p>
    <w:p>
      <w:pPr>
        <w:pStyle w:val="Style2"/>
        <w:keepNext w:val="0"/>
        <w:keepLines w:val="0"/>
        <w:widowControl w:val="0"/>
        <w:shd w:val="clear" w:color="auto" w:fill="auto"/>
        <w:bidi w:val="0"/>
        <w:spacing w:before="0" w:after="320" w:line="259" w:lineRule="auto"/>
        <w:ind w:left="0" w:right="0" w:firstLine="0"/>
        <w:jc w:val="both"/>
      </w:pPr>
      <w:r>
        <w:rPr>
          <w:rStyle w:val="CharStyle3"/>
        </w:rPr>
        <w:t xml:space="preserve">DLŁ-WNO.053.18.2025.AP </w:t>
      </w:r>
      <w:r>
        <w:rPr>
          <w:rStyle w:val="CharStyle3"/>
          <w:sz w:val="17"/>
          <w:szCs w:val="17"/>
        </w:rPr>
        <w:t xml:space="preserve">4132802.17264686.14003689 </w:t>
      </w:r>
      <w:r>
        <w:rPr>
          <w:rStyle w:val="CharStyle3"/>
        </w:rPr>
        <w:t>Warszawa, 06-03-2026</w:t>
      </w:r>
    </w:p>
    <w:p>
      <w:pPr>
        <w:pStyle w:val="Style2"/>
        <w:keepNext w:val="0"/>
        <w:keepLines w:val="0"/>
        <w:widowControl w:val="0"/>
        <w:shd w:val="clear" w:color="auto" w:fill="auto"/>
        <w:bidi w:val="0"/>
        <w:spacing w:before="0" w:after="440" w:line="264" w:lineRule="auto"/>
        <w:ind w:left="0" w:right="0" w:firstLine="0"/>
        <w:jc w:val="both"/>
      </w:pPr>
      <w:r>
        <w:rPr>
          <w:rStyle w:val="CharStyle3"/>
          <w:b/>
          <w:bCs/>
        </w:rPr>
        <w:t xml:space="preserve">Dotyczy: </w:t>
      </w:r>
      <w:r>
        <w:rPr>
          <w:rStyle w:val="CharStyle3"/>
        </w:rPr>
        <w:t>Zawiadomienie o sposobie załatwienia petycji</w:t>
      </w:r>
      <w:r>
        <w:rPr>
          <w:rStyle w:val="CharStyle3"/>
          <w:vertAlign w:val="superscript"/>
        </w:rPr>
        <w:t>1</w:t>
      </w:r>
      <w:r>
        <w:rPr>
          <w:rStyle w:val="CharStyle3"/>
        </w:rPr>
        <w:t xml:space="preserve"> w sprawie zmiany art. 37a ustawy z dnia 28 września 1991 r. </w:t>
      </w:r>
      <w:r>
        <w:rPr>
          <w:rStyle w:val="CharStyle3"/>
          <w:i/>
          <w:iCs/>
        </w:rPr>
        <w:t>o lasach</w:t>
      </w:r>
      <w:r>
        <w:rPr>
          <w:rStyle w:val="CharStyle3"/>
          <w:i/>
          <w:iCs/>
          <w:vertAlign w:val="superscript"/>
        </w:rPr>
        <w:t>2</w:t>
      </w:r>
      <w:r>
        <w:rPr>
          <w:rStyle w:val="CharStyle3"/>
        </w:rPr>
        <w:t xml:space="preserve"> (dalej także: u.o.l.), który przyznaje Lasom Państwowym prawo pierwokupu gruntów leśnych.</w:t>
      </w:r>
    </w:p>
    <w:p>
      <w:pPr>
        <w:pStyle w:val="Style2"/>
        <w:keepNext w:val="0"/>
        <w:keepLines w:val="0"/>
        <w:widowControl w:val="0"/>
        <w:shd w:val="clear" w:color="auto" w:fill="auto"/>
        <w:bidi w:val="0"/>
        <w:spacing w:before="0" w:after="700" w:line="240" w:lineRule="auto"/>
        <w:ind w:left="0" w:right="0" w:firstLine="0"/>
        <w:jc w:val="both"/>
      </w:pPr>
      <w:r>
        <w:rPr>
          <w:rStyle w:val="CharStyle3"/>
          <w:b/>
          <w:bCs/>
        </w:rPr>
        <w:t>Pan</w:t>
      </w:r>
    </w:p>
    <w:p>
      <w:pPr>
        <w:pStyle w:val="Style2"/>
        <w:keepNext w:val="0"/>
        <w:keepLines w:val="0"/>
        <w:widowControl w:val="0"/>
        <w:shd w:val="clear" w:color="auto" w:fill="auto"/>
        <w:bidi w:val="0"/>
        <w:spacing w:before="0"/>
        <w:ind w:left="0" w:right="0" w:firstLine="0"/>
        <w:jc w:val="both"/>
      </w:pPr>
      <w:r>
        <w:rPr>
          <w:rStyle w:val="CharStyle3"/>
        </w:rPr>
        <w:t>Szanowny Panie,</w:t>
      </w:r>
    </w:p>
    <w:p>
      <w:pPr>
        <w:pStyle w:val="Style2"/>
        <w:keepNext w:val="0"/>
        <w:keepLines w:val="0"/>
        <w:widowControl w:val="0"/>
        <w:shd w:val="clear" w:color="auto" w:fill="auto"/>
        <w:bidi w:val="0"/>
        <w:spacing w:before="0" w:line="286" w:lineRule="auto"/>
        <w:ind w:left="0" w:right="0" w:firstLine="0"/>
        <w:jc w:val="both"/>
      </w:pPr>
      <w:r>
        <w:rPr>
          <w:rStyle w:val="CharStyle3"/>
        </w:rPr>
        <w:t>po przeanalizowaniu przesłanej przez Pana petycji informuję, że nie została ona uwzględniona.</w:t>
      </w:r>
    </w:p>
    <w:p>
      <w:pPr>
        <w:pStyle w:val="Style2"/>
        <w:keepNext w:val="0"/>
        <w:keepLines w:val="0"/>
        <w:widowControl w:val="0"/>
        <w:shd w:val="clear" w:color="auto" w:fill="auto"/>
        <w:bidi w:val="0"/>
        <w:spacing w:before="0" w:line="290" w:lineRule="auto"/>
        <w:ind w:left="0" w:right="0" w:firstLine="0"/>
        <w:jc w:val="both"/>
      </w:pPr>
      <w:r>
        <w:rPr>
          <w:rStyle w:val="CharStyle3"/>
        </w:rPr>
        <w:t xml:space="preserve">W uzasadnieniu należy potwierdzić, że aktualnie nie są prowadzone prace mające na celu zmianę art. 37 a ustawy </w:t>
      </w:r>
      <w:r>
        <w:rPr>
          <w:rStyle w:val="CharStyle3"/>
          <w:i/>
          <w:iCs/>
        </w:rPr>
        <w:t>o lasach</w:t>
      </w:r>
      <w:r>
        <w:rPr>
          <w:rStyle w:val="CharStyle3"/>
        </w:rPr>
        <w:t>.</w:t>
      </w:r>
    </w:p>
    <w:p>
      <w:pPr>
        <w:pStyle w:val="Style2"/>
        <w:keepNext w:val="0"/>
        <w:keepLines w:val="0"/>
        <w:widowControl w:val="0"/>
        <w:shd w:val="clear" w:color="auto" w:fill="auto"/>
        <w:bidi w:val="0"/>
        <w:spacing w:before="0"/>
        <w:ind w:left="0" w:right="0" w:firstLine="0"/>
        <w:jc w:val="both"/>
      </w:pPr>
      <w:r>
        <w:rPr>
          <w:rStyle w:val="CharStyle3"/>
        </w:rPr>
        <w:t>Uprzejmie wyjaśniam, że art. 37 a u.o.l. został wprowadzony w celu zapewnienia strategicznej ochrony i utrzymania państwowych zasobów leśnych przed niepożądanymi przekształceniami, co jest realizowane poprzez możliwość nabycia gruntu przez Państwowe Gospodarstwo Leśne Lasy Państwowe.</w:t>
      </w:r>
    </w:p>
    <w:p>
      <w:pPr>
        <w:pStyle w:val="Style2"/>
        <w:keepNext w:val="0"/>
        <w:keepLines w:val="0"/>
        <w:widowControl w:val="0"/>
        <w:shd w:val="clear" w:color="auto" w:fill="auto"/>
        <w:bidi w:val="0"/>
        <w:spacing w:before="0" w:line="286" w:lineRule="auto"/>
        <w:ind w:left="0" w:right="0" w:firstLine="0"/>
        <w:jc w:val="both"/>
      </w:pPr>
      <w:r>
        <w:rPr>
          <w:rStyle w:val="CharStyle3"/>
        </w:rPr>
        <w:t>Należy podkreślić, że prawo pierwokupu zostało wprowadzone dla Lasów Państwowych na rzecz Skarbu Państwa, przy sprzedaży gruntów oznaczonych w ewidencji jako lasy lub przeznaczonych do zalesienia lub objętych uproszczonym planem urządzenia lasu lub decyzją starosty</w:t>
      </w:r>
      <w:r>
        <w:rPr>
          <w:rStyle w:val="CharStyle3"/>
          <w:vertAlign w:val="superscript"/>
        </w:rPr>
        <w:t>3</w:t>
      </w:r>
      <w:r>
        <w:rPr>
          <w:rStyle w:val="CharStyle3"/>
        </w:rPr>
        <w:t>.</w:t>
      </w:r>
    </w:p>
    <w:p>
      <w:pPr>
        <w:pStyle w:val="Style2"/>
        <w:keepNext w:val="0"/>
        <w:keepLines w:val="0"/>
        <w:widowControl w:val="0"/>
        <w:shd w:val="clear" w:color="auto" w:fill="auto"/>
        <w:bidi w:val="0"/>
        <w:spacing w:before="0"/>
        <w:ind w:left="0" w:right="0" w:firstLine="0"/>
        <w:jc w:val="both"/>
      </w:pPr>
      <w:r>
        <w:rPr>
          <w:rStyle w:val="CharStyle3"/>
        </w:rPr>
        <w:t>Celem tej regulacji jest ochrona ciągłości zasobów leśnych, zapobieganie fragmentacji lasów i zapewnienie ich trwałego utrzymania w formie leśnej, niezależnie od faktycznego stanu zalesienia czy powierzchni. Głównym uzasadnieniem wprowadzenia prawa pierwokupu jest strategiczna ochrona interesu publicznego w gospodarowaniu zasobami leśnymi. Państwowe Gospodarstwo Leśne Lasy Państwowe może wykonać to prawo, aby zapobiec przejęciu gruntu przez osoby, które mogłyby zmienić jego przeznaczenie na budowlane, co jest szczególnie istotne, gdy grunt jest formalnie lasem, ale faktycznie już nim nie jest.</w:t>
      </w:r>
    </w:p>
    <w:p>
      <w:pPr>
        <w:pStyle w:val="Style2"/>
        <w:keepNext w:val="0"/>
        <w:keepLines w:val="0"/>
        <w:widowControl w:val="0"/>
        <w:shd w:val="clear" w:color="auto" w:fill="auto"/>
        <w:bidi w:val="0"/>
        <w:spacing w:before="0" w:line="290" w:lineRule="auto"/>
        <w:ind w:left="0" w:right="0" w:firstLine="0"/>
        <w:jc w:val="both"/>
      </w:pPr>
      <w:r>
        <w:rPr>
          <w:rStyle w:val="CharStyle3"/>
        </w:rPr>
        <w:t>Reasumując, przepis art. 37 a u.o.l. w aktualnym brzmieniu zapewnia realizację istotnych celów, w zakresie:</w:t>
      </w:r>
    </w:p>
    <w:p>
      <w:pPr>
        <w:pStyle w:val="Style2"/>
        <w:keepNext w:val="0"/>
        <w:keepLines w:val="0"/>
        <w:widowControl w:val="0"/>
        <w:numPr>
          <w:ilvl w:val="0"/>
          <w:numId w:val="1"/>
        </w:numPr>
        <w:shd w:val="clear" w:color="auto" w:fill="auto"/>
        <w:tabs>
          <w:tab w:pos="220" w:val="left"/>
        </w:tabs>
        <w:bidi w:val="0"/>
        <w:spacing w:before="0" w:after="740"/>
        <w:ind w:left="0" w:right="0" w:firstLine="0"/>
        <w:jc w:val="both"/>
      </w:pPr>
      <w:r>
        <w:rPr>
          <w:rStyle w:val="CharStyle3"/>
        </w:rPr>
        <w:t>ochrony zasobów leśnych: głównym celem jest zachowanie gruntów leśnych w rękach państwowych, by służyły celom publicznym, takim jak ochrona przyrody, rekreacja, retencja wody i produkcja drewna;</w:t>
      </w:r>
    </w:p>
    <w:p>
      <w:pPr>
        <w:pStyle w:val="Style7"/>
        <w:keepNext w:val="0"/>
        <w:keepLines w:val="0"/>
        <w:widowControl w:val="0"/>
        <w:numPr>
          <w:ilvl w:val="0"/>
          <w:numId w:val="1"/>
        </w:numPr>
        <w:shd w:val="clear" w:color="auto" w:fill="auto"/>
        <w:tabs>
          <w:tab w:pos="196" w:val="left"/>
        </w:tabs>
        <w:bidi w:val="0"/>
        <w:spacing w:before="0" w:after="0" w:line="257" w:lineRule="auto"/>
        <w:ind w:left="0" w:right="0" w:firstLine="0"/>
        <w:jc w:val="both"/>
        <w:rPr>
          <w:sz w:val="16"/>
          <w:szCs w:val="16"/>
        </w:rPr>
      </w:pPr>
      <w:r>
        <w:rPr>
          <w:rStyle w:val="CharStyle8"/>
          <w:sz w:val="16"/>
          <w:szCs w:val="16"/>
        </w:rPr>
        <w:t>Petycja z dnia 4 grudnia 2025 r.; wpływ do tut. organu 11 grudnia 2025 r., przy piśmie Kancelarii Prezesa Rady Ministrów (znak: DWS.WNP.161.2157.2025)</w:t>
      </w:r>
    </w:p>
    <w:p>
      <w:pPr>
        <w:pStyle w:val="Style7"/>
        <w:keepNext w:val="0"/>
        <w:keepLines w:val="0"/>
        <w:widowControl w:val="0"/>
        <w:numPr>
          <w:ilvl w:val="0"/>
          <w:numId w:val="1"/>
        </w:numPr>
        <w:shd w:val="clear" w:color="auto" w:fill="auto"/>
        <w:tabs>
          <w:tab w:pos="220" w:val="left"/>
        </w:tabs>
        <w:bidi w:val="0"/>
        <w:spacing w:before="0" w:after="0" w:line="257" w:lineRule="auto"/>
        <w:ind w:left="0" w:right="0" w:firstLine="0"/>
        <w:jc w:val="both"/>
        <w:rPr>
          <w:sz w:val="16"/>
          <w:szCs w:val="16"/>
        </w:rPr>
      </w:pPr>
      <w:r>
        <w:rPr>
          <w:rStyle w:val="CharStyle8"/>
          <w:sz w:val="16"/>
          <w:szCs w:val="16"/>
        </w:rPr>
        <w:t>Dz. U. z 2025 r., poz. 567.</w:t>
      </w:r>
    </w:p>
    <w:p>
      <w:pPr>
        <w:pStyle w:val="Style7"/>
        <w:keepNext w:val="0"/>
        <w:keepLines w:val="0"/>
        <w:widowControl w:val="0"/>
        <w:numPr>
          <w:ilvl w:val="0"/>
          <w:numId w:val="1"/>
        </w:numPr>
        <w:shd w:val="clear" w:color="auto" w:fill="auto"/>
        <w:tabs>
          <w:tab w:pos="211" w:val="left"/>
        </w:tabs>
        <w:bidi w:val="0"/>
        <w:spacing w:before="0" w:after="500" w:line="257" w:lineRule="auto"/>
        <w:ind w:left="0" w:right="0" w:firstLine="0"/>
        <w:jc w:val="both"/>
        <w:rPr>
          <w:sz w:val="16"/>
          <w:szCs w:val="16"/>
        </w:rPr>
      </w:pPr>
      <w:r>
        <w:rPr>
          <w:rStyle w:val="CharStyle8"/>
          <w:sz w:val="16"/>
          <w:szCs w:val="16"/>
        </w:rPr>
        <w:t>Zgodnie z art. 37a ust. 1 u.o.l.</w:t>
      </w:r>
    </w:p>
    <w:p>
      <w:pPr>
        <w:pStyle w:val="Style7"/>
        <w:keepNext w:val="0"/>
        <w:keepLines w:val="0"/>
        <w:widowControl w:val="0"/>
        <w:shd w:val="clear" w:color="auto" w:fill="auto"/>
        <w:bidi w:val="0"/>
        <w:spacing w:before="0" w:after="0" w:line="240" w:lineRule="auto"/>
        <w:ind w:left="0" w:right="0" w:firstLine="0"/>
        <w:jc w:val="both"/>
        <w:rPr>
          <w:sz w:val="16"/>
          <w:szCs w:val="16"/>
        </w:rPr>
      </w:pPr>
      <w:r>
        <w:rPr>
          <w:rStyle w:val="CharStyle8"/>
          <w:sz w:val="16"/>
          <w:szCs w:val="16"/>
        </w:rPr>
        <w:t xml:space="preserve">Telefon: (+48) 22 369 29 00 ul. Wawelska 52/54, 00-922 Warszawa </w:t>
      </w:r>
      <w:r>
        <w:fldChar w:fldCharType="begin"/>
      </w:r>
      <w:r>
        <w:rPr/>
        <w:instrText> HYPERLINK "mailto:info@klimat.gov.pl" </w:instrText>
      </w:r>
      <w:r>
        <w:fldChar w:fldCharType="separate"/>
      </w:r>
      <w:r>
        <w:rPr>
          <w:rStyle w:val="CharStyle8"/>
          <w:sz w:val="16"/>
          <w:szCs w:val="16"/>
        </w:rPr>
        <w:t>info@klimat.gov.pl</w:t>
      </w:r>
      <w:r>
        <w:fldChar w:fldCharType="end"/>
      </w:r>
      <w:r>
        <w:rPr>
          <w:rStyle w:val="CharStyle8"/>
          <w:sz w:val="16"/>
          <w:szCs w:val="16"/>
        </w:rPr>
        <w:t xml:space="preserve"> Ministerstwo Klimatu i Środowiska </w:t>
      </w:r>
      <w:r>
        <w:fldChar w:fldCharType="begin"/>
      </w:r>
      <w:r>
        <w:rPr/>
        <w:instrText> HYPERLINK "http://www.gov.pl/klimat" </w:instrText>
      </w:r>
      <w:r>
        <w:fldChar w:fldCharType="separate"/>
      </w:r>
      <w:r>
        <w:rPr>
          <w:rStyle w:val="CharStyle8"/>
          <w:sz w:val="16"/>
          <w:szCs w:val="16"/>
        </w:rPr>
        <w:t>www.gov.pl/klimat</w:t>
      </w:r>
      <w:r>
        <w:fldChar w:fldCharType="end"/>
      </w:r>
    </w:p>
    <w:p>
      <w:pPr>
        <w:pStyle w:val="Style11"/>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type w:val="continuous"/>
          <w:pgSz w:w="11900" w:h="16840"/>
          <w:pgMar w:top="591" w:right="1955" w:bottom="482" w:left="1948" w:header="0" w:footer="3" w:gutter="0"/>
          <w:cols w:space="720"/>
          <w:noEndnote/>
          <w:rtlGutter w:val="0"/>
          <w:docGrid w:linePitch="360"/>
        </w:sectPr>
      </w:pPr>
      <w:r>
        <w:rPr>
          <w:rStyle w:val="CharStyle12"/>
        </w:rPr>
        <w:t>Działamy zgodnie z EMAS - zarządzając instytucją, dbamy o środowisko</w:t>
      </w:r>
    </w:p>
    <w:p>
      <w:pPr>
        <w:pStyle w:val="Style2"/>
        <w:keepNext w:val="0"/>
        <w:keepLines w:val="0"/>
        <w:widowControl w:val="0"/>
        <w:numPr>
          <w:ilvl w:val="0"/>
          <w:numId w:val="3"/>
        </w:numPr>
        <w:shd w:val="clear" w:color="auto" w:fill="auto"/>
        <w:tabs>
          <w:tab w:pos="253" w:val="left"/>
        </w:tabs>
        <w:bidi w:val="0"/>
        <w:spacing w:before="0" w:after="60" w:line="290" w:lineRule="auto"/>
        <w:ind w:left="0" w:right="0" w:firstLine="0"/>
        <w:jc w:val="both"/>
      </w:pPr>
      <w:r>
        <w:rPr>
          <w:rStyle w:val="CharStyle3"/>
        </w:rPr>
        <w:t>zapobiegania fragmentacji powierzchni lasów: pierwokup chroni przed rozdrobnieniem kompleksów leśnych, co utrudnia efektywne zarządzanie i utrzymanie ciągłości ekosystemów leśnych;</w:t>
      </w:r>
    </w:p>
    <w:p>
      <w:pPr>
        <w:pStyle w:val="Style2"/>
        <w:keepNext w:val="0"/>
        <w:keepLines w:val="0"/>
        <w:widowControl w:val="0"/>
        <w:numPr>
          <w:ilvl w:val="0"/>
          <w:numId w:val="3"/>
        </w:numPr>
        <w:shd w:val="clear" w:color="auto" w:fill="auto"/>
        <w:tabs>
          <w:tab w:pos="253" w:val="left"/>
        </w:tabs>
        <w:bidi w:val="0"/>
        <w:spacing w:before="0" w:after="60"/>
        <w:ind w:left="0" w:right="0" w:firstLine="0"/>
        <w:jc w:val="both"/>
      </w:pPr>
      <w:r>
        <w:rPr>
          <w:rStyle w:val="CharStyle3"/>
        </w:rPr>
        <w:t>kontroli nad przeznaczeniem gruntów: przepis pozwala Skarbowi Państwa (reprezentowanemu przez Państwowe Gospodarstwo Leśne Lasy Państwowe) na interwencję w sytuacji, gdy sprzedawany grunt, choć formalnie leśny, jest faktycznie przekształcany w tereny budowlane lub przeznaczone pod zabudowę;</w:t>
      </w:r>
    </w:p>
    <w:p>
      <w:pPr>
        <w:pStyle w:val="Style2"/>
        <w:keepNext w:val="0"/>
        <w:keepLines w:val="0"/>
        <w:widowControl w:val="0"/>
        <w:numPr>
          <w:ilvl w:val="0"/>
          <w:numId w:val="3"/>
        </w:numPr>
        <w:shd w:val="clear" w:color="auto" w:fill="auto"/>
        <w:tabs>
          <w:tab w:pos="258" w:val="left"/>
        </w:tabs>
        <w:bidi w:val="0"/>
        <w:spacing w:before="0" w:after="400" w:line="290" w:lineRule="auto"/>
        <w:ind w:left="0" w:right="0" w:firstLine="0"/>
        <w:jc w:val="both"/>
      </w:pPr>
      <w:r>
        <w:rPr>
          <w:rStyle w:val="CharStyle3"/>
        </w:rPr>
        <w:t>realizacji celów zrównoważonego rozwoju: zapewnia, że kluczowe tereny leśne (nawet te wskazane w miejscowym planie zagospodarowania przestrzennego jako lasy) pozostają w zarządzie Skarbu Państwa, wspierając długoterminową politykę leśną.</w:t>
      </w:r>
    </w:p>
    <w:p>
      <w:pPr>
        <w:pStyle w:val="Style2"/>
        <w:keepNext w:val="0"/>
        <w:keepLines w:val="0"/>
        <w:widowControl w:val="0"/>
        <w:shd w:val="clear" w:color="auto" w:fill="auto"/>
        <w:bidi w:val="0"/>
        <w:spacing w:before="0" w:after="60"/>
        <w:ind w:left="0" w:right="0" w:firstLine="0"/>
        <w:jc w:val="both"/>
      </w:pPr>
      <w:r>
        <w:rPr>
          <w:rStyle w:val="CharStyle3"/>
          <w:b/>
          <w:bCs/>
        </w:rPr>
        <w:t>Podstawa prawna:</w:t>
      </w:r>
    </w:p>
    <w:p>
      <w:pPr>
        <w:pStyle w:val="Style2"/>
        <w:keepNext w:val="0"/>
        <w:keepLines w:val="0"/>
        <w:widowControl w:val="0"/>
        <w:shd w:val="clear" w:color="auto" w:fill="auto"/>
        <w:bidi w:val="0"/>
        <w:spacing w:before="0" w:after="400"/>
        <w:ind w:left="0" w:right="0" w:firstLine="0"/>
        <w:jc w:val="both"/>
      </w:pPr>
      <w:r>
        <w:rPr>
          <w:rStyle w:val="CharStyle3"/>
        </w:rPr>
        <w:t>Art. 12 i 13 ustawy z dnia 11 lipca 2014 r. o petycjach.</w:t>
      </w:r>
    </w:p>
    <w:p>
      <w:pPr>
        <w:pStyle w:val="Style2"/>
        <w:keepNext w:val="0"/>
        <w:keepLines w:val="0"/>
        <w:widowControl w:val="0"/>
        <w:shd w:val="clear" w:color="auto" w:fill="auto"/>
        <w:bidi w:val="0"/>
        <w:spacing w:before="0" w:after="60"/>
        <w:ind w:left="0" w:right="0" w:firstLine="0"/>
        <w:jc w:val="both"/>
      </w:pPr>
      <w:r>
        <w:rPr>
          <w:rStyle w:val="CharStyle3"/>
          <w:b/>
          <w:bCs/>
        </w:rPr>
        <w:t>Pouczenie:</w:t>
      </w:r>
    </w:p>
    <w:p>
      <w:pPr>
        <w:pStyle w:val="Style2"/>
        <w:keepNext w:val="0"/>
        <w:keepLines w:val="0"/>
        <w:widowControl w:val="0"/>
        <w:shd w:val="clear" w:color="auto" w:fill="auto"/>
        <w:bidi w:val="0"/>
        <w:spacing w:before="0" w:after="60" w:line="286" w:lineRule="auto"/>
        <w:ind w:left="0" w:right="0" w:firstLine="0"/>
        <w:jc w:val="both"/>
      </w:pPr>
      <w:r>
        <w:rPr>
          <w:rStyle w:val="CharStyle3"/>
        </w:rPr>
        <w:t>Informuję, że na sposób załatwienia petycji nie służy Panu prawo wniesienia skargi w trybie określonym w Rozdziale 2 Działu VIII Kodeksu postępowania administracyjnego.</w:t>
      </w:r>
    </w:p>
    <w:p>
      <w:pPr>
        <w:pStyle w:val="Style2"/>
        <w:keepNext w:val="0"/>
        <w:keepLines w:val="0"/>
        <w:widowControl w:val="0"/>
        <w:shd w:val="clear" w:color="auto" w:fill="auto"/>
        <w:bidi w:val="0"/>
        <w:spacing w:before="0" w:after="400"/>
        <w:ind w:left="0" w:right="0" w:firstLine="0"/>
        <w:jc w:val="both"/>
      </w:pPr>
      <w:r>
        <w:rPr>
          <w:rStyle w:val="CharStyle3"/>
        </w:rPr>
        <w:t>Minister Klimatu i Środowiska może pozostawić bez rozpatrzenia petycję złożoną w sprawie, która była przedmiotem petycji już rozpatrzonej, jeżeli w petycji nie powołano się na nowe fakty lub dowody nieznane Ministrowi Klimatu i Środowiska.</w:t>
      </w:r>
    </w:p>
    <w:p>
      <w:pPr>
        <w:pStyle w:val="Style2"/>
        <w:keepNext w:val="0"/>
        <w:keepLines w:val="0"/>
        <w:widowControl w:val="0"/>
        <w:shd w:val="clear" w:color="auto" w:fill="auto"/>
        <w:bidi w:val="0"/>
        <w:spacing w:before="0" w:after="60"/>
        <w:ind w:left="0" w:right="0" w:firstLine="0"/>
        <w:jc w:val="both"/>
      </w:pPr>
      <w:r>
        <w:rPr>
          <w:rStyle w:val="CharStyle3"/>
        </w:rPr>
        <w:t>Z wyrazami szacunku</w:t>
      </w:r>
    </w:p>
    <w:p>
      <w:pPr>
        <w:pStyle w:val="Style2"/>
        <w:keepNext w:val="0"/>
        <w:keepLines w:val="0"/>
        <w:widowControl w:val="0"/>
        <w:shd w:val="clear" w:color="auto" w:fill="auto"/>
        <w:bidi w:val="0"/>
        <w:spacing w:before="0" w:after="400"/>
        <w:ind w:left="0" w:right="0" w:firstLine="0"/>
        <w:jc w:val="both"/>
      </w:pPr>
      <w:r>
        <w:rPr>
          <w:rStyle w:val="CharStyle3"/>
        </w:rPr>
        <w:t>Z up. Ministra</w:t>
      </w:r>
    </w:p>
    <w:p>
      <w:pPr>
        <w:pStyle w:val="Style2"/>
        <w:keepNext w:val="0"/>
        <w:keepLines w:val="0"/>
        <w:widowControl w:val="0"/>
        <w:shd w:val="clear" w:color="auto" w:fill="auto"/>
        <w:bidi w:val="0"/>
        <w:spacing w:before="0" w:after="0"/>
        <w:ind w:left="0" w:right="0" w:firstLine="0"/>
        <w:jc w:val="both"/>
      </w:pPr>
      <w:r>
        <w:rPr>
          <w:rStyle w:val="CharStyle3"/>
        </w:rPr>
        <w:t>Sekretarz Stanu</w:t>
      </w:r>
    </w:p>
    <w:p>
      <w:pPr>
        <w:pStyle w:val="Style2"/>
        <w:keepNext w:val="0"/>
        <w:keepLines w:val="0"/>
        <w:widowControl w:val="0"/>
        <w:shd w:val="clear" w:color="auto" w:fill="auto"/>
        <w:bidi w:val="0"/>
        <w:spacing w:before="0" w:after="0"/>
        <w:ind w:left="0" w:right="0" w:firstLine="0"/>
        <w:jc w:val="both"/>
      </w:pPr>
      <w:r>
        <w:rPr>
          <w:rStyle w:val="CharStyle3"/>
        </w:rPr>
        <w:t>Sekretarz Stanu</w:t>
      </w:r>
    </w:p>
    <w:p>
      <w:pPr>
        <w:pStyle w:val="Style2"/>
        <w:keepNext w:val="0"/>
        <w:keepLines w:val="0"/>
        <w:widowControl w:val="0"/>
        <w:shd w:val="clear" w:color="auto" w:fill="auto"/>
        <w:bidi w:val="0"/>
        <w:spacing w:before="0" w:after="0"/>
        <w:ind w:left="0" w:right="0" w:firstLine="0"/>
        <w:jc w:val="both"/>
      </w:pPr>
      <w:r>
        <w:rPr>
          <w:rStyle w:val="CharStyle3"/>
        </w:rPr>
        <w:t>Ministerstwo Klimatu i Środowiska</w:t>
      </w:r>
    </w:p>
    <w:p>
      <w:pPr>
        <w:pStyle w:val="Style2"/>
        <w:keepNext w:val="0"/>
        <w:keepLines w:val="0"/>
        <w:widowControl w:val="0"/>
        <w:shd w:val="clear" w:color="auto" w:fill="auto"/>
        <w:bidi w:val="0"/>
        <w:spacing w:before="0" w:after="1420"/>
        <w:ind w:left="0" w:right="0" w:firstLine="0"/>
        <w:jc w:val="both"/>
      </w:pPr>
      <w:r>
        <w:rPr>
          <w:rStyle w:val="CharStyle3"/>
        </w:rPr>
        <w:t>/ – podpisany cyfrowo/</w:t>
      </w:r>
    </w:p>
    <w:p>
      <w:pPr>
        <w:pStyle w:val="Style2"/>
        <w:keepNext w:val="0"/>
        <w:keepLines w:val="0"/>
        <w:widowControl w:val="0"/>
        <w:shd w:val="clear" w:color="auto" w:fill="auto"/>
        <w:bidi w:val="0"/>
        <w:spacing w:before="0" w:after="160" w:line="240" w:lineRule="auto"/>
        <w:ind w:left="0" w:right="0" w:firstLine="0"/>
        <w:jc w:val="both"/>
      </w:pPr>
      <w:r>
        <w:rPr>
          <w:rStyle w:val="CharStyle3"/>
          <w:b/>
          <w:bCs/>
          <w:u w:val="single"/>
        </w:rPr>
        <w:t>Do wiadomości:</w:t>
      </w:r>
    </w:p>
    <w:p>
      <w:pPr>
        <w:pStyle w:val="Style2"/>
        <w:keepNext w:val="0"/>
        <w:keepLines w:val="0"/>
        <w:widowControl w:val="0"/>
        <w:shd w:val="clear" w:color="auto" w:fill="auto"/>
        <w:bidi w:val="0"/>
        <w:spacing w:before="0" w:after="120" w:line="240" w:lineRule="auto"/>
        <w:ind w:left="0" w:right="0" w:firstLine="0"/>
        <w:jc w:val="both"/>
        <w:sectPr>
          <w:footerReference w:type="default" r:id="rId7"/>
          <w:footnotePr>
            <w:pos w:val="pageBottom"/>
            <w:numFmt w:val="decimal"/>
            <w:numRestart w:val="continuous"/>
          </w:footnotePr>
          <w:pgSz w:w="11900" w:h="16840"/>
          <w:pgMar w:top="2094" w:right="1952" w:bottom="2094" w:left="1952" w:header="1666" w:footer="3" w:gutter="0"/>
          <w:cols w:space="720"/>
          <w:noEndnote/>
          <w:rtlGutter w:val="0"/>
          <w:docGrid w:linePitch="360"/>
        </w:sectPr>
      </w:pPr>
      <w:r>
        <w:rPr>
          <w:rStyle w:val="CharStyle3"/>
        </w:rPr>
        <w:t>Biuro Kontroli i Audytu w Ministerstwie Klimatu i Środowiska.</w:t>
      </w:r>
    </w:p>
    <w:p>
      <w:pPr>
        <w:pStyle w:val="Style17"/>
        <w:keepNext/>
        <w:keepLines/>
        <w:widowControl w:val="0"/>
        <w:shd w:val="clear" w:color="auto" w:fill="auto"/>
        <w:bidi w:val="0"/>
        <w:spacing w:before="0" w:after="160"/>
        <w:ind w:left="0" w:right="0" w:firstLine="0"/>
        <w:jc w:val="center"/>
      </w:pPr>
      <w:bookmarkStart w:id="0" w:name="bookmark0"/>
      <w:r>
        <w:rPr>
          <w:rStyle w:val="CharStyle18"/>
          <w:b/>
          <w:bCs/>
        </w:rPr>
        <w:t>Klauzula informacyjna</w:t>
        <w:br/>
        <w:t>dotycząca przetwarzania danych osobowych osób wnoszących petycję</w:t>
      </w:r>
      <w:bookmarkEnd w:id="0"/>
    </w:p>
    <w:p>
      <w:pPr>
        <w:pStyle w:val="Style7"/>
        <w:keepNext w:val="0"/>
        <w:keepLines w:val="0"/>
        <w:widowControl w:val="0"/>
        <w:shd w:val="clear" w:color="auto" w:fill="auto"/>
        <w:bidi w:val="0"/>
        <w:spacing w:before="0"/>
        <w:ind w:left="0" w:right="0" w:firstLine="0"/>
        <w:jc w:val="left"/>
      </w:pPr>
      <w:r>
        <w:rPr>
          <w:rStyle w:val="CharStyle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pPr>
        <w:pStyle w:val="Style17"/>
        <w:keepNext/>
        <w:keepLines/>
        <w:widowControl w:val="0"/>
        <w:shd w:val="clear" w:color="auto" w:fill="auto"/>
        <w:bidi w:val="0"/>
        <w:spacing w:before="0" w:after="0"/>
        <w:ind w:left="0" w:right="0" w:firstLine="0"/>
        <w:jc w:val="left"/>
      </w:pPr>
      <w:bookmarkStart w:id="2" w:name="bookmark2"/>
      <w:r>
        <w:rPr>
          <w:rStyle w:val="CharStyle18"/>
          <w:b/>
          <w:bCs/>
        </w:rPr>
        <w:t>Tożsamość administratora</w:t>
      </w:r>
      <w:bookmarkEnd w:id="2"/>
    </w:p>
    <w:p>
      <w:pPr>
        <w:pStyle w:val="Style7"/>
        <w:keepNext w:val="0"/>
        <w:keepLines w:val="0"/>
        <w:widowControl w:val="0"/>
        <w:shd w:val="clear" w:color="auto" w:fill="auto"/>
        <w:bidi w:val="0"/>
        <w:spacing w:before="0" w:after="0"/>
        <w:ind w:left="0" w:right="0" w:firstLine="0"/>
        <w:jc w:val="left"/>
      </w:pPr>
      <w:r>
        <w:rPr>
          <w:rStyle w:val="CharStyle8"/>
        </w:rPr>
        <w:t>Administratorem Pani/Pana danych osobowych jest Minister Klimatu i Środowiska</w:t>
      </w:r>
    </w:p>
    <w:p>
      <w:pPr>
        <w:pStyle w:val="Style7"/>
        <w:keepNext w:val="0"/>
        <w:keepLines w:val="0"/>
        <w:widowControl w:val="0"/>
        <w:shd w:val="clear" w:color="auto" w:fill="auto"/>
        <w:bidi w:val="0"/>
        <w:spacing w:before="0" w:after="0"/>
        <w:ind w:left="0" w:right="0" w:firstLine="0"/>
        <w:jc w:val="left"/>
      </w:pPr>
      <w:r>
        <w:rPr>
          <w:rStyle w:val="CharStyle8"/>
        </w:rPr>
        <w:t>Może się Pani/Pan z nami kontaktować w następujący sposób:</w:t>
      </w:r>
    </w:p>
    <w:p>
      <w:pPr>
        <w:pStyle w:val="Style7"/>
        <w:keepNext w:val="0"/>
        <w:keepLines w:val="0"/>
        <w:widowControl w:val="0"/>
        <w:numPr>
          <w:ilvl w:val="0"/>
          <w:numId w:val="5"/>
        </w:numPr>
        <w:shd w:val="clear" w:color="auto" w:fill="auto"/>
        <w:tabs>
          <w:tab w:pos="735" w:val="left"/>
        </w:tabs>
        <w:bidi w:val="0"/>
        <w:spacing w:before="0" w:after="0"/>
        <w:ind w:left="0" w:right="0" w:firstLine="380"/>
        <w:jc w:val="left"/>
      </w:pPr>
      <w:r>
        <w:rPr>
          <w:rStyle w:val="CharStyle8"/>
        </w:rPr>
        <w:t>listownie na adres: ul. Wawelska 52/54, 00-922 Warszawa</w:t>
      </w:r>
    </w:p>
    <w:p>
      <w:pPr>
        <w:pStyle w:val="Style7"/>
        <w:keepNext w:val="0"/>
        <w:keepLines w:val="0"/>
        <w:widowControl w:val="0"/>
        <w:numPr>
          <w:ilvl w:val="0"/>
          <w:numId w:val="5"/>
        </w:numPr>
        <w:shd w:val="clear" w:color="auto" w:fill="auto"/>
        <w:tabs>
          <w:tab w:pos="735" w:val="left"/>
        </w:tabs>
        <w:bidi w:val="0"/>
        <w:spacing w:before="0" w:after="0"/>
        <w:ind w:left="0" w:right="0" w:firstLine="380"/>
        <w:jc w:val="left"/>
      </w:pPr>
      <w:r>
        <w:rPr>
          <w:rStyle w:val="CharStyle8"/>
        </w:rPr>
        <w:t>poprzez elektroniczną skrzynkę podawczą: /mos/skrytka</w:t>
      </w:r>
    </w:p>
    <w:p>
      <w:pPr>
        <w:pStyle w:val="Style7"/>
        <w:keepNext w:val="0"/>
        <w:keepLines w:val="0"/>
        <w:widowControl w:val="0"/>
        <w:numPr>
          <w:ilvl w:val="0"/>
          <w:numId w:val="5"/>
        </w:numPr>
        <w:shd w:val="clear" w:color="auto" w:fill="auto"/>
        <w:tabs>
          <w:tab w:pos="735" w:val="left"/>
        </w:tabs>
        <w:bidi w:val="0"/>
        <w:spacing w:before="0" w:after="0"/>
        <w:ind w:left="0" w:right="0" w:firstLine="380"/>
        <w:jc w:val="left"/>
      </w:pPr>
      <w:r>
        <w:rPr>
          <w:rStyle w:val="CharStyle8"/>
        </w:rPr>
        <w:t>adres eDoręczeń: AE:PL-76338-88700-JTFJE-30</w:t>
      </w:r>
    </w:p>
    <w:p>
      <w:pPr>
        <w:pStyle w:val="Style7"/>
        <w:keepNext w:val="0"/>
        <w:keepLines w:val="0"/>
        <w:widowControl w:val="0"/>
        <w:numPr>
          <w:ilvl w:val="0"/>
          <w:numId w:val="5"/>
        </w:numPr>
        <w:shd w:val="clear" w:color="auto" w:fill="auto"/>
        <w:tabs>
          <w:tab w:pos="735" w:val="left"/>
        </w:tabs>
        <w:bidi w:val="0"/>
        <w:spacing w:before="0" w:after="0"/>
        <w:ind w:left="0" w:right="0" w:firstLine="380"/>
        <w:jc w:val="left"/>
      </w:pPr>
      <w:r>
        <w:rPr>
          <w:rStyle w:val="CharStyle8"/>
        </w:rPr>
        <w:t>poprzez e-mail:</w:t>
      </w:r>
      <w:r>
        <w:fldChar w:fldCharType="begin"/>
      </w:r>
      <w:r>
        <w:rPr/>
        <w:instrText> HYPERLINK "mailto:info@klimat.gov.pl" </w:instrText>
      </w:r>
      <w:r>
        <w:fldChar w:fldCharType="separate"/>
      </w:r>
      <w:r>
        <w:rPr>
          <w:rStyle w:val="CharStyle8"/>
        </w:rPr>
        <w:t xml:space="preserve"> </w:t>
      </w:r>
      <w:r>
        <w:rPr>
          <w:rStyle w:val="CharStyle8"/>
          <w:color w:val="0000FF"/>
          <w:u w:val="single"/>
        </w:rPr>
        <w:t>info@klimat.gov.pl</w:t>
      </w:r>
      <w:r>
        <w:fldChar w:fldCharType="end"/>
      </w:r>
    </w:p>
    <w:p>
      <w:pPr>
        <w:pStyle w:val="Style7"/>
        <w:keepNext w:val="0"/>
        <w:keepLines w:val="0"/>
        <w:widowControl w:val="0"/>
        <w:numPr>
          <w:ilvl w:val="0"/>
          <w:numId w:val="5"/>
        </w:numPr>
        <w:shd w:val="clear" w:color="auto" w:fill="auto"/>
        <w:tabs>
          <w:tab w:pos="735" w:val="left"/>
        </w:tabs>
        <w:bidi w:val="0"/>
        <w:spacing w:before="0"/>
        <w:ind w:left="0" w:right="0" w:firstLine="380"/>
        <w:jc w:val="left"/>
      </w:pPr>
      <w:r>
        <w:rPr>
          <w:rStyle w:val="CharStyle8"/>
        </w:rPr>
        <w:t>telefonicznie: 22 36 92 900.</w:t>
      </w:r>
    </w:p>
    <w:p>
      <w:pPr>
        <w:pStyle w:val="Style17"/>
        <w:keepNext/>
        <w:keepLines/>
        <w:widowControl w:val="0"/>
        <w:shd w:val="clear" w:color="auto" w:fill="auto"/>
        <w:bidi w:val="0"/>
        <w:spacing w:before="0" w:after="0"/>
        <w:ind w:left="0" w:right="0" w:firstLine="0"/>
        <w:jc w:val="left"/>
      </w:pPr>
      <w:bookmarkStart w:id="4" w:name="bookmark4"/>
      <w:r>
        <w:rPr>
          <w:rStyle w:val="CharStyle18"/>
          <w:b/>
          <w:bCs/>
        </w:rPr>
        <w:t>Dane kontaktowe inspektora ochrony danych osobowych</w:t>
      </w:r>
      <w:bookmarkEnd w:id="4"/>
    </w:p>
    <w:p>
      <w:pPr>
        <w:pStyle w:val="Style7"/>
        <w:keepNext w:val="0"/>
        <w:keepLines w:val="0"/>
        <w:widowControl w:val="0"/>
        <w:shd w:val="clear" w:color="auto" w:fill="auto"/>
        <w:bidi w:val="0"/>
        <w:spacing w:before="0" w:after="0"/>
        <w:ind w:left="0" w:right="0" w:firstLine="0"/>
        <w:jc w:val="left"/>
      </w:pPr>
      <w:r>
        <w:rPr>
          <w:rStyle w:val="CharStyle8"/>
        </w:rPr>
        <w:t>Nad prawidłowością przetwarzania Pani/Pana danych osobowych czuwa wyznaczony przez Administratora inspektor ochrony danych, z którym można się kontaktować:</w:t>
      </w:r>
    </w:p>
    <w:p>
      <w:pPr>
        <w:pStyle w:val="Style7"/>
        <w:keepNext w:val="0"/>
        <w:keepLines w:val="0"/>
        <w:widowControl w:val="0"/>
        <w:numPr>
          <w:ilvl w:val="0"/>
          <w:numId w:val="7"/>
        </w:numPr>
        <w:shd w:val="clear" w:color="auto" w:fill="auto"/>
        <w:tabs>
          <w:tab w:pos="735" w:val="left"/>
        </w:tabs>
        <w:bidi w:val="0"/>
        <w:spacing w:before="0" w:after="0"/>
        <w:ind w:left="0" w:right="0" w:firstLine="380"/>
        <w:jc w:val="left"/>
      </w:pPr>
      <w:r>
        <w:rPr>
          <w:rStyle w:val="CharStyle8"/>
        </w:rPr>
        <w:t>listownie na adres: ul. Wawelska 52/54, 00-922 Warszawa</w:t>
      </w:r>
    </w:p>
    <w:p>
      <w:pPr>
        <w:pStyle w:val="Style7"/>
        <w:keepNext w:val="0"/>
        <w:keepLines w:val="0"/>
        <w:widowControl w:val="0"/>
        <w:numPr>
          <w:ilvl w:val="0"/>
          <w:numId w:val="7"/>
        </w:numPr>
        <w:shd w:val="clear" w:color="auto" w:fill="auto"/>
        <w:tabs>
          <w:tab w:pos="735" w:val="left"/>
        </w:tabs>
        <w:bidi w:val="0"/>
        <w:spacing w:before="0" w:after="0"/>
        <w:ind w:left="0" w:right="0" w:firstLine="380"/>
        <w:jc w:val="left"/>
      </w:pPr>
      <w:r>
        <w:rPr>
          <w:rStyle w:val="CharStyle8"/>
        </w:rPr>
        <w:t>poprzez elektroniczną skrzynkę podawczą: /mos/skrytka</w:t>
      </w:r>
    </w:p>
    <w:p>
      <w:pPr>
        <w:pStyle w:val="Style7"/>
        <w:keepNext w:val="0"/>
        <w:keepLines w:val="0"/>
        <w:widowControl w:val="0"/>
        <w:numPr>
          <w:ilvl w:val="0"/>
          <w:numId w:val="7"/>
        </w:numPr>
        <w:shd w:val="clear" w:color="auto" w:fill="auto"/>
        <w:tabs>
          <w:tab w:pos="735" w:val="left"/>
        </w:tabs>
        <w:bidi w:val="0"/>
        <w:spacing w:before="0"/>
        <w:ind w:left="0" w:right="0" w:firstLine="380"/>
        <w:jc w:val="left"/>
      </w:pPr>
      <w:r>
        <w:rPr>
          <w:rStyle w:val="CharStyle8"/>
        </w:rPr>
        <w:t xml:space="preserve">poprzez e-mail: </w:t>
      </w:r>
      <w:r>
        <w:fldChar w:fldCharType="begin"/>
      </w:r>
      <w:r>
        <w:rPr/>
        <w:instrText> HYPERLINK "mailto:inspektor.ochrony.danych@klimat.gov.pl" </w:instrText>
      </w:r>
      <w:r>
        <w:fldChar w:fldCharType="separate"/>
      </w:r>
      <w:r>
        <w:rPr>
          <w:rStyle w:val="CharStyle8"/>
        </w:rPr>
        <w:t>inspektor.ochrony.danych@klimat.gov.pl</w:t>
      </w:r>
      <w:r>
        <w:fldChar w:fldCharType="end"/>
      </w:r>
      <w:r>
        <w:rPr>
          <w:rStyle w:val="CharStyle8"/>
        </w:rPr>
        <w:t>.</w:t>
      </w:r>
    </w:p>
    <w:p>
      <w:pPr>
        <w:pStyle w:val="Style17"/>
        <w:keepNext/>
        <w:keepLines/>
        <w:widowControl w:val="0"/>
        <w:shd w:val="clear" w:color="auto" w:fill="auto"/>
        <w:bidi w:val="0"/>
        <w:spacing w:before="0" w:after="0"/>
        <w:ind w:left="0" w:right="0" w:firstLine="0"/>
        <w:jc w:val="left"/>
      </w:pPr>
      <w:bookmarkStart w:id="6" w:name="bookmark6"/>
      <w:r>
        <w:rPr>
          <w:rStyle w:val="CharStyle18"/>
          <w:b/>
          <w:bCs/>
        </w:rPr>
        <w:t>Cele przetwarzania danych osobowych i podstawa prawna</w:t>
      </w:r>
      <w:bookmarkEnd w:id="6"/>
    </w:p>
    <w:p>
      <w:pPr>
        <w:pStyle w:val="Style7"/>
        <w:keepNext w:val="0"/>
        <w:keepLines w:val="0"/>
        <w:widowControl w:val="0"/>
        <w:shd w:val="clear" w:color="auto" w:fill="auto"/>
        <w:bidi w:val="0"/>
        <w:spacing w:before="0"/>
        <w:ind w:left="0" w:right="0" w:firstLine="0"/>
        <w:jc w:val="left"/>
      </w:pPr>
      <w:r>
        <w:rPr>
          <w:rStyle w:val="CharStyle8"/>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pPr>
        <w:pStyle w:val="Style17"/>
        <w:keepNext/>
        <w:keepLines/>
        <w:widowControl w:val="0"/>
        <w:shd w:val="clear" w:color="auto" w:fill="auto"/>
        <w:bidi w:val="0"/>
        <w:spacing w:before="0" w:after="0"/>
        <w:ind w:left="0" w:right="0" w:firstLine="0"/>
        <w:jc w:val="left"/>
      </w:pPr>
      <w:bookmarkStart w:id="8" w:name="bookmark8"/>
      <w:r>
        <w:rPr>
          <w:rStyle w:val="CharStyle18"/>
          <w:b/>
          <w:bCs/>
        </w:rPr>
        <w:t>Odbiorcy danych osobowych lub kategorie odbiorców danych osobowych</w:t>
      </w:r>
      <w:bookmarkEnd w:id="8"/>
    </w:p>
    <w:p>
      <w:pPr>
        <w:pStyle w:val="Style7"/>
        <w:keepNext w:val="0"/>
        <w:keepLines w:val="0"/>
        <w:widowControl w:val="0"/>
        <w:shd w:val="clear" w:color="auto" w:fill="auto"/>
        <w:bidi w:val="0"/>
        <w:spacing w:before="0" w:after="0"/>
        <w:ind w:left="0" w:right="0" w:firstLine="0"/>
        <w:jc w:val="left"/>
      </w:pPr>
      <w:r>
        <w:rPr>
          <w:rStyle w:val="CharStyle8"/>
        </w:rPr>
        <w:t>Pani/Pana dane osobowe mogą być udostępnione organom upoważnionym na podstawie przepisów prawa powszechnie obowiązującego, nie stanowią jednak one odbiorców danych w rozumieniu przepisów RODO.</w:t>
      </w:r>
    </w:p>
    <w:p>
      <w:pPr>
        <w:pStyle w:val="Style7"/>
        <w:keepNext w:val="0"/>
        <w:keepLines w:val="0"/>
        <w:widowControl w:val="0"/>
        <w:shd w:val="clear" w:color="auto" w:fill="auto"/>
        <w:bidi w:val="0"/>
        <w:spacing w:before="0"/>
        <w:ind w:left="0" w:right="0" w:firstLine="0"/>
        <w:jc w:val="left"/>
      </w:pPr>
      <w:r>
        <w:rPr>
          <w:rStyle w:val="CharStyle8"/>
        </w:rPr>
        <w:t xml:space="preserve">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r>
        <w:fldChar w:fldCharType="begin"/>
      </w:r>
      <w:r>
        <w:rPr/>
        <w:instrText> HYPERLINK "mailto:inspektor.ochrony.danych@klimat.gov.pl" </w:instrText>
      </w:r>
      <w:r>
        <w:fldChar w:fldCharType="separate"/>
      </w:r>
      <w:r>
        <w:rPr>
          <w:rStyle w:val="CharStyle8"/>
        </w:rPr>
        <w:t>inspektor.ochrony.danych@klimat.gov.pl</w:t>
      </w:r>
      <w:r>
        <w:fldChar w:fldCharType="end"/>
      </w:r>
      <w:r>
        <w:rPr>
          <w:rStyle w:val="CharStyle8"/>
        </w:rPr>
        <w:t>.</w:t>
      </w:r>
    </w:p>
    <w:p>
      <w:pPr>
        <w:pStyle w:val="Style17"/>
        <w:keepNext/>
        <w:keepLines/>
        <w:widowControl w:val="0"/>
        <w:shd w:val="clear" w:color="auto" w:fill="auto"/>
        <w:bidi w:val="0"/>
        <w:spacing w:before="0" w:after="0"/>
        <w:ind w:left="0" w:right="0" w:firstLine="0"/>
        <w:jc w:val="left"/>
      </w:pPr>
      <w:bookmarkStart w:id="10" w:name="bookmark10"/>
      <w:r>
        <w:rPr>
          <w:rStyle w:val="CharStyle18"/>
          <w:b/>
          <w:bCs/>
        </w:rPr>
        <w:t>Okres przechowywania danych osobowych</w:t>
      </w:r>
      <w:bookmarkEnd w:id="10"/>
    </w:p>
    <w:p>
      <w:pPr>
        <w:pStyle w:val="Style7"/>
        <w:keepNext w:val="0"/>
        <w:keepLines w:val="0"/>
        <w:widowControl w:val="0"/>
        <w:shd w:val="clear" w:color="auto" w:fill="auto"/>
        <w:bidi w:val="0"/>
        <w:spacing w:before="0"/>
        <w:ind w:left="0" w:right="0" w:firstLine="0"/>
        <w:jc w:val="left"/>
      </w:pPr>
      <w:r>
        <w:rPr>
          <w:rStyle w:val="CharStyle8"/>
        </w:rPr>
        <w:t>Pani/Pana dane osobowe będą przechowywane przez okres niezbędny do realizacji celu przetwarzania, a następnie 25 lat (kat. archiwalna A) na podstawie Instrukcji Kancelaryjnej obowiązującej w Ministerstwie Klimatu i Środowiska) i przepisów ustawy z dnia 14 lipca 1983 r. o narodowym zasobie archiwalnym i archiwach.</w:t>
      </w:r>
    </w:p>
    <w:p>
      <w:pPr>
        <w:pStyle w:val="Style17"/>
        <w:keepNext/>
        <w:keepLines/>
        <w:widowControl w:val="0"/>
        <w:shd w:val="clear" w:color="auto" w:fill="auto"/>
        <w:bidi w:val="0"/>
        <w:spacing w:before="0" w:after="0"/>
        <w:ind w:left="0" w:right="0" w:firstLine="0"/>
        <w:jc w:val="left"/>
      </w:pPr>
      <w:bookmarkStart w:id="12" w:name="bookmark12"/>
      <w:r>
        <w:rPr>
          <w:rStyle w:val="CharStyle18"/>
          <w:b/>
          <w:bCs/>
        </w:rPr>
        <w:t>Przysługujące uprawnienia związane z przetwarzaniem danych osobowych</w:t>
      </w:r>
      <w:bookmarkEnd w:id="12"/>
    </w:p>
    <w:p>
      <w:pPr>
        <w:pStyle w:val="Style7"/>
        <w:keepNext w:val="0"/>
        <w:keepLines w:val="0"/>
        <w:widowControl w:val="0"/>
        <w:shd w:val="clear" w:color="auto" w:fill="auto"/>
        <w:bidi w:val="0"/>
        <w:spacing w:before="0" w:after="0"/>
        <w:ind w:left="0" w:right="0" w:firstLine="0"/>
        <w:jc w:val="left"/>
      </w:pPr>
      <w:r>
        <w:rPr>
          <w:rStyle w:val="CharStyle8"/>
        </w:rPr>
        <w:t>Przysługują Pani/Panu następujące uprawnienia:</w:t>
      </w:r>
    </w:p>
    <w:p>
      <w:pPr>
        <w:pStyle w:val="Style7"/>
        <w:keepNext w:val="0"/>
        <w:keepLines w:val="0"/>
        <w:widowControl w:val="0"/>
        <w:numPr>
          <w:ilvl w:val="0"/>
          <w:numId w:val="9"/>
        </w:numPr>
        <w:shd w:val="clear" w:color="auto" w:fill="auto"/>
        <w:tabs>
          <w:tab w:pos="735" w:val="left"/>
        </w:tabs>
        <w:bidi w:val="0"/>
        <w:spacing w:before="0" w:after="0"/>
        <w:ind w:left="0" w:right="0" w:firstLine="380"/>
        <w:jc w:val="left"/>
      </w:pPr>
      <w:r>
        <w:rPr>
          <w:rStyle w:val="CharStyle8"/>
        </w:rPr>
        <w:t>prawo dostępu do danych osobowych i uzyskania ich kopii</w:t>
      </w:r>
    </w:p>
    <w:p>
      <w:pPr>
        <w:pStyle w:val="Style7"/>
        <w:keepNext w:val="0"/>
        <w:keepLines w:val="0"/>
        <w:widowControl w:val="0"/>
        <w:numPr>
          <w:ilvl w:val="0"/>
          <w:numId w:val="9"/>
        </w:numPr>
        <w:shd w:val="clear" w:color="auto" w:fill="auto"/>
        <w:tabs>
          <w:tab w:pos="735" w:val="left"/>
        </w:tabs>
        <w:bidi w:val="0"/>
        <w:spacing w:before="0" w:after="0"/>
        <w:ind w:left="0" w:right="0" w:firstLine="380"/>
        <w:jc w:val="left"/>
      </w:pPr>
      <w:r>
        <w:rPr>
          <w:rStyle w:val="CharStyle8"/>
        </w:rPr>
        <w:t>prawo do sprostowania danych osobowych</w:t>
      </w:r>
    </w:p>
    <w:p>
      <w:pPr>
        <w:pStyle w:val="Style7"/>
        <w:keepNext w:val="0"/>
        <w:keepLines w:val="0"/>
        <w:widowControl w:val="0"/>
        <w:numPr>
          <w:ilvl w:val="0"/>
          <w:numId w:val="9"/>
        </w:numPr>
        <w:shd w:val="clear" w:color="auto" w:fill="auto"/>
        <w:tabs>
          <w:tab w:pos="735" w:val="left"/>
        </w:tabs>
        <w:bidi w:val="0"/>
        <w:spacing w:before="0" w:after="0"/>
        <w:ind w:left="0" w:right="0" w:firstLine="380"/>
        <w:jc w:val="left"/>
      </w:pPr>
      <w:r>
        <w:rPr>
          <w:rStyle w:val="CharStyle8"/>
        </w:rPr>
        <w:t>prawo do usunięcia danych osobowych</w:t>
      </w:r>
    </w:p>
    <w:p>
      <w:pPr>
        <w:pStyle w:val="Style7"/>
        <w:keepNext w:val="0"/>
        <w:keepLines w:val="0"/>
        <w:widowControl w:val="0"/>
        <w:numPr>
          <w:ilvl w:val="0"/>
          <w:numId w:val="9"/>
        </w:numPr>
        <w:shd w:val="clear" w:color="auto" w:fill="auto"/>
        <w:tabs>
          <w:tab w:pos="735" w:val="left"/>
        </w:tabs>
        <w:bidi w:val="0"/>
        <w:spacing w:before="0" w:after="0"/>
        <w:ind w:left="0" w:right="0" w:firstLine="380"/>
        <w:jc w:val="left"/>
      </w:pPr>
      <w:r>
        <w:rPr>
          <w:rStyle w:val="CharStyle8"/>
        </w:rPr>
        <w:t>prawo ograniczenia przetwarzania.</w:t>
      </w:r>
    </w:p>
    <w:p>
      <w:pPr>
        <w:pStyle w:val="Style7"/>
        <w:keepNext w:val="0"/>
        <w:keepLines w:val="0"/>
        <w:widowControl w:val="0"/>
        <w:shd w:val="clear" w:color="auto" w:fill="auto"/>
        <w:bidi w:val="0"/>
        <w:spacing w:before="0" w:after="0"/>
        <w:ind w:left="0" w:right="0" w:firstLine="0"/>
        <w:jc w:val="left"/>
      </w:pPr>
      <w:r>
        <w:rPr>
          <w:rStyle w:val="CharStyle8"/>
        </w:rPr>
        <w:t>Aby skorzystać z powyższych praw należy skontaktować się z nami lub z naszym inspektorem ochrony danych (dane kontaktowe zawarte są powyżej).</w:t>
      </w:r>
    </w:p>
    <w:p>
      <w:pPr>
        <w:pStyle w:val="Style7"/>
        <w:keepNext w:val="0"/>
        <w:keepLines w:val="0"/>
        <w:widowControl w:val="0"/>
        <w:numPr>
          <w:ilvl w:val="0"/>
          <w:numId w:val="9"/>
        </w:numPr>
        <w:shd w:val="clear" w:color="auto" w:fill="auto"/>
        <w:tabs>
          <w:tab w:pos="735" w:val="left"/>
        </w:tabs>
        <w:bidi w:val="0"/>
        <w:spacing w:before="0"/>
        <w:ind w:left="740" w:right="0" w:hanging="360"/>
        <w:jc w:val="left"/>
      </w:pPr>
      <w:r>
        <w:rPr>
          <w:rStyle w:val="CharStyle8"/>
        </w:rPr>
        <w:t>prawo do wniesienia skargi do Prezesa Urzędu Ochrony Danych Osobowych (ul. Moniuszki 1A, 00-014 Warszawa), jeśli uzna Pani/Pan, że przetwarzamy Pani/Pana dane osobowe niezgodnie z prawem.</w:t>
      </w:r>
    </w:p>
    <w:p>
      <w:pPr>
        <w:pStyle w:val="Style17"/>
        <w:keepNext/>
        <w:keepLines/>
        <w:widowControl w:val="0"/>
        <w:shd w:val="clear" w:color="auto" w:fill="auto"/>
        <w:bidi w:val="0"/>
        <w:spacing w:before="0" w:after="0"/>
        <w:ind w:left="0" w:right="0" w:firstLine="0"/>
        <w:jc w:val="left"/>
      </w:pPr>
      <w:bookmarkStart w:id="14" w:name="bookmark14"/>
      <w:r>
        <w:rPr>
          <w:rStyle w:val="CharStyle18"/>
          <w:b/>
          <w:bCs/>
        </w:rPr>
        <w:t>Informacja o przekazywaniu danych osobowych do państw trzecich</w:t>
      </w:r>
      <w:bookmarkEnd w:id="14"/>
    </w:p>
    <w:p>
      <w:pPr>
        <w:pStyle w:val="Style7"/>
        <w:keepNext w:val="0"/>
        <w:keepLines w:val="0"/>
        <w:widowControl w:val="0"/>
        <w:shd w:val="clear" w:color="auto" w:fill="auto"/>
        <w:bidi w:val="0"/>
        <w:spacing w:before="0"/>
        <w:ind w:left="0" w:right="0" w:firstLine="0"/>
        <w:jc w:val="left"/>
      </w:pPr>
      <w:r>
        <w:rPr>
          <w:rStyle w:val="CharStyle8"/>
        </w:rPr>
        <w:t>Nie przekazujemy Pani/Pana danych osobowych do państw trzecich.</w:t>
      </w:r>
    </w:p>
    <w:p>
      <w:pPr>
        <w:pStyle w:val="Style17"/>
        <w:keepNext/>
        <w:keepLines/>
        <w:widowControl w:val="0"/>
        <w:shd w:val="clear" w:color="auto" w:fill="auto"/>
        <w:bidi w:val="0"/>
        <w:spacing w:before="0" w:after="0"/>
        <w:ind w:left="0" w:right="0" w:firstLine="0"/>
        <w:jc w:val="left"/>
      </w:pPr>
      <w:bookmarkStart w:id="16" w:name="bookmark16"/>
      <w:r>
        <w:rPr>
          <w:rStyle w:val="CharStyle18"/>
          <w:b/>
          <w:bCs/>
        </w:rPr>
        <w:t>Informacja o profilowaniu</w:t>
      </w:r>
      <w:bookmarkEnd w:id="16"/>
    </w:p>
    <w:p>
      <w:pPr>
        <w:pStyle w:val="Style7"/>
        <w:keepNext w:val="0"/>
        <w:keepLines w:val="0"/>
        <w:widowControl w:val="0"/>
        <w:shd w:val="clear" w:color="auto" w:fill="auto"/>
        <w:bidi w:val="0"/>
        <w:spacing w:before="0"/>
        <w:ind w:left="0" w:right="0" w:firstLine="0"/>
        <w:jc w:val="left"/>
      </w:pPr>
      <w:r>
        <w:rPr>
          <w:rStyle w:val="CharStyle8"/>
        </w:rPr>
        <w:t>Pani/Pana dane osobowe nie podlegają zautomatyzowanemu przetwarzaniu, w tym profilowaniu.</w:t>
      </w:r>
    </w:p>
    <w:p>
      <w:pPr>
        <w:pStyle w:val="Style17"/>
        <w:keepNext/>
        <w:keepLines/>
        <w:widowControl w:val="0"/>
        <w:shd w:val="clear" w:color="auto" w:fill="auto"/>
        <w:bidi w:val="0"/>
        <w:spacing w:before="0" w:after="0"/>
        <w:ind w:left="0" w:right="0" w:firstLine="0"/>
        <w:jc w:val="left"/>
      </w:pPr>
      <w:bookmarkStart w:id="18" w:name="bookmark18"/>
      <w:r>
        <w:rPr>
          <w:rStyle w:val="CharStyle18"/>
          <w:b/>
          <w:bCs/>
        </w:rPr>
        <w:t>Informacja o dowolności lub obowiązku podania danych</w:t>
      </w:r>
      <w:bookmarkEnd w:id="18"/>
    </w:p>
    <w:p>
      <w:pPr>
        <w:pStyle w:val="Style7"/>
        <w:keepNext w:val="0"/>
        <w:keepLines w:val="0"/>
        <w:widowControl w:val="0"/>
        <w:shd w:val="clear" w:color="auto" w:fill="auto"/>
        <w:bidi w:val="0"/>
        <w:spacing w:before="0"/>
        <w:ind w:left="0" w:right="0" w:firstLine="0"/>
        <w:jc w:val="left"/>
      </w:pPr>
      <w:r>
        <w:rPr>
          <w:rStyle w:val="CharStyle8"/>
        </w:rPr>
        <w:t>Podanie przez Panią/Pana danych osobowych jest wymogiem ustawowym. Skutkiem niepodania danych osobowych będzie pozostawienie petycji bez rozpoznania.</w:t>
      </w:r>
    </w:p>
    <w:sectPr>
      <w:footnotePr>
        <w:pos w:val="pageBottom"/>
        <w:numFmt w:val="decimal"/>
        <w:numRestart w:val="continuous"/>
      </w:footnotePr>
      <w:pgSz w:w="11900" w:h="16840"/>
      <w:pgMar w:top="2094" w:right="2052" w:bottom="2177" w:left="1889" w:header="166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3754120</wp:posOffset>
              </wp:positionH>
              <wp:positionV relativeFrom="page">
                <wp:posOffset>10025380</wp:posOffset>
              </wp:positionV>
              <wp:extent cx="48895" cy="73025"/>
              <wp:wrapNone/>
              <wp:docPr id="3" name="Shape 3"/>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4"/>
                                <w:rFonts w:ascii="Arial" w:eastAsia="Arial" w:hAnsi="Arial" w:cs="Arial"/>
                                <w:sz w:val="16"/>
                                <w:szCs w:val="16"/>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95.60000000000002pt;margin-top:789.39999999999998pt;width:3.8500000000000001pt;height:5.75pt;z-index:-18874406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4"/>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lang w:val="pl-PL" w:eastAsia="pl-PL"/>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 (2)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8">
    <w:name w:val="Body text_"/>
    <w:basedOn w:val="DefaultParagraphFont"/>
    <w:link w:val="Style7"/>
    <w:rPr>
      <w:rFonts w:ascii="Arial" w:eastAsia="Arial" w:hAnsi="Arial" w:cs="Arial"/>
      <w:b w:val="0"/>
      <w:bCs w:val="0"/>
      <w:i w:val="0"/>
      <w:iCs w:val="0"/>
      <w:smallCaps w:val="0"/>
      <w:strike w:val="0"/>
      <w:sz w:val="17"/>
      <w:szCs w:val="17"/>
      <w:u w:val="none"/>
    </w:rPr>
  </w:style>
  <w:style w:type="character" w:customStyle="1" w:styleId="CharStyle12">
    <w:name w:val="Body text (3)_"/>
    <w:basedOn w:val="DefaultParagraphFont"/>
    <w:link w:val="Style11"/>
    <w:rPr>
      <w:rFonts w:ascii="Arial" w:eastAsia="Arial" w:hAnsi="Arial" w:cs="Arial"/>
      <w:b w:val="0"/>
      <w:bCs w:val="0"/>
      <w:i w:val="0"/>
      <w:iCs w:val="0"/>
      <w:smallCaps w:val="0"/>
      <w:strike w:val="0"/>
      <w:sz w:val="13"/>
      <w:szCs w:val="13"/>
      <w:u w:val="none"/>
    </w:rPr>
  </w:style>
  <w:style w:type="character" w:customStyle="1" w:styleId="CharStyle14">
    <w:name w:val="Header or footer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Heading #1_"/>
    <w:basedOn w:val="DefaultParagraphFont"/>
    <w:link w:val="Style17"/>
    <w:rPr>
      <w:rFonts w:ascii="Arial" w:eastAsia="Arial" w:hAnsi="Arial" w:cs="Arial"/>
      <w:b/>
      <w:bCs/>
      <w:i w:val="0"/>
      <w:iCs w:val="0"/>
      <w:smallCaps w:val="0"/>
      <w:strike w:val="0"/>
      <w:sz w:val="17"/>
      <w:szCs w:val="17"/>
      <w:u w:val="none"/>
    </w:rPr>
  </w:style>
  <w:style w:type="paragraph" w:customStyle="1" w:styleId="Style2">
    <w:name w:val="Body text (2)"/>
    <w:basedOn w:val="Normal"/>
    <w:link w:val="CharStyle3"/>
    <w:pPr>
      <w:widowControl w:val="0"/>
      <w:shd w:val="clear" w:color="auto" w:fill="auto"/>
      <w:spacing w:after="80" w:line="288" w:lineRule="auto"/>
    </w:pPr>
    <w:rPr>
      <w:rFonts w:ascii="Arial" w:eastAsia="Arial" w:hAnsi="Arial" w:cs="Arial"/>
      <w:b w:val="0"/>
      <w:bCs w:val="0"/>
      <w:i w:val="0"/>
      <w:iCs w:val="0"/>
      <w:smallCaps w:val="0"/>
      <w:strike w:val="0"/>
      <w:sz w:val="19"/>
      <w:szCs w:val="19"/>
      <w:u w:val="none"/>
    </w:rPr>
  </w:style>
  <w:style w:type="paragraph" w:styleId="Style7">
    <w:name w:val="Body text"/>
    <w:basedOn w:val="Normal"/>
    <w:link w:val="CharStyle8"/>
    <w:qFormat/>
    <w:pPr>
      <w:widowControl w:val="0"/>
      <w:shd w:val="clear" w:color="auto" w:fill="auto"/>
      <w:spacing w:after="160" w:line="266" w:lineRule="auto"/>
    </w:pPr>
    <w:rPr>
      <w:rFonts w:ascii="Arial" w:eastAsia="Arial" w:hAnsi="Arial" w:cs="Arial"/>
      <w:b w:val="0"/>
      <w:bCs w:val="0"/>
      <w:i w:val="0"/>
      <w:iCs w:val="0"/>
      <w:smallCaps w:val="0"/>
      <w:strike w:val="0"/>
      <w:sz w:val="17"/>
      <w:szCs w:val="17"/>
      <w:u w:val="none"/>
    </w:rPr>
  </w:style>
  <w:style w:type="paragraph" w:customStyle="1" w:styleId="Style11">
    <w:name w:val="Body text (3)"/>
    <w:basedOn w:val="Normal"/>
    <w:link w:val="CharStyle12"/>
    <w:pPr>
      <w:widowControl w:val="0"/>
      <w:shd w:val="clear" w:color="auto" w:fill="auto"/>
      <w:spacing w:after="80"/>
      <w:jc w:val="center"/>
    </w:pPr>
    <w:rPr>
      <w:rFonts w:ascii="Arial" w:eastAsia="Arial" w:hAnsi="Arial" w:cs="Arial"/>
      <w:b w:val="0"/>
      <w:bCs w:val="0"/>
      <w:i w:val="0"/>
      <w:iCs w:val="0"/>
      <w:smallCaps w:val="0"/>
      <w:strike w:val="0"/>
      <w:sz w:val="13"/>
      <w:szCs w:val="13"/>
      <w:u w:val="none"/>
    </w:rPr>
  </w:style>
  <w:style w:type="paragraph" w:customStyle="1" w:styleId="Style13">
    <w:name w:val="Header or footer (2)"/>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Heading #1"/>
    <w:basedOn w:val="Normal"/>
    <w:link w:val="CharStyle18"/>
    <w:pPr>
      <w:widowControl w:val="0"/>
      <w:shd w:val="clear" w:color="auto" w:fill="auto"/>
      <w:spacing w:line="266" w:lineRule="auto"/>
      <w:outlineLvl w:val="0"/>
    </w:pPr>
    <w:rPr>
      <w:rFonts w:ascii="Arial" w:eastAsia="Arial" w:hAnsi="Arial" w:cs="Arial"/>
      <w:b/>
      <w:bCs/>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Odpowiedź na petycję</dc:title>
  <dc:subject/>
  <dc:creator>Zygadlewicz Małgorzata</dc:creator>
  <cp:keywords>PL, KOLOR</cp:keywords>
</cp:coreProperties>
</file>