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0223543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013CA5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31 marc</w:t>
      </w:r>
      <w:r w:rsidR="000E4263">
        <w:rPr>
          <w:rFonts w:asciiTheme="minorHAnsi" w:hAnsiTheme="minorHAnsi" w:cstheme="minorHAnsi"/>
          <w:bCs/>
          <w:sz w:val="24"/>
          <w:szCs w:val="24"/>
        </w:rPr>
        <w:t>a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013CA5" w:rsidRDefault="00013CA5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013CA5">
        <w:rPr>
          <w:rFonts w:asciiTheme="minorHAnsi" w:hAnsiTheme="minorHAnsi" w:cstheme="minorHAnsi"/>
          <w:bCs/>
          <w:sz w:val="24"/>
          <w:szCs w:val="24"/>
          <w:lang w:eastAsia="pl-PL"/>
        </w:rPr>
        <w:t>DOOŚ-WDŚ/ZIL.420</w:t>
      </w:r>
      <w:r>
        <w:rPr>
          <w:rFonts w:asciiTheme="minorHAnsi" w:hAnsiTheme="minorHAnsi" w:cstheme="minorHAnsi"/>
          <w:bCs/>
          <w:sz w:val="24"/>
          <w:szCs w:val="24"/>
          <w:lang w:eastAsia="pl-PL"/>
        </w:rPr>
        <w:t>.242.2018.ml/EU/KM/MAZ/MKW/SW.11</w:t>
      </w:r>
      <w:bookmarkStart w:id="0" w:name="_GoBack"/>
      <w:bookmarkEnd w:id="0"/>
    </w:p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013CA5" w:rsidRPr="00013CA5" w:rsidRDefault="00013CA5" w:rsidP="00013CA5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013CA5">
        <w:rPr>
          <w:rFonts w:asciiTheme="minorHAnsi" w:hAnsiTheme="minorHAnsi" w:cstheme="minorHAnsi"/>
          <w:bCs/>
          <w:color w:val="000000"/>
          <w:sz w:val="24"/>
          <w:szCs w:val="24"/>
        </w:rPr>
        <w:t>Na podstawie art. 36 oraz art. 49 ustawy z dnia 14 czerwca 1960 r. — Kodeks postępowania administracyjnego (Dz. U. z 2016 r. poz. 23, ze zm.), dalej Kpa, w związku z art. 74 ust. 3 ustawy z dnia 3 października 2008 r.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o udostępnianiu informacji o ś</w:t>
      </w:r>
      <w:r w:rsidRPr="00013CA5">
        <w:rPr>
          <w:rFonts w:asciiTheme="minorHAnsi" w:hAnsiTheme="minorHAnsi" w:cstheme="minorHAnsi"/>
          <w:bCs/>
          <w:color w:val="000000"/>
          <w:sz w:val="24"/>
          <w:szCs w:val="24"/>
        </w:rPr>
        <w:t>rodowisku i jego ochronie, udziale społeczeństwa w ochronie środowiska oraz o ocenach oddziaływania na środowisko (Dz. U. z 2016 r. poz. 353, ze zm.), dalej ustawa ooś, zawiadamiam, że postępowanie odwoławcze od decyzji Regionalnego Dyrektora Ochrony Środowiska w Warszawie z dnia 28 października 2015 r., znak: WOOŚ-II.4200.37.2014.TR, o środowiskowych uwarunkowaniach zgody na realizację przedsięwzięcia pod nazwą: Budowa nowego prz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ebiegu drogi wojewódzkiej nr 72</w:t>
      </w:r>
      <w:r w:rsidRPr="00013CA5">
        <w:rPr>
          <w:rFonts w:asciiTheme="minorHAnsi" w:hAnsiTheme="minorHAnsi" w:cstheme="minorHAnsi"/>
          <w:bCs/>
          <w:color w:val="000000"/>
          <w:sz w:val="24"/>
          <w:szCs w:val="24"/>
        </w:rPr>
        <w:t>4 na odcinku od granicy m.st. Warszawy i m. Konstanci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n — Jeziorn</w:t>
      </w:r>
      <w:r w:rsidRPr="00013CA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a do nowego przebiegu drogi krajowej nr 79 na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terenie gm. Góra Kalwaria wraz ze skrzyżowaniem z</w:t>
      </w:r>
      <w:r w:rsidRPr="00013CA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drogą 724 i planowana drogą 79, nie mogło być zakończone w wyznaczonym terminie. Przyczyną zwłoki jest skomplikowany charakter sprawy.</w:t>
      </w:r>
    </w:p>
    <w:p w:rsidR="00457259" w:rsidRDefault="00013CA5" w:rsidP="00013CA5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13CA5">
        <w:rPr>
          <w:rFonts w:asciiTheme="minorHAnsi" w:hAnsiTheme="minorHAnsi" w:cstheme="minorHAnsi"/>
          <w:bCs/>
          <w:color w:val="000000"/>
          <w:sz w:val="24"/>
          <w:szCs w:val="24"/>
        </w:rPr>
        <w:t>Generalny Dyrektor Ochrony Środowiska wskazuje nowy termin załatwienia sprawy na dzień 31 maja 2022 r.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 Departamentu Ocen Oddziaływania na Środowisko 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013CA5" w:rsidRPr="00013CA5" w:rsidRDefault="00013CA5" w:rsidP="00013CA5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013CA5">
        <w:rPr>
          <w:rFonts w:asciiTheme="minorHAnsi" w:hAnsiTheme="minorHAnsi" w:cstheme="minorHAnsi"/>
          <w:bCs/>
        </w:rPr>
        <w:t xml:space="preserve">Art. 36 Kpa O każdym przypadku </w:t>
      </w:r>
      <w:r w:rsidRPr="00013CA5">
        <w:rPr>
          <w:rFonts w:asciiTheme="minorHAnsi" w:hAnsiTheme="minorHAnsi" w:cstheme="minorHAnsi"/>
          <w:bCs/>
        </w:rPr>
        <w:t>niezałatwienia</w:t>
      </w:r>
      <w:r w:rsidRPr="00013CA5">
        <w:rPr>
          <w:rFonts w:asciiTheme="minorHAnsi" w:hAnsiTheme="minorHAnsi" w:cstheme="minorHAnsi"/>
          <w:bCs/>
        </w:rPr>
        <w:t xml:space="preserve"> sprawy w terminie określonym w art. 35 lub w przepisach szczególnych organ administracji publicznej jest obowiązany zawiadomić strony, podając przyczyny zwłoki i wskazując nowy termin załatwienia sprawy (§ 1). Ten sam obowiązek ciąży na organie administracji publicznej również w przypadku zwłoki w załatwieniu sprawy z przyczyn niezależnych od organu (§ 2).</w:t>
      </w:r>
    </w:p>
    <w:p w:rsidR="00013CA5" w:rsidRPr="00013CA5" w:rsidRDefault="00013CA5" w:rsidP="00013CA5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013CA5">
        <w:rPr>
          <w:rFonts w:asciiTheme="minorHAnsi" w:hAnsiTheme="minorHAnsi" w:cstheme="minorHAnsi"/>
          <w:bCs/>
        </w:rPr>
        <w:t xml:space="preserve">Art. 49 Kpa Strony mogą być zawiadamiane o decyzjach i innych czynnościach organów administracji publicznej przez obwieszczenie lub w inny zwyczajowo przyjęty w danej miejscowości sposób publicznego ogłaszania, jeżeli przepis szczególny tak stanowi; w tych </w:t>
      </w:r>
      <w:r w:rsidRPr="00013CA5">
        <w:rPr>
          <w:rFonts w:asciiTheme="minorHAnsi" w:hAnsiTheme="minorHAnsi" w:cstheme="minorHAnsi"/>
          <w:bCs/>
        </w:rPr>
        <w:lastRenderedPageBreak/>
        <w:t>przypadkach zawiadomienie bądź doręczenie uważa się za dokonane po upływie czternastu dni od dnia publicznego ogłoszenia.</w:t>
      </w:r>
    </w:p>
    <w:p w:rsidR="00013CA5" w:rsidRPr="00013CA5" w:rsidRDefault="00013CA5" w:rsidP="00013CA5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013CA5">
        <w:rPr>
          <w:rFonts w:asciiTheme="minorHAnsi" w:hAnsiTheme="minorHAnsi" w:cstheme="minorHAnsi"/>
          <w:bCs/>
        </w:rPr>
        <w:t xml:space="preserve">Art. 16 ustawy z dnia 7 kwietnia 2017 r. o zmianie ustawy - Kodeks postępowania administracyjnego oraz niektórych innych ustaw (Dz. U. poz. 935) Do postępowań administracyjnych wszczętych i </w:t>
      </w:r>
      <w:r w:rsidRPr="00013CA5">
        <w:rPr>
          <w:rFonts w:asciiTheme="minorHAnsi" w:hAnsiTheme="minorHAnsi" w:cstheme="minorHAnsi"/>
          <w:bCs/>
        </w:rPr>
        <w:t>niezakończonych</w:t>
      </w:r>
      <w:r w:rsidRPr="00013CA5">
        <w:rPr>
          <w:rFonts w:asciiTheme="minorHAnsi" w:hAnsiTheme="minorHAnsi" w:cstheme="minorHAnsi"/>
          <w:bCs/>
        </w:rPr>
        <w:t xml:space="preserve">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:rsidR="00013CA5" w:rsidRPr="00013CA5" w:rsidRDefault="00013CA5" w:rsidP="00013CA5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013CA5">
        <w:rPr>
          <w:rFonts w:asciiTheme="minorHAnsi" w:hAnsiTheme="minorHAnsi" w:cstheme="minorHAnsi"/>
          <w:bCs/>
        </w:rPr>
        <w:t>Art. 74 ust. 3 ustawy ooś Jeżeli liczba stron postępowania o wydanie decyzji o środowiskowych uwarunkowaniach przekracza 20, stosuje się przepis art. 49 Kodeksu postępowania administracyjnego.</w:t>
      </w:r>
    </w:p>
    <w:p w:rsidR="00013CA5" w:rsidRPr="00013CA5" w:rsidRDefault="00013CA5" w:rsidP="00013CA5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013CA5">
        <w:rPr>
          <w:rFonts w:asciiTheme="minorHAnsi" w:hAnsiTheme="minorHAnsi" w:cstheme="minorHAnsi"/>
          <w:bCs/>
        </w:rPr>
        <w:t>Art. 6 ust. 2 ustawy z dnia 9 października 2015 r. o zmianie ustawy o udostępnianiu informacji o środowisku i jego ochronie, udziale społeczeństwa w ochronie środowiska oraz o ocenach oddziaływania na środowisko oraz niektórych innych ustaw (Dz. U. poz. 1936) Do spraw wszczętych na podstawie ustawy zmienianej w art. 1, dla któr</w:t>
      </w:r>
      <w:r>
        <w:rPr>
          <w:rFonts w:asciiTheme="minorHAnsi" w:hAnsiTheme="minorHAnsi" w:cstheme="minorHAnsi"/>
          <w:bCs/>
        </w:rPr>
        <w:t xml:space="preserve">ych przed dniem wejścia w życie </w:t>
      </w:r>
      <w:r w:rsidRPr="00013CA5">
        <w:rPr>
          <w:rFonts w:asciiTheme="minorHAnsi" w:hAnsiTheme="minorHAnsi" w:cstheme="minorHAnsi"/>
          <w:bCs/>
        </w:rPr>
        <w:t>niniejszej ustawy przedłożono raport o oddziaływaniu przedsięwzięcia na środowisko lub wydano postanowienie określające zakres raportu o oddziaływaniu przedsięwzięcia na środowisko, stosuje się przepisy dotychczasowe.</w:t>
      </w:r>
    </w:p>
    <w:p w:rsidR="00985B8F" w:rsidRPr="00B35A7F" w:rsidRDefault="00013CA5" w:rsidP="00013CA5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013CA5">
        <w:rPr>
          <w:rFonts w:asciiTheme="minorHAnsi" w:hAnsiTheme="minorHAnsi" w:cstheme="minorHAnsi"/>
          <w:bCs/>
        </w:rPr>
        <w:t xml:space="preserve">Art. 4 ust. 1 ustawy z dnia 19 lipca 2019 r. o zmianie ustawy o udostępnianiu informacji o środowisku i jego ochronie, udziale społeczeństwa w ochronie środowiska oraz o ocenach oddziaływania na środowisko oraz niektórych innych ustaw (Dz. U. poz. 1712) Do spraw wszczętych na podstawie ustaw zmienianych w art. 1 oraz w art. 3 i </w:t>
      </w:r>
      <w:r w:rsidRPr="00013CA5">
        <w:rPr>
          <w:rFonts w:asciiTheme="minorHAnsi" w:hAnsiTheme="minorHAnsi" w:cstheme="minorHAnsi"/>
          <w:bCs/>
        </w:rPr>
        <w:t>niezakończonych</w:t>
      </w:r>
      <w:r w:rsidRPr="00013CA5">
        <w:rPr>
          <w:rFonts w:asciiTheme="minorHAnsi" w:hAnsiTheme="minorHAnsi" w:cstheme="minorHAnsi"/>
          <w:bCs/>
        </w:rPr>
        <w:t xml:space="preserve"> przed dniem wejścia w życic niniejszej ustawy stosuje się przepisy dotychczasowe.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A5A" w:rsidRDefault="005C7A5A">
      <w:pPr>
        <w:spacing w:after="0" w:line="240" w:lineRule="auto"/>
      </w:pPr>
      <w:r>
        <w:separator/>
      </w:r>
    </w:p>
  </w:endnote>
  <w:endnote w:type="continuationSeparator" w:id="0">
    <w:p w:rsidR="005C7A5A" w:rsidRDefault="005C7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013CA5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5C7A5A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A5A" w:rsidRDefault="005C7A5A">
      <w:pPr>
        <w:spacing w:after="0" w:line="240" w:lineRule="auto"/>
      </w:pPr>
      <w:r>
        <w:separator/>
      </w:r>
    </w:p>
  </w:footnote>
  <w:footnote w:type="continuationSeparator" w:id="0">
    <w:p w:rsidR="005C7A5A" w:rsidRDefault="005C7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5C7A5A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5C7A5A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5C7A5A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13CA5"/>
    <w:rsid w:val="00095A51"/>
    <w:rsid w:val="000E4263"/>
    <w:rsid w:val="00155027"/>
    <w:rsid w:val="00183492"/>
    <w:rsid w:val="001D479F"/>
    <w:rsid w:val="002446E3"/>
    <w:rsid w:val="003A4832"/>
    <w:rsid w:val="00457259"/>
    <w:rsid w:val="004F5C94"/>
    <w:rsid w:val="005C7A5A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231CE"/>
    <w:rsid w:val="00D60B77"/>
    <w:rsid w:val="00E375CB"/>
    <w:rsid w:val="00E55ACB"/>
    <w:rsid w:val="00E607F5"/>
    <w:rsid w:val="00E61949"/>
    <w:rsid w:val="00EE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9CC0F2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FC3F0-A4A7-4D00-92A7-26D135831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557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Weronika Żak</cp:lastModifiedBy>
  <cp:revision>2</cp:revision>
  <cp:lastPrinted>2023-06-05T13:14:00Z</cp:lastPrinted>
  <dcterms:created xsi:type="dcterms:W3CDTF">2023-07-07T06:26:00Z</dcterms:created>
  <dcterms:modified xsi:type="dcterms:W3CDTF">2023-07-07T06:26:00Z</dcterms:modified>
</cp:coreProperties>
</file>