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50" w:rsidRDefault="00D65E50" w:rsidP="00D65E5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</w:rPr>
        <w:t>Załączniki</w:t>
      </w:r>
    </w:p>
    <w:p w:rsidR="00D65E50" w:rsidRDefault="00D65E50" w:rsidP="00D65E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do rozporządzenia Ministra Spraw Wewnętrznych</w:t>
      </w:r>
    </w:p>
    <w:p w:rsidR="00D65E50" w:rsidRDefault="00D65E50" w:rsidP="00D65E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 Administracji z dnia …… (poz. …)</w:t>
      </w:r>
    </w:p>
    <w:p w:rsidR="00D65E50" w:rsidRDefault="00D65E50" w:rsidP="00D65E50">
      <w:pPr>
        <w:widowControl w:val="0"/>
        <w:autoSpaceDE w:val="0"/>
        <w:autoSpaceDN w:val="0"/>
        <w:adjustRightInd w:val="0"/>
        <w:spacing w:before="120"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Załącznik nr 1 </w:t>
      </w:r>
    </w:p>
    <w:p w:rsidR="00D65E50" w:rsidRDefault="00D65E50" w:rsidP="00D65E50">
      <w:pPr>
        <w:rPr>
          <w:noProof/>
        </w:rPr>
      </w:pPr>
    </w:p>
    <w:p w:rsidR="00D65E50" w:rsidRDefault="00D65E50" w:rsidP="00D65E50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WZÓR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DOWÓD REJESTRACYJNY POJAZDU</w:t>
      </w:r>
    </w:p>
    <w:p w:rsidR="00D65E50" w:rsidRDefault="00D65E50" w:rsidP="00B648C0">
      <w:pPr>
        <w:jc w:val="right"/>
        <w:rPr>
          <w:rFonts w:ascii="Times New Roman" w:hAnsi="Times New Roman"/>
        </w:rPr>
      </w:pPr>
    </w:p>
    <w:p w:rsidR="00436ED9" w:rsidRDefault="005A04EE" w:rsidP="003314C3">
      <w:pPr>
        <w:ind w:firstLine="1"/>
      </w:pPr>
      <w:r>
        <w:rPr>
          <w:noProof/>
          <w:lang w:eastAsia="pl-PL"/>
        </w:rPr>
        <w:drawing>
          <wp:inline distT="0" distB="0" distL="0" distR="0">
            <wp:extent cx="5753100" cy="5219700"/>
            <wp:effectExtent l="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2C7" w:rsidRDefault="00EA12C7"/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Poszczególne strony dowodu rejestracyjnego pojazdu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ab/>
        <w:t>format: wysokość 105 mm, szerokość 218 mm;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ab/>
        <w:t>jednolity kolor jasnoniebieski o składzie (CMYK): C-30, M-9, Y-4, K-0 i nadruk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kolorze czarnym;</w:t>
      </w:r>
    </w:p>
    <w:p w:rsidR="00D65E50" w:rsidRDefault="00D65E50" w:rsidP="00D65E5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ab/>
        <w:t>papier o gramaturze 160-180 g/m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D65E50" w:rsidRDefault="00D65E50" w:rsidP="00D65E5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0497" w:rsidRDefault="00ED0497" w:rsidP="00D65E5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Oznaczenia kodów stosowanych we wzorze dowodu rejestracyjnego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numer rejestracyjny pojazdu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data pierwszej rejestracji pojazdu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dane dotyczące posiadacza dowodu rejestracyjnego i właściciela pojazdu obejmują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wydruk następujących kodów i danych: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C.1.1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nazwa posiadacza dowodu rejestracyjnego</w:t>
      </w:r>
      <w:r>
        <w:rPr>
          <w:rFonts w:ascii="Times New Roman" w:hAnsi="Times New Roman"/>
          <w:sz w:val="24"/>
          <w:szCs w:val="24"/>
          <w:vertAlign w:val="superscript"/>
        </w:rPr>
        <w:t>*)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C.1.2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numer REGON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C.1.3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adres posiadacza dowodu rejestracyjnego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C.2.1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nazwa właściciela pojazdu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C.2.2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numer REGON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C.2.3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adres właściciela pojazdu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dane dotyczące pojazdu obejmują wydruk następujących kodów i danych: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D.1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marka pojazdu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D.2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typ pojazdu: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wariant, jeżeli występuje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wersja, jeżeli występuje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D.3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model pojazdu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numer identyfikacyjny pojazdu (numer VIN albo numer nadwozia, podwozia lub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ramy)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F.1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maksymalna masa całkowita pojazdu</w:t>
      </w:r>
      <w:r>
        <w:rPr>
          <w:rFonts w:ascii="Times New Roman" w:hAnsi="Times New Roman"/>
          <w:sz w:val="24"/>
          <w:szCs w:val="24"/>
          <w:vertAlign w:val="superscript"/>
        </w:rPr>
        <w:t>**)</w:t>
      </w:r>
      <w:r>
        <w:rPr>
          <w:rFonts w:ascii="Times New Roman" w:hAnsi="Times New Roman"/>
          <w:sz w:val="24"/>
          <w:szCs w:val="24"/>
        </w:rPr>
        <w:t>, wyłączając motocykle i motorowery (w kg)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F.2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dopuszczalna masa całkowita pojazdu (w kg)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F.3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dopuszczalna masa całkowita zespołu pojazdów (w kg)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masa własna pojazdu; w przypadku pojazdu ciągnącego innego niż kategoria M1 masa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własna pojazdu obejmuje urządzenie sprzęgające (w kg)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okres ważności dowodu, jeżeli występuje takie ograniczenie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data wydania dowodu rejestracyjnego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kategoria pojazdu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numer świadectwa homologacji typu pojazdu, jeżeli występuje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liczba osi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O.1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maksymalna masa całkowita przyczepy z hamulcem (w kg)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O.2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maksymalna masa całkowita przyczepy bez hamulca (w kg)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P.1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pojemność silnika (w cm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P.2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maksymalna moc netto silnika (w kW)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P.3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rodzaj paliwa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stosunek mocy do masy własnej (w kW/kg); dotyczy motocykli i motorowerów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S.1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liczba miejsc siedzących, włączając siedzenie kierowcy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S.2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liczba miejsc stojących, jeżeli występują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Uwagi:</w:t>
      </w:r>
    </w:p>
    <w:p w:rsid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*)</w:t>
      </w:r>
      <w:r>
        <w:rPr>
          <w:rFonts w:ascii="Times New Roman" w:hAnsi="Times New Roman"/>
          <w:sz w:val="20"/>
          <w:szCs w:val="20"/>
        </w:rPr>
        <w:t xml:space="preserve"> Posiadacz dowodu rejestracyjnego – podmiot, któremu organ rejestrujący wydał dowód rejestracyjny uprawniający ten podmiot do poruszania się pojazdem w ruchu.</w:t>
      </w:r>
    </w:p>
    <w:p w:rsidR="007E5FD2" w:rsidRPr="00D65E50" w:rsidRDefault="00D65E50" w:rsidP="00D6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**)</w:t>
      </w:r>
      <w:r>
        <w:rPr>
          <w:rFonts w:ascii="Times New Roman" w:hAnsi="Times New Roman"/>
          <w:sz w:val="20"/>
          <w:szCs w:val="20"/>
        </w:rPr>
        <w:t xml:space="preserve"> Maksymalna masa całkowita pojazdu – największa technicznie dopuszczalna masa całkowita pojazdu wynikająca z jego konstrukcji i wykonania, określona przez producenta.</w:t>
      </w:r>
    </w:p>
    <w:sectPr w:rsidR="007E5FD2" w:rsidRPr="00D65E50" w:rsidSect="00436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512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B2"/>
    <w:rsid w:val="0003413F"/>
    <w:rsid w:val="00077D78"/>
    <w:rsid w:val="00163648"/>
    <w:rsid w:val="002C1381"/>
    <w:rsid w:val="003314C3"/>
    <w:rsid w:val="003D1C35"/>
    <w:rsid w:val="003D4496"/>
    <w:rsid w:val="00436ED9"/>
    <w:rsid w:val="00557B96"/>
    <w:rsid w:val="005A04EE"/>
    <w:rsid w:val="005D48A8"/>
    <w:rsid w:val="007E5FD2"/>
    <w:rsid w:val="00904911"/>
    <w:rsid w:val="00A77806"/>
    <w:rsid w:val="00B648C0"/>
    <w:rsid w:val="00CD7C73"/>
    <w:rsid w:val="00D65E50"/>
    <w:rsid w:val="00D67D94"/>
    <w:rsid w:val="00DA5AFC"/>
    <w:rsid w:val="00E66BB2"/>
    <w:rsid w:val="00EA12C7"/>
    <w:rsid w:val="00ED0497"/>
    <w:rsid w:val="00F0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0D0FE-858D-413C-BA2D-6FE9BBC6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6E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4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Nowakowski Adam</cp:lastModifiedBy>
  <cp:revision>2</cp:revision>
  <cp:lastPrinted>2019-01-02T11:19:00Z</cp:lastPrinted>
  <dcterms:created xsi:type="dcterms:W3CDTF">2019-01-11T15:25:00Z</dcterms:created>
  <dcterms:modified xsi:type="dcterms:W3CDTF">2019-01-11T15:25:00Z</dcterms:modified>
</cp:coreProperties>
</file>