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CD53FD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CD53FD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4AE912E6" w:rsidR="00405329" w:rsidRPr="00D8004A" w:rsidRDefault="003F6F82" w:rsidP="00CD53FD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D189C">
        <w:rPr>
          <w:rStyle w:val="FontStyle42"/>
          <w:rFonts w:ascii="Arial" w:hAnsi="Arial" w:cs="Arial"/>
          <w:color w:val="000000" w:themeColor="text1"/>
          <w:sz w:val="28"/>
          <w:szCs w:val="28"/>
        </w:rPr>
        <w:t>26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października 2022 r.</w:t>
      </w:r>
    </w:p>
    <w:p w14:paraId="583B003D" w14:textId="368F81B3" w:rsidR="00CF5F1A" w:rsidRPr="00D8004A" w:rsidRDefault="003F6F82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0D189C">
        <w:rPr>
          <w:rStyle w:val="FontStyle41"/>
          <w:rFonts w:ascii="Arial" w:hAnsi="Arial" w:cs="Arial"/>
          <w:color w:val="000000" w:themeColor="text1"/>
          <w:sz w:val="28"/>
          <w:szCs w:val="28"/>
        </w:rPr>
        <w:t>78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663F518B" w:rsidR="00405329" w:rsidRPr="00D8004A" w:rsidRDefault="00CF5F1A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0D189C">
        <w:rPr>
          <w:rStyle w:val="FontStyle41"/>
          <w:rFonts w:ascii="Arial" w:hAnsi="Arial" w:cs="Arial"/>
          <w:color w:val="000000" w:themeColor="text1"/>
          <w:sz w:val="28"/>
          <w:szCs w:val="28"/>
        </w:rPr>
        <w:t>32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22A8DFA5" w14:textId="77777777" w:rsidR="00190EDD" w:rsidRPr="00D8004A" w:rsidRDefault="00190EDD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EA01A30" w14:textId="1DB8061D" w:rsidR="00405329" w:rsidRPr="00D8004A" w:rsidRDefault="00CF5F1A" w:rsidP="00CD53FD">
      <w:pPr>
        <w:pStyle w:val="Nagwek1"/>
        <w:spacing w:after="480" w:line="360" w:lineRule="auto"/>
        <w:rPr>
          <w:rStyle w:val="FontStyle40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0"/>
          <w:rFonts w:ascii="Arial" w:hAnsi="Arial" w:cs="Arial"/>
          <w:color w:val="000000" w:themeColor="text1"/>
          <w:spacing w:val="60"/>
          <w:sz w:val="28"/>
          <w:szCs w:val="28"/>
        </w:rPr>
        <w:t>POSTANOWIENIE</w:t>
      </w:r>
    </w:p>
    <w:p w14:paraId="1F1989A4" w14:textId="77777777" w:rsidR="00405329" w:rsidRPr="00D8004A" w:rsidRDefault="00405329" w:rsidP="00CD53FD">
      <w:pPr>
        <w:pStyle w:val="Style5"/>
        <w:widowControl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E8AC50E" w14:textId="77777777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 xml:space="preserve">Przewodniczący Komisji: 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6ACC422" w14:textId="77777777" w:rsidR="00190EDD" w:rsidRPr="00D8004A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31C22921" w14:textId="4CED0D77" w:rsidR="00405329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Członkowie Komisji:</w:t>
      </w:r>
    </w:p>
    <w:p w14:paraId="3D2A6227" w14:textId="77777777" w:rsidR="00190EDD" w:rsidRPr="000D189C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262825FA" w14:textId="0B347055" w:rsidR="000D189C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D189C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Bartłomiej Opaliński, Wiktor Klimiuk, Łukasz Kondratko, Robert Kropiwnicki, Jan Mosiński, Adam Zieliński,</w:t>
      </w:r>
    </w:p>
    <w:p w14:paraId="75C633E8" w14:textId="4FC252FA" w:rsidR="000D189C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6CF618DC" w14:textId="38249A2C" w:rsidR="000D189C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6F3B5356" w14:textId="77777777" w:rsidR="000D189C" w:rsidRPr="000D189C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25B93DE0" w14:textId="35876A5D" w:rsidR="000D189C" w:rsidRPr="00333013" w:rsidRDefault="000D189C" w:rsidP="00CD53FD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D189C">
        <w:rPr>
          <w:rFonts w:ascii="Arial" w:eastAsia="Calibri" w:hAnsi="Arial" w:cs="Arial"/>
          <w:sz w:val="28"/>
          <w:szCs w:val="28"/>
          <w:lang w:eastAsia="en-US"/>
        </w:rPr>
        <w:t xml:space="preserve">po rozpoznaniu w dniu 26 października </w:t>
      </w:r>
      <w:r w:rsidRPr="000D189C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0D189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0D189C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  <w:bookmarkStart w:id="0" w:name="_Hlk78205642"/>
      <w:r w:rsidRPr="000D189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</w:t>
      </w:r>
      <w:bookmarkStart w:id="1" w:name="_Hlk77668048"/>
      <w:r w:rsidRPr="000D189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przedmiocie decyzji</w:t>
      </w:r>
      <w:bookmarkStart w:id="2" w:name="_Hlk104275419"/>
      <w:r w:rsidRPr="000D189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Prezydenta m.st. Warszawy z dnia </w:t>
      </w:r>
      <w:r w:rsidR="00AD6AB6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października 1998 r.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o powierzchni 829 m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2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oznaczonego jako działki ewidencyjne nr 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i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(poprzednio nr ) z obrębu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br/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, położonego w Warszawie przy ulicy Olkuskiej 9, dla którego Sąd Rejonowy dla W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 W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prowadzi księgę wieczystą n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r   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, dawne oznaczenie hipoteczne „O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A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F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rejestru hipotecznego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”</w:t>
      </w:r>
      <w:bookmarkEnd w:id="1"/>
      <w:r w:rsidRPr="000D189C">
        <w:rPr>
          <w:rFonts w:ascii="Arial" w:eastAsia="Times New Roman" w:hAnsi="Arial" w:cs="Arial"/>
          <w:bCs/>
          <w:color w:val="000000"/>
          <w:sz w:val="28"/>
          <w:szCs w:val="28"/>
        </w:rPr>
        <w:t>,</w:t>
      </w:r>
      <w:bookmarkEnd w:id="0"/>
      <w:bookmarkEnd w:id="2"/>
    </w:p>
    <w:p w14:paraId="4E877126" w14:textId="70AE67F3" w:rsidR="000D189C" w:rsidRPr="000D189C" w:rsidRDefault="000D189C" w:rsidP="00CD53FD">
      <w:pPr>
        <w:widowControl/>
        <w:autoSpaceDE/>
        <w:adjustRightInd/>
        <w:spacing w:after="48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bookmarkStart w:id="3" w:name="_Hlk74923147"/>
      <w:r w:rsidRPr="000D189C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0D189C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0D189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Miasta Stołecznego Warszawy, </w:t>
      </w:r>
      <w:bookmarkEnd w:id="3"/>
      <w:r w:rsidRPr="000D189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B </w:t>
      </w:r>
      <w:r w:rsidRPr="000D189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0D189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następców prawnych E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0D189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0D189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następców prawnych  B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0D189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   </w:t>
      </w:r>
      <w:r w:rsidRPr="000D189C">
        <w:rPr>
          <w:rFonts w:ascii="Arial" w:eastAsiaTheme="minorHAnsi" w:hAnsi="Arial" w:cs="Arial"/>
          <w:sz w:val="28"/>
          <w:szCs w:val="28"/>
          <w:lang w:eastAsia="en-US"/>
        </w:rPr>
        <w:t>,</w:t>
      </w:r>
    </w:p>
    <w:p w14:paraId="7714988B" w14:textId="0676A9F7" w:rsidR="007618A6" w:rsidRPr="000D189C" w:rsidRDefault="007618A6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06CC2926" w14:textId="77777777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7C6C9A02" w14:textId="079B0918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</w:t>
      </w:r>
    </w:p>
    <w:p w14:paraId="11630AC0" w14:textId="77777777" w:rsidR="007618A6" w:rsidRPr="00D8004A" w:rsidRDefault="007618A6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4173BCCA" w14:textId="77777777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58C329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9C3E71D" w14:textId="101E76EA" w:rsidR="00CF5F1A" w:rsidRPr="00D8004A" w:rsidRDefault="00CF5F1A" w:rsidP="00CD53FD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postanawia:</w:t>
      </w:r>
    </w:p>
    <w:p w14:paraId="7BC4A733" w14:textId="424F5892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4A405CDB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1B24595B" w14:textId="4037CFB0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D8004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1B8A07A" w14:textId="7DC00EA0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>1. 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D8004A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4BFE084F" w14:textId="77777777" w:rsidR="007618A6" w:rsidRPr="00D8004A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02F16275" w14:textId="4000E9B6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 xml:space="preserve">2. na podstawie art. 16 ust. 3 i ust. 4 ustawy zawiadomić o wydaniu niniejszego postanowienia poprzez ogłoszenie w Biuletynie Informacji Publicznej, </w:t>
      </w:r>
      <w:r w:rsidRPr="00D8004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na stronie podmiotowej urzędu obsługującego Ministra Sprawiedliwości.</w:t>
      </w:r>
    </w:p>
    <w:p w14:paraId="116CCF3D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6DD6CAEA" w:rsidR="00CF5F1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43353BD" w14:textId="77777777" w:rsidR="000D189C" w:rsidRPr="00D8004A" w:rsidRDefault="000D189C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0DF7BC25" w:rsidR="00CF5F1A" w:rsidRPr="000D189C" w:rsidRDefault="000D189C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0D189C"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  <w:t xml:space="preserve">Przewodniczący Komisji </w:t>
      </w:r>
    </w:p>
    <w:p w14:paraId="29A5AF93" w14:textId="77777777" w:rsidR="00405329" w:rsidRPr="00D8004A" w:rsidRDefault="00405329" w:rsidP="00CD53FD">
      <w:pPr>
        <w:pStyle w:val="Style3"/>
        <w:widowControl/>
        <w:spacing w:after="480" w:line="360" w:lineRule="auto"/>
        <w:ind w:left="346"/>
        <w:rPr>
          <w:rFonts w:ascii="Arial" w:hAnsi="Arial" w:cs="Arial"/>
          <w:color w:val="000000" w:themeColor="text1"/>
          <w:sz w:val="28"/>
          <w:szCs w:val="28"/>
        </w:rPr>
      </w:pPr>
    </w:p>
    <w:p w14:paraId="305B4AAE" w14:textId="7E12C4BA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D8004A" w:rsidRDefault="003F6F82" w:rsidP="00CD53FD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264BE8B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1DF46380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A4BADE0" w14:textId="50FBAD3B" w:rsidR="003F6F82" w:rsidRDefault="003F6F82" w:rsidP="00CD53FD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A3F8" w14:textId="77777777" w:rsidR="00371BB2" w:rsidRDefault="00371BB2">
      <w:r>
        <w:separator/>
      </w:r>
    </w:p>
  </w:endnote>
  <w:endnote w:type="continuationSeparator" w:id="0">
    <w:p w14:paraId="3EA6AA57" w14:textId="77777777" w:rsidR="00371BB2" w:rsidRDefault="0037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9211" w14:textId="77777777" w:rsidR="00371BB2" w:rsidRDefault="00371BB2">
      <w:r>
        <w:separator/>
      </w:r>
    </w:p>
  </w:footnote>
  <w:footnote w:type="continuationSeparator" w:id="0">
    <w:p w14:paraId="1C9EE00B" w14:textId="77777777" w:rsidR="00371BB2" w:rsidRDefault="0037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189C"/>
    <w:rsid w:val="000D2F88"/>
    <w:rsid w:val="000F6619"/>
    <w:rsid w:val="00133AA9"/>
    <w:rsid w:val="001478F2"/>
    <w:rsid w:val="00150E5C"/>
    <w:rsid w:val="00190EDD"/>
    <w:rsid w:val="001A0D73"/>
    <w:rsid w:val="00223759"/>
    <w:rsid w:val="00292D3F"/>
    <w:rsid w:val="0030791F"/>
    <w:rsid w:val="00333013"/>
    <w:rsid w:val="00371BB2"/>
    <w:rsid w:val="003C3A35"/>
    <w:rsid w:val="003F6F82"/>
    <w:rsid w:val="00405329"/>
    <w:rsid w:val="004D4D38"/>
    <w:rsid w:val="00530D0E"/>
    <w:rsid w:val="00562B44"/>
    <w:rsid w:val="006178AF"/>
    <w:rsid w:val="0064489A"/>
    <w:rsid w:val="006467E8"/>
    <w:rsid w:val="006854EB"/>
    <w:rsid w:val="007618A6"/>
    <w:rsid w:val="00792D01"/>
    <w:rsid w:val="007E1FBD"/>
    <w:rsid w:val="007F035F"/>
    <w:rsid w:val="008D2A4C"/>
    <w:rsid w:val="009244EA"/>
    <w:rsid w:val="00964C36"/>
    <w:rsid w:val="009C76E8"/>
    <w:rsid w:val="00AD6AB6"/>
    <w:rsid w:val="00B60057"/>
    <w:rsid w:val="00BA190F"/>
    <w:rsid w:val="00C02E56"/>
    <w:rsid w:val="00CD53FD"/>
    <w:rsid w:val="00CF5F1A"/>
    <w:rsid w:val="00D8004A"/>
    <w:rsid w:val="00DA606B"/>
    <w:rsid w:val="00DC026D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4</cp:revision>
  <cp:lastPrinted>2022-11-03T11:48:00Z</cp:lastPrinted>
  <dcterms:created xsi:type="dcterms:W3CDTF">2022-11-03T11:49:00Z</dcterms:created>
  <dcterms:modified xsi:type="dcterms:W3CDTF">2022-11-03T12:31:00Z</dcterms:modified>
</cp:coreProperties>
</file>