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1F2" w:rsidRPr="00CA523E" w:rsidRDefault="00F061F2" w:rsidP="00481C74">
      <w:pPr>
        <w:tabs>
          <w:tab w:val="left" w:pos="567"/>
        </w:tabs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</w:pPr>
      <w:bookmarkStart w:id="0" w:name="_GoBack"/>
      <w:bookmarkEnd w:id="0"/>
      <w:r w:rsidRPr="00CA523E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  <w:t>Ra</w:t>
      </w:r>
      <w:r w:rsidR="00CA523E" w:rsidRPr="00CA523E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  <w:t>chunek zysku i strat wprowadzenie do sprawozdania</w:t>
      </w:r>
    </w:p>
    <w:p w:rsidR="00F061F2" w:rsidRDefault="00F061F2" w:rsidP="00481C74">
      <w:pPr>
        <w:tabs>
          <w:tab w:val="left" w:pos="567"/>
        </w:tabs>
        <w:jc w:val="both"/>
        <w:rPr>
          <w:rFonts w:asciiTheme="minorHAnsi" w:hAnsiTheme="minorHAnsi" w:cstheme="minorHAnsi"/>
          <w:b/>
          <w:color w:val="DD1E2D"/>
          <w:sz w:val="24"/>
          <w:szCs w:val="24"/>
        </w:rPr>
      </w:pPr>
      <w:r>
        <w:rPr>
          <w:rFonts w:asciiTheme="minorHAnsi" w:hAnsiTheme="minorHAnsi" w:cstheme="minorHAnsi"/>
          <w:b/>
          <w:color w:val="DD1E2D"/>
          <w:sz w:val="24"/>
          <w:szCs w:val="24"/>
        </w:rPr>
        <w:t xml:space="preserve"> </w:t>
      </w:r>
    </w:p>
    <w:p w:rsidR="00F061F2" w:rsidRDefault="00F061F2" w:rsidP="00481C74">
      <w:pPr>
        <w:tabs>
          <w:tab w:val="left" w:pos="567"/>
        </w:tabs>
        <w:jc w:val="both"/>
        <w:rPr>
          <w:rFonts w:asciiTheme="minorHAnsi" w:hAnsiTheme="minorHAnsi" w:cstheme="minorHAnsi"/>
          <w:b/>
          <w:color w:val="DD1E2D"/>
          <w:sz w:val="24"/>
          <w:szCs w:val="24"/>
        </w:rPr>
      </w:pPr>
    </w:p>
    <w:p w:rsidR="00F85199" w:rsidRPr="005A2428" w:rsidRDefault="00F85199" w:rsidP="00481C74">
      <w:pPr>
        <w:tabs>
          <w:tab w:val="left" w:pos="567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 xml:space="preserve">Przychody netto z </w:t>
      </w:r>
      <w:r w:rsidRPr="005A2428">
        <w:rPr>
          <w:rFonts w:asciiTheme="minorHAnsi" w:hAnsiTheme="minorHAnsi" w:cstheme="minorHAnsi"/>
          <w:b/>
          <w:color w:val="DD1E2D"/>
          <w:spacing w:val="-4"/>
          <w:sz w:val="24"/>
          <w:szCs w:val="24"/>
        </w:rPr>
        <w:t xml:space="preserve">podstawowej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działalności</w:t>
      </w:r>
      <w:r w:rsidRPr="005A2428">
        <w:rPr>
          <w:rFonts w:asciiTheme="minorHAnsi" w:hAnsiTheme="minorHAnsi" w:cstheme="minorHAnsi"/>
          <w:b/>
          <w:color w:val="DD1E2D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operacyjnej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Pozycja ta stanowi sumę wartości zaprezentowanych w pozycjach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od A.I do A.VI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.</w:t>
      </w:r>
    </w:p>
    <w:p w:rsidR="00F85199" w:rsidRPr="005A2428" w:rsidRDefault="00F85199" w:rsidP="00481C74">
      <w:pPr>
        <w:tabs>
          <w:tab w:val="left" w:pos="567"/>
          <w:tab w:val="left" w:pos="1244"/>
        </w:tabs>
        <w:spacing w:before="10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Przychody netto ze sprzedaży</w:t>
      </w:r>
      <w:r w:rsidRPr="005A2428">
        <w:rPr>
          <w:rFonts w:asciiTheme="minorHAnsi" w:hAnsiTheme="minorHAnsi" w:cstheme="minorHAnsi"/>
          <w:b/>
          <w:color w:val="DD1E2D"/>
          <w:spacing w:val="-2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produktów</w:t>
      </w:r>
    </w:p>
    <w:p w:rsidR="00CA523E" w:rsidRDefault="00F85199" w:rsidP="00481C74">
      <w:pPr>
        <w:tabs>
          <w:tab w:val="left" w:pos="567"/>
        </w:tabs>
        <w:spacing w:line="249" w:lineRule="exact"/>
        <w:jc w:val="both"/>
        <w:rPr>
          <w:rFonts w:asciiTheme="minorHAnsi" w:hAnsiTheme="minorHAnsi" w:cstheme="minorHAnsi"/>
          <w:b/>
          <w:color w:val="1C1C1A"/>
          <w:spacing w:val="-5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pacing w:val="-5"/>
          <w:sz w:val="24"/>
          <w:szCs w:val="24"/>
        </w:rPr>
        <w:t xml:space="preserve">Powiązanie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 xml:space="preserve">z </w:t>
      </w:r>
      <w:r w:rsidRPr="005A2428"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  <w:t xml:space="preserve">saldami </w:t>
      </w:r>
      <w:r w:rsidRPr="005A2428">
        <w:rPr>
          <w:rFonts w:asciiTheme="minorHAnsi" w:hAnsiTheme="minorHAnsi" w:cstheme="minorHAnsi"/>
          <w:b/>
          <w:color w:val="1C1C1A"/>
          <w:spacing w:val="-5"/>
          <w:sz w:val="24"/>
          <w:szCs w:val="24"/>
        </w:rPr>
        <w:t xml:space="preserve">kont: </w:t>
      </w:r>
    </w:p>
    <w:p w:rsidR="00F85199" w:rsidRPr="005A2428" w:rsidRDefault="00F85199" w:rsidP="00481C74">
      <w:pPr>
        <w:tabs>
          <w:tab w:val="left" w:pos="567"/>
        </w:tabs>
        <w:spacing w:line="249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strona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Ma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konta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700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„Sprzedaż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produktów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i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koszt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ich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wytworzenia”.</w:t>
      </w:r>
    </w:p>
    <w:p w:rsidR="00F85199" w:rsidRPr="00CA523E" w:rsidRDefault="00F85199" w:rsidP="00481C74">
      <w:pPr>
        <w:tabs>
          <w:tab w:val="left" w:pos="567"/>
        </w:tabs>
        <w:spacing w:before="6"/>
        <w:jc w:val="both"/>
        <w:rPr>
          <w:rFonts w:asciiTheme="minorHAnsi" w:hAnsiTheme="minorHAnsi" w:cstheme="minorHAnsi"/>
          <w:b/>
          <w:color w:val="1C1C1A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 xml:space="preserve">Powiązanie z paragrafami dochodów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(jeśli związane są z działalnością statutową):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6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068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„Wpływy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rodziców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tytułu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opłaty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pobyt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dziecka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pieczy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zastępczej”,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075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„Wpływy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najmu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dzierżawy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składników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majątkowych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Skarbu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Państwa,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jednostek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samorządu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terytorialnego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lub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innych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jednostek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zaliczanych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sektora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finansów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publicznych oraz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innych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umów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podobnym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charakterze”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(np.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wynajem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lokali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mieszkalnych,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dzierżawa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gruntów,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wpływy za wynajem hali, magazynów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itp.),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083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„Wpływy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usług”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(np.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dostarczanie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>wody,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wykonywanie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kserokopii,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związane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wywo- zem śmieci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itp.),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line="252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084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„Wpływy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ze sprzedaży</w:t>
      </w:r>
      <w:r w:rsidRPr="005A2428">
        <w:rPr>
          <w:rFonts w:asciiTheme="minorHAnsi" w:hAnsiTheme="minorHAnsi" w:cstheme="minorHAnsi"/>
          <w:color w:val="1C1C1A"/>
          <w:spacing w:val="-1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wyrobów”.</w:t>
      </w:r>
    </w:p>
    <w:p w:rsidR="00F85199" w:rsidRPr="005A2428" w:rsidRDefault="00F85199" w:rsidP="00481C74">
      <w:pPr>
        <w:tabs>
          <w:tab w:val="left" w:pos="567"/>
          <w:tab w:val="left" w:pos="1339"/>
        </w:tabs>
        <w:spacing w:line="247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Zmiana</w:t>
      </w:r>
      <w:r w:rsidRPr="005A2428">
        <w:rPr>
          <w:rFonts w:asciiTheme="minorHAnsi" w:hAnsiTheme="minorHAnsi" w:cstheme="minorHAnsi"/>
          <w:b/>
          <w:color w:val="DD1E2D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stanu</w:t>
      </w:r>
      <w:r w:rsidRPr="005A2428">
        <w:rPr>
          <w:rFonts w:asciiTheme="minorHAnsi" w:hAnsiTheme="minorHAnsi" w:cstheme="minorHAnsi"/>
          <w:b/>
          <w:color w:val="DD1E2D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produktów</w:t>
      </w:r>
      <w:r w:rsidRPr="005A2428">
        <w:rPr>
          <w:rFonts w:asciiTheme="minorHAnsi" w:hAnsiTheme="minorHAnsi" w:cstheme="minorHAnsi"/>
          <w:b/>
          <w:color w:val="DD1E2D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(zwiększenie</w:t>
      </w:r>
      <w:r w:rsidRPr="005A2428">
        <w:rPr>
          <w:rFonts w:asciiTheme="minorHAnsi" w:hAnsiTheme="minorHAnsi" w:cstheme="minorHAnsi"/>
          <w:b/>
          <w:color w:val="DD1E2D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–</w:t>
      </w:r>
      <w:r w:rsidRPr="005A2428">
        <w:rPr>
          <w:rFonts w:asciiTheme="minorHAnsi" w:hAnsiTheme="minorHAnsi" w:cstheme="minorHAnsi"/>
          <w:b/>
          <w:color w:val="DD1E2D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wartość</w:t>
      </w:r>
      <w:r w:rsidRPr="005A2428">
        <w:rPr>
          <w:rFonts w:asciiTheme="minorHAnsi" w:hAnsiTheme="minorHAnsi" w:cstheme="minorHAnsi"/>
          <w:b/>
          <w:color w:val="DD1E2D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dodatnia,</w:t>
      </w:r>
      <w:r w:rsidRPr="005A2428">
        <w:rPr>
          <w:rFonts w:asciiTheme="minorHAnsi" w:hAnsiTheme="minorHAnsi" w:cstheme="minorHAnsi"/>
          <w:b/>
          <w:color w:val="DD1E2D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zmniejszenie</w:t>
      </w:r>
      <w:r w:rsidRPr="005A2428">
        <w:rPr>
          <w:rFonts w:asciiTheme="minorHAnsi" w:hAnsiTheme="minorHAnsi" w:cstheme="minorHAnsi"/>
          <w:b/>
          <w:color w:val="DD1E2D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–</w:t>
      </w:r>
      <w:r w:rsidRPr="005A2428">
        <w:rPr>
          <w:rFonts w:asciiTheme="minorHAnsi" w:hAnsiTheme="minorHAnsi" w:cstheme="minorHAnsi"/>
          <w:b/>
          <w:color w:val="DD1E2D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wartość ujemna)</w:t>
      </w:r>
    </w:p>
    <w:p w:rsidR="00CA523E" w:rsidRDefault="00F85199" w:rsidP="00481C74">
      <w:pPr>
        <w:pStyle w:val="Tekstpodstawowy"/>
        <w:tabs>
          <w:tab w:val="left" w:pos="567"/>
        </w:tabs>
        <w:spacing w:line="247" w:lineRule="auto"/>
        <w:ind w:hanging="1"/>
        <w:jc w:val="both"/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 xml:space="preserve">Powiązanie z saldami </w:t>
      </w:r>
      <w:r w:rsidRPr="005A2428"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  <w:t xml:space="preserve">kont: 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line="247" w:lineRule="auto"/>
        <w:ind w:hanging="1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saldo konta 490 „Rozliczenie kosztów”. Saldo Ma konta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490, przed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przeksięgowaniem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konto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860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>„Wynik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finansowy”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oznacza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zwiększenie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stanu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produk- 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tów,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natomiast saldo Wn – ich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zmniejszenie.</w:t>
      </w:r>
    </w:p>
    <w:p w:rsidR="00F85199" w:rsidRPr="005A2428" w:rsidRDefault="00F85199" w:rsidP="00481C74">
      <w:pPr>
        <w:tabs>
          <w:tab w:val="left" w:pos="567"/>
          <w:tab w:val="left" w:pos="1409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Koszt</w:t>
      </w:r>
      <w:r w:rsidRPr="005A2428">
        <w:rPr>
          <w:rFonts w:asciiTheme="minorHAnsi" w:hAnsiTheme="minorHAnsi" w:cstheme="minorHAnsi"/>
          <w:b/>
          <w:color w:val="DD1E2D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wytworzenia</w:t>
      </w:r>
      <w:r w:rsidRPr="005A2428">
        <w:rPr>
          <w:rFonts w:asciiTheme="minorHAnsi" w:hAnsiTheme="minorHAnsi" w:cstheme="minorHAnsi"/>
          <w:b/>
          <w:color w:val="DD1E2D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produktów</w:t>
      </w:r>
      <w:r w:rsidRPr="005A2428">
        <w:rPr>
          <w:rFonts w:asciiTheme="minorHAnsi" w:hAnsiTheme="minorHAnsi" w:cstheme="minorHAnsi"/>
          <w:b/>
          <w:color w:val="DD1E2D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na</w:t>
      </w:r>
      <w:r w:rsidRPr="005A2428">
        <w:rPr>
          <w:rFonts w:asciiTheme="minorHAnsi" w:hAnsiTheme="minorHAnsi" w:cstheme="minorHAnsi"/>
          <w:b/>
          <w:color w:val="DD1E2D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własne</w:t>
      </w:r>
      <w:r w:rsidRPr="005A2428">
        <w:rPr>
          <w:rFonts w:asciiTheme="minorHAnsi" w:hAnsiTheme="minorHAnsi" w:cstheme="minorHAnsi"/>
          <w:b/>
          <w:color w:val="DD1E2D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potrzeby</w:t>
      </w:r>
      <w:r w:rsidRPr="005A2428">
        <w:rPr>
          <w:rFonts w:asciiTheme="minorHAnsi" w:hAnsiTheme="minorHAnsi" w:cstheme="minorHAnsi"/>
          <w:b/>
          <w:color w:val="DD1E2D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jednostki</w:t>
      </w:r>
    </w:p>
    <w:p w:rsidR="00CA523E" w:rsidRDefault="00F85199" w:rsidP="00481C74">
      <w:pPr>
        <w:pStyle w:val="Tekstpodstawowy"/>
        <w:tabs>
          <w:tab w:val="left" w:pos="567"/>
        </w:tabs>
        <w:spacing w:before="106" w:line="247" w:lineRule="auto"/>
        <w:jc w:val="both"/>
        <w:rPr>
          <w:rFonts w:asciiTheme="minorHAnsi" w:hAnsiTheme="minorHAnsi" w:cstheme="minorHAnsi"/>
          <w:b/>
          <w:color w:val="1C1C1A"/>
          <w:spacing w:val="-28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Powiązanie</w:t>
      </w:r>
      <w:r w:rsidRPr="005A2428">
        <w:rPr>
          <w:rFonts w:asciiTheme="minorHAnsi" w:hAnsiTheme="minorHAnsi" w:cstheme="minorHAnsi"/>
          <w:b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b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saldami</w:t>
      </w:r>
      <w:r w:rsidRPr="005A2428">
        <w:rPr>
          <w:rFonts w:asciiTheme="minorHAnsi" w:hAnsiTheme="minorHAnsi" w:cstheme="minorHAnsi"/>
          <w:b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  <w:t>kont:</w:t>
      </w:r>
      <w:r w:rsidRPr="005A2428">
        <w:rPr>
          <w:rFonts w:asciiTheme="minorHAnsi" w:hAnsiTheme="minorHAnsi" w:cstheme="minorHAnsi"/>
          <w:b/>
          <w:color w:val="1C1C1A"/>
          <w:spacing w:val="-28"/>
          <w:sz w:val="24"/>
          <w:szCs w:val="24"/>
        </w:rPr>
        <w:t xml:space="preserve"> 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before="106"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strona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Wn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700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„Sprzedaż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produktów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koszt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ich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wytworzenia”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(istotne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jest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wyodrębnienie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analityki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przypisanej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obrotom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wewnętrznym).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Co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zasady saldo nie będzie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występowało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 jednostkach</w:t>
      </w:r>
      <w:r w:rsidRPr="005A2428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budżetowych.</w:t>
      </w:r>
    </w:p>
    <w:p w:rsidR="00F85199" w:rsidRPr="005A2428" w:rsidRDefault="00F85199" w:rsidP="00481C74">
      <w:pPr>
        <w:tabs>
          <w:tab w:val="left" w:pos="567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 xml:space="preserve">Przychody netto ze sprzedaży </w:t>
      </w:r>
      <w:r w:rsidRPr="005A2428">
        <w:rPr>
          <w:rFonts w:asciiTheme="minorHAnsi" w:hAnsiTheme="minorHAnsi" w:cstheme="minorHAnsi"/>
          <w:b/>
          <w:color w:val="DD1E2D"/>
          <w:spacing w:val="-5"/>
          <w:sz w:val="24"/>
          <w:szCs w:val="24"/>
        </w:rPr>
        <w:t xml:space="preserve">towarów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i</w:t>
      </w:r>
      <w:r w:rsidRPr="005A2428">
        <w:rPr>
          <w:rFonts w:asciiTheme="minorHAnsi" w:hAnsiTheme="minorHAnsi" w:cstheme="minorHAnsi"/>
          <w:b/>
          <w:color w:val="DD1E2D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materiałów</w:t>
      </w:r>
    </w:p>
    <w:p w:rsidR="00CA523E" w:rsidRDefault="00F85199" w:rsidP="00481C74">
      <w:pPr>
        <w:pStyle w:val="Tekstpodstawowy"/>
        <w:tabs>
          <w:tab w:val="left" w:pos="567"/>
        </w:tabs>
        <w:spacing w:line="247" w:lineRule="auto"/>
        <w:ind w:hanging="1"/>
        <w:jc w:val="both"/>
        <w:rPr>
          <w:rFonts w:asciiTheme="minorHAnsi" w:hAnsiTheme="minorHAnsi" w:cstheme="minorHAnsi"/>
          <w:b/>
          <w:color w:val="1C1C1A"/>
          <w:spacing w:val="-22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Powiązanie</w:t>
      </w:r>
      <w:r w:rsidRPr="005A2428">
        <w:rPr>
          <w:rFonts w:asciiTheme="minorHAnsi" w:hAnsiTheme="minorHAnsi" w:cstheme="minorHAnsi"/>
          <w:b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b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saldami</w:t>
      </w:r>
      <w:r w:rsidRPr="005A2428">
        <w:rPr>
          <w:rFonts w:asciiTheme="minorHAnsi" w:hAnsiTheme="minorHAnsi" w:cstheme="minorHAnsi"/>
          <w:b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  <w:t>kont:</w:t>
      </w:r>
      <w:r w:rsidRPr="005A2428">
        <w:rPr>
          <w:rFonts w:asciiTheme="minorHAnsi" w:hAnsiTheme="minorHAnsi" w:cstheme="minorHAnsi"/>
          <w:b/>
          <w:color w:val="1C1C1A"/>
          <w:spacing w:val="-22"/>
          <w:sz w:val="24"/>
          <w:szCs w:val="24"/>
        </w:rPr>
        <w:t xml:space="preserve"> 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line="247" w:lineRule="auto"/>
        <w:ind w:hanging="1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obroty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strony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Ma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730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„Sprzedaż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towarów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wartość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ich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za- kupu”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przychody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ze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sprzedaży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towarów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część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obrotów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strony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Ma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760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„Pozostałe przychody</w:t>
      </w:r>
      <w:r w:rsidRPr="005A2428">
        <w:rPr>
          <w:rFonts w:asciiTheme="minorHAnsi" w:hAnsiTheme="minorHAnsi" w:cstheme="minorHAnsi"/>
          <w:color w:val="1C1C1A"/>
          <w:spacing w:val="-4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operacyjne”</w:t>
      </w:r>
      <w:r w:rsidRPr="005A2428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przychody</w:t>
      </w:r>
      <w:r w:rsidRPr="005A2428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ze</w:t>
      </w:r>
      <w:r w:rsidRPr="005A2428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sprzedaży</w:t>
      </w:r>
      <w:r w:rsidRPr="005A2428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materiałów.</w:t>
      </w:r>
      <w:r w:rsidRPr="005A2428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</w:t>
      </w:r>
      <w:r w:rsidRPr="005A2428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5A2428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760</w:t>
      </w:r>
      <w:r w:rsidRPr="005A2428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zaleca</w:t>
      </w:r>
      <w:r w:rsidRPr="005A2428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się</w:t>
      </w:r>
      <w:r w:rsidRPr="005A2428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utworzyć analitykę przypisaną przychodom ze sprzedaży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materiałów.</w:t>
      </w:r>
    </w:p>
    <w:p w:rsidR="00CA523E" w:rsidRDefault="00F85199" w:rsidP="00481C74">
      <w:pPr>
        <w:pStyle w:val="Tekstpodstawowy"/>
        <w:tabs>
          <w:tab w:val="left" w:pos="567"/>
        </w:tabs>
        <w:spacing w:line="247" w:lineRule="auto"/>
        <w:ind w:hanging="1"/>
        <w:jc w:val="both"/>
        <w:rPr>
          <w:rFonts w:asciiTheme="minorHAnsi" w:hAnsiTheme="minorHAnsi" w:cstheme="minorHAnsi"/>
          <w:b/>
          <w:color w:val="1C1C1A"/>
          <w:spacing w:val="-6"/>
          <w:w w:val="95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w w:val="95"/>
          <w:sz w:val="24"/>
          <w:szCs w:val="24"/>
        </w:rPr>
        <w:t>Powiązanie</w:t>
      </w:r>
      <w:r w:rsidRPr="005A2428">
        <w:rPr>
          <w:rFonts w:asciiTheme="minorHAnsi" w:hAnsiTheme="minorHAnsi" w:cstheme="minorHAnsi"/>
          <w:b/>
          <w:color w:val="1C1C1A"/>
          <w:spacing w:val="-6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w w:val="95"/>
          <w:sz w:val="24"/>
          <w:szCs w:val="24"/>
        </w:rPr>
        <w:t>z</w:t>
      </w:r>
      <w:r w:rsidRPr="005A2428">
        <w:rPr>
          <w:rFonts w:asciiTheme="minorHAnsi" w:hAnsiTheme="minorHAnsi" w:cstheme="minorHAnsi"/>
          <w:b/>
          <w:color w:val="1C1C1A"/>
          <w:spacing w:val="-6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w w:val="95"/>
          <w:sz w:val="24"/>
          <w:szCs w:val="24"/>
        </w:rPr>
        <w:t>paragrafami</w:t>
      </w:r>
      <w:r w:rsidRPr="005A2428">
        <w:rPr>
          <w:rFonts w:asciiTheme="minorHAnsi" w:hAnsiTheme="minorHAnsi" w:cstheme="minorHAnsi"/>
          <w:b/>
          <w:color w:val="1C1C1A"/>
          <w:spacing w:val="-5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w w:val="95"/>
          <w:sz w:val="24"/>
          <w:szCs w:val="24"/>
        </w:rPr>
        <w:t>dochodów:</w:t>
      </w:r>
      <w:r w:rsidRPr="005A2428">
        <w:rPr>
          <w:rFonts w:asciiTheme="minorHAnsi" w:hAnsiTheme="minorHAnsi" w:cstheme="minorHAnsi"/>
          <w:b/>
          <w:color w:val="1C1C1A"/>
          <w:spacing w:val="-6"/>
          <w:w w:val="95"/>
          <w:sz w:val="24"/>
          <w:szCs w:val="24"/>
        </w:rPr>
        <w:t xml:space="preserve"> 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line="247" w:lineRule="auto"/>
        <w:ind w:hanging="1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087</w:t>
      </w:r>
      <w:r w:rsidRPr="005A2428">
        <w:rPr>
          <w:rFonts w:asciiTheme="minorHAnsi" w:hAnsiTheme="minorHAnsi" w:cstheme="minorHAnsi"/>
          <w:color w:val="1C1C1A"/>
          <w:spacing w:val="-6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w w:val="95"/>
          <w:sz w:val="24"/>
          <w:szCs w:val="24"/>
        </w:rPr>
        <w:t>„Wpływy</w:t>
      </w:r>
      <w:r w:rsidRPr="005A2428">
        <w:rPr>
          <w:rFonts w:asciiTheme="minorHAnsi" w:hAnsiTheme="minorHAnsi" w:cstheme="minorHAnsi"/>
          <w:color w:val="1C1C1A"/>
          <w:spacing w:val="-5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ze</w:t>
      </w:r>
      <w:r w:rsidRPr="005A2428">
        <w:rPr>
          <w:rFonts w:asciiTheme="minorHAnsi" w:hAnsiTheme="minorHAnsi" w:cstheme="minorHAnsi"/>
          <w:color w:val="1C1C1A"/>
          <w:spacing w:val="-6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sprzedaży</w:t>
      </w:r>
      <w:r w:rsidRPr="005A2428">
        <w:rPr>
          <w:rFonts w:asciiTheme="minorHAnsi" w:hAnsiTheme="minorHAnsi" w:cstheme="minorHAnsi"/>
          <w:color w:val="1C1C1A"/>
          <w:spacing w:val="-6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składników</w:t>
      </w:r>
      <w:r w:rsidRPr="005A2428">
        <w:rPr>
          <w:rFonts w:asciiTheme="minorHAnsi" w:hAnsiTheme="minorHAnsi" w:cstheme="minorHAnsi"/>
          <w:color w:val="1C1C1A"/>
          <w:spacing w:val="-5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 xml:space="preserve">majątkowych”.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Wśród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praktyków,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odnośnie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wyłączności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stosowania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tym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zakresie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paragrafu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087,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zdania są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podzielone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="00481C74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="00481C74">
        <w:rPr>
          <w:rFonts w:asciiTheme="minorHAnsi" w:hAnsiTheme="minorHAnsi" w:cstheme="minorHAnsi"/>
          <w:color w:val="1C1C1A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część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nich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uważa,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że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ewidencji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dochodów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realizowanych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przez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jednostkę np.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związku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ze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sprzedażą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makulatury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czy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pojemników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zużytych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tuszach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lub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tonerach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na- leży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stosować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paragraf 097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„Wpływy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z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różnych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dochodów”.</w:t>
      </w:r>
    </w:p>
    <w:p w:rsidR="00F85199" w:rsidRPr="005A2428" w:rsidRDefault="00F85199" w:rsidP="00481C74">
      <w:pPr>
        <w:tabs>
          <w:tab w:val="left" w:pos="567"/>
          <w:tab w:val="left" w:pos="1056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Przychody z tytułu dochodów</w:t>
      </w:r>
      <w:r w:rsidRPr="005A2428">
        <w:rPr>
          <w:rFonts w:asciiTheme="minorHAnsi" w:hAnsiTheme="minorHAnsi" w:cstheme="minorHAnsi"/>
          <w:b/>
          <w:color w:val="DD1E2D"/>
          <w:spacing w:val="-2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pacing w:val="-3"/>
          <w:sz w:val="24"/>
          <w:szCs w:val="24"/>
        </w:rPr>
        <w:t>budżetowych</w:t>
      </w:r>
    </w:p>
    <w:p w:rsidR="00CA523E" w:rsidRDefault="00F85199" w:rsidP="00481C74">
      <w:pPr>
        <w:pStyle w:val="Tekstpodstawowy"/>
        <w:tabs>
          <w:tab w:val="left" w:pos="567"/>
        </w:tabs>
        <w:spacing w:before="7" w:line="247" w:lineRule="auto"/>
        <w:jc w:val="both"/>
        <w:rPr>
          <w:rFonts w:asciiTheme="minorHAnsi" w:hAnsiTheme="minorHAnsi" w:cstheme="minorHAnsi"/>
          <w:b/>
          <w:color w:val="1C1C1A"/>
          <w:spacing w:val="-35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Powiązanie</w:t>
      </w:r>
      <w:r w:rsidRPr="005A2428">
        <w:rPr>
          <w:rFonts w:asciiTheme="minorHAnsi" w:hAnsiTheme="minorHAnsi" w:cstheme="minorHAnsi"/>
          <w:b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b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saldami</w:t>
      </w:r>
      <w:r w:rsidRPr="005A2428">
        <w:rPr>
          <w:rFonts w:asciiTheme="minorHAnsi" w:hAnsiTheme="minorHAnsi" w:cstheme="minorHAnsi"/>
          <w:b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  <w:t>kont:</w:t>
      </w:r>
      <w:r w:rsidRPr="005A2428">
        <w:rPr>
          <w:rFonts w:asciiTheme="minorHAnsi" w:hAnsiTheme="minorHAnsi" w:cstheme="minorHAnsi"/>
          <w:b/>
          <w:color w:val="1C1C1A"/>
          <w:spacing w:val="-35"/>
          <w:sz w:val="24"/>
          <w:szCs w:val="24"/>
        </w:rPr>
        <w:t xml:space="preserve"> 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before="7" w:line="247" w:lineRule="auto"/>
        <w:jc w:val="both"/>
        <w:rPr>
          <w:rFonts w:asciiTheme="minorHAnsi" w:hAnsiTheme="minorHAnsi" w:cstheme="minorHAnsi"/>
          <w:color w:val="1C1C1A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stan</w:t>
      </w:r>
      <w:r w:rsidRPr="005A2428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końcowy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strony</w:t>
      </w:r>
      <w:r w:rsidRPr="005A2428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Ma</w:t>
      </w:r>
      <w:r w:rsidRPr="005A2428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5A2428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720</w:t>
      </w:r>
      <w:r w:rsidRPr="005A2428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„Przychody</w:t>
      </w:r>
      <w:r w:rsidRPr="005A2428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tytułu</w:t>
      </w:r>
      <w:r w:rsidRPr="005A2428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dochodów budżetowych”</w:t>
      </w:r>
      <w:r w:rsidRPr="005A2428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przed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przeksięgowaniem</w:t>
      </w:r>
      <w:r w:rsidRPr="005A2428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pod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datą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ostatniego</w:t>
      </w:r>
      <w:r w:rsidRPr="005A2428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dnia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roku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obrotowego,</w:t>
      </w:r>
      <w:r w:rsidRPr="005A2428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wyłączeniem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odsetek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zaległości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zapłacie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należności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tytułu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podatków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opłat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lokalnych,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które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powinny być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ujęte w pozycji G.II.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„Odsetki”</w:t>
      </w:r>
    </w:p>
    <w:p w:rsidR="00F85199" w:rsidRPr="005A2428" w:rsidRDefault="00F85199" w:rsidP="00481C74">
      <w:pPr>
        <w:tabs>
          <w:tab w:val="left" w:pos="567"/>
        </w:tabs>
        <w:spacing w:before="10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lastRenderedPageBreak/>
        <w:t>Powiązanie z paragrafami dochodów: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>061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„Wpływy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opłat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egzaminacyjnych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opłat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wydawanie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świadectw,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dyplomów,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zaświadczeń, certyfikatów i ich</w:t>
      </w:r>
      <w:r w:rsidRPr="005A2428">
        <w:rPr>
          <w:rFonts w:asciiTheme="minorHAnsi" w:hAnsiTheme="minorHAnsi" w:cstheme="minorHAnsi"/>
          <w:color w:val="1C1C1A"/>
          <w:spacing w:val="-2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duplikatów”,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063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„Wpływy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z tytułu opłat i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kosztów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sądowych oraz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innych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opłat uiszczanych na rzecz Skarbu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Państwa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tytułu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postępowania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sądowego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prokuratorskiego”,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line="252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064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„Wpływy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tytułu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kosztów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egzekucyjnych,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opłaty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komorniczej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kosztów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upomnień”,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3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065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„Wpływy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z opłat za wydanie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prawa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jazdy”,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066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„Wpływy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opłat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korzystanie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wychowania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przedszkolnego”,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7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067</w:t>
      </w:r>
      <w:r w:rsidRPr="005A2428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„Wpływy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opłat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</w:t>
      </w:r>
      <w:r w:rsidRPr="005A2428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korzystanie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wyżywienia</w:t>
      </w:r>
      <w:r w:rsidRPr="005A2428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jednostkach</w:t>
      </w:r>
      <w:r w:rsidRPr="005A2428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realizujących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zadania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zakresu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wychowania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przedszkolnego”,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line="252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068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„Wpływy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rodziców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tytułu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opłaty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pobyt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dziecka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pieczy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zastępczej”,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7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069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„Wpływy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różnych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opłat”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wyłączeniem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opłat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kosztów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sądowych,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opłat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czynności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egzekucyjne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opłaty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zabezpieczenie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należności,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zwrotu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kosztów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postępowania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admi- nistracyjnego,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line="251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093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„Wpływy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opłat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paszportowych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pozostałych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opłat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konsularnych”,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7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094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>„Wpływy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rozliczeń/zwrotów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lat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ubiegłych”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(oczywiście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zależności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tego,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czego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dotyczą),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line="252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098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„Wpływy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tytułu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zwrotów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wypłaconych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świadczeń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funduszu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alimentacyjnego”,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7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236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„Dochody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jednostek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samorządu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terytorialnego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związane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realizacją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zadań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zakresu administracji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rządowej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oraz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innych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zadań zleconych</w:t>
      </w:r>
      <w:r w:rsidRPr="005A2428">
        <w:rPr>
          <w:rFonts w:asciiTheme="minorHAnsi" w:hAnsiTheme="minorHAnsi" w:cstheme="minorHAnsi"/>
          <w:color w:val="1C1C1A"/>
          <w:spacing w:val="-4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ustawami”,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240</w:t>
      </w:r>
      <w:r w:rsidRPr="005A2428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„Wpływy</w:t>
      </w:r>
      <w:r w:rsidRPr="005A2428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</w:t>
      </w:r>
      <w:r w:rsidRPr="005A2428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budżetu</w:t>
      </w:r>
      <w:r w:rsidRPr="005A2428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pozostałości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środków</w:t>
      </w:r>
      <w:r w:rsidRPr="005A2428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finansowych</w:t>
      </w:r>
      <w:r w:rsidRPr="005A2428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gromadzonych</w:t>
      </w:r>
      <w:r w:rsidRPr="005A2428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wydzielo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nym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rachunku jednostki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budżetowej”,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5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>291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„Wpływy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ze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zwrotów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dotacji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płatności,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tym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wykorzystanych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niezgodnie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przeznaczeniem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lub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wykorzystanych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naruszeniem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procedur,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których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mowa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art.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>184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ustawy,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pobranych nienależnie lub w nadmiernej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wysokości”,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line="251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292 „Subwencje ogólne z budżetu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państwa”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oraz paragrafy dotacyjne: 200, 201, 202, 203, 205, 211, 212, 213, 221, 222, 223, 231, 232, 233, 287,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288, 620 ,625, 629, 631, 632, 633, 641, 642, 643, 651, 652, 653, 661, 662, 663, 664, 665 i 666.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before="7"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Podany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wykaz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paragrafów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klasyfikacji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budżetowej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dochodów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obejmuje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paragrafy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najczęściej występujące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jednostkach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samorządu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terytorialnego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ich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jednostkach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budżetowych.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Wykaz ten</w:t>
      </w:r>
      <w:r w:rsidRPr="005A2428">
        <w:rPr>
          <w:rFonts w:asciiTheme="minorHAnsi" w:hAnsiTheme="minorHAnsi" w:cstheme="minorHAnsi"/>
          <w:color w:val="1C1C1A"/>
          <w:spacing w:val="-4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</w:t>
      </w:r>
      <w:r w:rsidRPr="005A2428">
        <w:rPr>
          <w:rFonts w:asciiTheme="minorHAnsi" w:hAnsiTheme="minorHAnsi" w:cstheme="minorHAnsi"/>
          <w:color w:val="1C1C1A"/>
          <w:spacing w:val="-4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jest</w:t>
      </w:r>
      <w:r w:rsidRPr="005A2428">
        <w:rPr>
          <w:rFonts w:asciiTheme="minorHAnsi" w:hAnsiTheme="minorHAnsi" w:cstheme="minorHAnsi"/>
          <w:color w:val="1C1C1A"/>
          <w:spacing w:val="-4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zbiorem</w:t>
      </w:r>
      <w:r w:rsidRPr="005A2428">
        <w:rPr>
          <w:rFonts w:asciiTheme="minorHAnsi" w:hAnsiTheme="minorHAnsi" w:cstheme="minorHAnsi"/>
          <w:color w:val="1C1C1A"/>
          <w:spacing w:val="-4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zamkniętym,</w:t>
      </w:r>
      <w:r w:rsidRPr="005A2428">
        <w:rPr>
          <w:rFonts w:asciiTheme="minorHAnsi" w:hAnsiTheme="minorHAnsi" w:cstheme="minorHAnsi"/>
          <w:color w:val="1C1C1A"/>
          <w:spacing w:val="-4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4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dużej</w:t>
      </w:r>
      <w:r w:rsidRPr="005A2428">
        <w:rPr>
          <w:rFonts w:asciiTheme="minorHAnsi" w:hAnsiTheme="minorHAnsi" w:cstheme="minorHAnsi"/>
          <w:color w:val="1C1C1A"/>
          <w:spacing w:val="-4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mierze</w:t>
      </w:r>
      <w:r w:rsidRPr="005A2428">
        <w:rPr>
          <w:rFonts w:asciiTheme="minorHAnsi" w:hAnsiTheme="minorHAnsi" w:cstheme="minorHAnsi"/>
          <w:color w:val="1C1C1A"/>
          <w:spacing w:val="-4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zależy</w:t>
      </w:r>
      <w:r w:rsidRPr="005A2428">
        <w:rPr>
          <w:rFonts w:asciiTheme="minorHAnsi" w:hAnsiTheme="minorHAnsi" w:cstheme="minorHAnsi"/>
          <w:color w:val="1C1C1A"/>
          <w:spacing w:val="-4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</w:t>
      </w:r>
      <w:r w:rsidRPr="005A2428">
        <w:rPr>
          <w:rFonts w:asciiTheme="minorHAnsi" w:hAnsiTheme="minorHAnsi" w:cstheme="minorHAnsi"/>
          <w:color w:val="1C1C1A"/>
          <w:spacing w:val="-4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specyfiki</w:t>
      </w:r>
      <w:r w:rsidRPr="005A2428">
        <w:rPr>
          <w:rFonts w:asciiTheme="minorHAnsi" w:hAnsiTheme="minorHAnsi" w:cstheme="minorHAnsi"/>
          <w:color w:val="1C1C1A"/>
          <w:spacing w:val="-4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poszczególnych</w:t>
      </w:r>
      <w:r w:rsidRPr="005A2428">
        <w:rPr>
          <w:rFonts w:asciiTheme="minorHAnsi" w:hAnsiTheme="minorHAnsi" w:cstheme="minorHAnsi"/>
          <w:color w:val="1C1C1A"/>
          <w:spacing w:val="-4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jednostek.</w:t>
      </w:r>
    </w:p>
    <w:p w:rsidR="00F85199" w:rsidRPr="005A2428" w:rsidRDefault="00F85199" w:rsidP="00481C74">
      <w:pPr>
        <w:tabs>
          <w:tab w:val="left" w:pos="567"/>
        </w:tabs>
        <w:spacing w:before="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Koszty działalności</w:t>
      </w:r>
      <w:r w:rsidRPr="005A2428">
        <w:rPr>
          <w:rFonts w:asciiTheme="minorHAnsi" w:hAnsiTheme="minorHAnsi" w:cstheme="minorHAnsi"/>
          <w:b/>
          <w:color w:val="DD1E2D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operacyjnej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Pozycja ta stanowi sumę wartości zaprezentowanych w pozycjach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od B.I do B.X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.</w:t>
      </w:r>
    </w:p>
    <w:p w:rsidR="00F85199" w:rsidRPr="005A2428" w:rsidRDefault="00F85199" w:rsidP="00481C74">
      <w:pPr>
        <w:tabs>
          <w:tab w:val="left" w:pos="567"/>
          <w:tab w:val="left" w:pos="1232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Amortyzacja</w:t>
      </w:r>
    </w:p>
    <w:p w:rsidR="00CA523E" w:rsidRDefault="00F85199" w:rsidP="00481C74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b/>
          <w:color w:val="1C1C1A"/>
          <w:spacing w:val="-5"/>
          <w:w w:val="95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w w:val="95"/>
          <w:sz w:val="24"/>
          <w:szCs w:val="24"/>
        </w:rPr>
        <w:t>Powiązanie</w:t>
      </w:r>
      <w:r w:rsidRPr="005A2428">
        <w:rPr>
          <w:rFonts w:asciiTheme="minorHAnsi" w:hAnsiTheme="minorHAnsi" w:cstheme="minorHAnsi"/>
          <w:b/>
          <w:color w:val="1C1C1A"/>
          <w:spacing w:val="-6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w w:val="95"/>
          <w:sz w:val="24"/>
          <w:szCs w:val="24"/>
        </w:rPr>
        <w:t>z</w:t>
      </w:r>
      <w:r w:rsidRPr="005A2428">
        <w:rPr>
          <w:rFonts w:asciiTheme="minorHAnsi" w:hAnsiTheme="minorHAnsi" w:cstheme="minorHAnsi"/>
          <w:b/>
          <w:color w:val="1C1C1A"/>
          <w:spacing w:val="-5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w w:val="95"/>
          <w:sz w:val="24"/>
          <w:szCs w:val="24"/>
        </w:rPr>
        <w:t>saldami</w:t>
      </w:r>
      <w:r w:rsidRPr="005A2428">
        <w:rPr>
          <w:rFonts w:asciiTheme="minorHAnsi" w:hAnsiTheme="minorHAnsi" w:cstheme="minorHAnsi"/>
          <w:b/>
          <w:color w:val="1C1C1A"/>
          <w:spacing w:val="-5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pacing w:val="-3"/>
          <w:w w:val="95"/>
          <w:sz w:val="24"/>
          <w:szCs w:val="24"/>
        </w:rPr>
        <w:t>kont:</w:t>
      </w:r>
      <w:r w:rsidRPr="005A2428">
        <w:rPr>
          <w:rFonts w:asciiTheme="minorHAnsi" w:hAnsiTheme="minorHAnsi" w:cstheme="minorHAnsi"/>
          <w:b/>
          <w:color w:val="1C1C1A"/>
          <w:spacing w:val="-5"/>
          <w:w w:val="95"/>
          <w:sz w:val="24"/>
          <w:szCs w:val="24"/>
        </w:rPr>
        <w:t xml:space="preserve"> 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strona</w:t>
      </w:r>
      <w:r w:rsidRPr="005A2428">
        <w:rPr>
          <w:rFonts w:asciiTheme="minorHAnsi" w:hAnsiTheme="minorHAnsi" w:cstheme="minorHAnsi"/>
          <w:color w:val="1C1C1A"/>
          <w:spacing w:val="-5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Wn</w:t>
      </w:r>
      <w:r w:rsidRPr="005A2428">
        <w:rPr>
          <w:rFonts w:asciiTheme="minorHAnsi" w:hAnsiTheme="minorHAnsi" w:cstheme="minorHAnsi"/>
          <w:color w:val="1C1C1A"/>
          <w:spacing w:val="-5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konta</w:t>
      </w:r>
      <w:r w:rsidRPr="005A2428">
        <w:rPr>
          <w:rFonts w:asciiTheme="minorHAnsi" w:hAnsiTheme="minorHAnsi" w:cstheme="minorHAnsi"/>
          <w:color w:val="1C1C1A"/>
          <w:spacing w:val="-5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400</w:t>
      </w:r>
      <w:r w:rsidRPr="005A2428">
        <w:rPr>
          <w:rFonts w:asciiTheme="minorHAnsi" w:hAnsiTheme="minorHAnsi" w:cstheme="minorHAnsi"/>
          <w:color w:val="1C1C1A"/>
          <w:spacing w:val="-5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„Amortyzacja”</w:t>
      </w:r>
      <w:r w:rsidRPr="005A2428">
        <w:rPr>
          <w:rFonts w:asciiTheme="minorHAnsi" w:hAnsiTheme="minorHAnsi" w:cstheme="minorHAnsi"/>
          <w:color w:val="1C1C1A"/>
          <w:spacing w:val="-6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przed</w:t>
      </w:r>
      <w:r w:rsidRPr="005A2428">
        <w:rPr>
          <w:rFonts w:asciiTheme="minorHAnsi" w:hAnsiTheme="minorHAnsi" w:cstheme="minorHAnsi"/>
          <w:color w:val="1C1C1A"/>
          <w:spacing w:val="-5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przeksięgowaniem</w:t>
      </w:r>
      <w:r w:rsidRPr="005A2428">
        <w:rPr>
          <w:rFonts w:asciiTheme="minorHAnsi" w:hAnsiTheme="minorHAnsi" w:cstheme="minorHAnsi"/>
          <w:color w:val="1C1C1A"/>
          <w:spacing w:val="-5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 xml:space="preserve">pod </w:t>
      </w:r>
      <w:r w:rsidR="00F061F2" w:rsidRPr="005A2428">
        <w:rPr>
          <w:rFonts w:asciiTheme="minorHAnsi" w:hAnsiTheme="minorHAnsi" w:cstheme="minorHAnsi"/>
          <w:color w:val="1C1C1A"/>
          <w:sz w:val="24"/>
          <w:szCs w:val="24"/>
        </w:rPr>
        <w:t>data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ostatniego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dnia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roku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obrotowego.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Zaleca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się,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aby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analityka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prowadzona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400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była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powiązana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analityką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środków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trwałych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wartości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niematerialnych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prawnych.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Ułatwi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to analizę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stanu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środków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trwałych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wartości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niematerialnych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prawnych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pozwoli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właściwą</w:t>
      </w:r>
      <w:r w:rsidRPr="005A2428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prezentację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innych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sprawozdaniach,</w:t>
      </w:r>
      <w:r w:rsidRPr="005A2428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m.in.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sprawozdaniach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statystycznych.</w:t>
      </w:r>
    </w:p>
    <w:p w:rsidR="00CA523E" w:rsidRDefault="00F85199" w:rsidP="00481C74">
      <w:pPr>
        <w:tabs>
          <w:tab w:val="left" w:pos="567"/>
        </w:tabs>
        <w:spacing w:line="250" w:lineRule="exact"/>
        <w:jc w:val="both"/>
        <w:rPr>
          <w:rFonts w:asciiTheme="minorHAnsi" w:hAnsiTheme="minorHAnsi" w:cstheme="minorHAnsi"/>
          <w:b/>
          <w:color w:val="1C1C1A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 xml:space="preserve">Powiązanie z paragrafami wydatków: </w:t>
      </w:r>
    </w:p>
    <w:p w:rsidR="00F85199" w:rsidRPr="005A2428" w:rsidRDefault="00F85199" w:rsidP="00481C74">
      <w:pPr>
        <w:tabs>
          <w:tab w:val="left" w:pos="567"/>
        </w:tabs>
        <w:spacing w:line="25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472 „Amortyzacja”.</w:t>
      </w:r>
    </w:p>
    <w:p w:rsidR="00F85199" w:rsidRPr="005A2428" w:rsidRDefault="00F85199" w:rsidP="00481C74">
      <w:pPr>
        <w:tabs>
          <w:tab w:val="left" w:pos="567"/>
          <w:tab w:val="left" w:pos="974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Zużycie materiałów i</w:t>
      </w:r>
      <w:r w:rsidRPr="005A2428">
        <w:rPr>
          <w:rFonts w:asciiTheme="minorHAnsi" w:hAnsiTheme="minorHAnsi" w:cstheme="minorHAnsi"/>
          <w:b/>
          <w:color w:val="DD1E2D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energii</w:t>
      </w:r>
    </w:p>
    <w:p w:rsidR="00CA523E" w:rsidRDefault="00F85199" w:rsidP="00481C74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b/>
          <w:color w:val="1C1C1A"/>
          <w:spacing w:val="-36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Powiązanie</w:t>
      </w:r>
      <w:r w:rsidRPr="005A2428">
        <w:rPr>
          <w:rFonts w:asciiTheme="minorHAnsi" w:hAnsiTheme="minorHAnsi" w:cstheme="minorHAnsi"/>
          <w:b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b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saldami</w:t>
      </w:r>
      <w:r w:rsidRPr="005A2428">
        <w:rPr>
          <w:rFonts w:asciiTheme="minorHAnsi" w:hAnsiTheme="minorHAnsi" w:cstheme="minorHAnsi"/>
          <w:b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  <w:t>kont:</w:t>
      </w:r>
      <w:r w:rsidRPr="005A2428">
        <w:rPr>
          <w:rFonts w:asciiTheme="minorHAnsi" w:hAnsiTheme="minorHAnsi" w:cstheme="minorHAnsi"/>
          <w:b/>
          <w:color w:val="1C1C1A"/>
          <w:spacing w:val="-36"/>
          <w:sz w:val="24"/>
          <w:szCs w:val="24"/>
        </w:rPr>
        <w:t xml:space="preserve"> 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stan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końcowy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strony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Wn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401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„Zużycie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materiałów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energii” przed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przeksięgowaniem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pod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="00F061F2" w:rsidRPr="005A2428">
        <w:rPr>
          <w:rFonts w:asciiTheme="minorHAnsi" w:hAnsiTheme="minorHAnsi" w:cstheme="minorHAnsi"/>
          <w:color w:val="1C1C1A"/>
          <w:sz w:val="24"/>
          <w:szCs w:val="24"/>
        </w:rPr>
        <w:t>data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ostatniego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dnia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roku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obrotowego.</w:t>
      </w:r>
    </w:p>
    <w:p w:rsidR="00F85199" w:rsidRPr="005A2428" w:rsidRDefault="00F85199" w:rsidP="00481C74">
      <w:pPr>
        <w:tabs>
          <w:tab w:val="left" w:pos="567"/>
        </w:tabs>
        <w:spacing w:line="252" w:lineRule="exac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lastRenderedPageBreak/>
        <w:t>Powiązanie z paragrafami wydatków: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4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>421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„Zakup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>materiałów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>wyposażenia”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>wyłączeniem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>kosztów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>dotyczących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>reprezentacji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re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>klamy,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>które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>należy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>odnieść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>konto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409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>„Pozostałe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>koszty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>rodzajowe”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>ująć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>pozycji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>B.VII,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422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„Zakup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środków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żywności”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wyłączeniem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kosztów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dotyczących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reprezentacji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rekla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>my,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które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należy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odnieść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odpowiednie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konto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analityczne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409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„Pozostałe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koszty rodzajowe”,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np.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kosztów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żywności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zakupionej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ze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środków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pochodzących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opłat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pobie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ranych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przez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gminy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korzystanie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zezwoleń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sprzedaż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napojów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alkoholowych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przeka</w:t>
      </w:r>
      <w:r w:rsidR="00F061F2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anej</w:t>
      </w:r>
      <w:r w:rsidRPr="005A2428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uprawnionym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dzieciom;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koszty</w:t>
      </w:r>
      <w:r w:rsidRPr="005A2428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te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należy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odnieść</w:t>
      </w:r>
      <w:r w:rsidRPr="005A2428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odpowiednie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konto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analityczne do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409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lub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zaproponowane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utworzenia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dodatkowe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konto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>410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„Inne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świadczenia finansowane z budżetu” i ująć w pozycji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B.IX,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line="249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423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„Zakup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>leków,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wyrobów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medycznych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produktów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biobójczych”,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6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424 „Zakup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środków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dydaktycznych i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książek”,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426 „Zakup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energii”.</w:t>
      </w:r>
    </w:p>
    <w:p w:rsidR="00F85199" w:rsidRPr="005A2428" w:rsidRDefault="00F85199" w:rsidP="00481C74">
      <w:pPr>
        <w:tabs>
          <w:tab w:val="left" w:pos="567"/>
          <w:tab w:val="left" w:pos="1057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Usługi</w:t>
      </w:r>
      <w:r w:rsidRPr="005A2428">
        <w:rPr>
          <w:rFonts w:asciiTheme="minorHAnsi" w:hAnsiTheme="minorHAnsi" w:cstheme="minorHAnsi"/>
          <w:b/>
          <w:color w:val="DD1E2D"/>
          <w:spacing w:val="-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obce</w:t>
      </w:r>
    </w:p>
    <w:p w:rsidR="00CA523E" w:rsidRDefault="00F85199" w:rsidP="00481C74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b/>
          <w:color w:val="1C1C1A"/>
          <w:spacing w:val="-31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Powiązanie</w:t>
      </w:r>
      <w:r w:rsidRPr="005A2428">
        <w:rPr>
          <w:rFonts w:asciiTheme="minorHAnsi" w:hAnsiTheme="minorHAnsi" w:cstheme="minorHAnsi"/>
          <w:b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b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saldami</w:t>
      </w:r>
      <w:r w:rsidRPr="005A2428">
        <w:rPr>
          <w:rFonts w:asciiTheme="minorHAnsi" w:hAnsiTheme="minorHAnsi" w:cstheme="minorHAnsi"/>
          <w:b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  <w:t>kont:</w:t>
      </w:r>
      <w:r w:rsidRPr="005A2428">
        <w:rPr>
          <w:rFonts w:asciiTheme="minorHAnsi" w:hAnsiTheme="minorHAnsi" w:cstheme="minorHAnsi"/>
          <w:b/>
          <w:color w:val="1C1C1A"/>
          <w:spacing w:val="-31"/>
          <w:sz w:val="24"/>
          <w:szCs w:val="24"/>
        </w:rPr>
        <w:t xml:space="preserve"> 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stan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końcowy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strony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Wn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402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„Usługi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obce”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przed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przeksięgowaniem pod </w:t>
      </w:r>
      <w:r w:rsidR="00F061F2" w:rsidRPr="005A2428">
        <w:rPr>
          <w:rFonts w:asciiTheme="minorHAnsi" w:hAnsiTheme="minorHAnsi" w:cstheme="minorHAnsi"/>
          <w:color w:val="1C1C1A"/>
          <w:sz w:val="24"/>
          <w:szCs w:val="24"/>
        </w:rPr>
        <w:t>data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 ostatniego dnia roku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obrotowego.</w:t>
      </w:r>
    </w:p>
    <w:p w:rsidR="00F85199" w:rsidRPr="005A2428" w:rsidRDefault="00F85199" w:rsidP="00481C74">
      <w:pPr>
        <w:tabs>
          <w:tab w:val="left" w:pos="567"/>
        </w:tabs>
        <w:spacing w:line="252" w:lineRule="exac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Powiązanie z paragrafami wydatków: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5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427 „Zakup usług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remontowych”,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before="7" w:line="247" w:lineRule="auto"/>
        <w:jc w:val="both"/>
        <w:rPr>
          <w:rFonts w:asciiTheme="minorHAnsi" w:hAnsiTheme="minorHAnsi" w:cstheme="minorHAnsi"/>
          <w:color w:val="1C1C1A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428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2"/>
          <w:sz w:val="24"/>
          <w:szCs w:val="24"/>
        </w:rPr>
        <w:t>„Zakup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usług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zdrowotnych”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wyłączeniem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tych,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które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dotyczą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pracowników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ujmowane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są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pozycji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B.VI.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„Ubezpieczenia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społeczne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inne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świadczenia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dla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pracowników”,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99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430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„Zakup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usług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pozostałych”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wyłączeniem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zakupów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związanych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kosztami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reprezentacji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reklamy,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które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należy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odnieść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konto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409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„Pozostałe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koszty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rodzajowe”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ująć w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pozycji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B.VII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usług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niezaliczanych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innych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kosztów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rodzajowych,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 xml:space="preserve">434 „Zakup usług remontowo-konserwatorskich dotyczących obiektów </w:t>
      </w:r>
      <w:r w:rsidRPr="005A2428">
        <w:rPr>
          <w:rFonts w:asciiTheme="minorHAnsi" w:hAnsiTheme="minorHAnsi" w:cstheme="minorHAnsi"/>
          <w:color w:val="1C1C1A"/>
          <w:spacing w:val="-3"/>
          <w:w w:val="95"/>
          <w:sz w:val="24"/>
          <w:szCs w:val="24"/>
        </w:rPr>
        <w:t xml:space="preserve">zabytkowych </w:t>
      </w:r>
      <w:r w:rsidR="00481C74">
        <w:rPr>
          <w:rFonts w:asciiTheme="minorHAnsi" w:hAnsiTheme="minorHAnsi" w:cstheme="minorHAnsi"/>
          <w:color w:val="1C1C1A"/>
          <w:w w:val="95"/>
          <w:sz w:val="24"/>
          <w:szCs w:val="24"/>
        </w:rPr>
        <w:t>będą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cych w użytkowaniu jednostek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budżetowych”,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line="252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436 „Opłaty z tytułu zakupu usług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telekomunikacyjnych”,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4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438 „Zakup usług obejmujących</w:t>
      </w:r>
      <w:r w:rsidRPr="005A2428">
        <w:rPr>
          <w:rFonts w:asciiTheme="minorHAnsi" w:hAnsiTheme="minorHAnsi" w:cstheme="minorHAnsi"/>
          <w:color w:val="1C1C1A"/>
          <w:spacing w:val="-2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tłumaczenia”,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439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„Zakup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usług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obejmujących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wykonanie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ekspertyz,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analiz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opinii”,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440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„Opłaty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administrowanie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czynsze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budynki,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lokale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pomieszczenia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garażowe”.</w:t>
      </w:r>
    </w:p>
    <w:p w:rsidR="00F85199" w:rsidRPr="005A2428" w:rsidRDefault="00F85199" w:rsidP="00481C74">
      <w:pPr>
        <w:tabs>
          <w:tab w:val="left" w:pos="567"/>
          <w:tab w:val="left" w:pos="1365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Podatki i</w:t>
      </w:r>
      <w:r w:rsidRPr="005A2428">
        <w:rPr>
          <w:rFonts w:asciiTheme="minorHAnsi" w:hAnsiTheme="minorHAnsi" w:cstheme="minorHAnsi"/>
          <w:b/>
          <w:color w:val="DD1E2D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opłaty</w:t>
      </w:r>
    </w:p>
    <w:p w:rsidR="00CA523E" w:rsidRDefault="00F85199" w:rsidP="00481C74">
      <w:pPr>
        <w:tabs>
          <w:tab w:val="left" w:pos="567"/>
        </w:tabs>
        <w:spacing w:line="249" w:lineRule="exact"/>
        <w:jc w:val="both"/>
        <w:rPr>
          <w:rFonts w:asciiTheme="minorHAnsi" w:hAnsiTheme="minorHAnsi" w:cstheme="minorHAnsi"/>
          <w:b/>
          <w:color w:val="1C1C1A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 xml:space="preserve">Powiązanie z saldami kont: </w:t>
      </w:r>
    </w:p>
    <w:p w:rsidR="00F85199" w:rsidRPr="005A2428" w:rsidRDefault="00F85199" w:rsidP="00481C74">
      <w:pPr>
        <w:tabs>
          <w:tab w:val="left" w:pos="567"/>
        </w:tabs>
        <w:spacing w:line="249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strona Wn konta 403 „Podatki i opłaty”.</w:t>
      </w:r>
    </w:p>
    <w:p w:rsidR="00F85199" w:rsidRPr="005A2428" w:rsidRDefault="00F85199" w:rsidP="00481C74">
      <w:pPr>
        <w:tabs>
          <w:tab w:val="left" w:pos="567"/>
        </w:tabs>
        <w:spacing w:before="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Powiązanie z paragrafami wydatków: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line="251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414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„Wpłaty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Państwowy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Fundusz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Rehabilitacji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Osób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Niepełnosprawnych”,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443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„Różne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opłaty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składki”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wyłączeniem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ubezpieczeń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majątkowych,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które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należy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odnieść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konto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409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„Pozostałe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koszty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rodzajowe”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ująć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pozycji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B.VII,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line="252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447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„Cła”,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448 „Podatek od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nieruchomości”,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449 „Pozostałe podatki na rzecz budżetu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państwa”,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450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„Pozostałe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podatki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rzecz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budżetów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jednostek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samorządu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terytorialnego”,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 xml:space="preserve">451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„Opłaty na rzecz budżetu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państwa”,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452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„Opłaty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rzecz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budżetów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jednostek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samorządu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terytorialnego”,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453 „Podatek od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towarów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 usług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>(VAT)”,</w:t>
      </w:r>
    </w:p>
    <w:p w:rsidR="00F85199" w:rsidRPr="005A2428" w:rsidRDefault="00F85199" w:rsidP="00481C74">
      <w:pPr>
        <w:tabs>
          <w:tab w:val="left" w:pos="567"/>
          <w:tab w:val="left" w:pos="1283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Wynagrodzenia</w:t>
      </w:r>
    </w:p>
    <w:p w:rsidR="00CA523E" w:rsidRDefault="00F85199" w:rsidP="00481C74">
      <w:pPr>
        <w:tabs>
          <w:tab w:val="left" w:pos="567"/>
        </w:tabs>
        <w:spacing w:before="106"/>
        <w:jc w:val="both"/>
        <w:rPr>
          <w:rFonts w:asciiTheme="minorHAnsi" w:hAnsiTheme="minorHAnsi" w:cstheme="minorHAnsi"/>
          <w:b/>
          <w:color w:val="1C1C1A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 xml:space="preserve">Powiązanie z saldami kont: </w:t>
      </w:r>
    </w:p>
    <w:p w:rsidR="00F85199" w:rsidRPr="005A2428" w:rsidRDefault="00F85199" w:rsidP="00481C74">
      <w:pPr>
        <w:tabs>
          <w:tab w:val="left" w:pos="567"/>
        </w:tabs>
        <w:spacing w:before="106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lastRenderedPageBreak/>
        <w:t>strona Wn konta 404 „Wynagrodzenia”.</w:t>
      </w:r>
    </w:p>
    <w:p w:rsidR="00F85199" w:rsidRPr="005A2428" w:rsidRDefault="00F85199" w:rsidP="00481C74">
      <w:pPr>
        <w:tabs>
          <w:tab w:val="left" w:pos="567"/>
        </w:tabs>
        <w:spacing w:before="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Powiązanie z paragrafami wydatków: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401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„Wynagrodzenia osobowe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pracowników”,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404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„Dodatkowe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wynagrodzenie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roczne”,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417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„Wynagrodzenia</w:t>
      </w:r>
      <w:r w:rsidRPr="005A2428">
        <w:rPr>
          <w:rFonts w:asciiTheme="minorHAnsi" w:hAnsiTheme="minorHAnsi" w:cstheme="minorHAnsi"/>
          <w:color w:val="1C1C1A"/>
          <w:spacing w:val="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bezosobowe”,</w:t>
      </w:r>
    </w:p>
    <w:p w:rsidR="00F85199" w:rsidRPr="005A2428" w:rsidRDefault="00F85199" w:rsidP="00481C74">
      <w:pPr>
        <w:tabs>
          <w:tab w:val="left" w:pos="567"/>
          <w:tab w:val="left" w:pos="1045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Ubezpieczenia społeczne i inne świadczenia dla</w:t>
      </w:r>
      <w:r w:rsidRPr="005A2428">
        <w:rPr>
          <w:rFonts w:asciiTheme="minorHAnsi" w:hAnsiTheme="minorHAnsi" w:cstheme="minorHAnsi"/>
          <w:b/>
          <w:color w:val="DD1E2D"/>
          <w:spacing w:val="-4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pacing w:val="-3"/>
          <w:sz w:val="24"/>
          <w:szCs w:val="24"/>
        </w:rPr>
        <w:t>pracowników</w:t>
      </w:r>
    </w:p>
    <w:p w:rsidR="00CA523E" w:rsidRDefault="00F85199" w:rsidP="00481C74">
      <w:pPr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b/>
          <w:color w:val="1C1C1A"/>
          <w:spacing w:val="-25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Powiązanie</w:t>
      </w:r>
      <w:r w:rsidRPr="005A2428">
        <w:rPr>
          <w:rFonts w:asciiTheme="minorHAnsi" w:hAnsiTheme="minorHAnsi" w:cstheme="minorHAnsi"/>
          <w:b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b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saldami</w:t>
      </w:r>
      <w:r w:rsidRPr="005A2428">
        <w:rPr>
          <w:rFonts w:asciiTheme="minorHAnsi" w:hAnsiTheme="minorHAnsi" w:cstheme="minorHAnsi"/>
          <w:b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  <w:t>kont:</w:t>
      </w:r>
      <w:r w:rsidRPr="005A2428">
        <w:rPr>
          <w:rFonts w:asciiTheme="minorHAnsi" w:hAnsiTheme="minorHAnsi" w:cstheme="minorHAnsi"/>
          <w:b/>
          <w:color w:val="1C1C1A"/>
          <w:spacing w:val="-25"/>
          <w:sz w:val="24"/>
          <w:szCs w:val="24"/>
        </w:rPr>
        <w:t xml:space="preserve"> </w:t>
      </w:r>
    </w:p>
    <w:p w:rsidR="00F85199" w:rsidRPr="005A2428" w:rsidRDefault="00F85199" w:rsidP="00481C74">
      <w:pPr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strona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Wn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405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„Ubezpieczenia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społeczne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inne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świadczenia”.</w:t>
      </w:r>
    </w:p>
    <w:p w:rsidR="00F85199" w:rsidRPr="005A2428" w:rsidRDefault="00F85199" w:rsidP="00481C74">
      <w:pPr>
        <w:tabs>
          <w:tab w:val="left" w:pos="567"/>
        </w:tabs>
        <w:spacing w:line="252" w:lineRule="exac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Powiązanie z paragrafami wydatków: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4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302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„Wydatki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osobowe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niezaliczone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wynagrodzeń”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zakresie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świadczeń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rzeczowych oraz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ekwiwalentów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te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świadczenia,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wynikające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przepisów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bhp,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line="252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411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„Składki na ubezpieczenia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społeczne”,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3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412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„Składki na Fundusz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Pracy”,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>413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„Składki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ubezpieczenie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zdrowotne”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zakresie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pracowników,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line="251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428 „Zakup usług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zdrowotnych”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 dotyczy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pracowników,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before="7" w:line="247" w:lineRule="auto"/>
        <w:jc w:val="both"/>
        <w:rPr>
          <w:rFonts w:asciiTheme="minorHAnsi" w:hAnsiTheme="minorHAnsi" w:cstheme="minorHAnsi"/>
          <w:color w:val="1C1C1A"/>
          <w:spacing w:val="-4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430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„Zakup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usług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pozostałych”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zakresie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opłat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podnoszenie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kwalifikacji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pracowników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99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444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„Odpisy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zakładowy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fundusz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świadczeń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socjalnych”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dotyczy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pracowników,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470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„Szkolenia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pracowników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niebędących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członkami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korpusu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służby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cywilnej”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wszystkie koszty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związane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ze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szkoleniem,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tym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również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ponoszone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koszty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dojazdów,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zakwaterowa- nia i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wyżywienia,</w:t>
      </w:r>
    </w:p>
    <w:p w:rsidR="00F85199" w:rsidRPr="005A2428" w:rsidRDefault="00F85199" w:rsidP="00481C74">
      <w:pPr>
        <w:tabs>
          <w:tab w:val="left" w:pos="567"/>
          <w:tab w:val="left" w:pos="1467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Pozostałe koszty</w:t>
      </w:r>
      <w:r w:rsidRPr="005A2428">
        <w:rPr>
          <w:rFonts w:asciiTheme="minorHAnsi" w:hAnsiTheme="minorHAnsi" w:cstheme="minorHAnsi"/>
          <w:b/>
          <w:color w:val="DD1E2D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pacing w:val="-3"/>
          <w:sz w:val="24"/>
          <w:szCs w:val="24"/>
        </w:rPr>
        <w:t>rodzajowe</w:t>
      </w:r>
    </w:p>
    <w:p w:rsidR="00CA523E" w:rsidRDefault="00F85199" w:rsidP="00481C74">
      <w:pPr>
        <w:tabs>
          <w:tab w:val="left" w:pos="567"/>
        </w:tabs>
        <w:spacing w:before="106"/>
        <w:jc w:val="both"/>
        <w:rPr>
          <w:rFonts w:asciiTheme="minorHAnsi" w:hAnsiTheme="minorHAnsi" w:cstheme="minorHAnsi"/>
          <w:b/>
          <w:color w:val="1C1C1A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 xml:space="preserve">Powiązanie z saldami kont: </w:t>
      </w:r>
    </w:p>
    <w:p w:rsidR="00F85199" w:rsidRPr="005A2428" w:rsidRDefault="00F85199" w:rsidP="00481C74">
      <w:pPr>
        <w:tabs>
          <w:tab w:val="left" w:pos="567"/>
        </w:tabs>
        <w:spacing w:before="106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strona Wn konta 409 „Pozostałe koszty rodzajowe”.</w:t>
      </w:r>
    </w:p>
    <w:p w:rsidR="00F85199" w:rsidRPr="005A2428" w:rsidRDefault="00F85199" w:rsidP="00481C74">
      <w:pPr>
        <w:tabs>
          <w:tab w:val="left" w:pos="567"/>
        </w:tabs>
        <w:spacing w:before="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Powiązanie z paragrafami wydatków: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302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„Wydatki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osobowe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niezaliczone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wynagrodzeń”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bez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świadczeń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rzeczowych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ekwi- walentów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te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świadczenia,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wynikających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przepisów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dotyczących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bhp,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bez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świadczeń na rzecz osób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trzecich,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line="251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303 „Różne wydatki na rzecz osób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fizycznych”,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6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419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„Nagrody</w:t>
      </w:r>
      <w:r w:rsidRPr="005A2428">
        <w:rPr>
          <w:rFonts w:asciiTheme="minorHAnsi" w:hAnsiTheme="minorHAnsi" w:cstheme="minorHAnsi"/>
          <w:color w:val="1C1C1A"/>
          <w:spacing w:val="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konkursowe”,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420 „Fundusz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operacyjny”,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7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>421</w:t>
      </w:r>
      <w:r w:rsidRPr="005A2428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„Zakup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materiałów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wyposażenia”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zakresie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zakupów</w:t>
      </w:r>
      <w:r w:rsidRPr="005A2428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związanych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kosztami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="00481C74">
        <w:rPr>
          <w:rFonts w:asciiTheme="minorHAnsi" w:hAnsiTheme="minorHAnsi" w:cstheme="minorHAnsi"/>
          <w:color w:val="1C1C1A"/>
          <w:sz w:val="24"/>
          <w:szCs w:val="24"/>
        </w:rPr>
        <w:t>repre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zentacji i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reklamy,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422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„Zakup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środków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żywności”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zakresie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zakupów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związanych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kosztami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reprezentacji i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 reklamy,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430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„Zakup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usług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pozostałych”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zakresie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zakupów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związanych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kosztami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reprezentacji i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 reklamy,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line="252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 xml:space="preserve">441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„Podróże służbowe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krajowe”,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5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442 „Podróże służbowe</w:t>
      </w:r>
      <w:r w:rsidRPr="005A2428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zagraniczne”,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7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443 „Różne opłaty i składki” – dotyczy m.in. ubezpieczeń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majątkowych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oraz składek na rzecz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stowarzyszeń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krajowych,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line="252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444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„Odpisy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zakładowy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fundusz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świadczeń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socjalnych”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dotyczy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emerytów,</w:t>
      </w:r>
    </w:p>
    <w:p w:rsidR="00F85199" w:rsidRPr="005A2428" w:rsidRDefault="00F85199" w:rsidP="00481C74">
      <w:pPr>
        <w:tabs>
          <w:tab w:val="left" w:pos="567"/>
          <w:tab w:val="left" w:pos="1549"/>
        </w:tabs>
        <w:spacing w:before="10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pacing w:val="-3"/>
          <w:sz w:val="24"/>
          <w:szCs w:val="24"/>
        </w:rPr>
        <w:t xml:space="preserve">Wartość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 xml:space="preserve">sprzedanych </w:t>
      </w:r>
      <w:r w:rsidRPr="005A2428">
        <w:rPr>
          <w:rFonts w:asciiTheme="minorHAnsi" w:hAnsiTheme="minorHAnsi" w:cstheme="minorHAnsi"/>
          <w:b/>
          <w:color w:val="DD1E2D"/>
          <w:spacing w:val="-5"/>
          <w:sz w:val="24"/>
          <w:szCs w:val="24"/>
        </w:rPr>
        <w:t xml:space="preserve">towarów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i</w:t>
      </w:r>
      <w:r w:rsidRPr="005A2428">
        <w:rPr>
          <w:rFonts w:asciiTheme="minorHAnsi" w:hAnsiTheme="minorHAnsi" w:cstheme="minorHAnsi"/>
          <w:b/>
          <w:color w:val="DD1E2D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materiałów</w:t>
      </w:r>
    </w:p>
    <w:p w:rsidR="00CA523E" w:rsidRDefault="00F85199" w:rsidP="00481C74">
      <w:pPr>
        <w:tabs>
          <w:tab w:val="left" w:pos="567"/>
        </w:tabs>
        <w:spacing w:before="7"/>
        <w:jc w:val="both"/>
        <w:rPr>
          <w:rFonts w:asciiTheme="minorHAnsi" w:hAnsiTheme="minorHAnsi" w:cstheme="minorHAnsi"/>
          <w:b/>
          <w:color w:val="1C1C1A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 xml:space="preserve">Powiązanie z saldami kont: </w:t>
      </w:r>
    </w:p>
    <w:p w:rsidR="00F85199" w:rsidRPr="005A2428" w:rsidRDefault="00F85199" w:rsidP="00481C74">
      <w:pPr>
        <w:tabs>
          <w:tab w:val="left" w:pos="567"/>
        </w:tabs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strona Wn konta 730 „Sprzedaż towarów i wartość ich zakupu”</w:t>
      </w:r>
    </w:p>
    <w:p w:rsidR="00F85199" w:rsidRPr="005A2428" w:rsidRDefault="00F85199" w:rsidP="00481C74">
      <w:pPr>
        <w:pStyle w:val="Akapitzlist"/>
        <w:numPr>
          <w:ilvl w:val="0"/>
          <w:numId w:val="9"/>
        </w:numPr>
        <w:tabs>
          <w:tab w:val="left" w:pos="567"/>
          <w:tab w:val="left" w:pos="1028"/>
        </w:tabs>
        <w:spacing w:before="7"/>
        <w:ind w:left="0" w:hanging="177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w zakresie sprzedanych 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 xml:space="preserve">towarów,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oraz strona Wn konta 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761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„Pozostałe koszty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operacyjne”</w:t>
      </w:r>
    </w:p>
    <w:p w:rsidR="00F85199" w:rsidRPr="005A2428" w:rsidRDefault="00F85199" w:rsidP="00481C74">
      <w:pPr>
        <w:pStyle w:val="Akapitzlist"/>
        <w:numPr>
          <w:ilvl w:val="0"/>
          <w:numId w:val="9"/>
        </w:numPr>
        <w:tabs>
          <w:tab w:val="left" w:pos="567"/>
          <w:tab w:val="left" w:pos="1009"/>
        </w:tabs>
        <w:spacing w:before="7"/>
        <w:ind w:left="0" w:hanging="158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w zakresie wartości sprzedanych</w:t>
      </w:r>
      <w:r w:rsidRPr="005A2428">
        <w:rPr>
          <w:rFonts w:asciiTheme="minorHAnsi" w:hAnsiTheme="minorHAnsi" w:cstheme="minorHAnsi"/>
          <w:color w:val="1C1C1A"/>
          <w:spacing w:val="-2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materiałów.</w:t>
      </w:r>
    </w:p>
    <w:p w:rsidR="00F85199" w:rsidRPr="005A2428" w:rsidRDefault="00F85199" w:rsidP="00481C74">
      <w:pPr>
        <w:tabs>
          <w:tab w:val="left" w:pos="567"/>
          <w:tab w:val="left" w:pos="1385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lastRenderedPageBreak/>
        <w:t>Inne świadczenia finansowane z</w:t>
      </w:r>
      <w:r w:rsidRPr="005A2428">
        <w:rPr>
          <w:rFonts w:asciiTheme="minorHAnsi" w:hAnsiTheme="minorHAnsi" w:cstheme="minorHAnsi"/>
          <w:b/>
          <w:color w:val="DD1E2D"/>
          <w:spacing w:val="-2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budżetu</w:t>
      </w:r>
    </w:p>
    <w:p w:rsidR="00CA523E" w:rsidRDefault="00F85199" w:rsidP="00481C74">
      <w:pPr>
        <w:pStyle w:val="Tekstpodstawowy"/>
        <w:tabs>
          <w:tab w:val="left" w:pos="567"/>
        </w:tabs>
        <w:spacing w:before="7" w:line="247" w:lineRule="auto"/>
        <w:jc w:val="both"/>
        <w:rPr>
          <w:rFonts w:asciiTheme="minorHAnsi" w:hAnsiTheme="minorHAnsi" w:cstheme="minorHAnsi"/>
          <w:b/>
          <w:color w:val="1C1C1A"/>
          <w:spacing w:val="-34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Powiązanie</w:t>
      </w:r>
      <w:r w:rsidRPr="005A2428">
        <w:rPr>
          <w:rFonts w:asciiTheme="minorHAnsi" w:hAnsiTheme="minorHAnsi" w:cstheme="minorHAnsi"/>
          <w:b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b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saldami</w:t>
      </w:r>
      <w:r w:rsidRPr="005A2428">
        <w:rPr>
          <w:rFonts w:asciiTheme="minorHAnsi" w:hAnsiTheme="minorHAnsi" w:cstheme="minorHAnsi"/>
          <w:b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  <w:t>kont:</w:t>
      </w:r>
      <w:r w:rsidRPr="005A2428">
        <w:rPr>
          <w:rFonts w:asciiTheme="minorHAnsi" w:hAnsiTheme="minorHAnsi" w:cstheme="minorHAnsi"/>
          <w:b/>
          <w:color w:val="1C1C1A"/>
          <w:spacing w:val="-34"/>
          <w:sz w:val="24"/>
          <w:szCs w:val="24"/>
        </w:rPr>
        <w:t xml:space="preserve"> 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before="7"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strona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Wn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409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„Pozostałe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koszty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rodzajowe”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lub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strona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Wn dodatkowego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>410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„Inne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świadczenia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finansowane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budżetu”.</w:t>
      </w:r>
    </w:p>
    <w:p w:rsidR="00F85199" w:rsidRPr="005A2428" w:rsidRDefault="00F85199" w:rsidP="00481C74">
      <w:pPr>
        <w:tabs>
          <w:tab w:val="left" w:pos="567"/>
        </w:tabs>
        <w:spacing w:line="250" w:lineRule="exac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Powiązanie z paragrafami wydatków: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302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„Wydatki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osobowe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niezaliczone do wynagrodzeń” – np. dotyczące wypłat zapomóg przyznanych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emerytom,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304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„Nagrody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charakterze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szczególnym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niezaliczone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wynagrodzeń”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niedotyczące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pracowników,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line="252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311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„Świadczenia</w:t>
      </w:r>
      <w:r w:rsidRPr="005A2428">
        <w:rPr>
          <w:rFonts w:asciiTheme="minorHAnsi" w:hAnsiTheme="minorHAnsi" w:cstheme="minorHAnsi"/>
          <w:color w:val="1C1C1A"/>
          <w:spacing w:val="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społeczne”,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 xml:space="preserve">321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„Stypendia i zasiłki dla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studentów”,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324 „Stypendia dla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uczniów”,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325 „Stypendia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różne”,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326 „Inne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formy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pomocy dla</w:t>
      </w:r>
      <w:r w:rsidRPr="005A2428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uczniów”,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11"/>
          <w:w w:val="95"/>
          <w:sz w:val="24"/>
          <w:szCs w:val="24"/>
        </w:rPr>
        <w:t xml:space="preserve">411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 xml:space="preserve">„Składki na ubezpieczenia społeczne” – dotyczy wypłat świadczenia pielęgnacyjnego na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podstawie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ustawy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28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listopada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>2013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>r.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świadczeniach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rodzinnych,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99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413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„Składki na ubezpieczenie zdrowotne” – w zakresie</w:t>
      </w:r>
      <w:r w:rsidR="00405DA0">
        <w:rPr>
          <w:rFonts w:asciiTheme="minorHAnsi" w:hAnsiTheme="minorHAnsi" w:cstheme="minorHAnsi"/>
          <w:color w:val="1C1C1A"/>
          <w:sz w:val="24"/>
          <w:szCs w:val="24"/>
        </w:rPr>
        <w:t xml:space="preserve"> składek na ubezpieczenie zdro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wotne</w:t>
      </w:r>
      <w:r w:rsidRPr="005A2428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opłacanych</w:t>
      </w:r>
      <w:r w:rsidRPr="005A2428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budżetu</w:t>
      </w:r>
      <w:r w:rsidRPr="005A2428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państwa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</w:t>
      </w:r>
      <w:r w:rsidRPr="005A2428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osoby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wymienione</w:t>
      </w:r>
      <w:r w:rsidRPr="005A2428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art.</w:t>
      </w:r>
      <w:r w:rsidRPr="005A2428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86</w:t>
      </w:r>
      <w:r w:rsidRPr="005A2428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ustawy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27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sierpnia 2004</w:t>
      </w:r>
      <w:r w:rsidRPr="005A2428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>r.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świadczeniach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opieki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zdrowotnej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finansowanych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ze</w:t>
      </w:r>
      <w:r w:rsidRPr="005A2428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środków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publicznych,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np.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 podopiecznych,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7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422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„Zakup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środków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żywności”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zakresie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kosztów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żywności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zakupionej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ze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środków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pochodzących</w:t>
      </w:r>
      <w:r w:rsidRPr="005A2428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opłat</w:t>
      </w:r>
      <w:r w:rsidRPr="005A2428">
        <w:rPr>
          <w:rFonts w:asciiTheme="minorHAnsi" w:hAnsiTheme="minorHAnsi" w:cstheme="minorHAnsi"/>
          <w:color w:val="1C1C1A"/>
          <w:spacing w:val="-3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pobieranych</w:t>
      </w:r>
      <w:r w:rsidRPr="005A2428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przez</w:t>
      </w:r>
      <w:r w:rsidRPr="005A2428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gminy</w:t>
      </w:r>
      <w:r w:rsidRPr="005A2428">
        <w:rPr>
          <w:rFonts w:asciiTheme="minorHAnsi" w:hAnsiTheme="minorHAnsi" w:cstheme="minorHAnsi"/>
          <w:color w:val="1C1C1A"/>
          <w:spacing w:val="-3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</w:t>
      </w:r>
      <w:r w:rsidRPr="005A2428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korzystanie</w:t>
      </w:r>
      <w:r w:rsidRPr="005A2428">
        <w:rPr>
          <w:rFonts w:asciiTheme="minorHAnsi" w:hAnsiTheme="minorHAnsi" w:cstheme="minorHAnsi"/>
          <w:color w:val="1C1C1A"/>
          <w:spacing w:val="-3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zezwoleń</w:t>
      </w:r>
      <w:r w:rsidRPr="005A2428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3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sprzedaż</w:t>
      </w:r>
      <w:r w:rsidRPr="005A2428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napojów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alkoholowych</w:t>
      </w:r>
      <w:r w:rsidRPr="005A2428">
        <w:rPr>
          <w:rFonts w:asciiTheme="minorHAnsi" w:hAnsiTheme="minorHAnsi" w:cstheme="minorHAnsi"/>
          <w:color w:val="1C1C1A"/>
          <w:spacing w:val="-3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przekazanej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uprawnionym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dzieciom;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koszty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te</w:t>
      </w:r>
      <w:r w:rsidRPr="005A2428">
        <w:rPr>
          <w:rFonts w:asciiTheme="minorHAnsi" w:hAnsiTheme="minorHAnsi" w:cstheme="minorHAnsi"/>
          <w:color w:val="1C1C1A"/>
          <w:spacing w:val="-3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należy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odnieść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odpowiednie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konto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analityczne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prowadzone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409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lub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zaproponowane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utworzenia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dodat- 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>kowe</w:t>
      </w:r>
      <w:r w:rsidRPr="005A2428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konto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>410</w:t>
      </w:r>
      <w:r w:rsidRPr="005A2428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„Inne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świadczenia</w:t>
      </w:r>
      <w:r w:rsidRPr="005A2428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finansowane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budżetu”</w:t>
      </w:r>
      <w:r w:rsidRPr="005A2428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ująć</w:t>
      </w:r>
      <w:r w:rsidRPr="005A2428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pozycji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B.IX,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 xml:space="preserve">428 „Zakup usług </w:t>
      </w:r>
      <w:r w:rsidRPr="005A2428">
        <w:rPr>
          <w:rFonts w:asciiTheme="minorHAnsi" w:hAnsiTheme="minorHAnsi" w:cstheme="minorHAnsi"/>
          <w:color w:val="1C1C1A"/>
          <w:spacing w:val="-4"/>
          <w:w w:val="95"/>
          <w:sz w:val="24"/>
          <w:szCs w:val="24"/>
        </w:rPr>
        <w:t xml:space="preserve">zdrowotnych”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 xml:space="preserve">– z wyłączeniem usług </w:t>
      </w:r>
      <w:r w:rsidRPr="005A2428">
        <w:rPr>
          <w:rFonts w:asciiTheme="minorHAnsi" w:hAnsiTheme="minorHAnsi" w:cstheme="minorHAnsi"/>
          <w:color w:val="1C1C1A"/>
          <w:spacing w:val="-4"/>
          <w:w w:val="95"/>
          <w:sz w:val="24"/>
          <w:szCs w:val="24"/>
        </w:rPr>
        <w:t xml:space="preserve">zdrowotnych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dotyczących pracowni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 xml:space="preserve">ków;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usługi mogą dotyczyć</w:t>
      </w:r>
      <w:r w:rsidRPr="005A2428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>wychowanków,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 xml:space="preserve">429 „Zakup świadczeń </w:t>
      </w:r>
      <w:r w:rsidRPr="005A2428">
        <w:rPr>
          <w:rFonts w:asciiTheme="minorHAnsi" w:hAnsiTheme="minorHAnsi" w:cstheme="minorHAnsi"/>
          <w:color w:val="1C1C1A"/>
          <w:spacing w:val="-4"/>
          <w:w w:val="95"/>
          <w:sz w:val="24"/>
          <w:szCs w:val="24"/>
        </w:rPr>
        <w:t xml:space="preserve">zdrowotnych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dla osób nieobjętych obowiązkiem ubezpieczenia zdro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wotnego”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wyłączeniem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ubezpieczeń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dotyczących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pracowników.</w:t>
      </w:r>
    </w:p>
    <w:p w:rsidR="00F85199" w:rsidRPr="005A2428" w:rsidRDefault="00F85199" w:rsidP="00481C74">
      <w:pPr>
        <w:tabs>
          <w:tab w:val="left" w:pos="567"/>
          <w:tab w:val="left" w:pos="963"/>
        </w:tabs>
        <w:spacing w:before="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Pozostałe</w:t>
      </w:r>
      <w:r w:rsidRPr="005A2428">
        <w:rPr>
          <w:rFonts w:asciiTheme="minorHAnsi" w:hAnsiTheme="minorHAnsi" w:cstheme="minorHAnsi"/>
          <w:b/>
          <w:color w:val="DD1E2D"/>
          <w:spacing w:val="-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obciążenia</w:t>
      </w:r>
    </w:p>
    <w:p w:rsidR="00CA523E" w:rsidRDefault="00F85199" w:rsidP="00481C74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b/>
          <w:color w:val="1C1C1A"/>
          <w:spacing w:val="-29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Powiązanie</w:t>
      </w:r>
      <w:r w:rsidRPr="005A2428">
        <w:rPr>
          <w:rFonts w:asciiTheme="minorHAnsi" w:hAnsiTheme="minorHAnsi" w:cstheme="minorHAnsi"/>
          <w:b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b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saldami</w:t>
      </w:r>
      <w:r w:rsidRPr="005A2428">
        <w:rPr>
          <w:rFonts w:asciiTheme="minorHAnsi" w:hAnsiTheme="minorHAnsi" w:cstheme="minorHAnsi"/>
          <w:b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  <w:t>kont:</w:t>
      </w:r>
      <w:r w:rsidRPr="005A2428">
        <w:rPr>
          <w:rFonts w:asciiTheme="minorHAnsi" w:hAnsiTheme="minorHAnsi" w:cstheme="minorHAnsi"/>
          <w:b/>
          <w:color w:val="1C1C1A"/>
          <w:spacing w:val="-29"/>
          <w:sz w:val="24"/>
          <w:szCs w:val="24"/>
        </w:rPr>
        <w:t xml:space="preserve"> 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strona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Wn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analitycznego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prowadzonego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409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„Po- zostałe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koszty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rodzajowe”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lub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strona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Wn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dodatkowego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>411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„Pozostałe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obciążenia”.</w:t>
      </w:r>
    </w:p>
    <w:p w:rsidR="00F85199" w:rsidRPr="005A2428" w:rsidRDefault="00F85199" w:rsidP="00481C74">
      <w:pPr>
        <w:tabs>
          <w:tab w:val="left" w:pos="567"/>
        </w:tabs>
        <w:spacing w:line="252" w:lineRule="exac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Powiązanie z paragrafami wydatków: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5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285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„Wpłaty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gmin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rzecz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izb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rolniczych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wysokości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2%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uzyskanych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wpływów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podatku rolnego”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taką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propozycję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składa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część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praktyków,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lecz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charakter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wpłaty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świadczy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jednak o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większej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zasadności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jej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ujęcia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pozycji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>B.IV.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„Podatki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opłaty”,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line="251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293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„Wpłaty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jednostek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samorządu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terytorialnego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budżetu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państwa”,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490 „Pokrycie zobowiązań zakładów opieki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zdrowotnej”.</w:t>
      </w:r>
    </w:p>
    <w:p w:rsidR="00F85199" w:rsidRPr="005A2428" w:rsidRDefault="00F85199" w:rsidP="00481C74">
      <w:pPr>
        <w:tabs>
          <w:tab w:val="left" w:pos="567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pacing w:val="-3"/>
          <w:sz w:val="24"/>
          <w:szCs w:val="24"/>
        </w:rPr>
        <w:t xml:space="preserve">Zysk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 xml:space="preserve">(strata) z działalności </w:t>
      </w:r>
      <w:r w:rsidRPr="005A2428">
        <w:rPr>
          <w:rFonts w:asciiTheme="minorHAnsi" w:hAnsiTheme="minorHAnsi" w:cstheme="minorHAnsi"/>
          <w:b/>
          <w:color w:val="DD1E2D"/>
          <w:spacing w:val="-4"/>
          <w:sz w:val="24"/>
          <w:szCs w:val="24"/>
        </w:rPr>
        <w:t xml:space="preserve">podstawowej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(A –</w:t>
      </w:r>
      <w:r w:rsidRPr="005A2428">
        <w:rPr>
          <w:rFonts w:asciiTheme="minorHAnsi" w:hAnsiTheme="minorHAnsi" w:cstheme="minorHAnsi"/>
          <w:b/>
          <w:color w:val="DD1E2D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B)</w:t>
      </w:r>
    </w:p>
    <w:p w:rsidR="00F85199" w:rsidRPr="005A2428" w:rsidRDefault="00F85199" w:rsidP="00481C74">
      <w:pPr>
        <w:tabs>
          <w:tab w:val="left" w:pos="567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Pozostałe przychody</w:t>
      </w:r>
      <w:r w:rsidRPr="005A2428">
        <w:rPr>
          <w:rFonts w:asciiTheme="minorHAnsi" w:hAnsiTheme="minorHAnsi" w:cstheme="minorHAnsi"/>
          <w:b/>
          <w:color w:val="DD1E2D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operacyjne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before="8"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Pozycja ta obejmuje łączną wartość osiągniętych przez jednostkę pozostałych przychodów, tj. sumę pozycji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od D.I do D.III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.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Do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pozycji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tej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zalicza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się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przychody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niezwiązane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bezpośrednio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podstawową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działalnością jednostki,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a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szczególności: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przychody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wynajmu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(jeżeli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są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związane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działalnością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statutową)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przychody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ze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sprzedaży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środków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trwałych,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wartości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niematerialnych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prawnych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oraz </w:t>
      </w:r>
      <w:r w:rsidRPr="005A2428">
        <w:rPr>
          <w:rFonts w:asciiTheme="minorHAnsi" w:hAnsiTheme="minorHAnsi" w:cstheme="minorHAnsi"/>
          <w:color w:val="1C1C1A"/>
          <w:spacing w:val="-3"/>
          <w:w w:val="95"/>
          <w:sz w:val="24"/>
          <w:szCs w:val="24"/>
        </w:rPr>
        <w:lastRenderedPageBreak/>
        <w:t xml:space="preserve">środków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 xml:space="preserve">trwałych w budowie </w:t>
      </w:r>
      <w:r w:rsidRPr="005A2428">
        <w:rPr>
          <w:rFonts w:asciiTheme="minorHAnsi" w:hAnsiTheme="minorHAnsi" w:cstheme="minorHAnsi"/>
          <w:color w:val="1C1C1A"/>
          <w:spacing w:val="-3"/>
          <w:w w:val="95"/>
          <w:sz w:val="24"/>
          <w:szCs w:val="24"/>
        </w:rPr>
        <w:t xml:space="preserve">(inwestycji)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w jednostkach budżetowych, a w samorządowych</w:t>
      </w:r>
      <w:r w:rsidRPr="005A2428">
        <w:rPr>
          <w:rFonts w:asciiTheme="minorHAnsi" w:hAnsiTheme="minorHAnsi" w:cstheme="minorHAnsi"/>
          <w:color w:val="1C1C1A"/>
          <w:spacing w:val="-31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za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kładach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budżetowych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przychody</w:t>
      </w:r>
      <w:r w:rsidRPr="005A2428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ze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sprzedaży</w:t>
      </w:r>
      <w:r w:rsidRPr="005A2428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>ww.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składników</w:t>
      </w:r>
      <w:r w:rsidRPr="005A2428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majątku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tej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części,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która</w:t>
      </w:r>
      <w:r w:rsidRPr="005A2428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 podlega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przekazaniu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budżetu.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Ponadto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tej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pozycji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zalicza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się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otrzymane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odszkodowania, odpisane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przedawnione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zobowiązania,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otrzymane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kary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grzywny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darowizny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pieniężne,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before="99"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otrzymane</w:t>
      </w:r>
      <w:r w:rsidRPr="005A2428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nieodpłatnie</w:t>
      </w:r>
      <w:r w:rsidRPr="005A2428">
        <w:rPr>
          <w:rFonts w:asciiTheme="minorHAnsi" w:hAnsiTheme="minorHAnsi" w:cstheme="minorHAnsi"/>
          <w:color w:val="1C1C1A"/>
          <w:spacing w:val="-3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środki</w:t>
      </w:r>
      <w:r w:rsidRPr="005A2428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obrotowe,</w:t>
      </w:r>
      <w:r w:rsidRPr="005A2428">
        <w:rPr>
          <w:rFonts w:asciiTheme="minorHAnsi" w:hAnsiTheme="minorHAnsi" w:cstheme="minorHAnsi"/>
          <w:color w:val="1C1C1A"/>
          <w:spacing w:val="-3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a</w:t>
      </w:r>
      <w:r w:rsidRPr="005A2428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także</w:t>
      </w:r>
      <w:r w:rsidRPr="005A2428">
        <w:rPr>
          <w:rFonts w:asciiTheme="minorHAnsi" w:hAnsiTheme="minorHAnsi" w:cstheme="minorHAnsi"/>
          <w:color w:val="1C1C1A"/>
          <w:spacing w:val="-3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przychody</w:t>
      </w:r>
      <w:r w:rsidRPr="005A2428">
        <w:rPr>
          <w:rFonts w:asciiTheme="minorHAnsi" w:hAnsiTheme="minorHAnsi" w:cstheme="minorHAnsi"/>
          <w:color w:val="1C1C1A"/>
          <w:spacing w:val="-3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</w:t>
      </w:r>
      <w:r w:rsidRPr="005A2428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nadzwyczajnej</w:t>
      </w:r>
      <w:r w:rsidRPr="005A2428">
        <w:rPr>
          <w:rFonts w:asciiTheme="minorHAnsi" w:hAnsiTheme="minorHAnsi" w:cstheme="minorHAnsi"/>
          <w:color w:val="1C1C1A"/>
          <w:spacing w:val="-3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wartości</w:t>
      </w:r>
      <w:r w:rsidRPr="005A2428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lub</w:t>
      </w:r>
      <w:r w:rsidRPr="005A2428">
        <w:rPr>
          <w:rFonts w:asciiTheme="minorHAnsi" w:hAnsiTheme="minorHAnsi" w:cstheme="minorHAnsi"/>
          <w:color w:val="1C1C1A"/>
          <w:spacing w:val="-3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które wystąpiły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incydentalnie.</w:t>
      </w:r>
    </w:p>
    <w:p w:rsidR="00F85199" w:rsidRPr="005A2428" w:rsidRDefault="00F85199" w:rsidP="00481C74">
      <w:pPr>
        <w:tabs>
          <w:tab w:val="left" w:pos="567"/>
          <w:tab w:val="left" w:pos="1244"/>
        </w:tabs>
        <w:spacing w:before="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pacing w:val="-3"/>
          <w:sz w:val="24"/>
          <w:szCs w:val="24"/>
        </w:rPr>
        <w:t xml:space="preserve">Zysk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 xml:space="preserve">ze </w:t>
      </w:r>
      <w:r w:rsidRPr="005A2428">
        <w:rPr>
          <w:rFonts w:asciiTheme="minorHAnsi" w:hAnsiTheme="minorHAnsi" w:cstheme="minorHAnsi"/>
          <w:b/>
          <w:color w:val="DD1E2D"/>
          <w:spacing w:val="-4"/>
          <w:sz w:val="24"/>
          <w:szCs w:val="24"/>
        </w:rPr>
        <w:t xml:space="preserve">zbycia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 xml:space="preserve">niefinansowych </w:t>
      </w:r>
      <w:r w:rsidRPr="005A2428">
        <w:rPr>
          <w:rFonts w:asciiTheme="minorHAnsi" w:hAnsiTheme="minorHAnsi" w:cstheme="minorHAnsi"/>
          <w:b/>
          <w:color w:val="DD1E2D"/>
          <w:spacing w:val="-3"/>
          <w:sz w:val="24"/>
          <w:szCs w:val="24"/>
        </w:rPr>
        <w:t>aktywów</w:t>
      </w:r>
      <w:r w:rsidRPr="005A2428">
        <w:rPr>
          <w:rFonts w:asciiTheme="minorHAnsi" w:hAnsiTheme="minorHAnsi" w:cstheme="minorHAnsi"/>
          <w:b/>
          <w:color w:val="DD1E2D"/>
          <w:spacing w:val="-2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pacing w:val="-3"/>
          <w:sz w:val="24"/>
          <w:szCs w:val="24"/>
        </w:rPr>
        <w:t>trwałych</w:t>
      </w:r>
    </w:p>
    <w:p w:rsidR="00CA523E" w:rsidRDefault="00F85199" w:rsidP="00481C74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 xml:space="preserve">Powiązanie z saldami </w:t>
      </w:r>
      <w:r w:rsidRPr="005A2428"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  <w:t xml:space="preserve">kont: 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wynik ustala się jako różnicę między uzyskanymi ze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sprzeda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 xml:space="preserve">ży składników aktywów trwałych przychodami, ewidencjonowanymi na koncie analitycznym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prowadzonym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760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„Pozostałe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przychody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operacyjne”,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a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kosztami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poniesionymi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ewidencjonowanymi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koncie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analitycznym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prowadzonym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>761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„Pozostałe</w:t>
      </w:r>
      <w:r w:rsidRPr="005A2428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koszty</w:t>
      </w:r>
      <w:r w:rsidRPr="005A2428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operacyjne”.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kosztów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tych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zalicza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się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koszty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sprzedaży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ich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likwidacji,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tym: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koszty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wyceny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 transportu oraz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opakowania.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Pozycja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ta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obejmuje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wartości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netto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zbywanych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składników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niefinansowych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aktywów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="006A5B9F">
        <w:rPr>
          <w:rFonts w:asciiTheme="minorHAnsi" w:hAnsiTheme="minorHAnsi" w:cstheme="minorHAnsi"/>
          <w:color w:val="1C1C1A"/>
          <w:sz w:val="24"/>
          <w:szCs w:val="24"/>
        </w:rPr>
        <w:t>trwa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łych,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którą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wyksięgowuje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się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ciężar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funduszu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jednostki.</w:t>
      </w:r>
    </w:p>
    <w:p w:rsidR="00F85199" w:rsidRPr="005A2428" w:rsidRDefault="00F85199" w:rsidP="00481C74">
      <w:pPr>
        <w:tabs>
          <w:tab w:val="left" w:pos="567"/>
        </w:tabs>
        <w:spacing w:line="252" w:lineRule="exac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Powiązanie z paragrafami dochodów: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2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4"/>
          <w:w w:val="95"/>
          <w:sz w:val="24"/>
          <w:szCs w:val="24"/>
        </w:rPr>
        <w:t xml:space="preserve">076 </w:t>
      </w:r>
      <w:r w:rsidRPr="005A2428">
        <w:rPr>
          <w:rFonts w:asciiTheme="minorHAnsi" w:hAnsiTheme="minorHAnsi" w:cstheme="minorHAnsi"/>
          <w:color w:val="1C1C1A"/>
          <w:spacing w:val="-3"/>
          <w:w w:val="95"/>
          <w:sz w:val="24"/>
          <w:szCs w:val="24"/>
        </w:rPr>
        <w:t xml:space="preserve">„Wpływy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 xml:space="preserve">z tytułu przekształcenia </w:t>
      </w:r>
      <w:r w:rsidRPr="005A2428">
        <w:rPr>
          <w:rFonts w:asciiTheme="minorHAnsi" w:hAnsiTheme="minorHAnsi" w:cstheme="minorHAnsi"/>
          <w:color w:val="1C1C1A"/>
          <w:spacing w:val="-3"/>
          <w:w w:val="95"/>
          <w:sz w:val="24"/>
          <w:szCs w:val="24"/>
        </w:rPr>
        <w:t xml:space="preserve">prawa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użytkowania wieczystego przysługującego oso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bom fizycznym w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prawo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własności”,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077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„Wpłaty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tytułu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odpłatnego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nabycia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prawa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własności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prawa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użytkowania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="00405DA0">
        <w:rPr>
          <w:rFonts w:asciiTheme="minorHAnsi" w:hAnsiTheme="minorHAnsi" w:cstheme="minorHAnsi"/>
          <w:color w:val="1C1C1A"/>
          <w:sz w:val="24"/>
          <w:szCs w:val="24"/>
        </w:rPr>
        <w:t>wieczy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stego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nieruchomości”,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line="252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078 „Dochody ze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zbycia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praw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majątkowych”,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6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087</w:t>
      </w:r>
      <w:r w:rsidRPr="005A2428">
        <w:rPr>
          <w:rFonts w:asciiTheme="minorHAnsi" w:hAnsiTheme="minorHAnsi" w:cstheme="minorHAnsi"/>
          <w:color w:val="1C1C1A"/>
          <w:spacing w:val="-6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w w:val="95"/>
          <w:sz w:val="24"/>
          <w:szCs w:val="24"/>
        </w:rPr>
        <w:t>„Wpływy</w:t>
      </w:r>
      <w:r w:rsidRPr="005A2428">
        <w:rPr>
          <w:rFonts w:asciiTheme="minorHAnsi" w:hAnsiTheme="minorHAnsi" w:cstheme="minorHAnsi"/>
          <w:color w:val="1C1C1A"/>
          <w:spacing w:val="-6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ze</w:t>
      </w:r>
      <w:r w:rsidRPr="005A2428">
        <w:rPr>
          <w:rFonts w:asciiTheme="minorHAnsi" w:hAnsiTheme="minorHAnsi" w:cstheme="minorHAnsi"/>
          <w:color w:val="1C1C1A"/>
          <w:spacing w:val="-6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sprzedaży</w:t>
      </w:r>
      <w:r w:rsidRPr="005A2428">
        <w:rPr>
          <w:rFonts w:asciiTheme="minorHAnsi" w:hAnsiTheme="minorHAnsi" w:cstheme="minorHAnsi"/>
          <w:color w:val="1C1C1A"/>
          <w:spacing w:val="-5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składników</w:t>
      </w:r>
      <w:r w:rsidRPr="005A2428">
        <w:rPr>
          <w:rFonts w:asciiTheme="minorHAnsi" w:hAnsiTheme="minorHAnsi" w:cstheme="minorHAnsi"/>
          <w:color w:val="1C1C1A"/>
          <w:spacing w:val="-6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majątkowych”</w:t>
      </w:r>
      <w:r w:rsidRPr="005A2428">
        <w:rPr>
          <w:rFonts w:asciiTheme="minorHAnsi" w:hAnsiTheme="minorHAnsi" w:cstheme="minorHAnsi"/>
          <w:color w:val="1C1C1A"/>
          <w:spacing w:val="-6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7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5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zakresie</w:t>
      </w:r>
      <w:r w:rsidRPr="005A2428">
        <w:rPr>
          <w:rFonts w:asciiTheme="minorHAnsi" w:hAnsiTheme="minorHAnsi" w:cstheme="minorHAnsi"/>
          <w:color w:val="1C1C1A"/>
          <w:spacing w:val="-6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sprzedaży</w:t>
      </w:r>
      <w:r w:rsidRPr="005A2428">
        <w:rPr>
          <w:rFonts w:asciiTheme="minorHAnsi" w:hAnsiTheme="minorHAnsi" w:cstheme="minorHAnsi"/>
          <w:color w:val="1C1C1A"/>
          <w:spacing w:val="-6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w w:val="95"/>
          <w:sz w:val="24"/>
          <w:szCs w:val="24"/>
        </w:rPr>
        <w:t>środków</w:t>
      </w:r>
      <w:r w:rsidRPr="005A2428">
        <w:rPr>
          <w:rFonts w:asciiTheme="minorHAnsi" w:hAnsiTheme="minorHAnsi" w:cstheme="minorHAnsi"/>
          <w:color w:val="1C1C1A"/>
          <w:spacing w:val="-5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trwa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łych i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środków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trwałych w budowie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(inwestycji).</w:t>
      </w:r>
    </w:p>
    <w:p w:rsidR="00F85199" w:rsidRPr="005A2428" w:rsidRDefault="00F85199" w:rsidP="00481C74">
      <w:pPr>
        <w:tabs>
          <w:tab w:val="left" w:pos="567"/>
          <w:tab w:val="left" w:pos="1326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Dotacje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before="7"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Tutaj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podaje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się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wartość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dotacji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otrzymanych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przez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samorządowy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zakład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budżetowy.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Są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to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inne dotacje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niż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te,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które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przeznaczone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były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finansowanie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działalności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podstawowej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finansowanie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inwestycji.</w:t>
      </w:r>
    </w:p>
    <w:p w:rsidR="00CA523E" w:rsidRDefault="00F85199" w:rsidP="00481C74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b/>
          <w:color w:val="1C1C1A"/>
          <w:spacing w:val="-19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Powiązanie</w:t>
      </w:r>
      <w:r w:rsidRPr="005A2428">
        <w:rPr>
          <w:rFonts w:asciiTheme="minorHAnsi" w:hAnsiTheme="minorHAnsi" w:cstheme="minorHAnsi"/>
          <w:b/>
          <w:color w:val="1C1C1A"/>
          <w:spacing w:val="-1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b/>
          <w:color w:val="1C1C1A"/>
          <w:spacing w:val="-1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saldami</w:t>
      </w:r>
      <w:r w:rsidRPr="005A2428">
        <w:rPr>
          <w:rFonts w:asciiTheme="minorHAnsi" w:hAnsiTheme="minorHAnsi" w:cstheme="minorHAnsi"/>
          <w:b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  <w:t>kont:</w:t>
      </w:r>
      <w:r w:rsidRPr="005A2428">
        <w:rPr>
          <w:rFonts w:asciiTheme="minorHAnsi" w:hAnsiTheme="minorHAnsi" w:cstheme="minorHAnsi"/>
          <w:b/>
          <w:color w:val="1C1C1A"/>
          <w:spacing w:val="-19"/>
          <w:sz w:val="24"/>
          <w:szCs w:val="24"/>
        </w:rPr>
        <w:t xml:space="preserve"> 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strona</w:t>
      </w:r>
      <w:r w:rsidRPr="005A2428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Ma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5A2428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760</w:t>
      </w:r>
      <w:r w:rsidRPr="005A2428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„Pozostałe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przychody</w:t>
      </w:r>
      <w:r w:rsidRPr="005A2428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operacyjne”.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Zaleca się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utworzenie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dodatkowej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analityki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760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celu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ewidencji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dotacji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innych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niż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dotacje</w:t>
      </w:r>
      <w:r w:rsidRPr="005A2428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 finansowanie działalności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podstawowej.</w:t>
      </w:r>
    </w:p>
    <w:p w:rsidR="00F85199" w:rsidRPr="005A2428" w:rsidRDefault="00F85199" w:rsidP="00481C74">
      <w:pPr>
        <w:tabs>
          <w:tab w:val="left" w:pos="567"/>
        </w:tabs>
        <w:spacing w:line="251" w:lineRule="exac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w w:val="95"/>
          <w:sz w:val="24"/>
          <w:szCs w:val="24"/>
        </w:rPr>
        <w:t>Powiązanie z paragrafami</w:t>
      </w:r>
      <w:r w:rsidRPr="005A2428">
        <w:rPr>
          <w:rFonts w:asciiTheme="minorHAnsi" w:hAnsiTheme="minorHAnsi" w:cstheme="minorHAnsi"/>
          <w:b/>
          <w:color w:val="1C1C1A"/>
          <w:spacing w:val="-6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w w:val="95"/>
          <w:sz w:val="24"/>
          <w:szCs w:val="24"/>
        </w:rPr>
        <w:t>dochodów: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5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>241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„Dotacja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otrzymana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budżetu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jednostki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samorządu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terytorialnego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przez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samorządowy zakład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budżetowy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pierwsze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wyposażenie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środki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obrotowe”,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line="252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>251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„Dotacja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podmiotowa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budżetu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otrzymana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przez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samorządowy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zakład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budżetowy”,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264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„Dotacja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celowa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otrzymana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budżetu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jednostki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samorządu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terytorialnego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przez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samorządowy zakład budżetowy na zadania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bieżące”.</w:t>
      </w:r>
    </w:p>
    <w:p w:rsidR="00F85199" w:rsidRPr="005A2428" w:rsidRDefault="00F85199" w:rsidP="00481C74">
      <w:pPr>
        <w:tabs>
          <w:tab w:val="left" w:pos="567"/>
          <w:tab w:val="left" w:pos="1408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Inne przychody</w:t>
      </w:r>
      <w:r w:rsidRPr="005A2428">
        <w:rPr>
          <w:rFonts w:asciiTheme="minorHAnsi" w:hAnsiTheme="minorHAnsi" w:cstheme="minorHAnsi"/>
          <w:b/>
          <w:color w:val="DD1E2D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operacyjne</w:t>
      </w:r>
    </w:p>
    <w:p w:rsidR="00CA523E" w:rsidRDefault="00F85199" w:rsidP="00481C74">
      <w:pPr>
        <w:tabs>
          <w:tab w:val="left" w:pos="567"/>
        </w:tabs>
        <w:spacing w:before="7"/>
        <w:jc w:val="both"/>
        <w:rPr>
          <w:rFonts w:asciiTheme="minorHAnsi" w:hAnsiTheme="minorHAnsi" w:cstheme="minorHAnsi"/>
          <w:b/>
          <w:color w:val="1C1C1A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 xml:space="preserve">Powiązanie z saldami kont: </w:t>
      </w:r>
    </w:p>
    <w:p w:rsidR="00F85199" w:rsidRPr="005A2428" w:rsidRDefault="00F85199" w:rsidP="00481C74">
      <w:pPr>
        <w:tabs>
          <w:tab w:val="left" w:pos="567"/>
        </w:tabs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strona Ma konta 760 „Pozostałe przychody operacyjne”.</w:t>
      </w:r>
    </w:p>
    <w:p w:rsidR="00F85199" w:rsidRPr="005A2428" w:rsidRDefault="00F85199" w:rsidP="00481C74">
      <w:pPr>
        <w:tabs>
          <w:tab w:val="left" w:pos="567"/>
        </w:tabs>
        <w:spacing w:before="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Powiązanie z paragrafami dochodów: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6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057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„Grzywny,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mandaty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inne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kary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pieniężne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osób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fizycznych”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(w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jednostkach,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których nie są to zadania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statutowe),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058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„Grzywny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inne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kary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pieniężne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osób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prawnych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innych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jednostek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organizacyjnych” (w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jednostkach,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których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są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to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zadania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statutowe),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075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„Dochody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najmu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dzierżawy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składników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majątkowych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Skarbu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Państwa,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jednostek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lastRenderedPageBreak/>
        <w:t xml:space="preserve">samorządu terytorialnego lub </w:t>
      </w:r>
      <w:r w:rsidRPr="005A2428">
        <w:rPr>
          <w:rFonts w:asciiTheme="minorHAnsi" w:hAnsiTheme="minorHAnsi" w:cstheme="minorHAnsi"/>
          <w:color w:val="1C1C1A"/>
          <w:spacing w:val="-3"/>
          <w:w w:val="95"/>
          <w:sz w:val="24"/>
          <w:szCs w:val="24"/>
        </w:rPr>
        <w:t xml:space="preserve">innych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 xml:space="preserve">jednostek zaliczanych do sektora finansów publicznych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5A2428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innych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umów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</w:t>
      </w:r>
      <w:r w:rsidRPr="005A2428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podobnym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charakterze”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niezwiązane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działalnością</w:t>
      </w:r>
      <w:r w:rsidRPr="005A2428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statutową,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line="251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083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„Wpływy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usług”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niezwiązane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działalnością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statutową,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5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094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„Wpływy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 rozliczeń/zwrotów z lat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ubiegłych”,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095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„Wpływy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tytułu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kar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odszkodowań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wynikających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umów”,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096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„Otrzymane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spadki,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zapisy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darowizny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postaci</w:t>
      </w:r>
      <w:r w:rsidRPr="005A2428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pieniężnej”,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097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„Wpływy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różnych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dochodów”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niezwiązane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działalnością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statutową.</w:t>
      </w:r>
    </w:p>
    <w:p w:rsidR="00F85199" w:rsidRPr="005A2428" w:rsidRDefault="00F85199" w:rsidP="00481C74">
      <w:pPr>
        <w:tabs>
          <w:tab w:val="left" w:pos="567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Pozostałe koszty</w:t>
      </w:r>
      <w:r w:rsidRPr="005A2428">
        <w:rPr>
          <w:rFonts w:asciiTheme="minorHAnsi" w:hAnsiTheme="minorHAnsi" w:cstheme="minorHAnsi"/>
          <w:b/>
          <w:color w:val="DD1E2D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operacyjne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before="7"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pozycji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tej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wykazuje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się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łączną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wartość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poniesionych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przez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jednostkę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pozostałych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kosztów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operacyjnych,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tj.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sumę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pozycji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od</w:t>
      </w:r>
      <w:r w:rsidRPr="005A2428">
        <w:rPr>
          <w:rFonts w:asciiTheme="minorHAnsi" w:hAnsiTheme="minorHAnsi" w:cstheme="minorHAnsi"/>
          <w:b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E.I</w:t>
      </w:r>
      <w:r w:rsidRPr="005A2428">
        <w:rPr>
          <w:rFonts w:asciiTheme="minorHAnsi" w:hAnsiTheme="minorHAnsi" w:cstheme="minorHAnsi"/>
          <w:b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do</w:t>
      </w:r>
      <w:r w:rsidRPr="005A2428">
        <w:rPr>
          <w:rFonts w:asciiTheme="minorHAnsi" w:hAnsiTheme="minorHAnsi" w:cstheme="minorHAnsi"/>
          <w:b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E.II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.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Są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to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koszty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niezwiązane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bezpośrednio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podsta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wową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działalnością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jednostki.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tej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pozycji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wykazuje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się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również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koszty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inwestycji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finansowanych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ze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środków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własnych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samorządowych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zakładów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budżetowych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dochodów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jednostek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budżetowych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gromadzonych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 wydzielonym rachunku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bankowym.</w:t>
      </w:r>
    </w:p>
    <w:p w:rsidR="00F85199" w:rsidRPr="005A2428" w:rsidRDefault="00F85199" w:rsidP="00481C74">
      <w:pPr>
        <w:tabs>
          <w:tab w:val="left" w:pos="567"/>
          <w:tab w:val="left" w:pos="930"/>
        </w:tabs>
        <w:spacing w:before="1" w:line="247" w:lineRule="auto"/>
        <w:ind w:left="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Koszty</w:t>
      </w:r>
      <w:r w:rsidRPr="005A2428">
        <w:rPr>
          <w:rFonts w:asciiTheme="minorHAnsi" w:hAnsiTheme="minorHAnsi" w:cstheme="minorHAnsi"/>
          <w:b/>
          <w:color w:val="DD1E2D"/>
          <w:spacing w:val="-1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inwestycji</w:t>
      </w:r>
      <w:r w:rsidRPr="005A2428">
        <w:rPr>
          <w:rFonts w:asciiTheme="minorHAnsi" w:hAnsiTheme="minorHAnsi" w:cstheme="minorHAnsi"/>
          <w:b/>
          <w:color w:val="DD1E2D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finansowanych</w:t>
      </w:r>
      <w:r w:rsidRPr="005A2428">
        <w:rPr>
          <w:rFonts w:asciiTheme="minorHAnsi" w:hAnsiTheme="minorHAnsi" w:cstheme="minorHAnsi"/>
          <w:b/>
          <w:color w:val="DD1E2D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ze</w:t>
      </w:r>
      <w:r w:rsidRPr="005A2428">
        <w:rPr>
          <w:rFonts w:asciiTheme="minorHAnsi" w:hAnsiTheme="minorHAnsi" w:cstheme="minorHAnsi"/>
          <w:b/>
          <w:color w:val="DD1E2D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środków</w:t>
      </w:r>
      <w:r w:rsidRPr="005A2428">
        <w:rPr>
          <w:rFonts w:asciiTheme="minorHAnsi" w:hAnsiTheme="minorHAnsi" w:cstheme="minorHAnsi"/>
          <w:b/>
          <w:color w:val="DD1E2D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własnych</w:t>
      </w:r>
      <w:r w:rsidRPr="005A2428">
        <w:rPr>
          <w:rFonts w:asciiTheme="minorHAnsi" w:hAnsiTheme="minorHAnsi" w:cstheme="minorHAnsi"/>
          <w:b/>
          <w:color w:val="DD1E2D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samorządowych</w:t>
      </w:r>
      <w:r w:rsidRPr="005A2428">
        <w:rPr>
          <w:rFonts w:asciiTheme="minorHAnsi" w:hAnsiTheme="minorHAnsi" w:cstheme="minorHAnsi"/>
          <w:b/>
          <w:color w:val="DD1E2D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zakładów budżetowych i dochodów jednostek budżetowych gromadzonych na wydzielonym rachunku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Pozycja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ta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obejmuje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równowartość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dochodów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gromadzonych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przez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oświatowe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jednostki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bud</w:t>
      </w:r>
      <w:r w:rsidRPr="005A2428">
        <w:rPr>
          <w:rFonts w:asciiTheme="minorHAnsi" w:hAnsiTheme="minorHAnsi" w:cstheme="minorHAnsi"/>
          <w:color w:val="1C1C1A"/>
          <w:spacing w:val="-4"/>
          <w:w w:val="95"/>
          <w:sz w:val="24"/>
          <w:szCs w:val="24"/>
        </w:rPr>
        <w:t xml:space="preserve">żetowe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 xml:space="preserve">na wydzielonym rachunku, </w:t>
      </w:r>
      <w:r w:rsidRPr="005A2428">
        <w:rPr>
          <w:rFonts w:asciiTheme="minorHAnsi" w:hAnsiTheme="minorHAnsi" w:cstheme="minorHAnsi"/>
          <w:color w:val="1C1C1A"/>
          <w:spacing w:val="-3"/>
          <w:w w:val="95"/>
          <w:sz w:val="24"/>
          <w:szCs w:val="24"/>
        </w:rPr>
        <w:t xml:space="preserve">wykorzystanych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 xml:space="preserve">lub przeznaczonych na finansowanie </w:t>
      </w:r>
      <w:r w:rsidRPr="005A2428">
        <w:rPr>
          <w:rFonts w:asciiTheme="minorHAnsi" w:hAnsiTheme="minorHAnsi" w:cstheme="minorHAnsi"/>
          <w:color w:val="1C1C1A"/>
          <w:spacing w:val="-3"/>
          <w:w w:val="95"/>
          <w:sz w:val="24"/>
          <w:szCs w:val="24"/>
        </w:rPr>
        <w:t>inwe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 xml:space="preserve">stycji oraz równowartość </w:t>
      </w:r>
      <w:r w:rsidRPr="005A2428">
        <w:rPr>
          <w:rFonts w:asciiTheme="minorHAnsi" w:hAnsiTheme="minorHAnsi" w:cstheme="minorHAnsi"/>
          <w:color w:val="1C1C1A"/>
          <w:spacing w:val="-3"/>
          <w:w w:val="95"/>
          <w:sz w:val="24"/>
          <w:szCs w:val="24"/>
        </w:rPr>
        <w:t xml:space="preserve">środków własnych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samorządowyc</w:t>
      </w:r>
      <w:r w:rsidR="00405DA0">
        <w:rPr>
          <w:rFonts w:asciiTheme="minorHAnsi" w:hAnsiTheme="minorHAnsi" w:cstheme="minorHAnsi"/>
          <w:color w:val="1C1C1A"/>
          <w:w w:val="95"/>
          <w:sz w:val="24"/>
          <w:szCs w:val="24"/>
        </w:rPr>
        <w:t>h zakładów budżetowych wykorzy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stanych</w:t>
      </w:r>
      <w:r w:rsidRPr="005A2428">
        <w:rPr>
          <w:rFonts w:asciiTheme="minorHAnsi" w:hAnsiTheme="minorHAnsi" w:cstheme="minorHAnsi"/>
          <w:color w:val="1C1C1A"/>
          <w:spacing w:val="-2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lub</w:t>
      </w:r>
      <w:r w:rsidRPr="005A2428">
        <w:rPr>
          <w:rFonts w:asciiTheme="minorHAnsi" w:hAnsiTheme="minorHAnsi" w:cstheme="minorHAnsi"/>
          <w:color w:val="1C1C1A"/>
          <w:spacing w:val="-2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przeznaczonych</w:t>
      </w:r>
      <w:r w:rsidRPr="005A2428">
        <w:rPr>
          <w:rFonts w:asciiTheme="minorHAnsi" w:hAnsiTheme="minorHAnsi" w:cstheme="minorHAnsi"/>
          <w:color w:val="1C1C1A"/>
          <w:spacing w:val="-2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2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finansowanie</w:t>
      </w:r>
      <w:r w:rsidRPr="005A2428">
        <w:rPr>
          <w:rFonts w:asciiTheme="minorHAnsi" w:hAnsiTheme="minorHAnsi" w:cstheme="minorHAnsi"/>
          <w:color w:val="1C1C1A"/>
          <w:spacing w:val="-2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środków</w:t>
      </w:r>
      <w:r w:rsidRPr="005A2428">
        <w:rPr>
          <w:rFonts w:asciiTheme="minorHAnsi" w:hAnsiTheme="minorHAnsi" w:cstheme="minorHAnsi"/>
          <w:color w:val="1C1C1A"/>
          <w:spacing w:val="-2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trwałych</w:t>
      </w:r>
      <w:r w:rsidRPr="005A2428">
        <w:rPr>
          <w:rFonts w:asciiTheme="minorHAnsi" w:hAnsiTheme="minorHAnsi" w:cstheme="minorHAnsi"/>
          <w:color w:val="1C1C1A"/>
          <w:spacing w:val="-2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budowie</w:t>
      </w:r>
      <w:r w:rsidRPr="005A2428">
        <w:rPr>
          <w:rFonts w:asciiTheme="minorHAnsi" w:hAnsiTheme="minorHAnsi" w:cstheme="minorHAnsi"/>
          <w:color w:val="1C1C1A"/>
          <w:spacing w:val="-2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(inwestycji).</w:t>
      </w:r>
    </w:p>
    <w:p w:rsidR="00CA523E" w:rsidRDefault="00F85199" w:rsidP="00481C74">
      <w:pPr>
        <w:tabs>
          <w:tab w:val="left" w:pos="567"/>
        </w:tabs>
        <w:spacing w:line="251" w:lineRule="exact"/>
        <w:jc w:val="both"/>
        <w:rPr>
          <w:rFonts w:asciiTheme="minorHAnsi" w:hAnsiTheme="minorHAnsi" w:cstheme="minorHAnsi"/>
          <w:b/>
          <w:color w:val="1C1C1A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 xml:space="preserve">Powiązanie z saldami kont: </w:t>
      </w:r>
    </w:p>
    <w:p w:rsidR="00F85199" w:rsidRPr="005A2428" w:rsidRDefault="00F85199" w:rsidP="00481C74">
      <w:pPr>
        <w:tabs>
          <w:tab w:val="left" w:pos="567"/>
        </w:tabs>
        <w:spacing w:line="251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strona Wn konta 740 „Dotacje i środki na inwestycje”.</w:t>
      </w:r>
    </w:p>
    <w:p w:rsidR="00F85199" w:rsidRPr="005A2428" w:rsidRDefault="00F85199" w:rsidP="00481C74">
      <w:pPr>
        <w:tabs>
          <w:tab w:val="left" w:pos="567"/>
        </w:tabs>
        <w:spacing w:before="5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Powiązanie z paragrafami wydatków: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6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605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„Wydatki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inwestycyjne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jednostek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budżetowych”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dotyczy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wydzielonego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rachunku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dochodów jednostek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oświatowych,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99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606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„Wydatki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zakupy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inwestycyjne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jednostek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budżetowych”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dotyczy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wydzielonego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="006A5B9F">
        <w:rPr>
          <w:rFonts w:asciiTheme="minorHAnsi" w:hAnsiTheme="minorHAnsi" w:cstheme="minorHAnsi"/>
          <w:color w:val="1C1C1A"/>
          <w:sz w:val="24"/>
          <w:szCs w:val="24"/>
        </w:rPr>
        <w:t>ra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chunku dochodów jednostek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oświatowych,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line="252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607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„Wydatki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inwestycyjne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samorządowych zakładów</w:t>
      </w:r>
      <w:r w:rsidRPr="005A2428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budżetowych”,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608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„Wydatki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zakupy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inwestycyjne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samorządowych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zakładów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budżetowych”.</w:t>
      </w:r>
    </w:p>
    <w:p w:rsidR="00F85199" w:rsidRPr="005A2428" w:rsidRDefault="00F85199" w:rsidP="00481C74">
      <w:pPr>
        <w:tabs>
          <w:tab w:val="left" w:pos="567"/>
          <w:tab w:val="left" w:pos="1315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Pozostałe koszty</w:t>
      </w:r>
      <w:r w:rsidRPr="005A2428">
        <w:rPr>
          <w:rFonts w:asciiTheme="minorHAnsi" w:hAnsiTheme="minorHAnsi" w:cstheme="minorHAnsi"/>
          <w:b/>
          <w:color w:val="DD1E2D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operacyjne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before="7"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Pozostałe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koszty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operacyjne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to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koszty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związane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pośrednio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działalnością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operacyjną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jednostki,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a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szczególności: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zapłacone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odszkodowania,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kary,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odpisane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przedawnione,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umorzone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lub nieściągalne</w:t>
      </w:r>
      <w:r w:rsidRPr="005A2428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należności,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utworzone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odpisy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aktualizujące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należności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dłużników</w:t>
      </w:r>
      <w:r w:rsidRPr="005A2428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niezwiązane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działalnością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finansową,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koszty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postępowania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spornego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egzekucyjnego,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nieodpłatnie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przekazane</w:t>
      </w:r>
      <w:r w:rsidRPr="005A2428">
        <w:rPr>
          <w:rFonts w:asciiTheme="minorHAnsi" w:hAnsiTheme="minorHAnsi" w:cstheme="minorHAnsi"/>
          <w:color w:val="1C1C1A"/>
          <w:spacing w:val="-7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rzeczowe</w:t>
      </w:r>
      <w:r w:rsidRPr="005A2428">
        <w:rPr>
          <w:rFonts w:asciiTheme="minorHAnsi" w:hAnsiTheme="minorHAnsi" w:cstheme="minorHAnsi"/>
          <w:color w:val="1C1C1A"/>
          <w:spacing w:val="-6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aktywa</w:t>
      </w:r>
      <w:r w:rsidRPr="005A2428">
        <w:rPr>
          <w:rFonts w:asciiTheme="minorHAnsi" w:hAnsiTheme="minorHAnsi" w:cstheme="minorHAnsi"/>
          <w:color w:val="1C1C1A"/>
          <w:spacing w:val="-7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w w:val="95"/>
          <w:sz w:val="24"/>
          <w:szCs w:val="24"/>
        </w:rPr>
        <w:t>obrotowe,</w:t>
      </w:r>
      <w:r w:rsidRPr="005A2428">
        <w:rPr>
          <w:rFonts w:asciiTheme="minorHAnsi" w:hAnsiTheme="minorHAnsi" w:cstheme="minorHAnsi"/>
          <w:color w:val="1C1C1A"/>
          <w:spacing w:val="-6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niezawinione</w:t>
      </w:r>
      <w:r w:rsidRPr="005A2428">
        <w:rPr>
          <w:rFonts w:asciiTheme="minorHAnsi" w:hAnsiTheme="minorHAnsi" w:cstheme="minorHAnsi"/>
          <w:color w:val="1C1C1A"/>
          <w:spacing w:val="-7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niedobory</w:t>
      </w:r>
      <w:r w:rsidRPr="005A2428">
        <w:rPr>
          <w:rFonts w:asciiTheme="minorHAnsi" w:hAnsiTheme="minorHAnsi" w:cstheme="minorHAnsi"/>
          <w:color w:val="1C1C1A"/>
          <w:spacing w:val="-6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oraz</w:t>
      </w:r>
      <w:r w:rsidRPr="005A2428">
        <w:rPr>
          <w:rFonts w:asciiTheme="minorHAnsi" w:hAnsiTheme="minorHAnsi" w:cstheme="minorHAnsi"/>
          <w:color w:val="1C1C1A"/>
          <w:spacing w:val="-6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koszty</w:t>
      </w:r>
      <w:r w:rsidRPr="005A2428">
        <w:rPr>
          <w:rFonts w:asciiTheme="minorHAnsi" w:hAnsiTheme="minorHAnsi" w:cstheme="minorHAnsi"/>
          <w:color w:val="1C1C1A"/>
          <w:spacing w:val="-7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utworzenia</w:t>
      </w:r>
      <w:r w:rsidRPr="005A2428">
        <w:rPr>
          <w:rFonts w:asciiTheme="minorHAnsi" w:hAnsiTheme="minorHAnsi" w:cstheme="minorHAnsi"/>
          <w:color w:val="1C1C1A"/>
          <w:spacing w:val="-6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rezerw, z wyjątkiem rezerw związanych z operacjami finansowymi oraz koszty o nadzwyczajnej</w:t>
      </w:r>
      <w:r w:rsidRPr="005A2428">
        <w:rPr>
          <w:rFonts w:asciiTheme="minorHAnsi" w:hAnsiTheme="minorHAnsi" w:cstheme="minorHAnsi"/>
          <w:color w:val="1C1C1A"/>
          <w:spacing w:val="-31"/>
          <w:w w:val="9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w w:val="95"/>
          <w:sz w:val="24"/>
          <w:szCs w:val="24"/>
        </w:rPr>
        <w:t>warto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ści lub które wystąpiły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incydentalnie.</w:t>
      </w:r>
    </w:p>
    <w:p w:rsidR="00CA523E" w:rsidRDefault="00F85199" w:rsidP="00481C74">
      <w:pPr>
        <w:tabs>
          <w:tab w:val="left" w:pos="567"/>
        </w:tabs>
        <w:spacing w:line="249" w:lineRule="exact"/>
        <w:jc w:val="both"/>
        <w:rPr>
          <w:rFonts w:asciiTheme="minorHAnsi" w:hAnsiTheme="minorHAnsi" w:cstheme="minorHAnsi"/>
          <w:b/>
          <w:color w:val="1C1C1A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 xml:space="preserve">Powiązanie z saldami kont: </w:t>
      </w:r>
    </w:p>
    <w:p w:rsidR="00F85199" w:rsidRPr="005A2428" w:rsidRDefault="00F85199" w:rsidP="00481C74">
      <w:pPr>
        <w:tabs>
          <w:tab w:val="left" w:pos="567"/>
        </w:tabs>
        <w:spacing w:line="249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strona Wn konta 761 „Pozostałe koszty operacyjne”.</w:t>
      </w:r>
    </w:p>
    <w:p w:rsidR="00F85199" w:rsidRPr="005A2428" w:rsidRDefault="00F85199" w:rsidP="00481C74">
      <w:pPr>
        <w:tabs>
          <w:tab w:val="left" w:pos="567"/>
        </w:tabs>
        <w:spacing w:before="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Powiązanie z paragrafami wydatków: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>291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„Zwrot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dotacji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płatności,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tym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wykorzystanych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niezgodnie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przeznaczeniem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lub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wykorzystanych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naruszeniem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procedur,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których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mowa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art.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>184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ustawy,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pobranych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nienależnie lub w nadmiernej</w:t>
      </w:r>
      <w:r w:rsidRPr="005A2428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wysokości”,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line="251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459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„Kary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odszkodowania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wypłacane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rzecz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osób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fizycznych”,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460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„Kary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odszkodowania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wypłacane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rzecz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osób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prawnych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innych</w:t>
      </w:r>
      <w:r w:rsidRPr="005A2428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jednostek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organizacyjnych”,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line="252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461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„Koszty postępowania sądowego i</w:t>
      </w:r>
      <w:r w:rsidRPr="005A2428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prokuratorskiego”,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lastRenderedPageBreak/>
        <w:t>464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„Wydatki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egzekucyjne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poniesione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postępowaniu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egzekucyjnym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wszczętym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prowa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dzonym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poczet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należności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objętych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wnioskiem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obcego</w:t>
      </w:r>
      <w:r w:rsidRPr="005A2428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państwa,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nieściągnięte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zobo- wiązanego”.</w:t>
      </w:r>
    </w:p>
    <w:p w:rsidR="00F85199" w:rsidRPr="005A2428" w:rsidRDefault="00F85199" w:rsidP="00481C74">
      <w:pPr>
        <w:tabs>
          <w:tab w:val="left" w:pos="567"/>
          <w:tab w:val="left" w:pos="1073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pacing w:val="-3"/>
          <w:sz w:val="24"/>
          <w:szCs w:val="24"/>
        </w:rPr>
        <w:t>Zysk</w:t>
      </w:r>
      <w:r w:rsidRPr="005A2428">
        <w:rPr>
          <w:rFonts w:asciiTheme="minorHAnsi" w:hAnsiTheme="minorHAnsi" w:cstheme="minorHAnsi"/>
          <w:b/>
          <w:color w:val="DD1E2D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(strata)</w:t>
      </w:r>
      <w:r w:rsidRPr="005A2428">
        <w:rPr>
          <w:rFonts w:asciiTheme="minorHAnsi" w:hAnsiTheme="minorHAnsi" w:cstheme="minorHAnsi"/>
          <w:b/>
          <w:color w:val="DD1E2D"/>
          <w:spacing w:val="-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z</w:t>
      </w:r>
      <w:r w:rsidRPr="005A2428">
        <w:rPr>
          <w:rFonts w:asciiTheme="minorHAnsi" w:hAnsiTheme="minorHAnsi" w:cstheme="minorHAnsi"/>
          <w:b/>
          <w:color w:val="DD1E2D"/>
          <w:spacing w:val="-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działalności</w:t>
      </w:r>
      <w:r w:rsidRPr="005A2428">
        <w:rPr>
          <w:rFonts w:asciiTheme="minorHAnsi" w:hAnsiTheme="minorHAnsi" w:cstheme="minorHAnsi"/>
          <w:b/>
          <w:color w:val="DD1E2D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operacyjnej</w:t>
      </w:r>
      <w:r w:rsidRPr="005A2428">
        <w:rPr>
          <w:rFonts w:asciiTheme="minorHAnsi" w:hAnsiTheme="minorHAnsi" w:cstheme="minorHAnsi"/>
          <w:b/>
          <w:color w:val="DD1E2D"/>
          <w:spacing w:val="-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(C</w:t>
      </w:r>
      <w:r w:rsidRPr="005A2428">
        <w:rPr>
          <w:rFonts w:asciiTheme="minorHAnsi" w:hAnsiTheme="minorHAnsi" w:cstheme="minorHAnsi"/>
          <w:b/>
          <w:color w:val="DD1E2D"/>
          <w:spacing w:val="-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+</w:t>
      </w:r>
      <w:r w:rsidRPr="005A2428">
        <w:rPr>
          <w:rFonts w:asciiTheme="minorHAnsi" w:hAnsiTheme="minorHAnsi" w:cstheme="minorHAnsi"/>
          <w:b/>
          <w:color w:val="DD1E2D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D</w:t>
      </w:r>
      <w:r w:rsidRPr="005A2428">
        <w:rPr>
          <w:rFonts w:asciiTheme="minorHAnsi" w:hAnsiTheme="minorHAnsi" w:cstheme="minorHAnsi"/>
          <w:b/>
          <w:color w:val="DD1E2D"/>
          <w:spacing w:val="-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–</w:t>
      </w:r>
      <w:r w:rsidRPr="005A2428">
        <w:rPr>
          <w:rFonts w:asciiTheme="minorHAnsi" w:hAnsiTheme="minorHAnsi" w:cstheme="minorHAnsi"/>
          <w:b/>
          <w:color w:val="DD1E2D"/>
          <w:spacing w:val="-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E)</w:t>
      </w:r>
    </w:p>
    <w:p w:rsidR="00F85199" w:rsidRPr="005A2428" w:rsidRDefault="00F85199" w:rsidP="00481C74">
      <w:pPr>
        <w:tabs>
          <w:tab w:val="left" w:pos="567"/>
          <w:tab w:val="left" w:pos="1120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Przychody</w:t>
      </w:r>
      <w:r w:rsidRPr="005A2428">
        <w:rPr>
          <w:rFonts w:asciiTheme="minorHAnsi" w:hAnsiTheme="minorHAnsi" w:cstheme="minorHAnsi"/>
          <w:b/>
          <w:color w:val="DD1E2D"/>
          <w:spacing w:val="-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finansowe</w:t>
      </w:r>
    </w:p>
    <w:p w:rsidR="00F85199" w:rsidRPr="005A2428" w:rsidRDefault="00481C74" w:rsidP="00481C74">
      <w:pPr>
        <w:pStyle w:val="Tekstpodstawowy"/>
        <w:tabs>
          <w:tab w:val="left" w:pos="567"/>
        </w:tabs>
        <w:spacing w:before="7" w:line="247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color w:val="1C1C1A"/>
          <w:sz w:val="24"/>
          <w:szCs w:val="24"/>
        </w:rPr>
        <w:t xml:space="preserve">Suma </w:t>
      </w:r>
      <w:r w:rsidR="00F85199" w:rsidRPr="005A2428">
        <w:rPr>
          <w:rFonts w:asciiTheme="minorHAnsi" w:hAnsiTheme="minorHAnsi" w:cstheme="minorHAnsi"/>
          <w:color w:val="1C1C1A"/>
          <w:sz w:val="24"/>
          <w:szCs w:val="24"/>
        </w:rPr>
        <w:t>wartości</w:t>
      </w:r>
      <w:r w:rsidR="00F85199"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 xml:space="preserve"> </w:t>
      </w:r>
      <w:r w:rsidR="00F85199" w:rsidRPr="005A2428">
        <w:rPr>
          <w:rFonts w:asciiTheme="minorHAnsi" w:hAnsiTheme="minorHAnsi" w:cstheme="minorHAnsi"/>
          <w:color w:val="1C1C1A"/>
          <w:sz w:val="24"/>
          <w:szCs w:val="24"/>
        </w:rPr>
        <w:t>wynikających</w:t>
      </w:r>
      <w:r w:rsidR="00F85199"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 xml:space="preserve"> </w:t>
      </w:r>
      <w:r w:rsidR="00F85199"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="00F85199"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 xml:space="preserve"> </w:t>
      </w:r>
      <w:r w:rsidR="00F85199" w:rsidRPr="005A2428">
        <w:rPr>
          <w:rFonts w:asciiTheme="minorHAnsi" w:hAnsiTheme="minorHAnsi" w:cstheme="minorHAnsi"/>
          <w:color w:val="1C1C1A"/>
          <w:sz w:val="24"/>
          <w:szCs w:val="24"/>
        </w:rPr>
        <w:t>pozycji</w:t>
      </w:r>
      <w:r w:rsidR="00F85199"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 xml:space="preserve"> </w:t>
      </w:r>
      <w:r w:rsidR="00F85199" w:rsidRPr="005A2428">
        <w:rPr>
          <w:rFonts w:asciiTheme="minorHAnsi" w:hAnsiTheme="minorHAnsi" w:cstheme="minorHAnsi"/>
          <w:b/>
          <w:color w:val="1C1C1A"/>
          <w:sz w:val="24"/>
          <w:szCs w:val="24"/>
        </w:rPr>
        <w:t>od</w:t>
      </w:r>
      <w:r w:rsidR="00F85199" w:rsidRPr="005A2428">
        <w:rPr>
          <w:rFonts w:asciiTheme="minorHAnsi" w:hAnsiTheme="minorHAnsi" w:cstheme="minorHAnsi"/>
          <w:b/>
          <w:color w:val="1C1C1A"/>
          <w:spacing w:val="-5"/>
          <w:sz w:val="24"/>
          <w:szCs w:val="24"/>
        </w:rPr>
        <w:t xml:space="preserve"> </w:t>
      </w:r>
      <w:r w:rsidR="00F85199" w:rsidRPr="005A2428">
        <w:rPr>
          <w:rFonts w:asciiTheme="minorHAnsi" w:hAnsiTheme="minorHAnsi" w:cstheme="minorHAnsi"/>
          <w:b/>
          <w:color w:val="1C1C1A"/>
          <w:sz w:val="24"/>
          <w:szCs w:val="24"/>
        </w:rPr>
        <w:t>g.I</w:t>
      </w:r>
      <w:r w:rsidR="00F85199" w:rsidRPr="005A2428">
        <w:rPr>
          <w:rFonts w:asciiTheme="minorHAnsi" w:hAnsiTheme="minorHAnsi" w:cstheme="minorHAnsi"/>
          <w:b/>
          <w:color w:val="1C1C1A"/>
          <w:spacing w:val="-5"/>
          <w:sz w:val="24"/>
          <w:szCs w:val="24"/>
        </w:rPr>
        <w:t xml:space="preserve"> </w:t>
      </w:r>
      <w:r w:rsidR="00F85199" w:rsidRPr="005A2428">
        <w:rPr>
          <w:rFonts w:asciiTheme="minorHAnsi" w:hAnsiTheme="minorHAnsi" w:cstheme="minorHAnsi"/>
          <w:b/>
          <w:color w:val="1C1C1A"/>
          <w:sz w:val="24"/>
          <w:szCs w:val="24"/>
        </w:rPr>
        <w:t>do</w:t>
      </w:r>
      <w:r w:rsidR="00F85199" w:rsidRPr="005A2428">
        <w:rPr>
          <w:rFonts w:asciiTheme="minorHAnsi" w:hAnsiTheme="minorHAnsi" w:cstheme="minorHAnsi"/>
          <w:b/>
          <w:color w:val="1C1C1A"/>
          <w:spacing w:val="-5"/>
          <w:sz w:val="24"/>
          <w:szCs w:val="24"/>
        </w:rPr>
        <w:t xml:space="preserve"> </w:t>
      </w:r>
      <w:r w:rsidR="00F85199" w:rsidRPr="005A2428">
        <w:rPr>
          <w:rFonts w:asciiTheme="minorHAnsi" w:hAnsiTheme="minorHAnsi" w:cstheme="minorHAnsi"/>
          <w:b/>
          <w:color w:val="1C1C1A"/>
          <w:sz w:val="24"/>
          <w:szCs w:val="24"/>
        </w:rPr>
        <w:t>g.III.</w:t>
      </w:r>
    </w:p>
    <w:p w:rsidR="00F85199" w:rsidRPr="005A2428" w:rsidRDefault="00F85199" w:rsidP="00481C74">
      <w:pPr>
        <w:tabs>
          <w:tab w:val="left" w:pos="567"/>
          <w:tab w:val="left" w:pos="1010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Odsetki</w:t>
      </w:r>
    </w:p>
    <w:p w:rsidR="00CA523E" w:rsidRDefault="00F85199" w:rsidP="00481C74">
      <w:pPr>
        <w:tabs>
          <w:tab w:val="left" w:pos="567"/>
        </w:tabs>
        <w:spacing w:line="251" w:lineRule="exact"/>
        <w:jc w:val="both"/>
        <w:rPr>
          <w:rFonts w:asciiTheme="minorHAnsi" w:hAnsiTheme="minorHAnsi" w:cstheme="minorHAnsi"/>
          <w:b/>
          <w:color w:val="1C1C1A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 xml:space="preserve">Powiązanie z saldami kont: </w:t>
      </w:r>
    </w:p>
    <w:p w:rsidR="00F85199" w:rsidRPr="005A2428" w:rsidRDefault="00F85199" w:rsidP="00481C74">
      <w:pPr>
        <w:tabs>
          <w:tab w:val="left" w:pos="567"/>
        </w:tabs>
        <w:spacing w:line="251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obroty Ma konta 750 „Przychody finansowe” oraz konta 720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before="6"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„Przychody</w:t>
      </w:r>
      <w:r w:rsidRPr="005A2428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2"/>
          <w:sz w:val="24"/>
          <w:szCs w:val="24"/>
        </w:rPr>
        <w:t>tytułu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dochodów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budżetowych”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zakresie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odsetek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należności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podatkowych (zgodnie z rozporządzeniem Ministra Finansów z 25 </w:t>
      </w:r>
      <w:r w:rsidRPr="005A2428">
        <w:rPr>
          <w:rFonts w:asciiTheme="minorHAnsi" w:hAnsiTheme="minorHAnsi" w:cstheme="minorHAnsi"/>
          <w:color w:val="1C1C1A"/>
          <w:spacing w:val="2"/>
          <w:sz w:val="24"/>
          <w:szCs w:val="24"/>
        </w:rPr>
        <w:t xml:space="preserve">października 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 xml:space="preserve">2010 r.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 sprawie zasad rachunkowości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planów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dla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organów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podatkowych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jednostek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samorządu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terytorial</w:t>
      </w:r>
      <w:r w:rsidRPr="005A2428">
        <w:rPr>
          <w:rFonts w:asciiTheme="minorHAnsi" w:hAnsiTheme="minorHAnsi" w:cstheme="minorHAnsi"/>
          <w:color w:val="1C1C1A"/>
          <w:spacing w:val="2"/>
          <w:sz w:val="24"/>
          <w:szCs w:val="24"/>
        </w:rPr>
        <w:t>nego).</w:t>
      </w:r>
    </w:p>
    <w:p w:rsidR="00F85199" w:rsidRPr="005A2428" w:rsidRDefault="00F85199" w:rsidP="00481C74">
      <w:pPr>
        <w:tabs>
          <w:tab w:val="left" w:pos="567"/>
        </w:tabs>
        <w:spacing w:line="251" w:lineRule="exac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Powiązanie z paragrafami dochodów: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6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089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„Odsetki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nieterminowe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rozliczenia,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płacone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przez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urzędy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obsługujące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organy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podatkowe”,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090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„Odsetki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dotacji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płatności:</w:t>
      </w:r>
      <w:r w:rsidRPr="005A2428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wykorzystanych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niezgodnie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przeznaczeniem</w:t>
      </w:r>
      <w:r w:rsidRPr="005A2428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2"/>
          <w:sz w:val="24"/>
          <w:szCs w:val="24"/>
        </w:rPr>
        <w:t xml:space="preserve">lub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wykorzystanych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2"/>
          <w:sz w:val="24"/>
          <w:szCs w:val="24"/>
        </w:rPr>
        <w:t>naruszeniem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procedur,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których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mowa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2"/>
          <w:sz w:val="24"/>
          <w:szCs w:val="24"/>
        </w:rPr>
        <w:t>art.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184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ustawy,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pobranych nienależnie lub w nadmiernej</w:t>
      </w:r>
      <w:r w:rsidRPr="005A2428">
        <w:rPr>
          <w:rFonts w:asciiTheme="minorHAnsi" w:hAnsiTheme="minorHAnsi" w:cstheme="minorHAnsi"/>
          <w:color w:val="1C1C1A"/>
          <w:spacing w:val="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wysokości”,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line="251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091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„Odsetki od nieterminowych wpłat z </w:t>
      </w:r>
      <w:r w:rsidRPr="005A2428">
        <w:rPr>
          <w:rFonts w:asciiTheme="minorHAnsi" w:hAnsiTheme="minorHAnsi" w:cstheme="minorHAnsi"/>
          <w:color w:val="1C1C1A"/>
          <w:spacing w:val="2"/>
          <w:sz w:val="24"/>
          <w:szCs w:val="24"/>
        </w:rPr>
        <w:t xml:space="preserve">tytułu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podatków i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opłat”,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6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092 „Pozostałe</w:t>
      </w:r>
      <w:r w:rsidRPr="005A2428">
        <w:rPr>
          <w:rFonts w:asciiTheme="minorHAnsi" w:hAnsiTheme="minorHAnsi" w:cstheme="minorHAnsi"/>
          <w:color w:val="1C1C1A"/>
          <w:spacing w:val="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odsetki”,</w:t>
      </w:r>
    </w:p>
    <w:p w:rsidR="00F85199" w:rsidRPr="005A2428" w:rsidRDefault="00F85199" w:rsidP="00481C74">
      <w:pPr>
        <w:tabs>
          <w:tab w:val="left" w:pos="567"/>
          <w:tab w:val="left" w:pos="1094"/>
        </w:tabs>
        <w:spacing w:before="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Inne</w:t>
      </w:r>
    </w:p>
    <w:p w:rsidR="00CA523E" w:rsidRDefault="00F85199" w:rsidP="00481C74">
      <w:pPr>
        <w:tabs>
          <w:tab w:val="left" w:pos="567"/>
        </w:tabs>
        <w:spacing w:line="250" w:lineRule="exact"/>
        <w:jc w:val="both"/>
        <w:rPr>
          <w:rFonts w:asciiTheme="minorHAnsi" w:hAnsiTheme="minorHAnsi" w:cstheme="minorHAnsi"/>
          <w:b/>
          <w:color w:val="1C1C1A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 xml:space="preserve">Powiązanie z saldami kont: </w:t>
      </w:r>
    </w:p>
    <w:p w:rsidR="00F85199" w:rsidRPr="005A2428" w:rsidRDefault="00F85199" w:rsidP="00481C74">
      <w:pPr>
        <w:tabs>
          <w:tab w:val="left" w:pos="567"/>
        </w:tabs>
        <w:spacing w:line="25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strona Ma konta 750 „Przychody finansowe”.</w:t>
      </w:r>
    </w:p>
    <w:p w:rsidR="00F85199" w:rsidRPr="005A2428" w:rsidRDefault="00F85199" w:rsidP="00481C74">
      <w:pPr>
        <w:tabs>
          <w:tab w:val="left" w:pos="567"/>
        </w:tabs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Powiązanie z paragrafami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:</w:t>
      </w:r>
    </w:p>
    <w:p w:rsidR="00F85199" w:rsidRPr="005A2428" w:rsidRDefault="00F85199" w:rsidP="00481C74">
      <w:pPr>
        <w:pStyle w:val="Akapitzlist"/>
        <w:tabs>
          <w:tab w:val="left" w:pos="567"/>
        </w:tabs>
        <w:spacing w:before="6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078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„Dochody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ze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zbycia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praw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majątkowych”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zakresie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praw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majątkowych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mających charakter aktywów</w:t>
      </w:r>
      <w:r w:rsidRPr="005A2428">
        <w:rPr>
          <w:rFonts w:asciiTheme="minorHAnsi" w:hAnsiTheme="minorHAnsi" w:cstheme="minorHAnsi"/>
          <w:color w:val="1C1C1A"/>
          <w:spacing w:val="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finansowych,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99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151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„Różnice kursowe” – dotyczy dodatnich różnic</w:t>
      </w:r>
      <w:r w:rsidRPr="005A2428">
        <w:rPr>
          <w:rFonts w:asciiTheme="minorHAnsi" w:hAnsiTheme="minorHAnsi" w:cstheme="minorHAnsi"/>
          <w:color w:val="1C1C1A"/>
          <w:spacing w:val="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kursowych,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495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„Różnice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kursowe”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dotyczy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ujemnych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różnic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kursowych.</w:t>
      </w:r>
    </w:p>
    <w:p w:rsidR="00F85199" w:rsidRPr="005A2428" w:rsidRDefault="00F85199" w:rsidP="00481C74">
      <w:pPr>
        <w:tabs>
          <w:tab w:val="left" w:pos="567"/>
          <w:tab w:val="left" w:pos="1121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Koszty</w:t>
      </w:r>
      <w:r w:rsidRPr="005A2428">
        <w:rPr>
          <w:rFonts w:asciiTheme="minorHAnsi" w:hAnsiTheme="minorHAnsi" w:cstheme="minorHAnsi"/>
          <w:b/>
          <w:color w:val="DD1E2D"/>
          <w:spacing w:val="-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finansowe</w:t>
      </w:r>
    </w:p>
    <w:p w:rsidR="00F85199" w:rsidRPr="005A2428" w:rsidRDefault="00481C74" w:rsidP="00481C74">
      <w:pPr>
        <w:pStyle w:val="Tekstpodstawowy"/>
        <w:tabs>
          <w:tab w:val="left" w:pos="567"/>
        </w:tabs>
        <w:spacing w:before="7" w:line="247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Suma </w:t>
      </w:r>
      <w:r w:rsidR="00F85199"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wartości wynikających z pozycji </w:t>
      </w:r>
      <w:r w:rsidR="00F85199" w:rsidRPr="005A2428">
        <w:rPr>
          <w:rFonts w:asciiTheme="minorHAnsi" w:hAnsiTheme="minorHAnsi" w:cstheme="minorHAnsi"/>
          <w:b/>
          <w:color w:val="1C1C1A"/>
          <w:sz w:val="24"/>
          <w:szCs w:val="24"/>
        </w:rPr>
        <w:t>od H.I do</w:t>
      </w:r>
      <w:r w:rsidR="00F85199" w:rsidRPr="005A2428">
        <w:rPr>
          <w:rFonts w:asciiTheme="minorHAnsi" w:hAnsiTheme="minorHAnsi" w:cstheme="minorHAnsi"/>
          <w:b/>
          <w:color w:val="1C1C1A"/>
          <w:spacing w:val="-37"/>
          <w:sz w:val="24"/>
          <w:szCs w:val="24"/>
        </w:rPr>
        <w:t xml:space="preserve"> </w:t>
      </w:r>
      <w:r w:rsidR="00F85199" w:rsidRPr="005A2428">
        <w:rPr>
          <w:rFonts w:asciiTheme="minorHAnsi" w:hAnsiTheme="minorHAnsi" w:cstheme="minorHAnsi"/>
          <w:b/>
          <w:color w:val="1C1C1A"/>
          <w:sz w:val="24"/>
          <w:szCs w:val="24"/>
        </w:rPr>
        <w:t>H.II</w:t>
      </w:r>
      <w:r w:rsidR="00F85199" w:rsidRPr="005A2428">
        <w:rPr>
          <w:rFonts w:asciiTheme="minorHAnsi" w:hAnsiTheme="minorHAnsi" w:cstheme="minorHAnsi"/>
          <w:color w:val="1C1C1A"/>
          <w:sz w:val="24"/>
          <w:szCs w:val="24"/>
        </w:rPr>
        <w:t>.</w:t>
      </w:r>
    </w:p>
    <w:p w:rsidR="00F85199" w:rsidRPr="005A2428" w:rsidRDefault="00F85199" w:rsidP="00481C74">
      <w:pPr>
        <w:tabs>
          <w:tab w:val="left" w:pos="567"/>
          <w:tab w:val="left" w:pos="1256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Odsetki</w:t>
      </w:r>
    </w:p>
    <w:p w:rsidR="00CA523E" w:rsidRDefault="00F85199" w:rsidP="00481C74">
      <w:pPr>
        <w:tabs>
          <w:tab w:val="left" w:pos="567"/>
        </w:tabs>
        <w:spacing w:line="251" w:lineRule="exact"/>
        <w:jc w:val="both"/>
        <w:rPr>
          <w:rFonts w:asciiTheme="minorHAnsi" w:hAnsiTheme="minorHAnsi" w:cstheme="minorHAnsi"/>
          <w:b/>
          <w:color w:val="1C1C1A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 xml:space="preserve">Powiązanie z saldami kont: </w:t>
      </w:r>
    </w:p>
    <w:p w:rsidR="00F85199" w:rsidRPr="005A2428" w:rsidRDefault="00F85199" w:rsidP="00481C74">
      <w:pPr>
        <w:tabs>
          <w:tab w:val="left" w:pos="567"/>
        </w:tabs>
        <w:spacing w:line="251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strona Wn konta 751 „Koszty finansowe”.</w:t>
      </w:r>
    </w:p>
    <w:p w:rsidR="00F85199" w:rsidRPr="005A2428" w:rsidRDefault="00F85199" w:rsidP="00481C74">
      <w:pPr>
        <w:tabs>
          <w:tab w:val="left" w:pos="567"/>
        </w:tabs>
        <w:spacing w:before="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Powiązanie z paragrafami wydatków: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456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„Odsetki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dotacji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płatności: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wykorzystanych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niezgodnie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przeznaczeniem</w:t>
      </w:r>
      <w:r w:rsidRPr="005A2428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 xml:space="preserve">lub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wykorzystanych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naruszeniem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procedur,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których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mowa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art.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>184</w:t>
      </w:r>
      <w:r w:rsidRPr="005A2428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ustawy,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pobranych</w:t>
      </w:r>
      <w:r w:rsidRPr="005A2428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nienależnie lub w nadmiernej</w:t>
      </w:r>
      <w:r w:rsidRPr="005A2428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wysokości”,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line="251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457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„Odsetki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nieterminowych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wpłat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tytułu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pozostałych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podatków</w:t>
      </w:r>
      <w:r w:rsidRPr="005A2428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opłat”,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458 „Pozostałe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odsetki”,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465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„Odsetki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nieterminowych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wpłat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podatku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dochodowego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osób</w:t>
      </w:r>
      <w:r w:rsidRPr="005A2428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prawnych”,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466 „Odsetki od nieterminowych wpłat</w:t>
      </w:r>
      <w:r w:rsidRPr="005A2428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ceł”,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467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„Odsetki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nieterminowych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wpłat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podatku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nieruchomości”,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468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„Odsetki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nieterminowych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wpłat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podatku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od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towarów</w:t>
      </w:r>
      <w:r w:rsidRPr="005A2428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usług</w:t>
      </w:r>
      <w:r w:rsidRPr="005A2428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6"/>
          <w:sz w:val="24"/>
          <w:szCs w:val="24"/>
        </w:rPr>
        <w:t>(VAT)”,</w:t>
      </w:r>
    </w:p>
    <w:p w:rsidR="00F85199" w:rsidRPr="005A2428" w:rsidRDefault="00F85199" w:rsidP="00481C74">
      <w:pPr>
        <w:tabs>
          <w:tab w:val="left" w:pos="567"/>
          <w:tab w:val="left" w:pos="1338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Inne</w:t>
      </w:r>
    </w:p>
    <w:p w:rsidR="00CA523E" w:rsidRDefault="00F85199" w:rsidP="00481C74">
      <w:pPr>
        <w:tabs>
          <w:tab w:val="left" w:pos="567"/>
        </w:tabs>
        <w:spacing w:line="250" w:lineRule="exact"/>
        <w:jc w:val="both"/>
        <w:rPr>
          <w:rFonts w:asciiTheme="minorHAnsi" w:hAnsiTheme="minorHAnsi" w:cstheme="minorHAnsi"/>
          <w:b/>
          <w:color w:val="1C1C1A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 xml:space="preserve">Powiązanie z saldami kont: </w:t>
      </w:r>
    </w:p>
    <w:p w:rsidR="00F85199" w:rsidRPr="005A2428" w:rsidRDefault="00F85199" w:rsidP="00481C74">
      <w:pPr>
        <w:tabs>
          <w:tab w:val="left" w:pos="567"/>
        </w:tabs>
        <w:spacing w:line="25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t>strona Wn konta 751 „Koszty finansowe”.</w:t>
      </w:r>
    </w:p>
    <w:p w:rsidR="00F85199" w:rsidRPr="005A2428" w:rsidRDefault="00F85199" w:rsidP="00481C74">
      <w:pPr>
        <w:tabs>
          <w:tab w:val="left" w:pos="567"/>
        </w:tabs>
        <w:spacing w:before="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Powiązanie z paragrafami wydatków:</w:t>
      </w:r>
    </w:p>
    <w:p w:rsidR="00F85199" w:rsidRPr="005A2428" w:rsidRDefault="00F85199" w:rsidP="00481C74">
      <w:pPr>
        <w:pStyle w:val="Akapitzlist"/>
        <w:tabs>
          <w:tab w:val="left" w:pos="567"/>
          <w:tab w:val="left" w:pos="1095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z w:val="24"/>
          <w:szCs w:val="24"/>
        </w:rPr>
        <w:lastRenderedPageBreak/>
        <w:t>495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„Różnice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kursowe”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–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dotyczy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ujemnych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różnic</w:t>
      </w:r>
      <w:r w:rsidRPr="005A2428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kursowych,</w:t>
      </w:r>
    </w:p>
    <w:p w:rsidR="00F85199" w:rsidRPr="005A2428" w:rsidRDefault="00F85199" w:rsidP="00481C74">
      <w:pPr>
        <w:tabs>
          <w:tab w:val="left" w:pos="567"/>
          <w:tab w:val="left" w:pos="699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pacing w:val="-3"/>
          <w:sz w:val="24"/>
          <w:szCs w:val="24"/>
        </w:rPr>
        <w:t xml:space="preserve">Zysk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 xml:space="preserve">(strata) brutto (F + </w:t>
      </w:r>
      <w:r w:rsidRPr="005A2428">
        <w:rPr>
          <w:rFonts w:asciiTheme="minorHAnsi" w:hAnsiTheme="minorHAnsi" w:cstheme="minorHAnsi"/>
          <w:b/>
          <w:color w:val="DD1E2D"/>
          <w:w w:val="120"/>
          <w:sz w:val="24"/>
          <w:szCs w:val="24"/>
        </w:rPr>
        <w:t xml:space="preserve">g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–</w:t>
      </w:r>
      <w:r w:rsidRPr="005A2428">
        <w:rPr>
          <w:rFonts w:asciiTheme="minorHAnsi" w:hAnsiTheme="minorHAnsi" w:cstheme="minorHAnsi"/>
          <w:b/>
          <w:color w:val="DD1E2D"/>
          <w:spacing w:val="-33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H)</w:t>
      </w:r>
    </w:p>
    <w:p w:rsidR="00F85199" w:rsidRPr="005A2428" w:rsidRDefault="00F85199" w:rsidP="00481C74">
      <w:pPr>
        <w:tabs>
          <w:tab w:val="left" w:pos="567"/>
          <w:tab w:val="left" w:pos="722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Podatek</w:t>
      </w:r>
      <w:r w:rsidRPr="005A2428">
        <w:rPr>
          <w:rFonts w:asciiTheme="minorHAnsi" w:hAnsiTheme="minorHAnsi" w:cstheme="minorHAnsi"/>
          <w:b/>
          <w:color w:val="DD1E2D"/>
          <w:spacing w:val="-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dochodowy</w:t>
      </w:r>
    </w:p>
    <w:p w:rsidR="00F85199" w:rsidRPr="005A2428" w:rsidRDefault="00F85199" w:rsidP="00481C74">
      <w:pPr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Powiązanie</w:t>
      </w:r>
      <w:r w:rsidRPr="005A2428">
        <w:rPr>
          <w:rFonts w:asciiTheme="minorHAnsi" w:hAnsiTheme="minorHAnsi" w:cstheme="minorHAnsi"/>
          <w:b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b/>
          <w:color w:val="1C1C1A"/>
          <w:spacing w:val="-2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saldami</w:t>
      </w:r>
      <w:r w:rsidRPr="005A2428">
        <w:rPr>
          <w:rFonts w:asciiTheme="minorHAnsi" w:hAnsiTheme="minorHAnsi" w:cstheme="minorHAnsi"/>
          <w:b/>
          <w:color w:val="1C1C1A"/>
          <w:spacing w:val="-2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  <w:t>kont:</w:t>
      </w:r>
      <w:r w:rsidRPr="005A2428">
        <w:rPr>
          <w:rFonts w:asciiTheme="minorHAnsi" w:hAnsiTheme="minorHAnsi" w:cstheme="minorHAnsi"/>
          <w:b/>
          <w:color w:val="1C1C1A"/>
          <w:spacing w:val="-2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strona</w:t>
      </w:r>
      <w:r w:rsidRPr="005A2428">
        <w:rPr>
          <w:rFonts w:asciiTheme="minorHAnsi" w:hAnsiTheme="minorHAnsi" w:cstheme="minorHAnsi"/>
          <w:color w:val="1C1C1A"/>
          <w:spacing w:val="-2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Wn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5A2428">
        <w:rPr>
          <w:rFonts w:asciiTheme="minorHAnsi" w:hAnsiTheme="minorHAnsi" w:cstheme="minorHAnsi"/>
          <w:color w:val="1C1C1A"/>
          <w:spacing w:val="-2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870</w:t>
      </w:r>
      <w:r w:rsidRPr="005A2428">
        <w:rPr>
          <w:rFonts w:asciiTheme="minorHAnsi" w:hAnsiTheme="minorHAnsi" w:cstheme="minorHAnsi"/>
          <w:color w:val="1C1C1A"/>
          <w:spacing w:val="-2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„Podatki</w:t>
      </w:r>
      <w:r w:rsidRPr="005A2428">
        <w:rPr>
          <w:rFonts w:asciiTheme="minorHAnsi" w:hAnsiTheme="minorHAnsi" w:cstheme="minorHAnsi"/>
          <w:color w:val="1C1C1A"/>
          <w:spacing w:val="-2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2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obowiązkowe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rozliczenia</w:t>
      </w:r>
      <w:r w:rsidRPr="005A2428">
        <w:rPr>
          <w:rFonts w:asciiTheme="minorHAnsi" w:hAnsiTheme="minorHAnsi" w:cstheme="minorHAnsi"/>
          <w:color w:val="1C1C1A"/>
          <w:spacing w:val="-2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color w:val="1C1C1A"/>
          <w:spacing w:val="-20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budżetem obciążające wynik</w:t>
      </w:r>
      <w:r w:rsidRPr="005A2428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finansowy”.</w:t>
      </w:r>
    </w:p>
    <w:p w:rsidR="00F85199" w:rsidRPr="005A2428" w:rsidRDefault="00F85199" w:rsidP="00481C74">
      <w:pPr>
        <w:tabs>
          <w:tab w:val="left" w:pos="567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 xml:space="preserve">Pozostałe </w:t>
      </w:r>
      <w:r w:rsidRPr="005A2428">
        <w:rPr>
          <w:rFonts w:asciiTheme="minorHAnsi" w:hAnsiTheme="minorHAnsi" w:cstheme="minorHAnsi"/>
          <w:b/>
          <w:color w:val="DD1E2D"/>
          <w:spacing w:val="-4"/>
          <w:sz w:val="24"/>
          <w:szCs w:val="24"/>
        </w:rPr>
        <w:t xml:space="preserve">obowiązkowe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 xml:space="preserve">zmniejszenia </w:t>
      </w:r>
      <w:r w:rsidRPr="005A2428">
        <w:rPr>
          <w:rFonts w:asciiTheme="minorHAnsi" w:hAnsiTheme="minorHAnsi" w:cstheme="minorHAnsi"/>
          <w:b/>
          <w:color w:val="DD1E2D"/>
          <w:spacing w:val="-3"/>
          <w:sz w:val="24"/>
          <w:szCs w:val="24"/>
        </w:rPr>
        <w:t xml:space="preserve">zysku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(zwiększenia</w:t>
      </w:r>
      <w:r w:rsidRPr="005A2428">
        <w:rPr>
          <w:rFonts w:asciiTheme="minorHAnsi" w:hAnsiTheme="minorHAnsi" w:cstheme="minorHAnsi"/>
          <w:b/>
          <w:color w:val="DD1E2D"/>
          <w:spacing w:val="-28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straty)</w:t>
      </w:r>
    </w:p>
    <w:p w:rsidR="00F85199" w:rsidRPr="005A2428" w:rsidRDefault="00F85199" w:rsidP="00481C74">
      <w:pPr>
        <w:pStyle w:val="Tekstpodstawowy"/>
        <w:tabs>
          <w:tab w:val="left" w:pos="567"/>
        </w:tabs>
        <w:spacing w:before="7"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A2428">
        <w:rPr>
          <w:rFonts w:asciiTheme="minorHAnsi" w:hAnsiTheme="minorHAnsi" w:cstheme="minorHAnsi"/>
          <w:color w:val="1C1C1A"/>
          <w:spacing w:val="-3"/>
          <w:sz w:val="24"/>
          <w:szCs w:val="24"/>
        </w:rPr>
        <w:t>Pozycja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ta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stanowi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ostatni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element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kształtujący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wynik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netto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rachunku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>zysków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5A2428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strat.</w:t>
      </w:r>
      <w:r w:rsidRPr="005A2428">
        <w:rPr>
          <w:rFonts w:asciiTheme="minorHAnsi" w:hAnsiTheme="minorHAnsi" w:cstheme="minorHAnsi"/>
          <w:color w:val="1C1C1A"/>
          <w:spacing w:val="-21"/>
          <w:sz w:val="24"/>
          <w:szCs w:val="24"/>
        </w:rPr>
        <w:t xml:space="preserve"> </w:t>
      </w:r>
    </w:p>
    <w:p w:rsidR="00F85199" w:rsidRPr="005A2428" w:rsidRDefault="00F85199" w:rsidP="00481C74">
      <w:pPr>
        <w:tabs>
          <w:tab w:val="left" w:pos="567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DD1E2D"/>
          <w:spacing w:val="-3"/>
          <w:sz w:val="24"/>
          <w:szCs w:val="24"/>
        </w:rPr>
        <w:t xml:space="preserve">Zysk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(strata) netto (I – J –</w:t>
      </w:r>
      <w:r w:rsidRPr="005A2428">
        <w:rPr>
          <w:rFonts w:asciiTheme="minorHAnsi" w:hAnsiTheme="minorHAnsi" w:cstheme="minorHAnsi"/>
          <w:b/>
          <w:color w:val="DD1E2D"/>
          <w:spacing w:val="-24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DD1E2D"/>
          <w:sz w:val="24"/>
          <w:szCs w:val="24"/>
        </w:rPr>
        <w:t>K)</w:t>
      </w:r>
    </w:p>
    <w:p w:rsidR="00481C74" w:rsidRDefault="00F85199" w:rsidP="00481C74">
      <w:pPr>
        <w:pStyle w:val="Akapitzlist"/>
        <w:tabs>
          <w:tab w:val="left" w:pos="567"/>
        </w:tabs>
        <w:spacing w:before="7" w:line="247" w:lineRule="auto"/>
        <w:ind w:left="0" w:firstLine="0"/>
        <w:jc w:val="both"/>
        <w:rPr>
          <w:rFonts w:asciiTheme="minorHAnsi" w:hAnsiTheme="minorHAnsi" w:cstheme="minorHAnsi"/>
          <w:color w:val="1C1C1A"/>
          <w:spacing w:val="-27"/>
          <w:sz w:val="24"/>
          <w:szCs w:val="24"/>
        </w:rPr>
      </w:pP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Powiązanie</w:t>
      </w:r>
      <w:r w:rsidRPr="005A2428">
        <w:rPr>
          <w:rFonts w:asciiTheme="minorHAnsi" w:hAnsiTheme="minorHAnsi" w:cstheme="minorHAnsi"/>
          <w:b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z</w:t>
      </w:r>
      <w:r w:rsidRPr="005A2428">
        <w:rPr>
          <w:rFonts w:asciiTheme="minorHAnsi" w:hAnsiTheme="minorHAnsi" w:cstheme="minorHAnsi"/>
          <w:b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saldami</w:t>
      </w:r>
      <w:r w:rsidRPr="005A2428">
        <w:rPr>
          <w:rFonts w:asciiTheme="minorHAnsi" w:hAnsiTheme="minorHAnsi" w:cstheme="minorHAnsi"/>
          <w:b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b/>
          <w:color w:val="1C1C1A"/>
          <w:sz w:val="24"/>
          <w:szCs w:val="24"/>
        </w:rPr>
        <w:t>kont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: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saldo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4"/>
          <w:sz w:val="24"/>
          <w:szCs w:val="24"/>
        </w:rPr>
        <w:t>końcowe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860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pacing w:val="-5"/>
          <w:sz w:val="24"/>
          <w:szCs w:val="24"/>
        </w:rPr>
        <w:t>„Wynik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5A2428">
        <w:rPr>
          <w:rFonts w:asciiTheme="minorHAnsi" w:hAnsiTheme="minorHAnsi" w:cstheme="minorHAnsi"/>
          <w:color w:val="1C1C1A"/>
          <w:sz w:val="24"/>
          <w:szCs w:val="24"/>
        </w:rPr>
        <w:t>finansowy”.</w:t>
      </w:r>
      <w:r w:rsidRPr="005A2428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</w:p>
    <w:p w:rsidR="00481C74" w:rsidRPr="00481C74" w:rsidRDefault="00481C74" w:rsidP="00481C74">
      <w:pPr>
        <w:pStyle w:val="Nagwek7"/>
        <w:tabs>
          <w:tab w:val="left" w:pos="567"/>
          <w:tab w:val="left" w:pos="1096"/>
        </w:tabs>
        <w:spacing w:before="112" w:line="223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481C74" w:rsidRPr="00481C74" w:rsidRDefault="00481C74" w:rsidP="00481C74">
      <w:pPr>
        <w:pStyle w:val="Nagwek7"/>
        <w:tabs>
          <w:tab w:val="left" w:pos="567"/>
          <w:tab w:val="left" w:pos="1096"/>
        </w:tabs>
        <w:spacing w:before="112" w:line="223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481C74" w:rsidRPr="00481C74" w:rsidRDefault="00481C74" w:rsidP="00481C74">
      <w:pPr>
        <w:pStyle w:val="Nagwek7"/>
        <w:tabs>
          <w:tab w:val="left" w:pos="567"/>
          <w:tab w:val="left" w:pos="1096"/>
        </w:tabs>
        <w:spacing w:before="112" w:line="223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sectPr w:rsidR="00481C74" w:rsidRPr="00481C74" w:rsidSect="005A2428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435" w:rsidRDefault="00EE3435" w:rsidP="001721EB">
      <w:r>
        <w:separator/>
      </w:r>
    </w:p>
  </w:endnote>
  <w:endnote w:type="continuationSeparator" w:id="0">
    <w:p w:rsidR="00EE3435" w:rsidRDefault="00EE3435" w:rsidP="00172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87261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1721EB" w:rsidRDefault="001721EB">
            <w:pPr>
              <w:pStyle w:val="Stopka"/>
              <w:jc w:val="right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721EB" w:rsidRDefault="001721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435" w:rsidRDefault="00EE3435" w:rsidP="001721EB">
      <w:r>
        <w:separator/>
      </w:r>
    </w:p>
  </w:footnote>
  <w:footnote w:type="continuationSeparator" w:id="0">
    <w:p w:rsidR="00EE3435" w:rsidRDefault="00EE3435" w:rsidP="00172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428D6"/>
    <w:multiLevelType w:val="multilevel"/>
    <w:tmpl w:val="A532FECE"/>
    <w:lvl w:ilvl="0">
      <w:start w:val="4"/>
      <w:numFmt w:val="decimal"/>
      <w:lvlText w:val="%1."/>
      <w:lvlJc w:val="left"/>
      <w:pPr>
        <w:ind w:left="1095" w:hanging="246"/>
        <w:jc w:val="right"/>
      </w:pPr>
      <w:rPr>
        <w:rFonts w:ascii="Trebuchet MS" w:eastAsia="Trebuchet MS" w:hAnsi="Trebuchet MS" w:cs="Trebuchet MS" w:hint="default"/>
        <w:b/>
        <w:bCs/>
        <w:color w:val="DD1E2D"/>
        <w:w w:val="73"/>
        <w:sz w:val="26"/>
        <w:szCs w:val="26"/>
      </w:rPr>
    </w:lvl>
    <w:lvl w:ilvl="1">
      <w:start w:val="1"/>
      <w:numFmt w:val="decimal"/>
      <w:lvlText w:val="%1.%2."/>
      <w:lvlJc w:val="left"/>
      <w:pPr>
        <w:ind w:left="883" w:hanging="373"/>
        <w:jc w:val="right"/>
      </w:pPr>
      <w:rPr>
        <w:rFonts w:ascii="Trebuchet MS" w:eastAsia="Trebuchet MS" w:hAnsi="Trebuchet MS" w:cs="Trebuchet MS" w:hint="default"/>
        <w:b/>
        <w:bCs/>
        <w:color w:val="DD1E2D"/>
        <w:spacing w:val="-14"/>
        <w:w w:val="63"/>
        <w:sz w:val="23"/>
        <w:szCs w:val="23"/>
      </w:rPr>
    </w:lvl>
    <w:lvl w:ilvl="2">
      <w:start w:val="1"/>
      <w:numFmt w:val="decimal"/>
      <w:lvlText w:val="%3)"/>
      <w:lvlJc w:val="left"/>
      <w:pPr>
        <w:ind w:left="1418" w:hanging="284"/>
        <w:jc w:val="left"/>
      </w:pPr>
      <w:rPr>
        <w:rFonts w:ascii="Times New Roman" w:eastAsia="Times New Roman" w:hAnsi="Times New Roman" w:cs="Times New Roman" w:hint="default"/>
        <w:color w:val="1C1C1A"/>
        <w:w w:val="95"/>
        <w:sz w:val="19"/>
        <w:szCs w:val="19"/>
      </w:rPr>
    </w:lvl>
    <w:lvl w:ilvl="3">
      <w:numFmt w:val="bullet"/>
      <w:lvlText w:val="•"/>
      <w:lvlJc w:val="left"/>
      <w:pPr>
        <w:ind w:left="2411" w:hanging="284"/>
      </w:pPr>
      <w:rPr>
        <w:rFonts w:hint="default"/>
      </w:rPr>
    </w:lvl>
    <w:lvl w:ilvl="4">
      <w:numFmt w:val="bullet"/>
      <w:lvlText w:val="•"/>
      <w:lvlJc w:val="left"/>
      <w:pPr>
        <w:ind w:left="3403" w:hanging="284"/>
      </w:pPr>
      <w:rPr>
        <w:rFonts w:hint="default"/>
      </w:rPr>
    </w:lvl>
    <w:lvl w:ilvl="5">
      <w:numFmt w:val="bullet"/>
      <w:lvlText w:val="•"/>
      <w:lvlJc w:val="left"/>
      <w:pPr>
        <w:ind w:left="4395" w:hanging="284"/>
      </w:pPr>
      <w:rPr>
        <w:rFonts w:hint="default"/>
      </w:rPr>
    </w:lvl>
    <w:lvl w:ilvl="6">
      <w:numFmt w:val="bullet"/>
      <w:lvlText w:val="•"/>
      <w:lvlJc w:val="left"/>
      <w:pPr>
        <w:ind w:left="5387" w:hanging="284"/>
      </w:pPr>
      <w:rPr>
        <w:rFonts w:hint="default"/>
      </w:rPr>
    </w:lvl>
    <w:lvl w:ilvl="7">
      <w:numFmt w:val="bullet"/>
      <w:lvlText w:val="•"/>
      <w:lvlJc w:val="left"/>
      <w:pPr>
        <w:ind w:left="6378" w:hanging="284"/>
      </w:pPr>
      <w:rPr>
        <w:rFonts w:hint="default"/>
      </w:rPr>
    </w:lvl>
    <w:lvl w:ilvl="8">
      <w:numFmt w:val="bullet"/>
      <w:lvlText w:val="•"/>
      <w:lvlJc w:val="left"/>
      <w:pPr>
        <w:ind w:left="7370" w:hanging="284"/>
      </w:pPr>
      <w:rPr>
        <w:rFonts w:hint="default"/>
      </w:rPr>
    </w:lvl>
  </w:abstractNum>
  <w:abstractNum w:abstractNumId="1" w15:restartNumberingAfterBreak="0">
    <w:nsid w:val="1C6E54C4"/>
    <w:multiLevelType w:val="hybridMultilevel"/>
    <w:tmpl w:val="47B0AF82"/>
    <w:lvl w:ilvl="0" w:tplc="8EB6888E">
      <w:numFmt w:val="bullet"/>
      <w:lvlText w:val=""/>
      <w:lvlJc w:val="left"/>
      <w:pPr>
        <w:ind w:left="1094" w:hanging="244"/>
      </w:pPr>
      <w:rPr>
        <w:rFonts w:ascii="Wingdings" w:eastAsia="Wingdings" w:hAnsi="Wingdings" w:cs="Wingdings" w:hint="default"/>
        <w:color w:val="DD1E2D"/>
        <w:w w:val="101"/>
        <w:position w:val="2"/>
        <w:sz w:val="12"/>
        <w:szCs w:val="12"/>
      </w:rPr>
    </w:lvl>
    <w:lvl w:ilvl="1" w:tplc="28C45338">
      <w:numFmt w:val="bullet"/>
      <w:lvlText w:val="•"/>
      <w:lvlJc w:val="left"/>
      <w:pPr>
        <w:ind w:left="1925" w:hanging="244"/>
      </w:pPr>
      <w:rPr>
        <w:rFonts w:hint="default"/>
      </w:rPr>
    </w:lvl>
    <w:lvl w:ilvl="2" w:tplc="04E421CA">
      <w:numFmt w:val="bullet"/>
      <w:lvlText w:val="•"/>
      <w:lvlJc w:val="left"/>
      <w:pPr>
        <w:ind w:left="2750" w:hanging="244"/>
      </w:pPr>
      <w:rPr>
        <w:rFonts w:hint="default"/>
      </w:rPr>
    </w:lvl>
    <w:lvl w:ilvl="3" w:tplc="C486E34C">
      <w:numFmt w:val="bullet"/>
      <w:lvlText w:val="•"/>
      <w:lvlJc w:val="left"/>
      <w:pPr>
        <w:ind w:left="3576" w:hanging="244"/>
      </w:pPr>
      <w:rPr>
        <w:rFonts w:hint="default"/>
      </w:rPr>
    </w:lvl>
    <w:lvl w:ilvl="4" w:tplc="9370BD58">
      <w:numFmt w:val="bullet"/>
      <w:lvlText w:val="•"/>
      <w:lvlJc w:val="left"/>
      <w:pPr>
        <w:ind w:left="4401" w:hanging="244"/>
      </w:pPr>
      <w:rPr>
        <w:rFonts w:hint="default"/>
      </w:rPr>
    </w:lvl>
    <w:lvl w:ilvl="5" w:tplc="4D82E23A">
      <w:numFmt w:val="bullet"/>
      <w:lvlText w:val="•"/>
      <w:lvlJc w:val="left"/>
      <w:pPr>
        <w:ind w:left="5227" w:hanging="244"/>
      </w:pPr>
      <w:rPr>
        <w:rFonts w:hint="default"/>
      </w:rPr>
    </w:lvl>
    <w:lvl w:ilvl="6" w:tplc="7A0EE5FE">
      <w:numFmt w:val="bullet"/>
      <w:lvlText w:val="•"/>
      <w:lvlJc w:val="left"/>
      <w:pPr>
        <w:ind w:left="6052" w:hanging="244"/>
      </w:pPr>
      <w:rPr>
        <w:rFonts w:hint="default"/>
      </w:rPr>
    </w:lvl>
    <w:lvl w:ilvl="7" w:tplc="0674F0B2">
      <w:numFmt w:val="bullet"/>
      <w:lvlText w:val="•"/>
      <w:lvlJc w:val="left"/>
      <w:pPr>
        <w:ind w:left="6878" w:hanging="244"/>
      </w:pPr>
      <w:rPr>
        <w:rFonts w:hint="default"/>
      </w:rPr>
    </w:lvl>
    <w:lvl w:ilvl="8" w:tplc="7E90C0B0">
      <w:numFmt w:val="bullet"/>
      <w:lvlText w:val="•"/>
      <w:lvlJc w:val="left"/>
      <w:pPr>
        <w:ind w:left="7703" w:hanging="244"/>
      </w:pPr>
      <w:rPr>
        <w:rFonts w:hint="default"/>
      </w:rPr>
    </w:lvl>
  </w:abstractNum>
  <w:abstractNum w:abstractNumId="2" w15:restartNumberingAfterBreak="0">
    <w:nsid w:val="1F5368DA"/>
    <w:multiLevelType w:val="hybridMultilevel"/>
    <w:tmpl w:val="A05A351C"/>
    <w:lvl w:ilvl="0" w:tplc="D3A4B2A0">
      <w:start w:val="1"/>
      <w:numFmt w:val="decimal"/>
      <w:lvlText w:val="%1)"/>
      <w:lvlJc w:val="left"/>
      <w:pPr>
        <w:ind w:left="1079" w:hanging="229"/>
        <w:jc w:val="left"/>
      </w:pPr>
      <w:rPr>
        <w:rFonts w:ascii="Times New Roman" w:eastAsia="Times New Roman" w:hAnsi="Times New Roman" w:cs="Times New Roman" w:hint="default"/>
        <w:color w:val="1C1C1A"/>
        <w:w w:val="95"/>
        <w:sz w:val="22"/>
        <w:szCs w:val="22"/>
      </w:rPr>
    </w:lvl>
    <w:lvl w:ilvl="1" w:tplc="3E780C92">
      <w:numFmt w:val="bullet"/>
      <w:lvlText w:val="•"/>
      <w:lvlJc w:val="left"/>
      <w:pPr>
        <w:ind w:left="1907" w:hanging="229"/>
      </w:pPr>
      <w:rPr>
        <w:rFonts w:hint="default"/>
      </w:rPr>
    </w:lvl>
    <w:lvl w:ilvl="2" w:tplc="963E5D5E">
      <w:numFmt w:val="bullet"/>
      <w:lvlText w:val="•"/>
      <w:lvlJc w:val="left"/>
      <w:pPr>
        <w:ind w:left="2734" w:hanging="229"/>
      </w:pPr>
      <w:rPr>
        <w:rFonts w:hint="default"/>
      </w:rPr>
    </w:lvl>
    <w:lvl w:ilvl="3" w:tplc="7BA25556">
      <w:numFmt w:val="bullet"/>
      <w:lvlText w:val="•"/>
      <w:lvlJc w:val="left"/>
      <w:pPr>
        <w:ind w:left="3562" w:hanging="229"/>
      </w:pPr>
      <w:rPr>
        <w:rFonts w:hint="default"/>
      </w:rPr>
    </w:lvl>
    <w:lvl w:ilvl="4" w:tplc="48147B70">
      <w:numFmt w:val="bullet"/>
      <w:lvlText w:val="•"/>
      <w:lvlJc w:val="left"/>
      <w:pPr>
        <w:ind w:left="4389" w:hanging="229"/>
      </w:pPr>
      <w:rPr>
        <w:rFonts w:hint="default"/>
      </w:rPr>
    </w:lvl>
    <w:lvl w:ilvl="5" w:tplc="D6AC1794">
      <w:numFmt w:val="bullet"/>
      <w:lvlText w:val="•"/>
      <w:lvlJc w:val="left"/>
      <w:pPr>
        <w:ind w:left="5217" w:hanging="229"/>
      </w:pPr>
      <w:rPr>
        <w:rFonts w:hint="default"/>
      </w:rPr>
    </w:lvl>
    <w:lvl w:ilvl="6" w:tplc="DC96ECF4">
      <w:numFmt w:val="bullet"/>
      <w:lvlText w:val="•"/>
      <w:lvlJc w:val="left"/>
      <w:pPr>
        <w:ind w:left="6044" w:hanging="229"/>
      </w:pPr>
      <w:rPr>
        <w:rFonts w:hint="default"/>
      </w:rPr>
    </w:lvl>
    <w:lvl w:ilvl="7" w:tplc="FEEE8EA8">
      <w:numFmt w:val="bullet"/>
      <w:lvlText w:val="•"/>
      <w:lvlJc w:val="left"/>
      <w:pPr>
        <w:ind w:left="6872" w:hanging="229"/>
      </w:pPr>
      <w:rPr>
        <w:rFonts w:hint="default"/>
      </w:rPr>
    </w:lvl>
    <w:lvl w:ilvl="8" w:tplc="3A565088">
      <w:numFmt w:val="bullet"/>
      <w:lvlText w:val="•"/>
      <w:lvlJc w:val="left"/>
      <w:pPr>
        <w:ind w:left="7699" w:hanging="229"/>
      </w:pPr>
      <w:rPr>
        <w:rFonts w:hint="default"/>
      </w:rPr>
    </w:lvl>
  </w:abstractNum>
  <w:abstractNum w:abstractNumId="3" w15:restartNumberingAfterBreak="0">
    <w:nsid w:val="2BF22C85"/>
    <w:multiLevelType w:val="multilevel"/>
    <w:tmpl w:val="C0180D42"/>
    <w:lvl w:ilvl="0">
      <w:start w:val="7"/>
      <w:numFmt w:val="lowerLetter"/>
      <w:lvlText w:val="%1."/>
      <w:lvlJc w:val="left"/>
      <w:pPr>
        <w:ind w:left="1119" w:hanging="270"/>
        <w:jc w:val="left"/>
      </w:pPr>
      <w:rPr>
        <w:rFonts w:ascii="Times New Roman" w:eastAsia="Times New Roman" w:hAnsi="Times New Roman" w:cs="Times New Roman" w:hint="default"/>
        <w:b/>
        <w:bCs/>
        <w:color w:val="DD1E2D"/>
        <w:spacing w:val="-1"/>
        <w:w w:val="96"/>
        <w:sz w:val="22"/>
        <w:szCs w:val="22"/>
      </w:rPr>
    </w:lvl>
    <w:lvl w:ilvl="1">
      <w:start w:val="1"/>
      <w:numFmt w:val="upperRoman"/>
      <w:lvlText w:val="%1.%2."/>
      <w:lvlJc w:val="left"/>
      <w:pPr>
        <w:ind w:left="1254" w:hanging="405"/>
        <w:jc w:val="right"/>
      </w:pPr>
      <w:rPr>
        <w:rFonts w:ascii="Times New Roman" w:eastAsia="Times New Roman" w:hAnsi="Times New Roman" w:cs="Times New Roman" w:hint="default"/>
        <w:b/>
        <w:bCs/>
        <w:color w:val="DD1E2D"/>
        <w:spacing w:val="-1"/>
        <w:w w:val="95"/>
        <w:sz w:val="22"/>
        <w:szCs w:val="22"/>
      </w:rPr>
    </w:lvl>
    <w:lvl w:ilvl="2">
      <w:numFmt w:val="bullet"/>
      <w:lvlText w:val="•"/>
      <w:lvlJc w:val="left"/>
      <w:pPr>
        <w:ind w:left="2159" w:hanging="405"/>
      </w:pPr>
      <w:rPr>
        <w:rFonts w:hint="default"/>
      </w:rPr>
    </w:lvl>
    <w:lvl w:ilvl="3">
      <w:numFmt w:val="bullet"/>
      <w:lvlText w:val="•"/>
      <w:lvlJc w:val="left"/>
      <w:pPr>
        <w:ind w:left="3058" w:hanging="405"/>
      </w:pPr>
      <w:rPr>
        <w:rFonts w:hint="default"/>
      </w:rPr>
    </w:lvl>
    <w:lvl w:ilvl="4">
      <w:numFmt w:val="bullet"/>
      <w:lvlText w:val="•"/>
      <w:lvlJc w:val="left"/>
      <w:pPr>
        <w:ind w:left="3958" w:hanging="405"/>
      </w:pPr>
      <w:rPr>
        <w:rFonts w:hint="default"/>
      </w:rPr>
    </w:lvl>
    <w:lvl w:ilvl="5">
      <w:numFmt w:val="bullet"/>
      <w:lvlText w:val="•"/>
      <w:lvlJc w:val="left"/>
      <w:pPr>
        <w:ind w:left="4857" w:hanging="405"/>
      </w:pPr>
      <w:rPr>
        <w:rFonts w:hint="default"/>
      </w:rPr>
    </w:lvl>
    <w:lvl w:ilvl="6">
      <w:numFmt w:val="bullet"/>
      <w:lvlText w:val="•"/>
      <w:lvlJc w:val="left"/>
      <w:pPr>
        <w:ind w:left="5756" w:hanging="405"/>
      </w:pPr>
      <w:rPr>
        <w:rFonts w:hint="default"/>
      </w:rPr>
    </w:lvl>
    <w:lvl w:ilvl="7">
      <w:numFmt w:val="bullet"/>
      <w:lvlText w:val="•"/>
      <w:lvlJc w:val="left"/>
      <w:pPr>
        <w:ind w:left="6656" w:hanging="405"/>
      </w:pPr>
      <w:rPr>
        <w:rFonts w:hint="default"/>
      </w:rPr>
    </w:lvl>
    <w:lvl w:ilvl="8">
      <w:numFmt w:val="bullet"/>
      <w:lvlText w:val="•"/>
      <w:lvlJc w:val="left"/>
      <w:pPr>
        <w:ind w:left="7555" w:hanging="405"/>
      </w:pPr>
      <w:rPr>
        <w:rFonts w:hint="default"/>
      </w:rPr>
    </w:lvl>
  </w:abstractNum>
  <w:abstractNum w:abstractNumId="4" w15:restartNumberingAfterBreak="0">
    <w:nsid w:val="391C38D0"/>
    <w:multiLevelType w:val="hybridMultilevel"/>
    <w:tmpl w:val="86001920"/>
    <w:lvl w:ilvl="0" w:tplc="5BAA0A2E">
      <w:start w:val="9"/>
      <w:numFmt w:val="upperLetter"/>
      <w:lvlText w:val="%1."/>
      <w:lvlJc w:val="left"/>
      <w:pPr>
        <w:ind w:left="698" w:hanging="188"/>
        <w:jc w:val="left"/>
      </w:pPr>
      <w:rPr>
        <w:rFonts w:ascii="Times New Roman" w:eastAsia="Times New Roman" w:hAnsi="Times New Roman" w:cs="Times New Roman" w:hint="default"/>
        <w:b/>
        <w:bCs/>
        <w:color w:val="DD1E2D"/>
        <w:w w:val="95"/>
        <w:sz w:val="22"/>
        <w:szCs w:val="22"/>
      </w:rPr>
    </w:lvl>
    <w:lvl w:ilvl="1" w:tplc="EBAA6DD4">
      <w:numFmt w:val="bullet"/>
      <w:lvlText w:val="•"/>
      <w:lvlJc w:val="left"/>
      <w:pPr>
        <w:ind w:left="1565" w:hanging="188"/>
      </w:pPr>
      <w:rPr>
        <w:rFonts w:hint="default"/>
      </w:rPr>
    </w:lvl>
    <w:lvl w:ilvl="2" w:tplc="F86AC2F6">
      <w:numFmt w:val="bullet"/>
      <w:lvlText w:val="•"/>
      <w:lvlJc w:val="left"/>
      <w:pPr>
        <w:ind w:left="2430" w:hanging="188"/>
      </w:pPr>
      <w:rPr>
        <w:rFonts w:hint="default"/>
      </w:rPr>
    </w:lvl>
    <w:lvl w:ilvl="3" w:tplc="ECCCE5DE">
      <w:numFmt w:val="bullet"/>
      <w:lvlText w:val="•"/>
      <w:lvlJc w:val="left"/>
      <w:pPr>
        <w:ind w:left="3296" w:hanging="188"/>
      </w:pPr>
      <w:rPr>
        <w:rFonts w:hint="default"/>
      </w:rPr>
    </w:lvl>
    <w:lvl w:ilvl="4" w:tplc="3774EBC8">
      <w:numFmt w:val="bullet"/>
      <w:lvlText w:val="•"/>
      <w:lvlJc w:val="left"/>
      <w:pPr>
        <w:ind w:left="4161" w:hanging="188"/>
      </w:pPr>
      <w:rPr>
        <w:rFonts w:hint="default"/>
      </w:rPr>
    </w:lvl>
    <w:lvl w:ilvl="5" w:tplc="1D74550E">
      <w:numFmt w:val="bullet"/>
      <w:lvlText w:val="•"/>
      <w:lvlJc w:val="left"/>
      <w:pPr>
        <w:ind w:left="5027" w:hanging="188"/>
      </w:pPr>
      <w:rPr>
        <w:rFonts w:hint="default"/>
      </w:rPr>
    </w:lvl>
    <w:lvl w:ilvl="6" w:tplc="70B42182">
      <w:numFmt w:val="bullet"/>
      <w:lvlText w:val="•"/>
      <w:lvlJc w:val="left"/>
      <w:pPr>
        <w:ind w:left="5892" w:hanging="188"/>
      </w:pPr>
      <w:rPr>
        <w:rFonts w:hint="default"/>
      </w:rPr>
    </w:lvl>
    <w:lvl w:ilvl="7" w:tplc="F9C47DCA">
      <w:numFmt w:val="bullet"/>
      <w:lvlText w:val="•"/>
      <w:lvlJc w:val="left"/>
      <w:pPr>
        <w:ind w:left="6758" w:hanging="188"/>
      </w:pPr>
      <w:rPr>
        <w:rFonts w:hint="default"/>
      </w:rPr>
    </w:lvl>
    <w:lvl w:ilvl="8" w:tplc="1896A44C">
      <w:numFmt w:val="bullet"/>
      <w:lvlText w:val="•"/>
      <w:lvlJc w:val="left"/>
      <w:pPr>
        <w:ind w:left="7623" w:hanging="188"/>
      </w:pPr>
      <w:rPr>
        <w:rFonts w:hint="default"/>
      </w:rPr>
    </w:lvl>
  </w:abstractNum>
  <w:abstractNum w:abstractNumId="5" w15:restartNumberingAfterBreak="0">
    <w:nsid w:val="40A3017A"/>
    <w:multiLevelType w:val="multilevel"/>
    <w:tmpl w:val="DB749D74"/>
    <w:lvl w:ilvl="0">
      <w:start w:val="1"/>
      <w:numFmt w:val="upperLetter"/>
      <w:lvlText w:val="%1"/>
      <w:lvlJc w:val="left"/>
      <w:pPr>
        <w:ind w:left="953" w:hanging="444"/>
        <w:jc w:val="left"/>
      </w:pPr>
      <w:rPr>
        <w:rFonts w:hint="default"/>
      </w:rPr>
    </w:lvl>
    <w:lvl w:ilvl="1">
      <w:start w:val="5"/>
      <w:numFmt w:val="upperRoman"/>
      <w:lvlText w:val="%1.%2."/>
      <w:lvlJc w:val="left"/>
      <w:pPr>
        <w:ind w:left="953" w:hanging="444"/>
        <w:jc w:val="left"/>
      </w:pPr>
      <w:rPr>
        <w:rFonts w:ascii="Times New Roman" w:eastAsia="Times New Roman" w:hAnsi="Times New Roman" w:cs="Times New Roman" w:hint="default"/>
        <w:b/>
        <w:bCs/>
        <w:color w:val="DD1E2D"/>
        <w:spacing w:val="-21"/>
        <w:w w:val="95"/>
        <w:sz w:val="22"/>
        <w:szCs w:val="22"/>
      </w:rPr>
    </w:lvl>
    <w:lvl w:ilvl="2">
      <w:numFmt w:val="bullet"/>
      <w:lvlText w:val="•"/>
      <w:lvlJc w:val="left"/>
      <w:pPr>
        <w:ind w:left="2638" w:hanging="444"/>
      </w:pPr>
      <w:rPr>
        <w:rFonts w:hint="default"/>
      </w:rPr>
    </w:lvl>
    <w:lvl w:ilvl="3">
      <w:numFmt w:val="bullet"/>
      <w:lvlText w:val="•"/>
      <w:lvlJc w:val="left"/>
      <w:pPr>
        <w:ind w:left="3478" w:hanging="444"/>
      </w:pPr>
      <w:rPr>
        <w:rFonts w:hint="default"/>
      </w:rPr>
    </w:lvl>
    <w:lvl w:ilvl="4">
      <w:numFmt w:val="bullet"/>
      <w:lvlText w:val="•"/>
      <w:lvlJc w:val="left"/>
      <w:pPr>
        <w:ind w:left="4317" w:hanging="444"/>
      </w:pPr>
      <w:rPr>
        <w:rFonts w:hint="default"/>
      </w:rPr>
    </w:lvl>
    <w:lvl w:ilvl="5">
      <w:numFmt w:val="bullet"/>
      <w:lvlText w:val="•"/>
      <w:lvlJc w:val="left"/>
      <w:pPr>
        <w:ind w:left="5157" w:hanging="444"/>
      </w:pPr>
      <w:rPr>
        <w:rFonts w:hint="default"/>
      </w:rPr>
    </w:lvl>
    <w:lvl w:ilvl="6">
      <w:numFmt w:val="bullet"/>
      <w:lvlText w:val="•"/>
      <w:lvlJc w:val="left"/>
      <w:pPr>
        <w:ind w:left="5996" w:hanging="444"/>
      </w:pPr>
      <w:rPr>
        <w:rFonts w:hint="default"/>
      </w:rPr>
    </w:lvl>
    <w:lvl w:ilvl="7">
      <w:numFmt w:val="bullet"/>
      <w:lvlText w:val="•"/>
      <w:lvlJc w:val="left"/>
      <w:pPr>
        <w:ind w:left="6836" w:hanging="444"/>
      </w:pPr>
      <w:rPr>
        <w:rFonts w:hint="default"/>
      </w:rPr>
    </w:lvl>
    <w:lvl w:ilvl="8">
      <w:numFmt w:val="bullet"/>
      <w:lvlText w:val="•"/>
      <w:lvlJc w:val="left"/>
      <w:pPr>
        <w:ind w:left="7675" w:hanging="444"/>
      </w:pPr>
      <w:rPr>
        <w:rFonts w:hint="default"/>
      </w:rPr>
    </w:lvl>
  </w:abstractNum>
  <w:abstractNum w:abstractNumId="6" w15:restartNumberingAfterBreak="0">
    <w:nsid w:val="4151790F"/>
    <w:multiLevelType w:val="multilevel"/>
    <w:tmpl w:val="11FE89BE"/>
    <w:lvl w:ilvl="0">
      <w:start w:val="8"/>
      <w:numFmt w:val="upperLetter"/>
      <w:lvlText w:val="%1."/>
      <w:lvlJc w:val="left"/>
      <w:pPr>
        <w:ind w:left="1120" w:hanging="270"/>
        <w:jc w:val="left"/>
      </w:pPr>
      <w:rPr>
        <w:rFonts w:ascii="Times New Roman" w:eastAsia="Times New Roman" w:hAnsi="Times New Roman" w:cs="Times New Roman" w:hint="default"/>
        <w:b/>
        <w:bCs/>
        <w:color w:val="DD1E2D"/>
        <w:w w:val="96"/>
        <w:sz w:val="22"/>
        <w:szCs w:val="22"/>
      </w:rPr>
    </w:lvl>
    <w:lvl w:ilvl="1">
      <w:start w:val="1"/>
      <w:numFmt w:val="upperRoman"/>
      <w:lvlText w:val="%1.%2."/>
      <w:lvlJc w:val="left"/>
      <w:pPr>
        <w:ind w:left="1255" w:hanging="405"/>
        <w:jc w:val="left"/>
      </w:pPr>
      <w:rPr>
        <w:rFonts w:ascii="Times New Roman" w:eastAsia="Times New Roman" w:hAnsi="Times New Roman" w:cs="Times New Roman" w:hint="default"/>
        <w:b/>
        <w:bCs/>
        <w:color w:val="DD1E2D"/>
        <w:w w:val="96"/>
        <w:sz w:val="22"/>
        <w:szCs w:val="22"/>
      </w:rPr>
    </w:lvl>
    <w:lvl w:ilvl="2">
      <w:numFmt w:val="bullet"/>
      <w:lvlText w:val="•"/>
      <w:lvlJc w:val="left"/>
      <w:pPr>
        <w:ind w:left="2159" w:hanging="405"/>
      </w:pPr>
      <w:rPr>
        <w:rFonts w:hint="default"/>
      </w:rPr>
    </w:lvl>
    <w:lvl w:ilvl="3">
      <w:numFmt w:val="bullet"/>
      <w:lvlText w:val="•"/>
      <w:lvlJc w:val="left"/>
      <w:pPr>
        <w:ind w:left="3058" w:hanging="405"/>
      </w:pPr>
      <w:rPr>
        <w:rFonts w:hint="default"/>
      </w:rPr>
    </w:lvl>
    <w:lvl w:ilvl="4">
      <w:numFmt w:val="bullet"/>
      <w:lvlText w:val="•"/>
      <w:lvlJc w:val="left"/>
      <w:pPr>
        <w:ind w:left="3958" w:hanging="405"/>
      </w:pPr>
      <w:rPr>
        <w:rFonts w:hint="default"/>
      </w:rPr>
    </w:lvl>
    <w:lvl w:ilvl="5">
      <w:numFmt w:val="bullet"/>
      <w:lvlText w:val="•"/>
      <w:lvlJc w:val="left"/>
      <w:pPr>
        <w:ind w:left="4857" w:hanging="405"/>
      </w:pPr>
      <w:rPr>
        <w:rFonts w:hint="default"/>
      </w:rPr>
    </w:lvl>
    <w:lvl w:ilvl="6">
      <w:numFmt w:val="bullet"/>
      <w:lvlText w:val="•"/>
      <w:lvlJc w:val="left"/>
      <w:pPr>
        <w:ind w:left="5756" w:hanging="405"/>
      </w:pPr>
      <w:rPr>
        <w:rFonts w:hint="default"/>
      </w:rPr>
    </w:lvl>
    <w:lvl w:ilvl="7">
      <w:numFmt w:val="bullet"/>
      <w:lvlText w:val="•"/>
      <w:lvlJc w:val="left"/>
      <w:pPr>
        <w:ind w:left="6656" w:hanging="405"/>
      </w:pPr>
      <w:rPr>
        <w:rFonts w:hint="default"/>
      </w:rPr>
    </w:lvl>
    <w:lvl w:ilvl="8">
      <w:numFmt w:val="bullet"/>
      <w:lvlText w:val="•"/>
      <w:lvlJc w:val="left"/>
      <w:pPr>
        <w:ind w:left="7555" w:hanging="405"/>
      </w:pPr>
      <w:rPr>
        <w:rFonts w:hint="default"/>
      </w:rPr>
    </w:lvl>
  </w:abstractNum>
  <w:abstractNum w:abstractNumId="7" w15:restartNumberingAfterBreak="0">
    <w:nsid w:val="48DD0289"/>
    <w:multiLevelType w:val="hybridMultilevel"/>
    <w:tmpl w:val="06CE7440"/>
    <w:lvl w:ilvl="0" w:tplc="15A0DD0E">
      <w:numFmt w:val="bullet"/>
      <w:lvlText w:val=""/>
      <w:lvlJc w:val="left"/>
      <w:pPr>
        <w:ind w:left="1094" w:hanging="244"/>
      </w:pPr>
      <w:rPr>
        <w:rFonts w:ascii="Wingdings" w:eastAsia="Wingdings" w:hAnsi="Wingdings" w:cs="Wingdings" w:hint="default"/>
        <w:color w:val="DD1E2D"/>
        <w:w w:val="101"/>
        <w:position w:val="2"/>
        <w:sz w:val="12"/>
        <w:szCs w:val="12"/>
      </w:rPr>
    </w:lvl>
    <w:lvl w:ilvl="1" w:tplc="F38CED00">
      <w:numFmt w:val="bullet"/>
      <w:lvlText w:val="•"/>
      <w:lvlJc w:val="left"/>
      <w:pPr>
        <w:ind w:left="1925" w:hanging="244"/>
      </w:pPr>
      <w:rPr>
        <w:rFonts w:hint="default"/>
      </w:rPr>
    </w:lvl>
    <w:lvl w:ilvl="2" w:tplc="BDA4F834">
      <w:numFmt w:val="bullet"/>
      <w:lvlText w:val="•"/>
      <w:lvlJc w:val="left"/>
      <w:pPr>
        <w:ind w:left="2750" w:hanging="244"/>
      </w:pPr>
      <w:rPr>
        <w:rFonts w:hint="default"/>
      </w:rPr>
    </w:lvl>
    <w:lvl w:ilvl="3" w:tplc="9F5E7720">
      <w:numFmt w:val="bullet"/>
      <w:lvlText w:val="•"/>
      <w:lvlJc w:val="left"/>
      <w:pPr>
        <w:ind w:left="3576" w:hanging="244"/>
      </w:pPr>
      <w:rPr>
        <w:rFonts w:hint="default"/>
      </w:rPr>
    </w:lvl>
    <w:lvl w:ilvl="4" w:tplc="6582CAC8">
      <w:numFmt w:val="bullet"/>
      <w:lvlText w:val="•"/>
      <w:lvlJc w:val="left"/>
      <w:pPr>
        <w:ind w:left="4401" w:hanging="244"/>
      </w:pPr>
      <w:rPr>
        <w:rFonts w:hint="default"/>
      </w:rPr>
    </w:lvl>
    <w:lvl w:ilvl="5" w:tplc="129AF18A">
      <w:numFmt w:val="bullet"/>
      <w:lvlText w:val="•"/>
      <w:lvlJc w:val="left"/>
      <w:pPr>
        <w:ind w:left="5227" w:hanging="244"/>
      </w:pPr>
      <w:rPr>
        <w:rFonts w:hint="default"/>
      </w:rPr>
    </w:lvl>
    <w:lvl w:ilvl="6" w:tplc="F9F2812A">
      <w:numFmt w:val="bullet"/>
      <w:lvlText w:val="•"/>
      <w:lvlJc w:val="left"/>
      <w:pPr>
        <w:ind w:left="6052" w:hanging="244"/>
      </w:pPr>
      <w:rPr>
        <w:rFonts w:hint="default"/>
      </w:rPr>
    </w:lvl>
    <w:lvl w:ilvl="7" w:tplc="9890312A">
      <w:numFmt w:val="bullet"/>
      <w:lvlText w:val="•"/>
      <w:lvlJc w:val="left"/>
      <w:pPr>
        <w:ind w:left="6878" w:hanging="244"/>
      </w:pPr>
      <w:rPr>
        <w:rFonts w:hint="default"/>
      </w:rPr>
    </w:lvl>
    <w:lvl w:ilvl="8" w:tplc="93189C48">
      <w:numFmt w:val="bullet"/>
      <w:lvlText w:val="•"/>
      <w:lvlJc w:val="left"/>
      <w:pPr>
        <w:ind w:left="7703" w:hanging="244"/>
      </w:pPr>
      <w:rPr>
        <w:rFonts w:hint="default"/>
      </w:rPr>
    </w:lvl>
  </w:abstractNum>
  <w:abstractNum w:abstractNumId="8" w15:restartNumberingAfterBreak="0">
    <w:nsid w:val="495D46A2"/>
    <w:multiLevelType w:val="hybridMultilevel"/>
    <w:tmpl w:val="F2240B4E"/>
    <w:lvl w:ilvl="0" w:tplc="F53C9E02">
      <w:numFmt w:val="bullet"/>
      <w:lvlText w:val=""/>
      <w:lvlJc w:val="left"/>
      <w:pPr>
        <w:ind w:left="754" w:hanging="244"/>
      </w:pPr>
      <w:rPr>
        <w:rFonts w:ascii="Wingdings" w:eastAsia="Wingdings" w:hAnsi="Wingdings" w:cs="Wingdings" w:hint="default"/>
        <w:color w:val="DD1E2D"/>
        <w:w w:val="101"/>
        <w:position w:val="2"/>
        <w:sz w:val="12"/>
        <w:szCs w:val="12"/>
      </w:rPr>
    </w:lvl>
    <w:lvl w:ilvl="1" w:tplc="251C19D2">
      <w:numFmt w:val="bullet"/>
      <w:lvlText w:val=""/>
      <w:lvlJc w:val="left"/>
      <w:pPr>
        <w:ind w:left="1094" w:hanging="244"/>
      </w:pPr>
      <w:rPr>
        <w:rFonts w:ascii="Wingdings" w:eastAsia="Wingdings" w:hAnsi="Wingdings" w:cs="Wingdings" w:hint="default"/>
        <w:color w:val="DD1E2D"/>
        <w:w w:val="101"/>
        <w:position w:val="2"/>
        <w:sz w:val="12"/>
        <w:szCs w:val="12"/>
      </w:rPr>
    </w:lvl>
    <w:lvl w:ilvl="2" w:tplc="E09C62BA">
      <w:numFmt w:val="bullet"/>
      <w:lvlText w:val="•"/>
      <w:lvlJc w:val="left"/>
      <w:pPr>
        <w:ind w:left="2017" w:hanging="244"/>
      </w:pPr>
      <w:rPr>
        <w:rFonts w:hint="default"/>
      </w:rPr>
    </w:lvl>
    <w:lvl w:ilvl="3" w:tplc="E648D798">
      <w:numFmt w:val="bullet"/>
      <w:lvlText w:val="•"/>
      <w:lvlJc w:val="left"/>
      <w:pPr>
        <w:ind w:left="2934" w:hanging="244"/>
      </w:pPr>
      <w:rPr>
        <w:rFonts w:hint="default"/>
      </w:rPr>
    </w:lvl>
    <w:lvl w:ilvl="4" w:tplc="9F04CF2E">
      <w:numFmt w:val="bullet"/>
      <w:lvlText w:val="•"/>
      <w:lvlJc w:val="left"/>
      <w:pPr>
        <w:ind w:left="3851" w:hanging="244"/>
      </w:pPr>
      <w:rPr>
        <w:rFonts w:hint="default"/>
      </w:rPr>
    </w:lvl>
    <w:lvl w:ilvl="5" w:tplc="B67405A8">
      <w:numFmt w:val="bullet"/>
      <w:lvlText w:val="•"/>
      <w:lvlJc w:val="left"/>
      <w:pPr>
        <w:ind w:left="4768" w:hanging="244"/>
      </w:pPr>
      <w:rPr>
        <w:rFonts w:hint="default"/>
      </w:rPr>
    </w:lvl>
    <w:lvl w:ilvl="6" w:tplc="7E8C65EC">
      <w:numFmt w:val="bullet"/>
      <w:lvlText w:val="•"/>
      <w:lvlJc w:val="left"/>
      <w:pPr>
        <w:ind w:left="5685" w:hanging="244"/>
      </w:pPr>
      <w:rPr>
        <w:rFonts w:hint="default"/>
      </w:rPr>
    </w:lvl>
    <w:lvl w:ilvl="7" w:tplc="88D4A538">
      <w:numFmt w:val="bullet"/>
      <w:lvlText w:val="•"/>
      <w:lvlJc w:val="left"/>
      <w:pPr>
        <w:ind w:left="6602" w:hanging="244"/>
      </w:pPr>
      <w:rPr>
        <w:rFonts w:hint="default"/>
      </w:rPr>
    </w:lvl>
    <w:lvl w:ilvl="8" w:tplc="DB1E947C">
      <w:numFmt w:val="bullet"/>
      <w:lvlText w:val="•"/>
      <w:lvlJc w:val="left"/>
      <w:pPr>
        <w:ind w:left="7520" w:hanging="244"/>
      </w:pPr>
      <w:rPr>
        <w:rFonts w:hint="default"/>
      </w:rPr>
    </w:lvl>
  </w:abstractNum>
  <w:abstractNum w:abstractNumId="9" w15:restartNumberingAfterBreak="0">
    <w:nsid w:val="55700265"/>
    <w:multiLevelType w:val="multilevel"/>
    <w:tmpl w:val="D180B2B4"/>
    <w:lvl w:ilvl="0">
      <w:start w:val="1"/>
      <w:numFmt w:val="upperLetter"/>
      <w:lvlText w:val="%1."/>
      <w:lvlJc w:val="left"/>
      <w:pPr>
        <w:ind w:left="768" w:hanging="259"/>
        <w:jc w:val="right"/>
      </w:pPr>
      <w:rPr>
        <w:rFonts w:ascii="Times New Roman" w:eastAsia="Times New Roman" w:hAnsi="Times New Roman" w:cs="Times New Roman" w:hint="default"/>
        <w:b/>
        <w:bCs/>
        <w:color w:val="DD1E2D"/>
        <w:w w:val="95"/>
        <w:sz w:val="22"/>
        <w:szCs w:val="22"/>
      </w:rPr>
    </w:lvl>
    <w:lvl w:ilvl="1">
      <w:start w:val="1"/>
      <w:numFmt w:val="upperRoman"/>
      <w:lvlText w:val="%1.%2."/>
      <w:lvlJc w:val="left"/>
      <w:pPr>
        <w:ind w:left="1243" w:hanging="394"/>
        <w:jc w:val="left"/>
      </w:pPr>
      <w:rPr>
        <w:rFonts w:ascii="Times New Roman" w:eastAsia="Times New Roman" w:hAnsi="Times New Roman" w:cs="Times New Roman" w:hint="default"/>
        <w:b/>
        <w:bCs/>
        <w:color w:val="DD1E2D"/>
        <w:w w:val="95"/>
        <w:sz w:val="22"/>
        <w:szCs w:val="22"/>
      </w:rPr>
    </w:lvl>
    <w:lvl w:ilvl="2">
      <w:numFmt w:val="bullet"/>
      <w:lvlText w:val="•"/>
      <w:lvlJc w:val="left"/>
      <w:pPr>
        <w:ind w:left="860" w:hanging="394"/>
      </w:pPr>
      <w:rPr>
        <w:rFonts w:hint="default"/>
      </w:rPr>
    </w:lvl>
    <w:lvl w:ilvl="3">
      <w:numFmt w:val="bullet"/>
      <w:lvlText w:val="•"/>
      <w:lvlJc w:val="left"/>
      <w:pPr>
        <w:ind w:left="1240" w:hanging="394"/>
      </w:pPr>
      <w:rPr>
        <w:rFonts w:hint="default"/>
      </w:rPr>
    </w:lvl>
    <w:lvl w:ilvl="4">
      <w:numFmt w:val="bullet"/>
      <w:lvlText w:val="•"/>
      <w:lvlJc w:val="left"/>
      <w:pPr>
        <w:ind w:left="2399" w:hanging="394"/>
      </w:pPr>
      <w:rPr>
        <w:rFonts w:hint="default"/>
      </w:rPr>
    </w:lvl>
    <w:lvl w:ilvl="5">
      <w:numFmt w:val="bullet"/>
      <w:lvlText w:val="•"/>
      <w:lvlJc w:val="left"/>
      <w:pPr>
        <w:ind w:left="3558" w:hanging="394"/>
      </w:pPr>
      <w:rPr>
        <w:rFonts w:hint="default"/>
      </w:rPr>
    </w:lvl>
    <w:lvl w:ilvl="6">
      <w:numFmt w:val="bullet"/>
      <w:lvlText w:val="•"/>
      <w:lvlJc w:val="left"/>
      <w:pPr>
        <w:ind w:left="4717" w:hanging="394"/>
      </w:pPr>
      <w:rPr>
        <w:rFonts w:hint="default"/>
      </w:rPr>
    </w:lvl>
    <w:lvl w:ilvl="7">
      <w:numFmt w:val="bullet"/>
      <w:lvlText w:val="•"/>
      <w:lvlJc w:val="left"/>
      <w:pPr>
        <w:ind w:left="5876" w:hanging="394"/>
      </w:pPr>
      <w:rPr>
        <w:rFonts w:hint="default"/>
      </w:rPr>
    </w:lvl>
    <w:lvl w:ilvl="8">
      <w:numFmt w:val="bullet"/>
      <w:lvlText w:val="•"/>
      <w:lvlJc w:val="left"/>
      <w:pPr>
        <w:ind w:left="7035" w:hanging="394"/>
      </w:pPr>
      <w:rPr>
        <w:rFonts w:hint="default"/>
      </w:rPr>
    </w:lvl>
  </w:abstractNum>
  <w:abstractNum w:abstractNumId="10" w15:restartNumberingAfterBreak="0">
    <w:nsid w:val="5AD97939"/>
    <w:multiLevelType w:val="hybridMultilevel"/>
    <w:tmpl w:val="8230F8EE"/>
    <w:lvl w:ilvl="0" w:tplc="4D3ED78A">
      <w:numFmt w:val="bullet"/>
      <w:lvlText w:val="–"/>
      <w:lvlJc w:val="left"/>
      <w:pPr>
        <w:ind w:left="1027" w:hanging="178"/>
      </w:pPr>
      <w:rPr>
        <w:rFonts w:ascii="Times New Roman" w:eastAsia="Times New Roman" w:hAnsi="Times New Roman" w:cs="Times New Roman" w:hint="default"/>
        <w:color w:val="1C1C1A"/>
        <w:w w:val="96"/>
        <w:sz w:val="22"/>
        <w:szCs w:val="22"/>
      </w:rPr>
    </w:lvl>
    <w:lvl w:ilvl="1" w:tplc="771A8E4A">
      <w:numFmt w:val="bullet"/>
      <w:lvlText w:val="•"/>
      <w:lvlJc w:val="left"/>
      <w:pPr>
        <w:ind w:left="1853" w:hanging="178"/>
      </w:pPr>
      <w:rPr>
        <w:rFonts w:hint="default"/>
      </w:rPr>
    </w:lvl>
    <w:lvl w:ilvl="2" w:tplc="32A40E18">
      <w:numFmt w:val="bullet"/>
      <w:lvlText w:val="•"/>
      <w:lvlJc w:val="left"/>
      <w:pPr>
        <w:ind w:left="2686" w:hanging="178"/>
      </w:pPr>
      <w:rPr>
        <w:rFonts w:hint="default"/>
      </w:rPr>
    </w:lvl>
    <w:lvl w:ilvl="3" w:tplc="2982CE22">
      <w:numFmt w:val="bullet"/>
      <w:lvlText w:val="•"/>
      <w:lvlJc w:val="left"/>
      <w:pPr>
        <w:ind w:left="3520" w:hanging="178"/>
      </w:pPr>
      <w:rPr>
        <w:rFonts w:hint="default"/>
      </w:rPr>
    </w:lvl>
    <w:lvl w:ilvl="4" w:tplc="86C6BF52">
      <w:numFmt w:val="bullet"/>
      <w:lvlText w:val="•"/>
      <w:lvlJc w:val="left"/>
      <w:pPr>
        <w:ind w:left="4353" w:hanging="178"/>
      </w:pPr>
      <w:rPr>
        <w:rFonts w:hint="default"/>
      </w:rPr>
    </w:lvl>
    <w:lvl w:ilvl="5" w:tplc="57B8C686">
      <w:numFmt w:val="bullet"/>
      <w:lvlText w:val="•"/>
      <w:lvlJc w:val="left"/>
      <w:pPr>
        <w:ind w:left="5187" w:hanging="178"/>
      </w:pPr>
      <w:rPr>
        <w:rFonts w:hint="default"/>
      </w:rPr>
    </w:lvl>
    <w:lvl w:ilvl="6" w:tplc="979E27A4">
      <w:numFmt w:val="bullet"/>
      <w:lvlText w:val="•"/>
      <w:lvlJc w:val="left"/>
      <w:pPr>
        <w:ind w:left="6020" w:hanging="178"/>
      </w:pPr>
      <w:rPr>
        <w:rFonts w:hint="default"/>
      </w:rPr>
    </w:lvl>
    <w:lvl w:ilvl="7" w:tplc="1C3A3BB2">
      <w:numFmt w:val="bullet"/>
      <w:lvlText w:val="•"/>
      <w:lvlJc w:val="left"/>
      <w:pPr>
        <w:ind w:left="6854" w:hanging="178"/>
      </w:pPr>
      <w:rPr>
        <w:rFonts w:hint="default"/>
      </w:rPr>
    </w:lvl>
    <w:lvl w:ilvl="8" w:tplc="7EDE82C4">
      <w:numFmt w:val="bullet"/>
      <w:lvlText w:val="•"/>
      <w:lvlJc w:val="left"/>
      <w:pPr>
        <w:ind w:left="7687" w:hanging="178"/>
      </w:pPr>
      <w:rPr>
        <w:rFonts w:hint="default"/>
      </w:rPr>
    </w:lvl>
  </w:abstractNum>
  <w:abstractNum w:abstractNumId="11" w15:restartNumberingAfterBreak="0">
    <w:nsid w:val="62F80274"/>
    <w:multiLevelType w:val="hybridMultilevel"/>
    <w:tmpl w:val="B8AAE1A0"/>
    <w:lvl w:ilvl="0" w:tplc="367EE54E">
      <w:numFmt w:val="bullet"/>
      <w:lvlText w:val=""/>
      <w:lvlJc w:val="left"/>
      <w:pPr>
        <w:ind w:left="1094" w:hanging="244"/>
      </w:pPr>
      <w:rPr>
        <w:rFonts w:ascii="Wingdings" w:eastAsia="Wingdings" w:hAnsi="Wingdings" w:cs="Wingdings" w:hint="default"/>
        <w:color w:val="DD1E2D"/>
        <w:w w:val="101"/>
        <w:position w:val="2"/>
        <w:sz w:val="12"/>
        <w:szCs w:val="12"/>
      </w:rPr>
    </w:lvl>
    <w:lvl w:ilvl="1" w:tplc="96F0096C">
      <w:numFmt w:val="bullet"/>
      <w:lvlText w:val="•"/>
      <w:lvlJc w:val="left"/>
      <w:pPr>
        <w:ind w:left="1925" w:hanging="244"/>
      </w:pPr>
      <w:rPr>
        <w:rFonts w:hint="default"/>
      </w:rPr>
    </w:lvl>
    <w:lvl w:ilvl="2" w:tplc="EDA2E8E8">
      <w:numFmt w:val="bullet"/>
      <w:lvlText w:val="•"/>
      <w:lvlJc w:val="left"/>
      <w:pPr>
        <w:ind w:left="2750" w:hanging="244"/>
      </w:pPr>
      <w:rPr>
        <w:rFonts w:hint="default"/>
      </w:rPr>
    </w:lvl>
    <w:lvl w:ilvl="3" w:tplc="9A74EB2E">
      <w:numFmt w:val="bullet"/>
      <w:lvlText w:val="•"/>
      <w:lvlJc w:val="left"/>
      <w:pPr>
        <w:ind w:left="3576" w:hanging="244"/>
      </w:pPr>
      <w:rPr>
        <w:rFonts w:hint="default"/>
      </w:rPr>
    </w:lvl>
    <w:lvl w:ilvl="4" w:tplc="C9623182">
      <w:numFmt w:val="bullet"/>
      <w:lvlText w:val="•"/>
      <w:lvlJc w:val="left"/>
      <w:pPr>
        <w:ind w:left="4401" w:hanging="244"/>
      </w:pPr>
      <w:rPr>
        <w:rFonts w:hint="default"/>
      </w:rPr>
    </w:lvl>
    <w:lvl w:ilvl="5" w:tplc="AEDEF010">
      <w:numFmt w:val="bullet"/>
      <w:lvlText w:val="•"/>
      <w:lvlJc w:val="left"/>
      <w:pPr>
        <w:ind w:left="5227" w:hanging="244"/>
      </w:pPr>
      <w:rPr>
        <w:rFonts w:hint="default"/>
      </w:rPr>
    </w:lvl>
    <w:lvl w:ilvl="6" w:tplc="2854935C">
      <w:numFmt w:val="bullet"/>
      <w:lvlText w:val="•"/>
      <w:lvlJc w:val="left"/>
      <w:pPr>
        <w:ind w:left="6052" w:hanging="244"/>
      </w:pPr>
      <w:rPr>
        <w:rFonts w:hint="default"/>
      </w:rPr>
    </w:lvl>
    <w:lvl w:ilvl="7" w:tplc="A230A570">
      <w:numFmt w:val="bullet"/>
      <w:lvlText w:val="•"/>
      <w:lvlJc w:val="left"/>
      <w:pPr>
        <w:ind w:left="6878" w:hanging="244"/>
      </w:pPr>
      <w:rPr>
        <w:rFonts w:hint="default"/>
      </w:rPr>
    </w:lvl>
    <w:lvl w:ilvl="8" w:tplc="4170D354">
      <w:numFmt w:val="bullet"/>
      <w:lvlText w:val="•"/>
      <w:lvlJc w:val="left"/>
      <w:pPr>
        <w:ind w:left="7703" w:hanging="244"/>
      </w:pPr>
      <w:rPr>
        <w:rFonts w:hint="default"/>
      </w:rPr>
    </w:lvl>
  </w:abstractNum>
  <w:abstractNum w:abstractNumId="12" w15:restartNumberingAfterBreak="0">
    <w:nsid w:val="67366220"/>
    <w:multiLevelType w:val="hybridMultilevel"/>
    <w:tmpl w:val="6966008C"/>
    <w:lvl w:ilvl="0" w:tplc="4C1A0E5C">
      <w:start w:val="1"/>
      <w:numFmt w:val="decimal"/>
      <w:lvlText w:val="%1)"/>
      <w:lvlJc w:val="left"/>
      <w:pPr>
        <w:ind w:left="1105" w:hanging="256"/>
        <w:jc w:val="left"/>
      </w:pPr>
      <w:rPr>
        <w:rFonts w:ascii="Times New Roman" w:eastAsia="Times New Roman" w:hAnsi="Times New Roman" w:cs="Times New Roman" w:hint="default"/>
        <w:color w:val="1C1C1A"/>
        <w:w w:val="95"/>
        <w:sz w:val="22"/>
        <w:szCs w:val="22"/>
      </w:rPr>
    </w:lvl>
    <w:lvl w:ilvl="1" w:tplc="5CA6E6D4">
      <w:numFmt w:val="bullet"/>
      <w:lvlText w:val=""/>
      <w:lvlJc w:val="left"/>
      <w:pPr>
        <w:ind w:left="1275" w:hanging="171"/>
      </w:pPr>
      <w:rPr>
        <w:rFonts w:ascii="Wingdings" w:eastAsia="Wingdings" w:hAnsi="Wingdings" w:cs="Wingdings" w:hint="default"/>
        <w:color w:val="DD1E2D"/>
        <w:w w:val="101"/>
        <w:position w:val="2"/>
        <w:sz w:val="12"/>
        <w:szCs w:val="12"/>
      </w:rPr>
    </w:lvl>
    <w:lvl w:ilvl="2" w:tplc="D72AF598">
      <w:numFmt w:val="bullet"/>
      <w:lvlText w:val="•"/>
      <w:lvlJc w:val="left"/>
      <w:pPr>
        <w:ind w:left="2177" w:hanging="171"/>
      </w:pPr>
      <w:rPr>
        <w:rFonts w:hint="default"/>
      </w:rPr>
    </w:lvl>
    <w:lvl w:ilvl="3" w:tplc="876CCD30">
      <w:numFmt w:val="bullet"/>
      <w:lvlText w:val="•"/>
      <w:lvlJc w:val="left"/>
      <w:pPr>
        <w:ind w:left="3074" w:hanging="171"/>
      </w:pPr>
      <w:rPr>
        <w:rFonts w:hint="default"/>
      </w:rPr>
    </w:lvl>
    <w:lvl w:ilvl="4" w:tplc="561CCDAE">
      <w:numFmt w:val="bullet"/>
      <w:lvlText w:val="•"/>
      <w:lvlJc w:val="left"/>
      <w:pPr>
        <w:ind w:left="3971" w:hanging="171"/>
      </w:pPr>
      <w:rPr>
        <w:rFonts w:hint="default"/>
      </w:rPr>
    </w:lvl>
    <w:lvl w:ilvl="5" w:tplc="035A14EE">
      <w:numFmt w:val="bullet"/>
      <w:lvlText w:val="•"/>
      <w:lvlJc w:val="left"/>
      <w:pPr>
        <w:ind w:left="4868" w:hanging="171"/>
      </w:pPr>
      <w:rPr>
        <w:rFonts w:hint="default"/>
      </w:rPr>
    </w:lvl>
    <w:lvl w:ilvl="6" w:tplc="423A0B42">
      <w:numFmt w:val="bullet"/>
      <w:lvlText w:val="•"/>
      <w:lvlJc w:val="left"/>
      <w:pPr>
        <w:ind w:left="5765" w:hanging="171"/>
      </w:pPr>
      <w:rPr>
        <w:rFonts w:hint="default"/>
      </w:rPr>
    </w:lvl>
    <w:lvl w:ilvl="7" w:tplc="2E4ED338">
      <w:numFmt w:val="bullet"/>
      <w:lvlText w:val="•"/>
      <w:lvlJc w:val="left"/>
      <w:pPr>
        <w:ind w:left="6662" w:hanging="171"/>
      </w:pPr>
      <w:rPr>
        <w:rFonts w:hint="default"/>
      </w:rPr>
    </w:lvl>
    <w:lvl w:ilvl="8" w:tplc="CAA84472">
      <w:numFmt w:val="bullet"/>
      <w:lvlText w:val="•"/>
      <w:lvlJc w:val="left"/>
      <w:pPr>
        <w:ind w:left="7560" w:hanging="171"/>
      </w:pPr>
      <w:rPr>
        <w:rFonts w:hint="default"/>
      </w:rPr>
    </w:lvl>
  </w:abstractNum>
  <w:abstractNum w:abstractNumId="13" w15:restartNumberingAfterBreak="0">
    <w:nsid w:val="6B822C2E"/>
    <w:multiLevelType w:val="hybridMultilevel"/>
    <w:tmpl w:val="4D123DA4"/>
    <w:lvl w:ilvl="0" w:tplc="10F2827C">
      <w:numFmt w:val="bullet"/>
      <w:lvlText w:val=""/>
      <w:lvlJc w:val="left"/>
      <w:pPr>
        <w:ind w:left="1094" w:hanging="244"/>
      </w:pPr>
      <w:rPr>
        <w:rFonts w:ascii="Wingdings" w:eastAsia="Wingdings" w:hAnsi="Wingdings" w:cs="Wingdings" w:hint="default"/>
        <w:color w:val="DD1E2D"/>
        <w:w w:val="101"/>
        <w:position w:val="2"/>
        <w:sz w:val="12"/>
        <w:szCs w:val="12"/>
      </w:rPr>
    </w:lvl>
    <w:lvl w:ilvl="1" w:tplc="5882FF20">
      <w:numFmt w:val="bullet"/>
      <w:lvlText w:val="•"/>
      <w:lvlJc w:val="left"/>
      <w:pPr>
        <w:ind w:left="1925" w:hanging="244"/>
      </w:pPr>
      <w:rPr>
        <w:rFonts w:hint="default"/>
      </w:rPr>
    </w:lvl>
    <w:lvl w:ilvl="2" w:tplc="09704AD4">
      <w:numFmt w:val="bullet"/>
      <w:lvlText w:val="•"/>
      <w:lvlJc w:val="left"/>
      <w:pPr>
        <w:ind w:left="2750" w:hanging="244"/>
      </w:pPr>
      <w:rPr>
        <w:rFonts w:hint="default"/>
      </w:rPr>
    </w:lvl>
    <w:lvl w:ilvl="3" w:tplc="FBBCE21E">
      <w:numFmt w:val="bullet"/>
      <w:lvlText w:val="•"/>
      <w:lvlJc w:val="left"/>
      <w:pPr>
        <w:ind w:left="3576" w:hanging="244"/>
      </w:pPr>
      <w:rPr>
        <w:rFonts w:hint="default"/>
      </w:rPr>
    </w:lvl>
    <w:lvl w:ilvl="4" w:tplc="41CA68D2">
      <w:numFmt w:val="bullet"/>
      <w:lvlText w:val="•"/>
      <w:lvlJc w:val="left"/>
      <w:pPr>
        <w:ind w:left="4401" w:hanging="244"/>
      </w:pPr>
      <w:rPr>
        <w:rFonts w:hint="default"/>
      </w:rPr>
    </w:lvl>
    <w:lvl w:ilvl="5" w:tplc="D6CCD58C">
      <w:numFmt w:val="bullet"/>
      <w:lvlText w:val="•"/>
      <w:lvlJc w:val="left"/>
      <w:pPr>
        <w:ind w:left="5227" w:hanging="244"/>
      </w:pPr>
      <w:rPr>
        <w:rFonts w:hint="default"/>
      </w:rPr>
    </w:lvl>
    <w:lvl w:ilvl="6" w:tplc="122471AE">
      <w:numFmt w:val="bullet"/>
      <w:lvlText w:val="•"/>
      <w:lvlJc w:val="left"/>
      <w:pPr>
        <w:ind w:left="6052" w:hanging="244"/>
      </w:pPr>
      <w:rPr>
        <w:rFonts w:hint="default"/>
      </w:rPr>
    </w:lvl>
    <w:lvl w:ilvl="7" w:tplc="8EDACF1E">
      <w:numFmt w:val="bullet"/>
      <w:lvlText w:val="•"/>
      <w:lvlJc w:val="left"/>
      <w:pPr>
        <w:ind w:left="6878" w:hanging="244"/>
      </w:pPr>
      <w:rPr>
        <w:rFonts w:hint="default"/>
      </w:rPr>
    </w:lvl>
    <w:lvl w:ilvl="8" w:tplc="3380120A">
      <w:numFmt w:val="bullet"/>
      <w:lvlText w:val="•"/>
      <w:lvlJc w:val="left"/>
      <w:pPr>
        <w:ind w:left="7703" w:hanging="244"/>
      </w:pPr>
      <w:rPr>
        <w:rFonts w:hint="default"/>
      </w:rPr>
    </w:lvl>
  </w:abstractNum>
  <w:abstractNum w:abstractNumId="14" w15:restartNumberingAfterBreak="0">
    <w:nsid w:val="72F02CB0"/>
    <w:multiLevelType w:val="multilevel"/>
    <w:tmpl w:val="EAE27156"/>
    <w:lvl w:ilvl="0">
      <w:start w:val="1"/>
      <w:numFmt w:val="upperLetter"/>
      <w:lvlText w:val="%1."/>
      <w:lvlJc w:val="left"/>
      <w:pPr>
        <w:ind w:left="768" w:hanging="259"/>
        <w:jc w:val="left"/>
      </w:pPr>
      <w:rPr>
        <w:rFonts w:ascii="Times New Roman" w:eastAsia="Times New Roman" w:hAnsi="Times New Roman" w:cs="Times New Roman" w:hint="default"/>
        <w:b/>
        <w:bCs/>
        <w:color w:val="DD1E2D"/>
        <w:w w:val="95"/>
        <w:sz w:val="22"/>
        <w:szCs w:val="22"/>
      </w:rPr>
    </w:lvl>
    <w:lvl w:ilvl="1">
      <w:start w:val="1"/>
      <w:numFmt w:val="upperRoman"/>
      <w:lvlText w:val="%1.%2."/>
      <w:lvlJc w:val="left"/>
      <w:pPr>
        <w:ind w:left="850" w:hanging="394"/>
        <w:jc w:val="left"/>
      </w:pPr>
      <w:rPr>
        <w:rFonts w:ascii="Times New Roman" w:eastAsia="Times New Roman" w:hAnsi="Times New Roman" w:cs="Times New Roman" w:hint="default"/>
        <w:b/>
        <w:bCs/>
        <w:color w:val="DD1E2D"/>
        <w:w w:val="95"/>
        <w:sz w:val="22"/>
        <w:szCs w:val="22"/>
      </w:rPr>
    </w:lvl>
    <w:lvl w:ilvl="2">
      <w:numFmt w:val="bullet"/>
      <w:lvlText w:val="•"/>
      <w:lvlJc w:val="left"/>
      <w:pPr>
        <w:ind w:left="1803" w:hanging="394"/>
      </w:pPr>
      <w:rPr>
        <w:rFonts w:hint="default"/>
      </w:rPr>
    </w:lvl>
    <w:lvl w:ilvl="3">
      <w:numFmt w:val="bullet"/>
      <w:lvlText w:val="•"/>
      <w:lvlJc w:val="left"/>
      <w:pPr>
        <w:ind w:left="2747" w:hanging="394"/>
      </w:pPr>
      <w:rPr>
        <w:rFonts w:hint="default"/>
      </w:rPr>
    </w:lvl>
    <w:lvl w:ilvl="4">
      <w:numFmt w:val="bullet"/>
      <w:lvlText w:val="•"/>
      <w:lvlJc w:val="left"/>
      <w:pPr>
        <w:ind w:left="3691" w:hanging="394"/>
      </w:pPr>
      <w:rPr>
        <w:rFonts w:hint="default"/>
      </w:rPr>
    </w:lvl>
    <w:lvl w:ilvl="5">
      <w:numFmt w:val="bullet"/>
      <w:lvlText w:val="•"/>
      <w:lvlJc w:val="left"/>
      <w:pPr>
        <w:ind w:left="4635" w:hanging="394"/>
      </w:pPr>
      <w:rPr>
        <w:rFonts w:hint="default"/>
      </w:rPr>
    </w:lvl>
    <w:lvl w:ilvl="6">
      <w:numFmt w:val="bullet"/>
      <w:lvlText w:val="•"/>
      <w:lvlJc w:val="left"/>
      <w:pPr>
        <w:ind w:left="5579" w:hanging="394"/>
      </w:pPr>
      <w:rPr>
        <w:rFonts w:hint="default"/>
      </w:rPr>
    </w:lvl>
    <w:lvl w:ilvl="7">
      <w:numFmt w:val="bullet"/>
      <w:lvlText w:val="•"/>
      <w:lvlJc w:val="left"/>
      <w:pPr>
        <w:ind w:left="6522" w:hanging="394"/>
      </w:pPr>
      <w:rPr>
        <w:rFonts w:hint="default"/>
      </w:rPr>
    </w:lvl>
    <w:lvl w:ilvl="8">
      <w:numFmt w:val="bullet"/>
      <w:lvlText w:val="•"/>
      <w:lvlJc w:val="left"/>
      <w:pPr>
        <w:ind w:left="7466" w:hanging="394"/>
      </w:pPr>
      <w:rPr>
        <w:rFonts w:hint="default"/>
      </w:rPr>
    </w:lvl>
  </w:abstractNum>
  <w:abstractNum w:abstractNumId="15" w15:restartNumberingAfterBreak="0">
    <w:nsid w:val="7DF748EE"/>
    <w:multiLevelType w:val="multilevel"/>
    <w:tmpl w:val="25A82B94"/>
    <w:lvl w:ilvl="0">
      <w:start w:val="2"/>
      <w:numFmt w:val="upperLetter"/>
      <w:lvlText w:val="%1"/>
      <w:lvlJc w:val="left"/>
      <w:pPr>
        <w:ind w:left="1231" w:hanging="382"/>
        <w:jc w:val="left"/>
      </w:pPr>
      <w:rPr>
        <w:rFonts w:hint="default"/>
      </w:rPr>
    </w:lvl>
    <w:lvl w:ilvl="1">
      <w:start w:val="1"/>
      <w:numFmt w:val="upperRoman"/>
      <w:lvlText w:val="%1.%2."/>
      <w:lvlJc w:val="left"/>
      <w:pPr>
        <w:ind w:left="1231" w:hanging="382"/>
        <w:jc w:val="right"/>
      </w:pPr>
      <w:rPr>
        <w:rFonts w:ascii="Times New Roman" w:eastAsia="Times New Roman" w:hAnsi="Times New Roman" w:cs="Times New Roman" w:hint="default"/>
        <w:b/>
        <w:bCs/>
        <w:color w:val="DD1E2D"/>
        <w:w w:val="95"/>
        <w:sz w:val="22"/>
        <w:szCs w:val="22"/>
      </w:rPr>
    </w:lvl>
    <w:lvl w:ilvl="2">
      <w:numFmt w:val="bullet"/>
      <w:lvlText w:val="•"/>
      <w:lvlJc w:val="left"/>
      <w:pPr>
        <w:ind w:left="2862" w:hanging="382"/>
      </w:pPr>
      <w:rPr>
        <w:rFonts w:hint="default"/>
      </w:rPr>
    </w:lvl>
    <w:lvl w:ilvl="3">
      <w:numFmt w:val="bullet"/>
      <w:lvlText w:val="•"/>
      <w:lvlJc w:val="left"/>
      <w:pPr>
        <w:ind w:left="3674" w:hanging="382"/>
      </w:pPr>
      <w:rPr>
        <w:rFonts w:hint="default"/>
      </w:rPr>
    </w:lvl>
    <w:lvl w:ilvl="4">
      <w:numFmt w:val="bullet"/>
      <w:lvlText w:val="•"/>
      <w:lvlJc w:val="left"/>
      <w:pPr>
        <w:ind w:left="4485" w:hanging="382"/>
      </w:pPr>
      <w:rPr>
        <w:rFonts w:hint="default"/>
      </w:rPr>
    </w:lvl>
    <w:lvl w:ilvl="5">
      <w:numFmt w:val="bullet"/>
      <w:lvlText w:val="•"/>
      <w:lvlJc w:val="left"/>
      <w:pPr>
        <w:ind w:left="5297" w:hanging="382"/>
      </w:pPr>
      <w:rPr>
        <w:rFonts w:hint="default"/>
      </w:rPr>
    </w:lvl>
    <w:lvl w:ilvl="6">
      <w:numFmt w:val="bullet"/>
      <w:lvlText w:val="•"/>
      <w:lvlJc w:val="left"/>
      <w:pPr>
        <w:ind w:left="6108" w:hanging="382"/>
      </w:pPr>
      <w:rPr>
        <w:rFonts w:hint="default"/>
      </w:rPr>
    </w:lvl>
    <w:lvl w:ilvl="7">
      <w:numFmt w:val="bullet"/>
      <w:lvlText w:val="•"/>
      <w:lvlJc w:val="left"/>
      <w:pPr>
        <w:ind w:left="6920" w:hanging="382"/>
      </w:pPr>
      <w:rPr>
        <w:rFonts w:hint="default"/>
      </w:rPr>
    </w:lvl>
    <w:lvl w:ilvl="8">
      <w:numFmt w:val="bullet"/>
      <w:lvlText w:val="•"/>
      <w:lvlJc w:val="left"/>
      <w:pPr>
        <w:ind w:left="7731" w:hanging="382"/>
      </w:pPr>
      <w:rPr>
        <w:rFonts w:hint="default"/>
      </w:rPr>
    </w:lvl>
  </w:abstractNum>
  <w:abstractNum w:abstractNumId="16" w15:restartNumberingAfterBreak="0">
    <w:nsid w:val="7F023591"/>
    <w:multiLevelType w:val="hybridMultilevel"/>
    <w:tmpl w:val="531E1C52"/>
    <w:lvl w:ilvl="0" w:tplc="DD2C8AE8">
      <w:start w:val="10"/>
      <w:numFmt w:val="upperLetter"/>
      <w:lvlText w:val="(%1)"/>
      <w:lvlJc w:val="left"/>
      <w:pPr>
        <w:ind w:left="510" w:hanging="276"/>
        <w:jc w:val="left"/>
      </w:pPr>
      <w:rPr>
        <w:rFonts w:ascii="Times New Roman" w:eastAsia="Times New Roman" w:hAnsi="Times New Roman" w:cs="Times New Roman" w:hint="default"/>
        <w:color w:val="1C1C1A"/>
        <w:w w:val="95"/>
        <w:sz w:val="22"/>
        <w:szCs w:val="22"/>
      </w:rPr>
    </w:lvl>
    <w:lvl w:ilvl="1" w:tplc="5078631C">
      <w:numFmt w:val="bullet"/>
      <w:lvlText w:val=""/>
      <w:lvlJc w:val="left"/>
      <w:pPr>
        <w:ind w:left="1094" w:hanging="244"/>
      </w:pPr>
      <w:rPr>
        <w:rFonts w:ascii="Wingdings" w:eastAsia="Wingdings" w:hAnsi="Wingdings" w:cs="Wingdings" w:hint="default"/>
        <w:color w:val="DD1E2D"/>
        <w:w w:val="101"/>
        <w:position w:val="2"/>
        <w:sz w:val="12"/>
        <w:szCs w:val="12"/>
      </w:rPr>
    </w:lvl>
    <w:lvl w:ilvl="2" w:tplc="912A7DA4">
      <w:numFmt w:val="bullet"/>
      <w:lvlText w:val="•"/>
      <w:lvlJc w:val="left"/>
      <w:pPr>
        <w:ind w:left="2017" w:hanging="244"/>
      </w:pPr>
      <w:rPr>
        <w:rFonts w:hint="default"/>
      </w:rPr>
    </w:lvl>
    <w:lvl w:ilvl="3" w:tplc="9C0625B0">
      <w:numFmt w:val="bullet"/>
      <w:lvlText w:val="•"/>
      <w:lvlJc w:val="left"/>
      <w:pPr>
        <w:ind w:left="2934" w:hanging="244"/>
      </w:pPr>
      <w:rPr>
        <w:rFonts w:hint="default"/>
      </w:rPr>
    </w:lvl>
    <w:lvl w:ilvl="4" w:tplc="3C085EE0">
      <w:numFmt w:val="bullet"/>
      <w:lvlText w:val="•"/>
      <w:lvlJc w:val="left"/>
      <w:pPr>
        <w:ind w:left="3851" w:hanging="244"/>
      </w:pPr>
      <w:rPr>
        <w:rFonts w:hint="default"/>
      </w:rPr>
    </w:lvl>
    <w:lvl w:ilvl="5" w:tplc="136EE7B4">
      <w:numFmt w:val="bullet"/>
      <w:lvlText w:val="•"/>
      <w:lvlJc w:val="left"/>
      <w:pPr>
        <w:ind w:left="4768" w:hanging="244"/>
      </w:pPr>
      <w:rPr>
        <w:rFonts w:hint="default"/>
      </w:rPr>
    </w:lvl>
    <w:lvl w:ilvl="6" w:tplc="6406A71E">
      <w:numFmt w:val="bullet"/>
      <w:lvlText w:val="•"/>
      <w:lvlJc w:val="left"/>
      <w:pPr>
        <w:ind w:left="5685" w:hanging="244"/>
      </w:pPr>
      <w:rPr>
        <w:rFonts w:hint="default"/>
      </w:rPr>
    </w:lvl>
    <w:lvl w:ilvl="7" w:tplc="B170AD30">
      <w:numFmt w:val="bullet"/>
      <w:lvlText w:val="•"/>
      <w:lvlJc w:val="left"/>
      <w:pPr>
        <w:ind w:left="6602" w:hanging="244"/>
      </w:pPr>
      <w:rPr>
        <w:rFonts w:hint="default"/>
      </w:rPr>
    </w:lvl>
    <w:lvl w:ilvl="8" w:tplc="B54474C6">
      <w:numFmt w:val="bullet"/>
      <w:lvlText w:val="•"/>
      <w:lvlJc w:val="left"/>
      <w:pPr>
        <w:ind w:left="7520" w:hanging="244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5"/>
  </w:num>
  <w:num w:numId="4">
    <w:abstractNumId w:val="9"/>
  </w:num>
  <w:num w:numId="5">
    <w:abstractNumId w:val="13"/>
  </w:num>
  <w:num w:numId="6">
    <w:abstractNumId w:val="8"/>
  </w:num>
  <w:num w:numId="7">
    <w:abstractNumId w:val="15"/>
  </w:num>
  <w:num w:numId="8">
    <w:abstractNumId w:val="2"/>
  </w:num>
  <w:num w:numId="9">
    <w:abstractNumId w:val="10"/>
  </w:num>
  <w:num w:numId="10">
    <w:abstractNumId w:val="11"/>
  </w:num>
  <w:num w:numId="11">
    <w:abstractNumId w:val="3"/>
  </w:num>
  <w:num w:numId="12">
    <w:abstractNumId w:val="1"/>
  </w:num>
  <w:num w:numId="13">
    <w:abstractNumId w:val="6"/>
  </w:num>
  <w:num w:numId="14">
    <w:abstractNumId w:val="16"/>
  </w:num>
  <w:num w:numId="15">
    <w:abstractNumId w:val="4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199"/>
    <w:rsid w:val="001721EB"/>
    <w:rsid w:val="001F4AB7"/>
    <w:rsid w:val="00405DA0"/>
    <w:rsid w:val="0043348E"/>
    <w:rsid w:val="00481C74"/>
    <w:rsid w:val="005A2428"/>
    <w:rsid w:val="00604544"/>
    <w:rsid w:val="006A5B9F"/>
    <w:rsid w:val="007B6DE7"/>
    <w:rsid w:val="00CA523E"/>
    <w:rsid w:val="00EE3435"/>
    <w:rsid w:val="00F061F2"/>
    <w:rsid w:val="00F8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1BB2D3-514F-4CB7-9A6C-969E554A3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F85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gwek7">
    <w:name w:val="heading 7"/>
    <w:basedOn w:val="Normalny"/>
    <w:link w:val="Nagwek7Znak"/>
    <w:uiPriority w:val="1"/>
    <w:qFormat/>
    <w:rsid w:val="00F85199"/>
    <w:pPr>
      <w:ind w:left="755"/>
      <w:outlineLvl w:val="6"/>
    </w:pPr>
    <w:rPr>
      <w:rFonts w:ascii="Trebuchet MS" w:eastAsia="Trebuchet MS" w:hAnsi="Trebuchet MS" w:cs="Trebuchet MS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F85199"/>
  </w:style>
  <w:style w:type="character" w:customStyle="1" w:styleId="TekstpodstawowyZnak">
    <w:name w:val="Tekst podstawowy Znak"/>
    <w:basedOn w:val="Domylnaczcionkaakapitu"/>
    <w:link w:val="Tekstpodstawowy"/>
    <w:uiPriority w:val="1"/>
    <w:rsid w:val="00F85199"/>
    <w:rPr>
      <w:rFonts w:ascii="Times New Roman" w:eastAsia="Times New Roman" w:hAnsi="Times New Roman" w:cs="Times New Roman"/>
      <w:lang w:val="en-US"/>
    </w:rPr>
  </w:style>
  <w:style w:type="paragraph" w:styleId="Akapitzlist">
    <w:name w:val="List Paragraph"/>
    <w:basedOn w:val="Normalny"/>
    <w:uiPriority w:val="1"/>
    <w:qFormat/>
    <w:rsid w:val="00F85199"/>
    <w:pPr>
      <w:ind w:left="1094" w:hanging="244"/>
    </w:pPr>
  </w:style>
  <w:style w:type="table" w:customStyle="1" w:styleId="TableNormal">
    <w:name w:val="Table Normal"/>
    <w:uiPriority w:val="2"/>
    <w:semiHidden/>
    <w:unhideWhenUsed/>
    <w:qFormat/>
    <w:rsid w:val="00F85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7Znak">
    <w:name w:val="Nagłówek 7 Znak"/>
    <w:basedOn w:val="Domylnaczcionkaakapitu"/>
    <w:link w:val="Nagwek7"/>
    <w:uiPriority w:val="1"/>
    <w:rsid w:val="00F85199"/>
    <w:rPr>
      <w:rFonts w:ascii="Trebuchet MS" w:eastAsia="Trebuchet MS" w:hAnsi="Trebuchet MS" w:cs="Trebuchet MS"/>
      <w:b/>
      <w:bCs/>
      <w:sz w:val="26"/>
      <w:szCs w:val="26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523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523E"/>
    <w:rPr>
      <w:rFonts w:ascii="Segoe UI" w:eastAsia="Times New Roman" w:hAnsi="Segoe UI" w:cs="Segoe UI"/>
      <w:sz w:val="18"/>
      <w:szCs w:val="1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1721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1EB"/>
    <w:rPr>
      <w:rFonts w:ascii="Times New Roman" w:eastAsia="Times New Roman" w:hAnsi="Times New Roman" w:cs="Times New Roman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1721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1EB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3153</Words>
  <Characters>18924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2019-01-16T06:47:00Z</cp:lastPrinted>
  <dcterms:created xsi:type="dcterms:W3CDTF">2019-01-13T09:32:00Z</dcterms:created>
  <dcterms:modified xsi:type="dcterms:W3CDTF">2019-01-16T06:47:00Z</dcterms:modified>
</cp:coreProperties>
</file>