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64" w:rsidRPr="00126564" w:rsidRDefault="00126564" w:rsidP="000F488A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126564">
        <w:rPr>
          <w:rFonts w:ascii="Arial" w:hAnsi="Arial" w:cs="Arial"/>
          <w:b/>
          <w:sz w:val="20"/>
          <w:szCs w:val="20"/>
        </w:rPr>
        <w:t>Załącznik nr 1</w:t>
      </w:r>
      <w:r>
        <w:rPr>
          <w:rFonts w:ascii="Arial" w:hAnsi="Arial" w:cs="Arial"/>
          <w:b/>
          <w:sz w:val="20"/>
          <w:szCs w:val="20"/>
        </w:rPr>
        <w:t xml:space="preserve">a do </w:t>
      </w:r>
      <w:r w:rsidRPr="00126564">
        <w:rPr>
          <w:rFonts w:ascii="Arial" w:hAnsi="Arial" w:cs="Arial"/>
          <w:b/>
          <w:sz w:val="20"/>
          <w:szCs w:val="20"/>
        </w:rPr>
        <w:t>IWZ</w:t>
      </w:r>
    </w:p>
    <w:p w:rsidR="00126564" w:rsidRPr="00126564" w:rsidRDefault="00126564" w:rsidP="000F488A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12656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(po zawarciu umowy załącznik nr 3 do umowy)                                                                         </w:t>
      </w:r>
    </w:p>
    <w:p w:rsidR="00126564" w:rsidRDefault="00126564" w:rsidP="00AB6D9C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126564" w:rsidRDefault="00126564" w:rsidP="00AB6D9C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231393" w:rsidRDefault="00FE76D6" w:rsidP="00AB6D9C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CD4096">
        <w:rPr>
          <w:rFonts w:ascii="Arial" w:hAnsi="Arial" w:cs="Arial"/>
          <w:b/>
          <w:sz w:val="20"/>
          <w:szCs w:val="20"/>
        </w:rPr>
        <w:t>Szczegółowy Opis Przedmiotu Zamówienia</w:t>
      </w:r>
    </w:p>
    <w:p w:rsidR="00CD4096" w:rsidRPr="00CD4096" w:rsidRDefault="00CD4096" w:rsidP="00AB6D9C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FE76D6" w:rsidRPr="00AF1530" w:rsidRDefault="00FB39B0" w:rsidP="00AB6D9C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Usługa porządkowania, </w:t>
      </w:r>
      <w:r w:rsidR="00FE76D6" w:rsidRPr="00AF1530">
        <w:rPr>
          <w:rFonts w:ascii="Arial" w:hAnsi="Arial" w:cs="Arial"/>
          <w:sz w:val="20"/>
          <w:szCs w:val="20"/>
        </w:rPr>
        <w:t xml:space="preserve">archiwizacji </w:t>
      </w:r>
      <w:r>
        <w:rPr>
          <w:rFonts w:ascii="Arial" w:hAnsi="Arial" w:cs="Arial"/>
          <w:sz w:val="20"/>
          <w:szCs w:val="20"/>
        </w:rPr>
        <w:t xml:space="preserve">i brakowania </w:t>
      </w:r>
      <w:r w:rsidR="00FE76D6" w:rsidRPr="00AF1530">
        <w:rPr>
          <w:rFonts w:ascii="Arial" w:hAnsi="Arial" w:cs="Arial"/>
          <w:sz w:val="20"/>
          <w:szCs w:val="20"/>
        </w:rPr>
        <w:t xml:space="preserve">dokumentacji wytworzonej w zlikwidowanych </w:t>
      </w:r>
      <w:r w:rsidR="000F488A">
        <w:rPr>
          <w:rFonts w:ascii="Arial" w:hAnsi="Arial" w:cs="Arial"/>
          <w:sz w:val="20"/>
          <w:szCs w:val="20"/>
        </w:rPr>
        <w:t xml:space="preserve">ministerstwach i </w:t>
      </w:r>
      <w:r w:rsidR="00AA1870" w:rsidRPr="00AF1530">
        <w:rPr>
          <w:rFonts w:ascii="Arial" w:hAnsi="Arial" w:cs="Arial"/>
          <w:sz w:val="20"/>
          <w:szCs w:val="20"/>
        </w:rPr>
        <w:t>placówkach zagranicznych:</w:t>
      </w:r>
    </w:p>
    <w:p w:rsidR="000F488A" w:rsidRDefault="000F488A" w:rsidP="00AB6D9C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Ministerstwo Gospodarki</w:t>
      </w:r>
      <w:r w:rsidR="00F574AB">
        <w:rPr>
          <w:rFonts w:ascii="Arial" w:hAnsi="Arial" w:cs="Arial"/>
          <w:sz w:val="20"/>
          <w:szCs w:val="20"/>
        </w:rPr>
        <w:t xml:space="preserve"> (1999-2002);</w:t>
      </w:r>
    </w:p>
    <w:p w:rsidR="000F488A" w:rsidRDefault="000F488A" w:rsidP="00AB6D9C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Ministerstwo Gospodarki, Pracy i Polityki Społecznej</w:t>
      </w:r>
      <w:r w:rsidR="00F574AB">
        <w:rPr>
          <w:rFonts w:ascii="Arial" w:hAnsi="Arial" w:cs="Arial"/>
          <w:sz w:val="20"/>
          <w:szCs w:val="20"/>
        </w:rPr>
        <w:t xml:space="preserve"> (2003-2004);</w:t>
      </w:r>
    </w:p>
    <w:p w:rsidR="000F488A" w:rsidRDefault="000F488A" w:rsidP="00AB6D9C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Ministerstwo Gospodarki i Pracy</w:t>
      </w:r>
      <w:r w:rsidR="00F574AB">
        <w:rPr>
          <w:rFonts w:ascii="Arial" w:hAnsi="Arial" w:cs="Arial"/>
          <w:sz w:val="20"/>
          <w:szCs w:val="20"/>
        </w:rPr>
        <w:t xml:space="preserve"> (2004-2005);</w:t>
      </w:r>
    </w:p>
    <w:p w:rsidR="000F488A" w:rsidRDefault="000F488A" w:rsidP="00AB6D9C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Ministerstwo Gospodarki</w:t>
      </w:r>
      <w:r w:rsidR="00F574AB">
        <w:rPr>
          <w:rFonts w:ascii="Arial" w:hAnsi="Arial" w:cs="Arial"/>
          <w:sz w:val="20"/>
          <w:szCs w:val="20"/>
        </w:rPr>
        <w:t xml:space="preserve"> (2005-2015);</w:t>
      </w:r>
    </w:p>
    <w:p w:rsidR="000F488A" w:rsidRDefault="000F488A" w:rsidP="00AB6D9C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Ministerstwo Rozwoju </w:t>
      </w:r>
      <w:r w:rsidR="00F574AB">
        <w:rPr>
          <w:rFonts w:ascii="Arial" w:hAnsi="Arial" w:cs="Arial"/>
          <w:sz w:val="20"/>
          <w:szCs w:val="20"/>
        </w:rPr>
        <w:t>(2015-2018);</w:t>
      </w:r>
    </w:p>
    <w:p w:rsidR="000F488A" w:rsidRDefault="000F488A" w:rsidP="00AB6D9C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Ministerstwo Przedsiębiorczości i Technologii</w:t>
      </w:r>
      <w:r w:rsidR="00F574AB">
        <w:rPr>
          <w:rFonts w:ascii="Arial" w:hAnsi="Arial" w:cs="Arial"/>
          <w:sz w:val="20"/>
          <w:szCs w:val="20"/>
        </w:rPr>
        <w:t xml:space="preserve"> (2018-2019);</w:t>
      </w:r>
    </w:p>
    <w:p w:rsidR="00FE76D6" w:rsidRPr="00AF1530" w:rsidRDefault="00FE76D6" w:rsidP="00AB6D9C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Biura Radców Handlowych – placówki zagraniczne b. Ministerstw</w:t>
      </w:r>
      <w:r w:rsidR="00937D21">
        <w:rPr>
          <w:rFonts w:ascii="Arial" w:hAnsi="Arial" w:cs="Arial"/>
          <w:sz w:val="20"/>
          <w:szCs w:val="20"/>
        </w:rPr>
        <w:t>a</w:t>
      </w:r>
      <w:r w:rsidRPr="00AF1530">
        <w:rPr>
          <w:rFonts w:ascii="Arial" w:hAnsi="Arial" w:cs="Arial"/>
          <w:sz w:val="20"/>
          <w:szCs w:val="20"/>
        </w:rPr>
        <w:t xml:space="preserve"> Handlu Zagranicznego (1945-1974), b. Ministerstwa Handlu Zagranicznego i Gospodarki Morskiej (1974-1981), b. Ministerstwa Handlu Zagranicznego (1981-1987), b. Ministerstwa Współpracy Gospodarczej z Zagranicą (1987-1996), b. Ministerstwa Gospodarki (1997-1999)</w:t>
      </w:r>
      <w:r w:rsidR="00A85C65" w:rsidRPr="00AF1530">
        <w:rPr>
          <w:rFonts w:ascii="Arial" w:hAnsi="Arial" w:cs="Arial"/>
          <w:sz w:val="20"/>
          <w:szCs w:val="20"/>
        </w:rPr>
        <w:t>;</w:t>
      </w:r>
    </w:p>
    <w:p w:rsidR="00FE76D6" w:rsidRPr="00AF1530" w:rsidRDefault="00FE76D6" w:rsidP="00AB6D9C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 xml:space="preserve">Wydziały Ekonomiczno-Handlowe – placówki </w:t>
      </w:r>
      <w:r w:rsidR="00AA1870" w:rsidRPr="00AF1530">
        <w:rPr>
          <w:rFonts w:ascii="Arial" w:hAnsi="Arial" w:cs="Arial"/>
          <w:sz w:val="20"/>
          <w:szCs w:val="20"/>
        </w:rPr>
        <w:t xml:space="preserve">zagraniczne </w:t>
      </w:r>
      <w:r w:rsidRPr="00AF1530">
        <w:rPr>
          <w:rFonts w:ascii="Arial" w:hAnsi="Arial" w:cs="Arial"/>
          <w:sz w:val="20"/>
          <w:szCs w:val="20"/>
        </w:rPr>
        <w:t>b. Ministerstwa Gospodarki (1999-2002), b. Ministerstwa Gospodarki, Pracy i Polityki Społecznej (2003-2004), b. Ministerstwa Gospodarki i Pracy (2004-2005)</w:t>
      </w:r>
      <w:r w:rsidR="00AA1870" w:rsidRPr="00AF1530">
        <w:rPr>
          <w:rFonts w:ascii="Arial" w:hAnsi="Arial" w:cs="Arial"/>
          <w:sz w:val="20"/>
          <w:szCs w:val="20"/>
        </w:rPr>
        <w:t>, b. Ministerstwa Gospodarki (2005-2006)</w:t>
      </w:r>
      <w:r w:rsidR="00A85C65" w:rsidRPr="00AF1530">
        <w:rPr>
          <w:rFonts w:ascii="Arial" w:hAnsi="Arial" w:cs="Arial"/>
          <w:sz w:val="20"/>
          <w:szCs w:val="20"/>
        </w:rPr>
        <w:t>;</w:t>
      </w:r>
    </w:p>
    <w:p w:rsidR="00AA1870" w:rsidRPr="00AF1530" w:rsidRDefault="00AA1870" w:rsidP="00AB6D9C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Wydziały Promocji Handlu i Inwestycji – placówki zagraniczne b. Ministerstwa Gospodarki (2006-2015), b. Ministerstwa Rozwoju (2015-2018), Ministerstwa Przedsiębiorczości i Technologii (2018)</w:t>
      </w:r>
      <w:r w:rsidR="00A85C65" w:rsidRPr="00AF1530">
        <w:rPr>
          <w:rFonts w:ascii="Arial" w:hAnsi="Arial" w:cs="Arial"/>
          <w:sz w:val="20"/>
          <w:szCs w:val="20"/>
        </w:rPr>
        <w:t>;</w:t>
      </w:r>
    </w:p>
    <w:p w:rsidR="00F30E8C" w:rsidRDefault="00F30E8C" w:rsidP="00AB6D9C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A1870" w:rsidRPr="00AF1530" w:rsidRDefault="002775D0" w:rsidP="00AB6D9C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 xml:space="preserve">Archiwizacja polegać będzie na sprawdzeniu poprawności opisów teczek i zgodności zawartości teczek z opisem, sprawdzeniu poprawności ułożenia dokumentów w teczkach, sprawdzeniu prawidłowości przygotowanych spisów zdawczo-odbiorczych, sprawdzeniu poprawności przygotowania spisów dokumentacji niearchiwalnej podlegającej brakowaniu, a w przypadku stwierdzenia nieprawidłowości – prawidłowego przygotowania ww. elementów. </w:t>
      </w:r>
    </w:p>
    <w:p w:rsidR="000F488A" w:rsidRDefault="000F488A" w:rsidP="00AB6D9C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dokumentację MG, </w:t>
      </w:r>
      <w:proofErr w:type="spellStart"/>
      <w:r>
        <w:rPr>
          <w:rFonts w:ascii="Arial" w:hAnsi="Arial" w:cs="Arial"/>
          <w:sz w:val="20"/>
          <w:szCs w:val="20"/>
        </w:rPr>
        <w:t>MGPiPS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MGiP</w:t>
      </w:r>
      <w:proofErr w:type="spellEnd"/>
      <w:r>
        <w:rPr>
          <w:rFonts w:ascii="Arial" w:hAnsi="Arial" w:cs="Arial"/>
          <w:sz w:val="20"/>
          <w:szCs w:val="20"/>
        </w:rPr>
        <w:t xml:space="preserve">, MG, MR, </w:t>
      </w:r>
      <w:proofErr w:type="spellStart"/>
      <w:r>
        <w:rPr>
          <w:rFonts w:ascii="Arial" w:hAnsi="Arial" w:cs="Arial"/>
          <w:sz w:val="20"/>
          <w:szCs w:val="20"/>
        </w:rPr>
        <w:t>MPiT</w:t>
      </w:r>
      <w:proofErr w:type="spellEnd"/>
      <w:r>
        <w:rPr>
          <w:rFonts w:ascii="Arial" w:hAnsi="Arial" w:cs="Arial"/>
          <w:sz w:val="20"/>
          <w:szCs w:val="20"/>
        </w:rPr>
        <w:t xml:space="preserve"> składa się dokumentacja departamentów wchodzących w skład ww. ministerstw.</w:t>
      </w:r>
    </w:p>
    <w:p w:rsidR="002775D0" w:rsidRPr="00AF1530" w:rsidRDefault="00A85C65" w:rsidP="00AB6D9C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 xml:space="preserve">Na dokumentację </w:t>
      </w:r>
      <w:r w:rsidR="002775D0" w:rsidRPr="00AF1530">
        <w:rPr>
          <w:rFonts w:ascii="Arial" w:hAnsi="Arial" w:cs="Arial"/>
          <w:sz w:val="20"/>
          <w:szCs w:val="20"/>
        </w:rPr>
        <w:t xml:space="preserve">BRH, WEH, WPHI </w:t>
      </w:r>
      <w:r w:rsidRPr="00AF1530">
        <w:rPr>
          <w:rFonts w:ascii="Arial" w:hAnsi="Arial" w:cs="Arial"/>
          <w:sz w:val="20"/>
          <w:szCs w:val="20"/>
        </w:rPr>
        <w:t>składają się:</w:t>
      </w:r>
    </w:p>
    <w:p w:rsidR="00A85C65" w:rsidRPr="00AF1530" w:rsidRDefault="00A85C65" w:rsidP="00AB6D9C">
      <w:pPr>
        <w:numPr>
          <w:ilvl w:val="0"/>
          <w:numId w:val="2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 xml:space="preserve">dokumentacja merytoryczna dotycząca działania placówki – np. przedsięwzięcia promocyjne, dostęp do towarów i usług poszczególnych krajów, wystawiennictwo, plany rocznych działań, sprawozdania z działań, </w:t>
      </w:r>
      <w:r w:rsidRPr="00947C4A">
        <w:rPr>
          <w:rFonts w:ascii="Arial" w:hAnsi="Arial" w:cs="Arial"/>
          <w:sz w:val="20"/>
          <w:szCs w:val="20"/>
        </w:rPr>
        <w:t>umów, Programu Operacyjnego Innowacyjna Gospodarka;</w:t>
      </w:r>
    </w:p>
    <w:p w:rsidR="00A85C65" w:rsidRPr="00AF1530" w:rsidRDefault="00A85C65" w:rsidP="00AB6D9C">
      <w:pPr>
        <w:numPr>
          <w:ilvl w:val="0"/>
          <w:numId w:val="2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dokumentacja dotycząca funkcjonowania placówki – np. dokumentacja finansowo-księgowa, sprawy majątkowe i lokalowe itp.;</w:t>
      </w:r>
    </w:p>
    <w:p w:rsidR="00A85C65" w:rsidRPr="00AF1530" w:rsidRDefault="00A85C65" w:rsidP="00AB6D9C">
      <w:pPr>
        <w:numPr>
          <w:ilvl w:val="0"/>
          <w:numId w:val="2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akta osobowe pracowników;</w:t>
      </w:r>
    </w:p>
    <w:p w:rsidR="00A85C65" w:rsidRDefault="00A85C65" w:rsidP="00AB6D9C">
      <w:pPr>
        <w:numPr>
          <w:ilvl w:val="0"/>
          <w:numId w:val="2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 xml:space="preserve">listy płac. </w:t>
      </w:r>
    </w:p>
    <w:p w:rsidR="00AF1530" w:rsidRPr="00AF1530" w:rsidRDefault="00AF1530" w:rsidP="00AB6D9C">
      <w:pPr>
        <w:spacing w:after="0" w:line="260" w:lineRule="exact"/>
        <w:ind w:left="720"/>
        <w:jc w:val="both"/>
        <w:rPr>
          <w:rFonts w:ascii="Arial" w:hAnsi="Arial" w:cs="Arial"/>
          <w:sz w:val="20"/>
          <w:szCs w:val="20"/>
        </w:rPr>
      </w:pPr>
    </w:p>
    <w:p w:rsidR="00720750" w:rsidRPr="00AF1530" w:rsidRDefault="00720750" w:rsidP="00AB6D9C">
      <w:pPr>
        <w:numPr>
          <w:ilvl w:val="0"/>
          <w:numId w:val="3"/>
        </w:num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AF1530">
        <w:rPr>
          <w:rFonts w:ascii="Arial" w:hAnsi="Arial" w:cs="Arial"/>
          <w:b/>
          <w:sz w:val="20"/>
          <w:szCs w:val="20"/>
        </w:rPr>
        <w:t>Zakres i przedmiot zamówienia</w:t>
      </w:r>
    </w:p>
    <w:p w:rsidR="00720750" w:rsidRPr="00AF1530" w:rsidRDefault="00720750" w:rsidP="00AB6D9C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Niniejsze zamówienie realizowane będzie zgodnie z przekazanymi przez Zamawiającego dokumentami wewnętrznymi (zarówno obowiązującymi jak i archiwalnymi), tj.:</w:t>
      </w:r>
    </w:p>
    <w:p w:rsidR="00720750" w:rsidRPr="00AF1530" w:rsidRDefault="00720750" w:rsidP="00AB6D9C">
      <w:pPr>
        <w:pStyle w:val="Nagwek1"/>
        <w:numPr>
          <w:ilvl w:val="0"/>
          <w:numId w:val="6"/>
        </w:numPr>
        <w:spacing w:before="0" w:beforeAutospacing="0" w:after="0" w:afterAutospacing="0" w:line="260" w:lineRule="exact"/>
        <w:jc w:val="both"/>
        <w:rPr>
          <w:rFonts w:ascii="Arial" w:hAnsi="Arial" w:cs="Arial"/>
          <w:b w:val="0"/>
          <w:sz w:val="20"/>
          <w:szCs w:val="20"/>
        </w:rPr>
      </w:pPr>
      <w:r w:rsidRPr="00AF1530">
        <w:rPr>
          <w:rFonts w:ascii="Arial" w:hAnsi="Arial" w:cs="Arial"/>
          <w:b w:val="0"/>
          <w:sz w:val="20"/>
          <w:szCs w:val="20"/>
        </w:rPr>
        <w:t>Instrukcją kancelaryjną,</w:t>
      </w:r>
    </w:p>
    <w:p w:rsidR="00720750" w:rsidRPr="00AF1530" w:rsidRDefault="00720750" w:rsidP="00AB6D9C">
      <w:pPr>
        <w:pStyle w:val="Nagwek1"/>
        <w:numPr>
          <w:ilvl w:val="0"/>
          <w:numId w:val="6"/>
        </w:numPr>
        <w:spacing w:before="0" w:beforeAutospacing="0" w:after="0" w:afterAutospacing="0" w:line="260" w:lineRule="exact"/>
        <w:jc w:val="both"/>
        <w:rPr>
          <w:rFonts w:ascii="Arial" w:hAnsi="Arial" w:cs="Arial"/>
          <w:b w:val="0"/>
          <w:sz w:val="20"/>
          <w:szCs w:val="20"/>
        </w:rPr>
      </w:pPr>
      <w:r w:rsidRPr="00AF1530">
        <w:rPr>
          <w:rFonts w:ascii="Arial" w:hAnsi="Arial" w:cs="Arial"/>
          <w:b w:val="0"/>
          <w:sz w:val="20"/>
          <w:szCs w:val="20"/>
        </w:rPr>
        <w:t>Instrukcją o organizacji i zakresie działania archiwum zakładowego,</w:t>
      </w:r>
    </w:p>
    <w:p w:rsidR="00C47A76" w:rsidRPr="00AF1530" w:rsidRDefault="00C47A76" w:rsidP="00AB6D9C">
      <w:pPr>
        <w:pStyle w:val="Nagwek1"/>
        <w:numPr>
          <w:ilvl w:val="0"/>
          <w:numId w:val="6"/>
        </w:numPr>
        <w:spacing w:before="0" w:beforeAutospacing="0" w:after="0" w:afterAutospacing="0" w:line="260" w:lineRule="exact"/>
        <w:jc w:val="both"/>
        <w:rPr>
          <w:rFonts w:ascii="Arial" w:hAnsi="Arial" w:cs="Arial"/>
          <w:b w:val="0"/>
          <w:sz w:val="20"/>
          <w:szCs w:val="20"/>
        </w:rPr>
      </w:pPr>
      <w:r w:rsidRPr="00AF1530">
        <w:rPr>
          <w:rFonts w:ascii="Arial" w:hAnsi="Arial" w:cs="Arial"/>
          <w:b w:val="0"/>
          <w:sz w:val="20"/>
          <w:szCs w:val="20"/>
        </w:rPr>
        <w:t>Jednolitymi Rzeczowymi Wykazami</w:t>
      </w:r>
      <w:r w:rsidR="00720750" w:rsidRPr="00AF1530">
        <w:rPr>
          <w:rFonts w:ascii="Arial" w:hAnsi="Arial" w:cs="Arial"/>
          <w:b w:val="0"/>
          <w:sz w:val="20"/>
          <w:szCs w:val="20"/>
        </w:rPr>
        <w:t xml:space="preserve"> Akt wprowadzan</w:t>
      </w:r>
      <w:r w:rsidRPr="00AF1530">
        <w:rPr>
          <w:rFonts w:ascii="Arial" w:hAnsi="Arial" w:cs="Arial"/>
          <w:b w:val="0"/>
          <w:sz w:val="20"/>
          <w:szCs w:val="20"/>
        </w:rPr>
        <w:t>ymi</w:t>
      </w:r>
      <w:r w:rsidR="00720750" w:rsidRPr="00AF1530">
        <w:rPr>
          <w:rFonts w:ascii="Arial" w:hAnsi="Arial" w:cs="Arial"/>
          <w:b w:val="0"/>
          <w:sz w:val="20"/>
          <w:szCs w:val="20"/>
        </w:rPr>
        <w:t>:</w:t>
      </w:r>
    </w:p>
    <w:p w:rsidR="00720750" w:rsidRPr="00AF1530" w:rsidRDefault="00720750" w:rsidP="00AB6D9C">
      <w:pPr>
        <w:pStyle w:val="Nagwek1"/>
        <w:numPr>
          <w:ilvl w:val="0"/>
          <w:numId w:val="7"/>
        </w:numPr>
        <w:spacing w:before="0" w:beforeAutospacing="0" w:after="0" w:afterAutospacing="0" w:line="260" w:lineRule="exact"/>
        <w:jc w:val="both"/>
        <w:rPr>
          <w:rFonts w:ascii="Arial" w:hAnsi="Arial" w:cs="Arial"/>
          <w:b w:val="0"/>
          <w:sz w:val="20"/>
          <w:szCs w:val="20"/>
        </w:rPr>
      </w:pPr>
      <w:r w:rsidRPr="00AF1530">
        <w:rPr>
          <w:rFonts w:ascii="Arial" w:hAnsi="Arial" w:cs="Arial"/>
          <w:b w:val="0"/>
          <w:sz w:val="20"/>
          <w:szCs w:val="20"/>
        </w:rPr>
        <w:t>Zarządzeniem nr 62 Ministra Handlu Zagr. z dnia 25.11.1963 r. (POI-07-10)</w:t>
      </w:r>
      <w:r w:rsidR="00435F70" w:rsidRPr="00AF1530">
        <w:rPr>
          <w:rFonts w:ascii="Arial" w:hAnsi="Arial" w:cs="Arial"/>
          <w:b w:val="0"/>
          <w:sz w:val="20"/>
          <w:szCs w:val="20"/>
        </w:rPr>
        <w:t>,</w:t>
      </w:r>
    </w:p>
    <w:p w:rsidR="00720750" w:rsidRPr="00AF1530" w:rsidRDefault="00720750" w:rsidP="00AB6D9C">
      <w:pPr>
        <w:pStyle w:val="Akapitzlist"/>
        <w:numPr>
          <w:ilvl w:val="0"/>
          <w:numId w:val="7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Zarządzeniem nr 5 Ministra Handlu Zagr. z dnia 14.01.1987 r. (BAG/III/87)</w:t>
      </w:r>
      <w:r w:rsidR="00435F70" w:rsidRPr="00AF1530">
        <w:rPr>
          <w:rFonts w:ascii="Arial" w:hAnsi="Arial" w:cs="Arial"/>
          <w:sz w:val="20"/>
          <w:szCs w:val="20"/>
        </w:rPr>
        <w:t>,</w:t>
      </w:r>
    </w:p>
    <w:p w:rsidR="00720750" w:rsidRPr="00AF1530" w:rsidRDefault="00720750" w:rsidP="00AB6D9C">
      <w:pPr>
        <w:pStyle w:val="Akapitzlist"/>
        <w:numPr>
          <w:ilvl w:val="0"/>
          <w:numId w:val="7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Decyzją nr 21/w Dyrektora Generalnego MG z dnia 20.08.1998 r.</w:t>
      </w:r>
      <w:r w:rsidR="00435F70" w:rsidRPr="00AF1530">
        <w:rPr>
          <w:rFonts w:ascii="Arial" w:hAnsi="Arial" w:cs="Arial"/>
          <w:sz w:val="20"/>
          <w:szCs w:val="20"/>
        </w:rPr>
        <w:t>,</w:t>
      </w:r>
    </w:p>
    <w:p w:rsidR="00720750" w:rsidRPr="00AF1530" w:rsidRDefault="00720750" w:rsidP="00AB6D9C">
      <w:pPr>
        <w:pStyle w:val="Akapitzlist"/>
        <w:numPr>
          <w:ilvl w:val="0"/>
          <w:numId w:val="7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Zarządzeniem nr 15 Ministra Gospodarki, Pracy i Polityki Społecznej z dnia 04.03.2004 r.</w:t>
      </w:r>
      <w:r w:rsidR="00435F70" w:rsidRPr="00AF1530">
        <w:rPr>
          <w:rFonts w:ascii="Arial" w:hAnsi="Arial" w:cs="Arial"/>
          <w:sz w:val="20"/>
          <w:szCs w:val="20"/>
        </w:rPr>
        <w:t>,</w:t>
      </w:r>
    </w:p>
    <w:p w:rsidR="00720750" w:rsidRPr="00AF1530" w:rsidRDefault="00720750" w:rsidP="00AB6D9C">
      <w:pPr>
        <w:pStyle w:val="Akapitzlist"/>
        <w:numPr>
          <w:ilvl w:val="0"/>
          <w:numId w:val="7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lastRenderedPageBreak/>
        <w:t>Zarządzeniem nr 44 Ministra Gospodarki i Pracy z dnia 16.12.2004 r.</w:t>
      </w:r>
      <w:r w:rsidR="00435F70" w:rsidRPr="00AF1530">
        <w:rPr>
          <w:rFonts w:ascii="Arial" w:hAnsi="Arial" w:cs="Arial"/>
          <w:sz w:val="20"/>
          <w:szCs w:val="20"/>
        </w:rPr>
        <w:t>,</w:t>
      </w:r>
    </w:p>
    <w:p w:rsidR="00720750" w:rsidRPr="00AF1530" w:rsidRDefault="00720750" w:rsidP="00AB6D9C">
      <w:pPr>
        <w:pStyle w:val="Akapitzlist"/>
        <w:numPr>
          <w:ilvl w:val="0"/>
          <w:numId w:val="7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Zarządzeniem nr 85 Ministra Gospodarki z dnia 03.11.2006 r.</w:t>
      </w:r>
      <w:r w:rsidR="00435F70" w:rsidRPr="00AF1530">
        <w:rPr>
          <w:rFonts w:ascii="Arial" w:hAnsi="Arial" w:cs="Arial"/>
          <w:sz w:val="20"/>
          <w:szCs w:val="20"/>
        </w:rPr>
        <w:t>,</w:t>
      </w:r>
    </w:p>
    <w:p w:rsidR="00720750" w:rsidRPr="00AF1530" w:rsidRDefault="00720750" w:rsidP="00AB6D9C">
      <w:pPr>
        <w:pStyle w:val="Akapitzlist"/>
        <w:numPr>
          <w:ilvl w:val="0"/>
          <w:numId w:val="7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Zarządzeniem nr 106 Ministra Gospodarki z dnia 22.08.2007 r.</w:t>
      </w:r>
      <w:r w:rsidR="00435F70" w:rsidRPr="00AF1530">
        <w:rPr>
          <w:rFonts w:ascii="Arial" w:hAnsi="Arial" w:cs="Arial"/>
          <w:sz w:val="20"/>
          <w:szCs w:val="20"/>
        </w:rPr>
        <w:t>,</w:t>
      </w:r>
    </w:p>
    <w:p w:rsidR="00720750" w:rsidRPr="00AF1530" w:rsidRDefault="00720750" w:rsidP="00AB6D9C">
      <w:pPr>
        <w:pStyle w:val="Akapitzlist"/>
        <w:numPr>
          <w:ilvl w:val="0"/>
          <w:numId w:val="7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Zrządzeniem nr 36 Ministra Gospodarki z dnia 28.12.2009 r.</w:t>
      </w:r>
      <w:r w:rsidR="00435F70" w:rsidRPr="00AF1530">
        <w:rPr>
          <w:rFonts w:ascii="Arial" w:hAnsi="Arial" w:cs="Arial"/>
          <w:sz w:val="20"/>
          <w:szCs w:val="20"/>
        </w:rPr>
        <w:t>,</w:t>
      </w:r>
    </w:p>
    <w:p w:rsidR="00720750" w:rsidRPr="00AF1530" w:rsidRDefault="00720750" w:rsidP="00AB6D9C">
      <w:pPr>
        <w:pStyle w:val="Akapitzlist"/>
        <w:numPr>
          <w:ilvl w:val="0"/>
          <w:numId w:val="7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Zarządzeniem nr 44 Ministra Rozwoju z dnia 16.09.2016 r. zmienianego Zarządzeniami Ministra Rozwoju i Finansów z dnia 04.01.2017 r., 08.05.2017 r., 20.12.2017 r.</w:t>
      </w:r>
      <w:r w:rsidR="00435F70" w:rsidRPr="00AF1530">
        <w:rPr>
          <w:rFonts w:ascii="Arial" w:hAnsi="Arial" w:cs="Arial"/>
          <w:sz w:val="20"/>
          <w:szCs w:val="20"/>
        </w:rPr>
        <w:t>,</w:t>
      </w:r>
    </w:p>
    <w:p w:rsidR="00720750" w:rsidRPr="00AF1530" w:rsidRDefault="00720750" w:rsidP="00AB6D9C">
      <w:pPr>
        <w:pStyle w:val="Akapitzlist"/>
        <w:numPr>
          <w:ilvl w:val="0"/>
          <w:numId w:val="7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Zarządzeniem nr 26 Ministra Przedsiębiorczości i Technologii z dnia 03.04.2018 r.</w:t>
      </w:r>
    </w:p>
    <w:p w:rsidR="00720750" w:rsidRPr="00AF1530" w:rsidRDefault="00E91D9C" w:rsidP="00AB6D9C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Wykonawca zobowiązany jest zrealizować zadanie z uwzględnieniem następujących przepisów:</w:t>
      </w:r>
    </w:p>
    <w:p w:rsidR="00E91D9C" w:rsidRPr="00AF1530" w:rsidRDefault="00E91D9C" w:rsidP="00AB6D9C">
      <w:pPr>
        <w:numPr>
          <w:ilvl w:val="0"/>
          <w:numId w:val="6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eastAsia="Times New Roman" w:hAnsi="Arial" w:cs="Arial"/>
          <w:sz w:val="20"/>
          <w:szCs w:val="20"/>
          <w:lang w:eastAsia="pl-PL"/>
        </w:rPr>
        <w:t xml:space="preserve">Ustawa z dnia 14 lipca 1983 r. o narodowym zasobie archiwalnym i archiwach (tekst jednolity </w:t>
      </w:r>
      <w:proofErr w:type="spellStart"/>
      <w:r w:rsidRPr="00AF1530">
        <w:rPr>
          <w:rFonts w:ascii="Arial" w:hAnsi="Arial" w:cs="Arial"/>
          <w:sz w:val="20"/>
          <w:szCs w:val="20"/>
        </w:rPr>
        <w:t>Dz.U</w:t>
      </w:r>
      <w:proofErr w:type="spellEnd"/>
      <w:r w:rsidRPr="00AF1530">
        <w:rPr>
          <w:rFonts w:ascii="Arial" w:hAnsi="Arial" w:cs="Arial"/>
          <w:sz w:val="20"/>
          <w:szCs w:val="20"/>
        </w:rPr>
        <w:t>. 2018 poz. 217</w:t>
      </w:r>
      <w:r w:rsidR="00746F27" w:rsidRPr="00746F2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46F27" w:rsidRPr="00AF1530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proofErr w:type="spellStart"/>
      <w:r w:rsidR="00746F27" w:rsidRPr="00AF1530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746F27" w:rsidRPr="00AF1530">
        <w:rPr>
          <w:rFonts w:ascii="Arial" w:eastAsia="Times New Roman" w:hAnsi="Arial" w:cs="Arial"/>
          <w:sz w:val="20"/>
          <w:szCs w:val="20"/>
          <w:lang w:eastAsia="pl-PL"/>
        </w:rPr>
        <w:t>. zm.</w:t>
      </w:r>
      <w:r w:rsidRPr="00AF1530">
        <w:rPr>
          <w:rFonts w:ascii="Arial" w:hAnsi="Arial" w:cs="Arial"/>
          <w:sz w:val="20"/>
          <w:szCs w:val="20"/>
        </w:rPr>
        <w:t>)</w:t>
      </w:r>
      <w:r w:rsidR="00435F70" w:rsidRPr="00AF1530">
        <w:rPr>
          <w:rFonts w:ascii="Arial" w:hAnsi="Arial" w:cs="Arial"/>
          <w:sz w:val="20"/>
          <w:szCs w:val="20"/>
        </w:rPr>
        <w:t>,</w:t>
      </w:r>
    </w:p>
    <w:p w:rsidR="00E91D9C" w:rsidRPr="00AF1530" w:rsidRDefault="00E91D9C" w:rsidP="00AB6D9C">
      <w:pPr>
        <w:pStyle w:val="Nagwek2"/>
        <w:numPr>
          <w:ilvl w:val="0"/>
          <w:numId w:val="6"/>
        </w:numPr>
        <w:spacing w:before="0" w:after="0" w:line="260" w:lineRule="exact"/>
        <w:jc w:val="both"/>
        <w:rPr>
          <w:rFonts w:ascii="Arial" w:hAnsi="Arial" w:cs="Arial"/>
          <w:b w:val="0"/>
          <w:i w:val="0"/>
          <w:sz w:val="20"/>
          <w:szCs w:val="20"/>
        </w:rPr>
      </w:pPr>
      <w:r w:rsidRPr="00AF1530">
        <w:rPr>
          <w:rFonts w:ascii="Arial" w:hAnsi="Arial" w:cs="Arial"/>
          <w:b w:val="0"/>
          <w:i w:val="0"/>
          <w:sz w:val="20"/>
          <w:szCs w:val="20"/>
        </w:rPr>
        <w:t>Rozporządzenie Ministra Kultury i Dziedzictwa Narodowego z dnia 20 października 2015 r. w sprawie klasyfikowania i kwalifikowania dokumentacji, przekazywania materiałów archiwalnych do archiwów państwowych i brakowania dokumentacji niearchiwalnej (</w:t>
      </w:r>
      <w:proofErr w:type="spellStart"/>
      <w:r w:rsidRPr="00AF1530">
        <w:rPr>
          <w:rFonts w:ascii="Arial" w:hAnsi="Arial" w:cs="Arial"/>
          <w:b w:val="0"/>
          <w:i w:val="0"/>
          <w:sz w:val="20"/>
          <w:szCs w:val="20"/>
        </w:rPr>
        <w:t>Dz.U</w:t>
      </w:r>
      <w:proofErr w:type="spellEnd"/>
      <w:r w:rsidRPr="00AF1530">
        <w:rPr>
          <w:rFonts w:ascii="Arial" w:hAnsi="Arial" w:cs="Arial"/>
          <w:b w:val="0"/>
          <w:i w:val="0"/>
          <w:sz w:val="20"/>
          <w:szCs w:val="20"/>
        </w:rPr>
        <w:t>. 2015 poz. 1743)</w:t>
      </w:r>
      <w:r w:rsidR="00435F70" w:rsidRPr="00AF1530">
        <w:rPr>
          <w:rFonts w:ascii="Arial" w:hAnsi="Arial" w:cs="Arial"/>
          <w:b w:val="0"/>
          <w:i w:val="0"/>
          <w:sz w:val="20"/>
          <w:szCs w:val="20"/>
        </w:rPr>
        <w:t>,</w:t>
      </w:r>
    </w:p>
    <w:p w:rsidR="00720750" w:rsidRPr="00AF1530" w:rsidRDefault="00435F70" w:rsidP="00AB6D9C">
      <w:pPr>
        <w:numPr>
          <w:ilvl w:val="0"/>
          <w:numId w:val="6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Ustawa z dnia 10 maja 2018 r. o ochronie danych osobowych (Dz. U. 2018 poz. 1000),</w:t>
      </w:r>
    </w:p>
    <w:p w:rsidR="00435F70" w:rsidRPr="00AF1530" w:rsidRDefault="00435F70" w:rsidP="00AB6D9C">
      <w:pPr>
        <w:numPr>
          <w:ilvl w:val="0"/>
          <w:numId w:val="6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Ustawa z dnia 6 czerwca 1997 r. – Kodeks Karny (Dz. U. z 2018 r. poz. 1600) art. 276 art. 268 (sankcje karne za zniszczenie, uszkodzenie i utratę dokumentu)</w:t>
      </w:r>
      <w:r w:rsidR="008472EB" w:rsidRPr="00AF1530">
        <w:rPr>
          <w:rFonts w:ascii="Arial" w:hAnsi="Arial" w:cs="Arial"/>
          <w:sz w:val="20"/>
          <w:szCs w:val="20"/>
        </w:rPr>
        <w:t>.</w:t>
      </w:r>
    </w:p>
    <w:p w:rsidR="00947C4A" w:rsidRDefault="008472EB" w:rsidP="00AB6D9C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Dokumentacja powinna być uporządkowana z uwzględnieniem podziału na</w:t>
      </w:r>
      <w:r w:rsidR="00947C4A">
        <w:rPr>
          <w:rFonts w:ascii="Arial" w:hAnsi="Arial" w:cs="Arial"/>
          <w:sz w:val="20"/>
          <w:szCs w:val="20"/>
        </w:rPr>
        <w:t>:</w:t>
      </w:r>
    </w:p>
    <w:p w:rsidR="00947C4A" w:rsidRPr="00947C4A" w:rsidRDefault="00947C4A" w:rsidP="00947C4A">
      <w:pPr>
        <w:pStyle w:val="Akapitzlist"/>
        <w:numPr>
          <w:ilvl w:val="0"/>
          <w:numId w:val="2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47C4A">
        <w:rPr>
          <w:rFonts w:ascii="Arial" w:hAnsi="Arial" w:cs="Arial"/>
          <w:sz w:val="20"/>
          <w:szCs w:val="20"/>
        </w:rPr>
        <w:t>ministerstwa, w przypadku dokumentów ministerstw</w:t>
      </w:r>
      <w:r w:rsidR="008472EB" w:rsidRPr="00947C4A">
        <w:rPr>
          <w:rFonts w:ascii="Arial" w:hAnsi="Arial" w:cs="Arial"/>
          <w:sz w:val="20"/>
          <w:szCs w:val="20"/>
        </w:rPr>
        <w:t xml:space="preserve"> </w:t>
      </w:r>
    </w:p>
    <w:p w:rsidR="008472EB" w:rsidRPr="00947C4A" w:rsidRDefault="008472EB" w:rsidP="00947C4A">
      <w:pPr>
        <w:pStyle w:val="Akapitzlist"/>
        <w:numPr>
          <w:ilvl w:val="0"/>
          <w:numId w:val="2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47C4A">
        <w:rPr>
          <w:rFonts w:ascii="Arial" w:hAnsi="Arial" w:cs="Arial"/>
          <w:sz w:val="20"/>
          <w:szCs w:val="20"/>
        </w:rPr>
        <w:t>placówki (miasta) i w podziale według kolejnych nazw (Biuro Radcy Handlowego, Wydział Ekonomiczno-Handlowy, Wydział Promocji Handlu i Inwestycji).</w:t>
      </w:r>
    </w:p>
    <w:p w:rsidR="008472EB" w:rsidRPr="00AF1530" w:rsidRDefault="008472EB" w:rsidP="00AB6D9C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Dokumentacja objęta przedmiotem zamówienia zawiera wydruki w różnych formatach, w większości w formacie A4, na papierze biurowym. Kartki mogą być połączone zszywkami, spinaczami albo zbindowane</w:t>
      </w:r>
      <w:r w:rsidR="00947C4A">
        <w:rPr>
          <w:rFonts w:ascii="Arial" w:hAnsi="Arial" w:cs="Arial"/>
          <w:sz w:val="20"/>
          <w:szCs w:val="20"/>
        </w:rPr>
        <w:t>,</w:t>
      </w:r>
      <w:r w:rsidRPr="00AF1530">
        <w:rPr>
          <w:rFonts w:ascii="Arial" w:hAnsi="Arial" w:cs="Arial"/>
          <w:sz w:val="20"/>
          <w:szCs w:val="20"/>
        </w:rPr>
        <w:t xml:space="preserve"> w koszulkach. W większości umieszczone są w teczkach, pudłach archiwalnych, ale mogą zdarzyć się luźne kartki oraz dokumenty umieszczone w segregatorach. Mogą zdarzyć się płyty CD, dyskietki i inne nośniki informatyczne.</w:t>
      </w:r>
    </w:p>
    <w:p w:rsidR="008472EB" w:rsidRPr="00AF1530" w:rsidRDefault="00BB6996" w:rsidP="00AB6D9C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 xml:space="preserve">Zasób wytworzonej dokumentacji przeznaczonej do sprawdzenia poprawności przygotowania do przekazania do archiwum i ewentualnego prawidłowego przygotowania wynosi ok. </w:t>
      </w:r>
      <w:r w:rsidR="000F488A">
        <w:rPr>
          <w:rFonts w:ascii="Arial" w:hAnsi="Arial" w:cs="Arial"/>
          <w:sz w:val="20"/>
          <w:szCs w:val="20"/>
        </w:rPr>
        <w:t>168</w:t>
      </w:r>
      <w:r w:rsidRPr="00AF1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530">
        <w:rPr>
          <w:rFonts w:ascii="Arial" w:hAnsi="Arial" w:cs="Arial"/>
          <w:sz w:val="20"/>
          <w:szCs w:val="20"/>
        </w:rPr>
        <w:t>mb</w:t>
      </w:r>
      <w:proofErr w:type="spellEnd"/>
      <w:r w:rsidRPr="00AF1530">
        <w:rPr>
          <w:rFonts w:ascii="Arial" w:hAnsi="Arial" w:cs="Arial"/>
          <w:sz w:val="20"/>
          <w:szCs w:val="20"/>
        </w:rPr>
        <w:t xml:space="preserve"> z czego:</w:t>
      </w:r>
    </w:p>
    <w:p w:rsidR="00BB6996" w:rsidRPr="00AF1530" w:rsidRDefault="00BB6996" w:rsidP="00AB6D9C">
      <w:pPr>
        <w:pStyle w:val="Akapitzlist"/>
        <w:numPr>
          <w:ilvl w:val="0"/>
          <w:numId w:val="8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 xml:space="preserve">kat. A </w:t>
      </w:r>
      <w:r w:rsidR="000F488A">
        <w:rPr>
          <w:rFonts w:ascii="Arial" w:hAnsi="Arial" w:cs="Arial"/>
          <w:sz w:val="20"/>
          <w:szCs w:val="20"/>
        </w:rPr>
        <w:t>i BE – ok. 7</w:t>
      </w:r>
      <w:r w:rsidRPr="00AF1530">
        <w:rPr>
          <w:rFonts w:ascii="Arial" w:hAnsi="Arial" w:cs="Arial"/>
          <w:sz w:val="20"/>
          <w:szCs w:val="20"/>
        </w:rPr>
        <w:t xml:space="preserve">0 </w:t>
      </w:r>
      <w:proofErr w:type="spellStart"/>
      <w:r w:rsidRPr="00AF1530">
        <w:rPr>
          <w:rFonts w:ascii="Arial" w:hAnsi="Arial" w:cs="Arial"/>
          <w:sz w:val="20"/>
          <w:szCs w:val="20"/>
        </w:rPr>
        <w:t>mb</w:t>
      </w:r>
      <w:proofErr w:type="spellEnd"/>
      <w:r w:rsidRPr="00AF1530">
        <w:rPr>
          <w:rFonts w:ascii="Arial" w:hAnsi="Arial" w:cs="Arial"/>
          <w:sz w:val="20"/>
          <w:szCs w:val="20"/>
        </w:rPr>
        <w:t>,</w:t>
      </w:r>
    </w:p>
    <w:p w:rsidR="00BB6996" w:rsidRPr="00AF1530" w:rsidRDefault="00BB6996" w:rsidP="00AB6D9C">
      <w:pPr>
        <w:pStyle w:val="Akapitzlist"/>
        <w:numPr>
          <w:ilvl w:val="0"/>
          <w:numId w:val="8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 xml:space="preserve">kat. B – ok. </w:t>
      </w:r>
      <w:r w:rsidR="000F488A">
        <w:rPr>
          <w:rFonts w:ascii="Arial" w:hAnsi="Arial" w:cs="Arial"/>
          <w:sz w:val="20"/>
          <w:szCs w:val="20"/>
        </w:rPr>
        <w:t>98</w:t>
      </w:r>
      <w:r w:rsidRPr="00AF1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530">
        <w:rPr>
          <w:rFonts w:ascii="Arial" w:hAnsi="Arial" w:cs="Arial"/>
          <w:sz w:val="20"/>
          <w:szCs w:val="20"/>
        </w:rPr>
        <w:t>mb</w:t>
      </w:r>
      <w:proofErr w:type="spellEnd"/>
      <w:r w:rsidRPr="00AF1530">
        <w:rPr>
          <w:rFonts w:ascii="Arial" w:hAnsi="Arial" w:cs="Arial"/>
          <w:sz w:val="20"/>
          <w:szCs w:val="20"/>
        </w:rPr>
        <w:t>.</w:t>
      </w:r>
    </w:p>
    <w:p w:rsidR="00BB6996" w:rsidRDefault="00BB6996" w:rsidP="00AB6D9C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 xml:space="preserve">Zamawiający zastrzega, że ilości akt </w:t>
      </w:r>
      <w:r w:rsidR="00A9689F">
        <w:rPr>
          <w:rFonts w:ascii="Arial" w:hAnsi="Arial" w:cs="Arial"/>
          <w:sz w:val="20"/>
          <w:szCs w:val="20"/>
        </w:rPr>
        <w:t xml:space="preserve"> wskazane</w:t>
      </w:r>
      <w:r w:rsidRPr="00AF1530">
        <w:rPr>
          <w:rFonts w:ascii="Arial" w:hAnsi="Arial" w:cs="Arial"/>
          <w:sz w:val="20"/>
          <w:szCs w:val="20"/>
        </w:rPr>
        <w:t xml:space="preserve"> powyżej są danymi szacunkowymi i służą jedynie do skalkulowania ceny ofert.</w:t>
      </w:r>
    </w:p>
    <w:p w:rsidR="00AF1530" w:rsidRPr="00AF1530" w:rsidRDefault="00AF1530" w:rsidP="00AB6D9C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F74EBD" w:rsidRPr="00AF1530" w:rsidRDefault="00F74EBD" w:rsidP="00AB6D9C">
      <w:pPr>
        <w:pStyle w:val="Akapitzlist"/>
        <w:numPr>
          <w:ilvl w:val="0"/>
          <w:numId w:val="3"/>
        </w:numPr>
        <w:spacing w:after="0" w:line="26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F1530">
        <w:rPr>
          <w:rFonts w:ascii="Arial" w:hAnsi="Arial" w:cs="Arial"/>
          <w:b/>
          <w:sz w:val="20"/>
          <w:szCs w:val="20"/>
        </w:rPr>
        <w:t>W ramach realizacji zamówienia Wykonawca zobowiązany będzie do:</w:t>
      </w:r>
    </w:p>
    <w:p w:rsidR="00F74EBD" w:rsidRPr="00AF1530" w:rsidRDefault="00F74EBD" w:rsidP="00AB6D9C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sprawdzenia poprawności uporządkowania dokumentów znajdujących się w teczkach, pudłach archiwalnych i segregatorach, sprawdzenia poprawności opisów teczek, sprawdzenia poprawności dołączonych spisów zdawczo-odbiorczych</w:t>
      </w:r>
      <w:r w:rsidR="00B7324F" w:rsidRPr="00AF1530">
        <w:rPr>
          <w:rFonts w:ascii="Arial" w:hAnsi="Arial" w:cs="Arial"/>
          <w:sz w:val="20"/>
          <w:szCs w:val="20"/>
        </w:rPr>
        <w:t>, sprawdzenia poprawności przygotowania spisów dokumentacji niearchiwalnej podlegającej brakowaniu</w:t>
      </w:r>
      <w:r w:rsidRPr="00AF1530">
        <w:rPr>
          <w:rFonts w:ascii="Arial" w:hAnsi="Arial" w:cs="Arial"/>
          <w:sz w:val="20"/>
          <w:szCs w:val="20"/>
        </w:rPr>
        <w:t xml:space="preserve">; </w:t>
      </w:r>
    </w:p>
    <w:p w:rsidR="00F74EBD" w:rsidRPr="00AF1530" w:rsidRDefault="00F74EBD" w:rsidP="00AB6D9C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w przypadku stwierdzenia nieprawidłowego uporządkowania dokumentów – ponownego ich uporządkowania zgodnie z obowiązującymi przepisami;</w:t>
      </w:r>
    </w:p>
    <w:p w:rsidR="00F74EBD" w:rsidRPr="00AF1530" w:rsidRDefault="00F74EBD" w:rsidP="00AB6D9C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przepakowania dokumentów znajdujących się w</w:t>
      </w:r>
      <w:bookmarkStart w:id="0" w:name="_GoBack"/>
      <w:bookmarkEnd w:id="0"/>
      <w:r w:rsidRPr="00AF1530">
        <w:rPr>
          <w:rFonts w:ascii="Arial" w:hAnsi="Arial" w:cs="Arial"/>
          <w:sz w:val="20"/>
          <w:szCs w:val="20"/>
        </w:rPr>
        <w:t xml:space="preserve"> segregatorach oraz luźnych dokumentów do teczek aktowych oraz prawidłowego ich opisania;</w:t>
      </w:r>
    </w:p>
    <w:p w:rsidR="00F74EBD" w:rsidRPr="00AF1530" w:rsidRDefault="00B7324F" w:rsidP="00AB6D9C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w przypadku stwierdzenia nieprawidłowego przygotowania spisów zdawczo-odbiorczych – do ponownego ich przygotowania zgodnie z obowiązującymi przepisami;</w:t>
      </w:r>
    </w:p>
    <w:p w:rsidR="00B7324F" w:rsidRPr="00AF1530" w:rsidRDefault="00B7324F" w:rsidP="00AB6D9C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w przypadku stwierdzenia nieprawidłowego przygotowania spisów dokumentacji niearchiwalnej podlegającej brakowaniu – ponownego ich przygotowania zgodnie z obowiązującymi przepisami;</w:t>
      </w:r>
    </w:p>
    <w:p w:rsidR="00B7324F" w:rsidRPr="00AF1530" w:rsidRDefault="00B7324F" w:rsidP="00AB6D9C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 xml:space="preserve">działania te Wykonawca realizuje przy użyciu własnych środków, materiałów biurowych, w tym teczek bezkwasowych wiązanych, pudeł archiwizacyjnych bezkwasowych z litej bezkwasowej tektury chroniących dokumenty przed grzybem, wilgocią, kurzem oraz </w:t>
      </w:r>
      <w:proofErr w:type="spellStart"/>
      <w:r w:rsidRPr="00AF1530">
        <w:rPr>
          <w:rFonts w:ascii="Arial" w:hAnsi="Arial" w:cs="Arial"/>
          <w:sz w:val="20"/>
          <w:szCs w:val="20"/>
        </w:rPr>
        <w:t>trudnozapalnych</w:t>
      </w:r>
      <w:proofErr w:type="spellEnd"/>
      <w:r w:rsidRPr="00AF1530">
        <w:rPr>
          <w:rFonts w:ascii="Arial" w:hAnsi="Arial" w:cs="Arial"/>
          <w:sz w:val="20"/>
          <w:szCs w:val="20"/>
        </w:rPr>
        <w:t xml:space="preserve"> do ustawiania pionowego, klipsów archiwizacyjnych</w:t>
      </w:r>
      <w:r w:rsidR="00BF15D6" w:rsidRPr="00AF1530">
        <w:rPr>
          <w:rFonts w:ascii="Arial" w:hAnsi="Arial" w:cs="Arial"/>
          <w:sz w:val="20"/>
          <w:szCs w:val="20"/>
        </w:rPr>
        <w:t xml:space="preserve">, wiązanych teczek tekturowych, pudeł </w:t>
      </w:r>
      <w:r w:rsidR="00BF15D6" w:rsidRPr="00AF1530">
        <w:rPr>
          <w:rFonts w:ascii="Arial" w:hAnsi="Arial" w:cs="Arial"/>
          <w:sz w:val="20"/>
          <w:szCs w:val="20"/>
        </w:rPr>
        <w:lastRenderedPageBreak/>
        <w:t>kartonowych, etykiet na teczki i pudła oraz innych niezbędnych materiałów do zrealizowania przedmiotu zamówienia;</w:t>
      </w:r>
    </w:p>
    <w:p w:rsidR="00BF15D6" w:rsidRPr="00AF1530" w:rsidRDefault="00BF15D6" w:rsidP="00AB6D9C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 xml:space="preserve">realizacji usługi w siedzibie Zamawiającego, w dniach roboczych od poniedziałku do piątku z wyłączeniem dni ustawowo wolnych od pracy w godzinach </w:t>
      </w:r>
      <w:r w:rsidR="00ED0233">
        <w:rPr>
          <w:rFonts w:ascii="Arial" w:hAnsi="Arial" w:cs="Arial"/>
          <w:sz w:val="20"/>
          <w:szCs w:val="20"/>
        </w:rPr>
        <w:t xml:space="preserve">7.30 – 16.30 </w:t>
      </w:r>
      <w:r w:rsidRPr="00AF1530">
        <w:rPr>
          <w:rFonts w:ascii="Arial" w:hAnsi="Arial" w:cs="Arial"/>
          <w:sz w:val="20"/>
          <w:szCs w:val="20"/>
        </w:rPr>
        <w:t>w pomieszczeni</w:t>
      </w:r>
      <w:r w:rsidR="00ED0233">
        <w:rPr>
          <w:rFonts w:ascii="Arial" w:hAnsi="Arial" w:cs="Arial"/>
          <w:sz w:val="20"/>
          <w:szCs w:val="20"/>
        </w:rPr>
        <w:t>u</w:t>
      </w:r>
      <w:r w:rsidRPr="00AF1530">
        <w:rPr>
          <w:rFonts w:ascii="Arial" w:hAnsi="Arial" w:cs="Arial"/>
          <w:sz w:val="20"/>
          <w:szCs w:val="20"/>
        </w:rPr>
        <w:t xml:space="preserve"> Ministerstwa </w:t>
      </w:r>
      <w:r w:rsidR="00452523">
        <w:rPr>
          <w:rFonts w:ascii="Arial" w:hAnsi="Arial" w:cs="Arial"/>
          <w:sz w:val="20"/>
          <w:szCs w:val="20"/>
        </w:rPr>
        <w:t>Przedsiębiorczości i Technologii</w:t>
      </w:r>
      <w:r w:rsidRPr="00AF1530">
        <w:rPr>
          <w:rFonts w:ascii="Arial" w:hAnsi="Arial" w:cs="Arial"/>
          <w:sz w:val="20"/>
          <w:szCs w:val="20"/>
        </w:rPr>
        <w:t>, Plac Trzech Krzyży 3/5 w Warszawie, pobierania i zdawania klucz</w:t>
      </w:r>
      <w:r w:rsidR="00ED0233">
        <w:rPr>
          <w:rFonts w:ascii="Arial" w:hAnsi="Arial" w:cs="Arial"/>
          <w:sz w:val="20"/>
          <w:szCs w:val="20"/>
        </w:rPr>
        <w:t>a</w:t>
      </w:r>
      <w:r w:rsidRPr="00AF1530">
        <w:rPr>
          <w:rFonts w:ascii="Arial" w:hAnsi="Arial" w:cs="Arial"/>
          <w:sz w:val="20"/>
          <w:szCs w:val="20"/>
        </w:rPr>
        <w:t xml:space="preserve"> do pomieszczenia udostępnionego w celu wykonywania zadań związanych z archiwizacją każdorazowo, za pośrednictwem odpowiedzialnych pracowników zamawiającego;</w:t>
      </w:r>
    </w:p>
    <w:p w:rsidR="000F488A" w:rsidRPr="000F488A" w:rsidRDefault="00BF15D6" w:rsidP="000F488A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Style w:val="Odwoaniedokomentarza"/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podpisania umowy w sprawie powierzenia przetwarzania danych osobowych (nie później niż w chwili rozpoczęcia prac) bez dodatkowego wynagrodzenia;</w:t>
      </w:r>
    </w:p>
    <w:p w:rsidR="00FF64E7" w:rsidRPr="000F488A" w:rsidRDefault="00FF64E7" w:rsidP="000F488A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0F488A">
        <w:rPr>
          <w:rFonts w:ascii="Arial" w:hAnsi="Arial" w:cs="Arial"/>
          <w:sz w:val="20"/>
          <w:szCs w:val="20"/>
        </w:rPr>
        <w:t>rzekazania</w:t>
      </w:r>
      <w:proofErr w:type="spellEnd"/>
      <w:r w:rsidRPr="000F488A">
        <w:rPr>
          <w:rFonts w:ascii="Arial" w:hAnsi="Arial" w:cs="Arial"/>
          <w:sz w:val="20"/>
          <w:szCs w:val="20"/>
        </w:rPr>
        <w:t xml:space="preserve"> Zamawiającemu przed przystąpieniem do realizacji ww. usługi listy osób realizujących przedmiot zamówienia oraz złożenia przez wszystkie osoby uczestniczące w wykonywaniu prac oświadczenia o znajomości ustawy z dnia 10 maja 2018 r. o ochronie danych osobowych (Dz. U. 2018 poz. 1000), o tym, że znane są im skutki w zakresie odpowiedzialności za naruszenie wymienionych przepisów oraz zachowaniu w tajemnicy wszelkich informacji powziętych przy wykonywaniu przedmiotu umowy zarówno w czasie realizacji umowy, jak i po jej zakończeniu;</w:t>
      </w:r>
    </w:p>
    <w:p w:rsidR="00BF15D6" w:rsidRPr="00AF1530" w:rsidRDefault="00FF64E7" w:rsidP="00AB6D9C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 xml:space="preserve">poprawienia wykrytych błędów (np. niewłaściwe uporządkowanie dokumentacji, błędy w </w:t>
      </w:r>
      <w:r w:rsidRPr="00947C4A">
        <w:rPr>
          <w:rFonts w:ascii="Arial" w:hAnsi="Arial" w:cs="Arial"/>
          <w:sz w:val="20"/>
          <w:szCs w:val="20"/>
        </w:rPr>
        <w:t>spisach zdawczo-odbiorczych, dokumentacja nie odpowiada spisom zdawczo-odbiorczym) w terminie 14 dni kalendarzo</w:t>
      </w:r>
      <w:r w:rsidR="002C1BF5" w:rsidRPr="00947C4A">
        <w:rPr>
          <w:rFonts w:ascii="Arial" w:hAnsi="Arial" w:cs="Arial"/>
          <w:sz w:val="20"/>
          <w:szCs w:val="20"/>
        </w:rPr>
        <w:t>wych</w:t>
      </w:r>
      <w:r w:rsidR="000F488A">
        <w:rPr>
          <w:rFonts w:ascii="Arial" w:hAnsi="Arial" w:cs="Arial"/>
          <w:sz w:val="20"/>
          <w:szCs w:val="20"/>
        </w:rPr>
        <w:t xml:space="preserve"> od przekazania Wykonawcy informacji o stwierdzeniu błędów</w:t>
      </w:r>
      <w:r w:rsidR="002C1BF5" w:rsidRPr="00AF1530">
        <w:rPr>
          <w:rFonts w:ascii="Arial" w:hAnsi="Arial" w:cs="Arial"/>
          <w:sz w:val="20"/>
          <w:szCs w:val="20"/>
        </w:rPr>
        <w:t xml:space="preserve"> do momentu akceptacji przez archiwum zakładowe;</w:t>
      </w:r>
    </w:p>
    <w:p w:rsidR="002C1BF5" w:rsidRPr="00AF1530" w:rsidRDefault="002C1BF5" w:rsidP="00AB6D9C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przedłożenia Zamawiającemu w ciągu 14 dni kalendarzowych od dnia rozpoczęcia realizacji prac wstępnie zarchiwizowanych co najmniej trzech teczek z każdej kategorii jako wzorca cele</w:t>
      </w:r>
      <w:r w:rsidR="00AA1DC7">
        <w:rPr>
          <w:rFonts w:ascii="Arial" w:hAnsi="Arial" w:cs="Arial"/>
          <w:sz w:val="20"/>
          <w:szCs w:val="20"/>
        </w:rPr>
        <w:t>m</w:t>
      </w:r>
      <w:r w:rsidRPr="00AF1530">
        <w:rPr>
          <w:rFonts w:ascii="Arial" w:hAnsi="Arial" w:cs="Arial"/>
          <w:sz w:val="20"/>
          <w:szCs w:val="20"/>
        </w:rPr>
        <w:t xml:space="preserve"> uzyskania akceptacji Zamawiającego;</w:t>
      </w:r>
    </w:p>
    <w:p w:rsidR="002C1BF5" w:rsidRPr="00AF1530" w:rsidRDefault="002C1BF5" w:rsidP="00AB6D9C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 xml:space="preserve">prowadzenia w </w:t>
      </w:r>
      <w:r w:rsidR="0020153C" w:rsidRPr="00AF1530">
        <w:rPr>
          <w:rFonts w:ascii="Arial" w:hAnsi="Arial" w:cs="Arial"/>
          <w:sz w:val="20"/>
          <w:szCs w:val="20"/>
        </w:rPr>
        <w:t>Excelu</w:t>
      </w:r>
      <w:r w:rsidRPr="00AF1530">
        <w:rPr>
          <w:rFonts w:ascii="Arial" w:hAnsi="Arial" w:cs="Arial"/>
          <w:sz w:val="20"/>
          <w:szCs w:val="20"/>
        </w:rPr>
        <w:t xml:space="preserve"> ewidencji archiwalnej dla przedmiotu realizacji umowy, tj. zbiorczego i chronologicznego wykazu zarchiwizowanej dokumentacji z podziałem na placówki;</w:t>
      </w:r>
    </w:p>
    <w:p w:rsidR="002C1BF5" w:rsidRPr="00AF1530" w:rsidRDefault="002C1BF5" w:rsidP="00AB6D9C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pakowania opisanej i włożonej do teczek dokumentacji w pudła archiwizacyjne przeznaczone do przechowywania dokumentacji kategorii A oraz opisania ich w sposób umożliwiający identyfikację danego pudła kartonowego z danym spisem zdawczo-odbiorczym;</w:t>
      </w:r>
    </w:p>
    <w:p w:rsidR="00EF19BF" w:rsidRPr="00AF1530" w:rsidRDefault="002C1BF5" w:rsidP="00AB6D9C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zgłoszenia do ewidencji pracownikom ochrony budynku urządzeń (np. laptopy) oraz wózków niezbędnych do odbioru dokumentacji</w:t>
      </w:r>
      <w:r w:rsidR="00EF19BF" w:rsidRPr="00AF1530">
        <w:rPr>
          <w:rFonts w:ascii="Arial" w:hAnsi="Arial" w:cs="Arial"/>
          <w:sz w:val="20"/>
          <w:szCs w:val="20"/>
        </w:rPr>
        <w:t>.</w:t>
      </w:r>
    </w:p>
    <w:p w:rsidR="00EF19BF" w:rsidRPr="00AF1530" w:rsidRDefault="00EF19BF" w:rsidP="00AB6D9C">
      <w:pPr>
        <w:pStyle w:val="Akapitzlist"/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F19BF" w:rsidRPr="00AF1530" w:rsidRDefault="00EF19BF" w:rsidP="00AB6D9C">
      <w:pPr>
        <w:pStyle w:val="Akapitzlist"/>
        <w:numPr>
          <w:ilvl w:val="0"/>
          <w:numId w:val="3"/>
        </w:numPr>
        <w:spacing w:after="0" w:line="26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F1530">
        <w:rPr>
          <w:rFonts w:ascii="Arial" w:hAnsi="Arial" w:cs="Arial"/>
          <w:b/>
          <w:sz w:val="20"/>
          <w:szCs w:val="20"/>
        </w:rPr>
        <w:t>Informacje dodatkowe:</w:t>
      </w:r>
    </w:p>
    <w:p w:rsidR="004B3932" w:rsidRPr="00AF1530" w:rsidRDefault="00EF19BF" w:rsidP="00AB6D9C">
      <w:pPr>
        <w:pStyle w:val="Akapitzlist"/>
        <w:numPr>
          <w:ilvl w:val="0"/>
          <w:numId w:val="12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Zamawiający informuje o braku możliwości udostępnienia Wykonawcy sprzętu informatycznego do wykonania w siedzibie Zamawiającego kompleksowej usługi archiwizac</w:t>
      </w:r>
      <w:r w:rsidR="004B3932" w:rsidRPr="00AF1530">
        <w:rPr>
          <w:rFonts w:ascii="Arial" w:hAnsi="Arial" w:cs="Arial"/>
          <w:sz w:val="20"/>
          <w:szCs w:val="20"/>
        </w:rPr>
        <w:t>ji wytworzonej dokumentacji.</w:t>
      </w:r>
    </w:p>
    <w:p w:rsidR="00AF1530" w:rsidRDefault="004B3932" w:rsidP="00AB6D9C">
      <w:pPr>
        <w:pStyle w:val="Akapitzlist"/>
        <w:numPr>
          <w:ilvl w:val="0"/>
          <w:numId w:val="12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Zamawiający jest uprawniony do kontroli postępu oraz jakości prac oraz zgłaszania uwag i zaleceń.</w:t>
      </w:r>
    </w:p>
    <w:p w:rsidR="00AF1530" w:rsidRDefault="004B3932" w:rsidP="00AB6D9C">
      <w:pPr>
        <w:pStyle w:val="Akapitzlist"/>
        <w:numPr>
          <w:ilvl w:val="0"/>
          <w:numId w:val="12"/>
        </w:numPr>
        <w:spacing w:after="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AF1530">
        <w:rPr>
          <w:rFonts w:ascii="Arial" w:hAnsi="Arial" w:cs="Arial"/>
          <w:sz w:val="20"/>
          <w:szCs w:val="20"/>
        </w:rPr>
        <w:t>Zamawiający przekaże Wykonawcy wszelkie instrukcje, dokumenty wewnętrzne oraz wszelkie inne informacje niezbędne do realizacji kompleksowej usł</w:t>
      </w:r>
      <w:r w:rsidR="00AF1530">
        <w:rPr>
          <w:rFonts w:ascii="Arial" w:hAnsi="Arial" w:cs="Arial"/>
          <w:sz w:val="20"/>
          <w:szCs w:val="20"/>
        </w:rPr>
        <w:t>ugi archiwizacji.</w:t>
      </w:r>
    </w:p>
    <w:p w:rsidR="00AF1530" w:rsidRDefault="00AF1530" w:rsidP="00AB6D9C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F1530" w:rsidRPr="00FB39B0" w:rsidRDefault="00AF1530" w:rsidP="00AB6D9C">
      <w:pPr>
        <w:pStyle w:val="Akapitzlist"/>
        <w:numPr>
          <w:ilvl w:val="0"/>
          <w:numId w:val="3"/>
        </w:num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FB39B0">
        <w:rPr>
          <w:rFonts w:ascii="Arial" w:hAnsi="Arial" w:cs="Arial"/>
          <w:b/>
          <w:sz w:val="20"/>
          <w:szCs w:val="20"/>
        </w:rPr>
        <w:t>Uporządkowanie dokumentacji polega na:</w:t>
      </w:r>
    </w:p>
    <w:p w:rsidR="00AF1530" w:rsidRDefault="00AF1530" w:rsidP="00AB6D9C">
      <w:pPr>
        <w:pStyle w:val="Akapitzlist"/>
        <w:numPr>
          <w:ilvl w:val="0"/>
          <w:numId w:val="17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odniesieniu do materiałów archiwalnych i dokumentacji niearchiwalnej </w:t>
      </w:r>
      <w:r w:rsidR="000F488A">
        <w:rPr>
          <w:rFonts w:ascii="Arial" w:hAnsi="Arial" w:cs="Arial"/>
          <w:sz w:val="20"/>
          <w:szCs w:val="20"/>
        </w:rPr>
        <w:t>kategorii BE</w:t>
      </w:r>
      <w:r>
        <w:rPr>
          <w:rFonts w:ascii="Arial" w:hAnsi="Arial" w:cs="Arial"/>
          <w:sz w:val="20"/>
          <w:szCs w:val="20"/>
        </w:rPr>
        <w:t>:</w:t>
      </w:r>
    </w:p>
    <w:p w:rsidR="00AF1530" w:rsidRDefault="00D6545F" w:rsidP="00AB6D9C">
      <w:pPr>
        <w:pStyle w:val="Akapitzlist"/>
        <w:numPr>
          <w:ilvl w:val="0"/>
          <w:numId w:val="18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ułożeniu dokumentacji wewnątrz teczek w kolejności spisu spraw, począwszy od numeru 1 na górze teczki, a w obrębie spraw – chronologicznie, przy czym poszczególne sprawy można rozdzielić papierowymi przekładkami,</w:t>
      </w:r>
    </w:p>
    <w:p w:rsidR="00D6545F" w:rsidRDefault="00D6545F" w:rsidP="00AB6D9C">
      <w:pPr>
        <w:pStyle w:val="Akapitzlist"/>
        <w:numPr>
          <w:ilvl w:val="0"/>
          <w:numId w:val="18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wyłączeniu zbędnych identycznych kopii tych samych przesyłek i pism,</w:t>
      </w:r>
    </w:p>
    <w:p w:rsidR="00D6545F" w:rsidRDefault="00D6545F" w:rsidP="00AB6D9C">
      <w:pPr>
        <w:pStyle w:val="Akapitzlist"/>
        <w:numPr>
          <w:ilvl w:val="0"/>
          <w:numId w:val="18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odłożeniu do teczek aktowych spisów spraw,</w:t>
      </w:r>
    </w:p>
    <w:p w:rsidR="00D6545F" w:rsidRDefault="00D6545F" w:rsidP="00AB6D9C">
      <w:pPr>
        <w:pStyle w:val="Akapitzlist"/>
        <w:numPr>
          <w:ilvl w:val="0"/>
          <w:numId w:val="18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usunięciu z dokumentacji części metalowych i folii (na przykład spinaczy, zszywek, wąsów, koszulek),</w:t>
      </w:r>
    </w:p>
    <w:p w:rsidR="00D6545F" w:rsidRDefault="00D6545F" w:rsidP="00AB6D9C">
      <w:pPr>
        <w:pStyle w:val="Akapitzlist"/>
        <w:numPr>
          <w:ilvl w:val="0"/>
          <w:numId w:val="18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umieszczeniu dokumentacji w wiązanych teczkach aktowych z tektury bezkwasowej (w przypadku akt osobowych dopuszcza się koperty) o grubości nieprzekraczającej 5 cm</w:t>
      </w:r>
      <w:r w:rsidR="000F488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tych w razie potrzeby w pudłach, przy czym jeżeli grubość teczki przekracza 5 </w:t>
      </w:r>
      <w:r>
        <w:rPr>
          <w:rFonts w:ascii="Arial" w:hAnsi="Arial" w:cs="Arial"/>
          <w:sz w:val="20"/>
          <w:szCs w:val="20"/>
        </w:rPr>
        <w:lastRenderedPageBreak/>
        <w:t>cm, należy teczkę podzielić na tomy, chyba że jest to niemożliwe z przyczyn fizycznych,</w:t>
      </w:r>
    </w:p>
    <w:p w:rsidR="00D6545F" w:rsidRDefault="00D6545F" w:rsidP="00AB6D9C">
      <w:pPr>
        <w:pStyle w:val="Akapitzlist"/>
        <w:numPr>
          <w:ilvl w:val="0"/>
          <w:numId w:val="18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ponumerowaniu stron materiałów archiwalnych zwykłym miękkim ołówkiem, przez naniesienie numeru strony w prawym górnym rogu; liczbę stron w danej teczce podaje się na wewnętrznej części tylnej okładki w formie zapisu: „Niniejsza teczka zawiera … stron kolejno ponumerowanych [miejscowość, data, podpis osoby porządkującej i paginującej akta]”,</w:t>
      </w:r>
    </w:p>
    <w:p w:rsidR="007C32B7" w:rsidRDefault="007C32B7" w:rsidP="00AB6D9C">
      <w:pPr>
        <w:pStyle w:val="Akapitzlist"/>
        <w:numPr>
          <w:ilvl w:val="0"/>
          <w:numId w:val="18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spięcie akt klipem archiwalnym;</w:t>
      </w:r>
    </w:p>
    <w:p w:rsidR="00D6545F" w:rsidRDefault="00D6545F" w:rsidP="00AB6D9C">
      <w:pPr>
        <w:pStyle w:val="Akapitzlist"/>
        <w:numPr>
          <w:ilvl w:val="0"/>
          <w:numId w:val="18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opisaniu teczek zgodnie z przepisami instrukcji,</w:t>
      </w:r>
    </w:p>
    <w:p w:rsidR="00D6545F" w:rsidRDefault="00D6545F" w:rsidP="00AB6D9C">
      <w:pPr>
        <w:pStyle w:val="Akapitzlist"/>
        <w:numPr>
          <w:ilvl w:val="0"/>
          <w:numId w:val="18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spakowaniu teczek w pudła archiwizacyjne przeznaczone do przechowywania dokumentacji kat. A oraz ich opisanie,</w:t>
      </w:r>
    </w:p>
    <w:p w:rsidR="00D6545F" w:rsidRDefault="00D6545F" w:rsidP="00AB6D9C">
      <w:pPr>
        <w:pStyle w:val="Akapitzlist"/>
        <w:numPr>
          <w:ilvl w:val="0"/>
          <w:numId w:val="18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nadaniu sygnatury archiwalnej w porozumieniu z pracownikiem archiwum zakładowego,</w:t>
      </w:r>
    </w:p>
    <w:p w:rsidR="00D6545F" w:rsidRDefault="00D83514" w:rsidP="00AB6D9C">
      <w:pPr>
        <w:pStyle w:val="Akapitzlist"/>
        <w:numPr>
          <w:ilvl w:val="0"/>
          <w:numId w:val="18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ułożeniu teczek aktowych w kolejności wynikającej z JRWA obowiązującego w chwili wytworzenia dokumentu;</w:t>
      </w:r>
    </w:p>
    <w:p w:rsidR="00D83514" w:rsidRDefault="00FB39B0" w:rsidP="00AB6D9C">
      <w:pPr>
        <w:pStyle w:val="Akapitzlist"/>
        <w:numPr>
          <w:ilvl w:val="0"/>
          <w:numId w:val="17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D83514">
        <w:rPr>
          <w:rFonts w:ascii="Arial" w:hAnsi="Arial" w:cs="Arial"/>
          <w:sz w:val="20"/>
          <w:szCs w:val="20"/>
        </w:rPr>
        <w:t xml:space="preserve"> odniesieniu do pozostałej dokumentacji niearchiwalnej:</w:t>
      </w:r>
    </w:p>
    <w:p w:rsidR="00D83514" w:rsidRDefault="00D83514" w:rsidP="00AB6D9C">
      <w:pPr>
        <w:pStyle w:val="Akapitzlist"/>
        <w:numPr>
          <w:ilvl w:val="0"/>
          <w:numId w:val="19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ułożeniu dokumentacji wewnątrz teczek w kolejności spisu spraw, począwszy od numeru 1 na górze teczki, a w obrębie spraw – chronologicznie, przy czym poszczególne sprawy można rozdzielić papierowymi przekładkami,</w:t>
      </w:r>
    </w:p>
    <w:p w:rsidR="00D83514" w:rsidRDefault="00D83514" w:rsidP="00AB6D9C">
      <w:pPr>
        <w:pStyle w:val="Akapitzlist"/>
        <w:numPr>
          <w:ilvl w:val="0"/>
          <w:numId w:val="19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wyłączeniu zbędnych identycznych kopii tych samych przesyłek i pism,</w:t>
      </w:r>
    </w:p>
    <w:p w:rsidR="00D83514" w:rsidRDefault="00D83514" w:rsidP="00AB6D9C">
      <w:pPr>
        <w:pStyle w:val="Akapitzlist"/>
        <w:numPr>
          <w:ilvl w:val="0"/>
          <w:numId w:val="19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odłożeniu do teczek aktowych spisów spraw,</w:t>
      </w:r>
    </w:p>
    <w:p w:rsidR="00D83514" w:rsidRDefault="00D83514" w:rsidP="00AB6D9C">
      <w:pPr>
        <w:pStyle w:val="Akapitzlist"/>
        <w:numPr>
          <w:ilvl w:val="0"/>
          <w:numId w:val="19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wyeliminowaniu dużych spinaczy, klipsów biurowych,</w:t>
      </w:r>
    </w:p>
    <w:p w:rsidR="00D83514" w:rsidRDefault="00D83514" w:rsidP="00AB6D9C">
      <w:pPr>
        <w:pStyle w:val="Akapitzlist"/>
        <w:numPr>
          <w:ilvl w:val="0"/>
          <w:numId w:val="19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umieszczeniu dokumentacji w wiązanych teczkach aktowych o grubości nieprzekraczającej 5 cm. a tych w razie potrzeby w pudłach, przy czym jeżeli grubość teczki przekracza 5 cm, należy teczkę podzielić na tomy, chyba że jest to niemożliwe z przyczyn fizycznych,</w:t>
      </w:r>
    </w:p>
    <w:p w:rsidR="00D83514" w:rsidRDefault="00D83514" w:rsidP="00AB6D9C">
      <w:pPr>
        <w:pStyle w:val="Akapitzlist"/>
        <w:numPr>
          <w:ilvl w:val="0"/>
          <w:numId w:val="19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opisaniu teczek zgodnie z przepisami instrukcji,</w:t>
      </w:r>
    </w:p>
    <w:p w:rsidR="00D83514" w:rsidRDefault="00D83514" w:rsidP="00AB6D9C">
      <w:pPr>
        <w:pStyle w:val="Akapitzlist"/>
        <w:numPr>
          <w:ilvl w:val="0"/>
          <w:numId w:val="19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spakowaniu teczek w pudła archiwizacyjne oraz ich opisanie,</w:t>
      </w:r>
    </w:p>
    <w:p w:rsidR="00D83514" w:rsidRDefault="00D83514" w:rsidP="00AB6D9C">
      <w:pPr>
        <w:pStyle w:val="Akapitzlist"/>
        <w:numPr>
          <w:ilvl w:val="0"/>
          <w:numId w:val="19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nadaniu sygnatury archiwalnej w porozumieniu z pracownikiem archiwum zakładowego,</w:t>
      </w:r>
    </w:p>
    <w:p w:rsidR="00D83514" w:rsidRDefault="00D83514" w:rsidP="00AB6D9C">
      <w:pPr>
        <w:pStyle w:val="Akapitzlist"/>
        <w:numPr>
          <w:ilvl w:val="0"/>
          <w:numId w:val="19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ułożeniu teczek aktowych w kolejności wynikającej z JRWA obowiązującego w chwili wytworzenia dokumentu.</w:t>
      </w:r>
    </w:p>
    <w:p w:rsidR="00FB39B0" w:rsidRDefault="00FB39B0" w:rsidP="00AB6D9C">
      <w:pPr>
        <w:pStyle w:val="Akapitzlist"/>
        <w:numPr>
          <w:ilvl w:val="0"/>
          <w:numId w:val="17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sporządzeniu spisów zdawczo-odbiorczych w czterech egzemplarzach dla materiałów archiwalnych i trzech egzemplarzach dla dokumentacji niearchiwalnej w formie papierowej</w:t>
      </w:r>
      <w:r w:rsidR="008561F1">
        <w:rPr>
          <w:rFonts w:ascii="Arial" w:hAnsi="Arial" w:cs="Arial"/>
          <w:sz w:val="20"/>
          <w:szCs w:val="20"/>
        </w:rPr>
        <w:t>, przy czym dla dokumentów kat. BE należy sporządzić odrębne spisy</w:t>
      </w:r>
      <w:r>
        <w:rPr>
          <w:rFonts w:ascii="Arial" w:hAnsi="Arial" w:cs="Arial"/>
          <w:sz w:val="20"/>
          <w:szCs w:val="20"/>
        </w:rPr>
        <w:t>;</w:t>
      </w:r>
    </w:p>
    <w:p w:rsidR="00FB39B0" w:rsidRPr="00FB39B0" w:rsidRDefault="00FB39B0" w:rsidP="00AB6D9C">
      <w:pPr>
        <w:pStyle w:val="Akapitzlist"/>
        <w:numPr>
          <w:ilvl w:val="0"/>
          <w:numId w:val="17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sporządzeniu spisów zdawczo-odbiorczych w formie elektronicznej</w:t>
      </w:r>
      <w:r w:rsidR="00147F76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:rsidR="00FB39B0" w:rsidRDefault="00FB39B0" w:rsidP="00AB6D9C">
      <w:pPr>
        <w:pStyle w:val="Akapitzlist"/>
        <w:numPr>
          <w:ilvl w:val="0"/>
          <w:numId w:val="17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wśród dokumentacji objętej zleceniem znajduje się dokumentacja niearchiwalna, której czas przechowywania upłynął. Należy sporządzić spis dokumentacji podlegającej brakowaniu oraz wniosek o wydanie zgody na brakowanie dokumentacji niearchiwalnej w formie papierowej i w formie elektronicznej.</w:t>
      </w:r>
    </w:p>
    <w:p w:rsidR="00FB39B0" w:rsidRPr="00FB39B0" w:rsidRDefault="00FB39B0" w:rsidP="00AB6D9C">
      <w:pPr>
        <w:pStyle w:val="Akapitzlist"/>
        <w:spacing w:after="0" w:line="260" w:lineRule="exact"/>
        <w:ind w:left="1080"/>
        <w:jc w:val="both"/>
        <w:rPr>
          <w:rFonts w:ascii="Arial" w:hAnsi="Arial" w:cs="Arial"/>
          <w:sz w:val="20"/>
          <w:szCs w:val="20"/>
        </w:rPr>
      </w:pPr>
    </w:p>
    <w:p w:rsidR="001132E2" w:rsidRPr="001132E2" w:rsidRDefault="001132E2" w:rsidP="00AB6D9C">
      <w:pPr>
        <w:spacing w:after="0" w:line="260" w:lineRule="exac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1132E2" w:rsidRPr="001132E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A6" w:rsidRDefault="001B1DA6" w:rsidP="00511971">
      <w:pPr>
        <w:spacing w:after="0" w:line="240" w:lineRule="auto"/>
      </w:pPr>
      <w:r>
        <w:separator/>
      </w:r>
    </w:p>
  </w:endnote>
  <w:endnote w:type="continuationSeparator" w:id="0">
    <w:p w:rsidR="001B1DA6" w:rsidRDefault="001B1DA6" w:rsidP="0051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7559950"/>
      <w:docPartObj>
        <w:docPartGallery w:val="Page Numbers (Bottom of Page)"/>
        <w:docPartUnique/>
      </w:docPartObj>
    </w:sdtPr>
    <w:sdtEndPr/>
    <w:sdtContent>
      <w:p w:rsidR="00511971" w:rsidRDefault="005119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EB4">
          <w:rPr>
            <w:noProof/>
          </w:rPr>
          <w:t>4</w:t>
        </w:r>
        <w:r>
          <w:fldChar w:fldCharType="end"/>
        </w:r>
      </w:p>
    </w:sdtContent>
  </w:sdt>
  <w:p w:rsidR="00511971" w:rsidRDefault="005119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A6" w:rsidRDefault="001B1DA6" w:rsidP="00511971">
      <w:pPr>
        <w:spacing w:after="0" w:line="240" w:lineRule="auto"/>
      </w:pPr>
      <w:r>
        <w:separator/>
      </w:r>
    </w:p>
  </w:footnote>
  <w:footnote w:type="continuationSeparator" w:id="0">
    <w:p w:rsidR="001B1DA6" w:rsidRDefault="001B1DA6" w:rsidP="00511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F37"/>
    <w:multiLevelType w:val="hybridMultilevel"/>
    <w:tmpl w:val="8F90EE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0771"/>
    <w:multiLevelType w:val="hybridMultilevel"/>
    <w:tmpl w:val="0DD85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93FA1"/>
    <w:multiLevelType w:val="hybridMultilevel"/>
    <w:tmpl w:val="82903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65B7A"/>
    <w:multiLevelType w:val="hybridMultilevel"/>
    <w:tmpl w:val="2D30F96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9051547"/>
    <w:multiLevelType w:val="hybridMultilevel"/>
    <w:tmpl w:val="78E0AD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C004DA"/>
    <w:multiLevelType w:val="hybridMultilevel"/>
    <w:tmpl w:val="A6746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83EC3"/>
    <w:multiLevelType w:val="hybridMultilevel"/>
    <w:tmpl w:val="3DBCA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866E2"/>
    <w:multiLevelType w:val="hybridMultilevel"/>
    <w:tmpl w:val="31F616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25EE9"/>
    <w:multiLevelType w:val="hybridMultilevel"/>
    <w:tmpl w:val="446651BA"/>
    <w:lvl w:ilvl="0" w:tplc="524E0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DD75B6"/>
    <w:multiLevelType w:val="hybridMultilevel"/>
    <w:tmpl w:val="AE80F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73330"/>
    <w:multiLevelType w:val="hybridMultilevel"/>
    <w:tmpl w:val="4BFC8B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AA2A8E"/>
    <w:multiLevelType w:val="hybridMultilevel"/>
    <w:tmpl w:val="821C10A4"/>
    <w:lvl w:ilvl="0" w:tplc="57583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E159B4"/>
    <w:multiLevelType w:val="hybridMultilevel"/>
    <w:tmpl w:val="3B6E7A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46751C"/>
    <w:multiLevelType w:val="hybridMultilevel"/>
    <w:tmpl w:val="EB744E88"/>
    <w:lvl w:ilvl="0" w:tplc="80166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547DE3"/>
    <w:multiLevelType w:val="hybridMultilevel"/>
    <w:tmpl w:val="E81C07B4"/>
    <w:lvl w:ilvl="0" w:tplc="4ECA2C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D5250C9"/>
    <w:multiLevelType w:val="hybridMultilevel"/>
    <w:tmpl w:val="2E7CB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742672"/>
    <w:multiLevelType w:val="hybridMultilevel"/>
    <w:tmpl w:val="0C7C34F8"/>
    <w:lvl w:ilvl="0" w:tplc="E92860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E1E20"/>
    <w:multiLevelType w:val="hybridMultilevel"/>
    <w:tmpl w:val="FB1E2F7C"/>
    <w:lvl w:ilvl="0" w:tplc="C6646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294C66"/>
    <w:multiLevelType w:val="hybridMultilevel"/>
    <w:tmpl w:val="64B4A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818D1"/>
    <w:multiLevelType w:val="hybridMultilevel"/>
    <w:tmpl w:val="996C6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A85B29"/>
    <w:multiLevelType w:val="hybridMultilevel"/>
    <w:tmpl w:val="78E0AD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1"/>
  </w:num>
  <w:num w:numId="5">
    <w:abstractNumId w:val="18"/>
  </w:num>
  <w:num w:numId="6">
    <w:abstractNumId w:val="7"/>
  </w:num>
  <w:num w:numId="7">
    <w:abstractNumId w:val="10"/>
  </w:num>
  <w:num w:numId="8">
    <w:abstractNumId w:val="5"/>
  </w:num>
  <w:num w:numId="9">
    <w:abstractNumId w:val="8"/>
  </w:num>
  <w:num w:numId="10">
    <w:abstractNumId w:val="17"/>
  </w:num>
  <w:num w:numId="11">
    <w:abstractNumId w:val="16"/>
  </w:num>
  <w:num w:numId="12">
    <w:abstractNumId w:val="12"/>
  </w:num>
  <w:num w:numId="13">
    <w:abstractNumId w:val="9"/>
  </w:num>
  <w:num w:numId="14">
    <w:abstractNumId w:val="15"/>
  </w:num>
  <w:num w:numId="15">
    <w:abstractNumId w:val="20"/>
  </w:num>
  <w:num w:numId="16">
    <w:abstractNumId w:val="4"/>
  </w:num>
  <w:num w:numId="17">
    <w:abstractNumId w:val="13"/>
  </w:num>
  <w:num w:numId="18">
    <w:abstractNumId w:val="11"/>
  </w:num>
  <w:num w:numId="19">
    <w:abstractNumId w:val="14"/>
  </w:num>
  <w:num w:numId="20">
    <w:abstractNumId w:val="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D6"/>
    <w:rsid w:val="000F488A"/>
    <w:rsid w:val="001132E2"/>
    <w:rsid w:val="00126564"/>
    <w:rsid w:val="00146AE4"/>
    <w:rsid w:val="00147F76"/>
    <w:rsid w:val="0016263D"/>
    <w:rsid w:val="001B1DA6"/>
    <w:rsid w:val="001D1A19"/>
    <w:rsid w:val="0020153C"/>
    <w:rsid w:val="00231393"/>
    <w:rsid w:val="002775D0"/>
    <w:rsid w:val="00280B24"/>
    <w:rsid w:val="002B517B"/>
    <w:rsid w:val="002C1BF5"/>
    <w:rsid w:val="003417E9"/>
    <w:rsid w:val="003458C4"/>
    <w:rsid w:val="0040652A"/>
    <w:rsid w:val="0042738B"/>
    <w:rsid w:val="00435F70"/>
    <w:rsid w:val="00452523"/>
    <w:rsid w:val="004B3932"/>
    <w:rsid w:val="004E1EB4"/>
    <w:rsid w:val="00511971"/>
    <w:rsid w:val="00573F9A"/>
    <w:rsid w:val="005943E7"/>
    <w:rsid w:val="005E74B5"/>
    <w:rsid w:val="005F760D"/>
    <w:rsid w:val="00720750"/>
    <w:rsid w:val="0072332A"/>
    <w:rsid w:val="00746F27"/>
    <w:rsid w:val="007C32B7"/>
    <w:rsid w:val="008472EB"/>
    <w:rsid w:val="008561F1"/>
    <w:rsid w:val="00870E33"/>
    <w:rsid w:val="008D706A"/>
    <w:rsid w:val="00937D21"/>
    <w:rsid w:val="00947C4A"/>
    <w:rsid w:val="00977009"/>
    <w:rsid w:val="009A77F6"/>
    <w:rsid w:val="00A448B3"/>
    <w:rsid w:val="00A85C65"/>
    <w:rsid w:val="00A9689F"/>
    <w:rsid w:val="00AA1870"/>
    <w:rsid w:val="00AA1DC7"/>
    <w:rsid w:val="00AB6D9C"/>
    <w:rsid w:val="00AF1530"/>
    <w:rsid w:val="00B25672"/>
    <w:rsid w:val="00B7324F"/>
    <w:rsid w:val="00BB6996"/>
    <w:rsid w:val="00BC57D1"/>
    <w:rsid w:val="00BD2AF6"/>
    <w:rsid w:val="00BF15D6"/>
    <w:rsid w:val="00BF7E3E"/>
    <w:rsid w:val="00C47A76"/>
    <w:rsid w:val="00C637EE"/>
    <w:rsid w:val="00CD0AB6"/>
    <w:rsid w:val="00CD4096"/>
    <w:rsid w:val="00D455DB"/>
    <w:rsid w:val="00D46036"/>
    <w:rsid w:val="00D6545F"/>
    <w:rsid w:val="00D7104A"/>
    <w:rsid w:val="00D83514"/>
    <w:rsid w:val="00D943E6"/>
    <w:rsid w:val="00E91D9C"/>
    <w:rsid w:val="00E978A5"/>
    <w:rsid w:val="00ED0233"/>
    <w:rsid w:val="00EF19BF"/>
    <w:rsid w:val="00F17671"/>
    <w:rsid w:val="00F247EF"/>
    <w:rsid w:val="00F30E8C"/>
    <w:rsid w:val="00F31EB4"/>
    <w:rsid w:val="00F574AB"/>
    <w:rsid w:val="00F741D3"/>
    <w:rsid w:val="00F74EBD"/>
    <w:rsid w:val="00FB39B0"/>
    <w:rsid w:val="00FC208F"/>
    <w:rsid w:val="00FE6853"/>
    <w:rsid w:val="00FE76D6"/>
    <w:rsid w:val="00FF34F1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720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1D9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75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72075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91D9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F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F7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F7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1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9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1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97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720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1D9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75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72075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91D9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F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F7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F7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1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9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1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9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1D49E-65BB-4E88-BD17-4799AC5E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1805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Kret</dc:creator>
  <cp:lastModifiedBy>Tomasz Jurkiewicz</cp:lastModifiedBy>
  <cp:revision>2</cp:revision>
  <dcterms:created xsi:type="dcterms:W3CDTF">2019-06-26T15:04:00Z</dcterms:created>
  <dcterms:modified xsi:type="dcterms:W3CDTF">2019-06-26T15:04:00Z</dcterms:modified>
</cp:coreProperties>
</file>