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79" w:rsidRDefault="00CA3460">
      <w:pPr>
        <w:pStyle w:val="TitleStyle"/>
      </w:pPr>
      <w:bookmarkStart w:id="0" w:name="_GoBack"/>
      <w:bookmarkEnd w:id="0"/>
      <w:r>
        <w:t>Szczegółowe wymagania, jakim powinny odpowiadać pomieszczenia i urządzenia podmiotu wykonującego działalność leczniczą.</w:t>
      </w:r>
    </w:p>
    <w:p w:rsidR="00D96179" w:rsidRDefault="00CA3460">
      <w:pPr>
        <w:pStyle w:val="NormalStyle"/>
      </w:pPr>
      <w:r>
        <w:t>Dz.U.2019.595 z dnia 2019.03.29</w:t>
      </w:r>
    </w:p>
    <w:p w:rsidR="00D96179" w:rsidRDefault="00CA3460">
      <w:pPr>
        <w:pStyle w:val="NormalStyle"/>
      </w:pPr>
      <w:r>
        <w:t>Status: Akt obowiązujący</w:t>
      </w:r>
    </w:p>
    <w:p w:rsidR="00D96179" w:rsidRDefault="00CA3460">
      <w:pPr>
        <w:pStyle w:val="NormalStyle"/>
      </w:pPr>
      <w:r>
        <w:t>Wersja od: 29 marca 2019 r.</w:t>
      </w:r>
    </w:p>
    <w:p w:rsidR="00D96179" w:rsidRDefault="00CA3460">
      <w:pPr>
        <w:spacing w:after="0"/>
      </w:pPr>
      <w:r>
        <w:br/>
      </w:r>
    </w:p>
    <w:p w:rsidR="00D96179" w:rsidRDefault="00CA3460">
      <w:pPr>
        <w:spacing w:after="0"/>
      </w:pPr>
      <w:r>
        <w:rPr>
          <w:b/>
          <w:color w:val="000000"/>
        </w:rPr>
        <w:t>Wejście w życie:</w:t>
      </w:r>
    </w:p>
    <w:p w:rsidR="00D96179" w:rsidRDefault="00CA3460">
      <w:pPr>
        <w:spacing w:after="0"/>
      </w:pPr>
      <w:r>
        <w:rPr>
          <w:color w:val="000000"/>
        </w:rPr>
        <w:t>1 kwietnia 2019 r.</w:t>
      </w:r>
    </w:p>
    <w:p w:rsidR="00D96179" w:rsidRDefault="00CA3460">
      <w:pPr>
        <w:spacing w:after="0"/>
      </w:pPr>
      <w:r>
        <w:br/>
      </w:r>
    </w:p>
    <w:p w:rsidR="00D96179" w:rsidRDefault="00CA3460">
      <w:pPr>
        <w:spacing w:before="146" w:after="0"/>
        <w:jc w:val="center"/>
      </w:pPr>
      <w:r>
        <w:rPr>
          <w:b/>
          <w:color w:val="000000"/>
        </w:rPr>
        <w:t>ROZPORZĄDZENIE</w:t>
      </w:r>
    </w:p>
    <w:p w:rsidR="00D96179" w:rsidRDefault="00CA3460">
      <w:pPr>
        <w:spacing w:after="0"/>
        <w:jc w:val="center"/>
      </w:pPr>
      <w:r>
        <w:rPr>
          <w:b/>
          <w:color w:val="000000"/>
        </w:rPr>
        <w:t xml:space="preserve">MINISTRA ZDROWIA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D96179" w:rsidRDefault="00CA3460">
      <w:pPr>
        <w:spacing w:before="80" w:after="0"/>
        <w:jc w:val="center"/>
      </w:pPr>
      <w:r>
        <w:rPr>
          <w:color w:val="000000"/>
        </w:rPr>
        <w:t>z dnia 26 marca 2019 r.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>w sprawie szczegółowych wymagań, jakim powinny odpowiadać pomieszczenia i urządzenia podmiotu wykonującego działalność leczniczą</w:t>
      </w:r>
    </w:p>
    <w:p w:rsidR="00D96179" w:rsidRDefault="00CA3460">
      <w:pPr>
        <w:spacing w:before="320" w:after="320"/>
        <w:jc w:val="center"/>
      </w:pPr>
      <w:r>
        <w:t>(Dz. U. z 2019 r. poz. 595.)</w:t>
      </w:r>
    </w:p>
    <w:p w:rsidR="00D96179" w:rsidRDefault="00CA3460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22 ust. 3</w:t>
      </w:r>
      <w:r>
        <w:rPr>
          <w:color w:val="000000"/>
        </w:rPr>
        <w:t xml:space="preserve"> ustawy z dn</w:t>
      </w:r>
      <w:r>
        <w:rPr>
          <w:color w:val="000000"/>
        </w:rPr>
        <w:t>ia 15 kwietnia 2011 r. o działalności leczniczej (Dz. U. z 2018 r. poz. 2190 i 2219 oraz z 2019 r. poz. 492) zarządza się, co następuje:</w:t>
      </w:r>
    </w:p>
    <w:p w:rsidR="00D96179" w:rsidRDefault="00CA3460">
      <w:pPr>
        <w:spacing w:before="146" w:after="0"/>
        <w:jc w:val="center"/>
      </w:pPr>
      <w:r>
        <w:rPr>
          <w:b/>
          <w:color w:val="000000"/>
        </w:rPr>
        <w:t xml:space="preserve">Rozdział 1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Przepisy ogólne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1. </w:t>
      </w:r>
      <w:r>
        <w:rPr>
          <w:color w:val="000000"/>
        </w:rPr>
        <w:t>Pomieszczenia i urządzenia podmiotu wykonującego działalność leczniczą odpowiadają, od</w:t>
      </w:r>
      <w:r>
        <w:rPr>
          <w:color w:val="000000"/>
        </w:rPr>
        <w:t>powiednio do rodzaju wykonywanej działalności leczniczej oraz zakresu udzielanych świadczeń zdrowotnych, wymaganiom określonym w rozdziałach 2-6.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>Użyte w rozporządzeniu określenia oznaczają: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1) gabinet diagnostyczno-zabiegowy - pomieszczenie służące d</w:t>
      </w:r>
      <w:r>
        <w:rPr>
          <w:color w:val="000000"/>
        </w:rPr>
        <w:t>o wykonywania zabiegów diagnostycznych lub terapeutycznych o charakterze zabiegowym;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2) izolatka - pomieszczenie przeznaczone do odosobnienia pacjenta lub grupy pacjentów, chorych na chorobę zakaźną albo osoby lub grupy osób, podejrzanych o chorobę zakaźną</w:t>
      </w:r>
      <w:r>
        <w:rPr>
          <w:color w:val="000000"/>
        </w:rPr>
        <w:t>, w celu uniemożliwienia przeniesienia biologicznego czynnika chorobotwórczego na inne osoby;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3) izba przyjęć - zespół pomieszczeń, w którym:</w:t>
      </w:r>
    </w:p>
    <w:p w:rsidR="00D96179" w:rsidRDefault="00CA3460">
      <w:pPr>
        <w:spacing w:after="0"/>
        <w:ind w:left="746"/>
      </w:pPr>
      <w:r>
        <w:rPr>
          <w:color w:val="000000"/>
        </w:rPr>
        <w:t>a) przyjmuje się do szpitala,</w:t>
      </w:r>
    </w:p>
    <w:p w:rsidR="00D96179" w:rsidRDefault="00CA3460">
      <w:pPr>
        <w:spacing w:after="0"/>
        <w:ind w:left="746"/>
      </w:pPr>
      <w:r>
        <w:rPr>
          <w:color w:val="000000"/>
        </w:rPr>
        <w:t>b) wykonuje się doraźne zabiegi,</w:t>
      </w:r>
    </w:p>
    <w:p w:rsidR="00D96179" w:rsidRDefault="00CA3460">
      <w:pPr>
        <w:spacing w:after="0"/>
        <w:ind w:left="746"/>
      </w:pPr>
      <w:r>
        <w:rPr>
          <w:color w:val="000000"/>
        </w:rPr>
        <w:t>c) udziela się doraźnej pomocy ambulatoryjnej;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 xml:space="preserve">4) </w:t>
      </w:r>
      <w:r>
        <w:rPr>
          <w:color w:val="000000"/>
        </w:rPr>
        <w:t>pomieszczenie higieniczno-sanitarne - pomieszczenie wyposażone co najmniej w miskę ustępową, umywalkę, dozownik z mydłem w płynie, pojemnik z ręcznikami jednorazowego użycia oraz pojemnik na zużyte ręczniki;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lastRenderedPageBreak/>
        <w:t>5) pomieszczenie porządkowe - pomieszczenie służ</w:t>
      </w:r>
      <w:r>
        <w:rPr>
          <w:color w:val="000000"/>
        </w:rPr>
        <w:t>ące do przechowywania sprzętu stosowanego do utrzymania czystości, środków czystości oraz preparatów myjąco-dezynfekcyjnych, a także do przygotowywania roztworów roboczych oraz mycia i dezynfekcji sprzętu stosowanego do utrzymywania czystości, wyposażone w</w:t>
      </w:r>
      <w:r>
        <w:rPr>
          <w:color w:val="000000"/>
        </w:rPr>
        <w:t xml:space="preserve"> zlew z baterią i dozownik ze środkiem dezynfekcyjnym.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3. </w:t>
      </w:r>
    </w:p>
    <w:p w:rsidR="00D96179" w:rsidRDefault="00CA3460">
      <w:pPr>
        <w:spacing w:before="26" w:after="0"/>
      </w:pPr>
      <w:r>
        <w:rPr>
          <w:color w:val="000000"/>
        </w:rPr>
        <w:t>1. Pomieszczenia i urządzenia szpitala odpowiadają, odpowiednio do zakresu udzielanych świadczeń zdrowotnych, szczegółowym wymaganiom określonym w załączniku nr 1 do rozporządzenia.</w:t>
      </w:r>
    </w:p>
    <w:p w:rsidR="00D96179" w:rsidRDefault="00CA3460">
      <w:pPr>
        <w:spacing w:before="26" w:after="0"/>
      </w:pPr>
      <w:r>
        <w:rPr>
          <w:color w:val="000000"/>
        </w:rPr>
        <w:t>2. Przepis us</w:t>
      </w:r>
      <w:r>
        <w:rPr>
          <w:color w:val="000000"/>
        </w:rPr>
        <w:t>t. 1 stosuje się odpowiednio do innego niż szpital zakładu leczniczego, w którym są udzielane stacjonarne i całodobowe świadczenia zdrowotne.</w:t>
      </w:r>
    </w:p>
    <w:p w:rsidR="00D96179" w:rsidRDefault="00CA3460">
      <w:pPr>
        <w:spacing w:before="26" w:after="0"/>
      </w:pPr>
      <w:r>
        <w:rPr>
          <w:color w:val="000000"/>
        </w:rPr>
        <w:t>3. Wymagania określone dla oddziału stosuje się także do jednostki organizacyjnej szpitala stanowiącej wyodrębnion</w:t>
      </w:r>
      <w:r>
        <w:rPr>
          <w:color w:val="000000"/>
        </w:rPr>
        <w:t xml:space="preserve">ą część struktury </w:t>
      </w:r>
      <w:proofErr w:type="spellStart"/>
      <w:r>
        <w:rPr>
          <w:color w:val="000000"/>
        </w:rPr>
        <w:t>bezoddziałowej</w:t>
      </w:r>
      <w:proofErr w:type="spellEnd"/>
      <w:r>
        <w:rPr>
          <w:color w:val="000000"/>
        </w:rPr>
        <w:t>, w której są udzielane świadczenia zdrowotne o jednolitym profilu.</w:t>
      </w:r>
    </w:p>
    <w:p w:rsidR="00D96179" w:rsidRDefault="00CA3460">
      <w:pPr>
        <w:spacing w:before="26" w:after="0"/>
      </w:pPr>
      <w:r>
        <w:rPr>
          <w:color w:val="000000"/>
        </w:rPr>
        <w:t xml:space="preserve">4. Szpitalny oddział ratunkowy, o którym mowa w </w:t>
      </w:r>
      <w:r>
        <w:rPr>
          <w:color w:val="1B1B1B"/>
        </w:rPr>
        <w:t>art. 3 pkt 9</w:t>
      </w:r>
      <w:r>
        <w:rPr>
          <w:color w:val="000000"/>
        </w:rPr>
        <w:t xml:space="preserve"> ustawy z dnia 8 września 2006 r. o Państwowym Ratownictwie Medycznym (Dz. U. z 2017 r. poz. 219</w:t>
      </w:r>
      <w:r>
        <w:rPr>
          <w:color w:val="000000"/>
        </w:rPr>
        <w:t xml:space="preserve">5,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zm.), w zakresie nieuregulowanym w przepisach wydanych na podstawie </w:t>
      </w:r>
      <w:r>
        <w:rPr>
          <w:color w:val="1B1B1B"/>
        </w:rPr>
        <w:t>art. 34</w:t>
      </w:r>
      <w:r>
        <w:rPr>
          <w:color w:val="000000"/>
        </w:rPr>
        <w:t xml:space="preserve"> tej ustawy, spełnia także wymagania określone w ust. 1.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4. </w:t>
      </w:r>
    </w:p>
    <w:p w:rsidR="00D96179" w:rsidRDefault="00CA3460">
      <w:pPr>
        <w:spacing w:before="26" w:after="0"/>
      </w:pPr>
      <w:r>
        <w:rPr>
          <w:color w:val="000000"/>
        </w:rPr>
        <w:t xml:space="preserve">1. Pomieszczenia i urządzenia ambulatorium odpowiadają, odpowiednio do zakresu udzielanych świadczeń </w:t>
      </w:r>
      <w:r>
        <w:rPr>
          <w:color w:val="000000"/>
        </w:rPr>
        <w:t>zdrowotnych, szczegółowym wymaganiom określonym w załączniku nr 2 do rozporządzenia.</w:t>
      </w:r>
    </w:p>
    <w:p w:rsidR="00D96179" w:rsidRDefault="00CA3460">
      <w:pPr>
        <w:spacing w:before="26" w:after="0"/>
      </w:pPr>
      <w:r>
        <w:rPr>
          <w:color w:val="000000"/>
        </w:rPr>
        <w:t xml:space="preserve">2. Pomieszczenia i urządzenia medycznego laboratorium diagnostycznego i zakładu badań diagnostycznych odpowiadają wymaganiom określonym w przepisach wydanych na podstawie </w:t>
      </w:r>
      <w:r>
        <w:rPr>
          <w:color w:val="1B1B1B"/>
        </w:rPr>
        <w:t>art. 17 ust. 3</w:t>
      </w:r>
      <w:r>
        <w:rPr>
          <w:color w:val="000000"/>
        </w:rPr>
        <w:t xml:space="preserve"> ustawy z dnia 27 lipca 2001 r. o diagnostyce laboratoryjnej (Dz. U. z 2016 r. poz. 2245, z 2017 r. poz. 1524, z 2018 r. poz. 650, 1544 i 1669 oraz z 2019 r. poz. 60).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5. </w:t>
      </w:r>
      <w:r>
        <w:rPr>
          <w:color w:val="000000"/>
        </w:rPr>
        <w:t>Pomieszczenia i urządzenia szpitala, który udziela wyłącznie świadcze</w:t>
      </w:r>
      <w:r>
        <w:rPr>
          <w:color w:val="000000"/>
        </w:rPr>
        <w:t>ń zdrowotnych z zamiarem zakończenia ich udzielania w okresie nieprzekraczającym 24 godzin, zwanego dalej "szpitalem jednodniowym", odpowiadają, odpowiednio do zakresu udzielanych świadczeń zdrowotnych, wymaganiom określonym w § 14 i § 16-40 oraz szczegóło</w:t>
      </w:r>
      <w:r>
        <w:rPr>
          <w:color w:val="000000"/>
        </w:rPr>
        <w:t>wym wymaganiom określonym w załączniku nr 3 do rozporządzenia.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6. </w:t>
      </w:r>
      <w:r>
        <w:rPr>
          <w:color w:val="000000"/>
        </w:rPr>
        <w:t>Pomieszczenia i urządzenia centrum krwiodawstwa i krwiolecznictwa, zwanego dalej "centrum", odpowiadają, odpowiednio do zakresu udzielanych świadczeń zdrowotnych, szczegółowym wymaganiom o</w:t>
      </w:r>
      <w:r>
        <w:rPr>
          <w:color w:val="000000"/>
        </w:rPr>
        <w:t>kreślonym w załączniku nr 4 do rozporządzenia.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7. </w:t>
      </w:r>
      <w:r>
        <w:rPr>
          <w:color w:val="000000"/>
        </w:rPr>
        <w:t>Pomieszczenia i urządzenia pracowni badań endoskopowych odpowiadają, odpowiednio do zakresu udzielanych świadczeń zdrowotnych, szczegółowym wymaganiom określonym w załączniku nr 5 do rozporządzenia.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8. </w:t>
      </w:r>
      <w:r>
        <w:rPr>
          <w:color w:val="000000"/>
        </w:rPr>
        <w:t>Pomieszczenia i urządzenia zakładu rehabilitacji leczniczej będącego zakładem leczniczym odpowiadają, odpowiednio do zakresu udzielanych świadczeń zdrowotnych, szczegółowym wymaganiom określonym w załączniku nr 6 do rozporządzenia.</w:t>
      </w:r>
    </w:p>
    <w:p w:rsidR="00D96179" w:rsidRDefault="00CA3460">
      <w:pPr>
        <w:spacing w:before="26" w:after="240"/>
      </w:pPr>
      <w:r>
        <w:rPr>
          <w:b/>
          <w:color w:val="000000"/>
        </w:rPr>
        <w:lastRenderedPageBreak/>
        <w:t xml:space="preserve">§ 9. </w:t>
      </w:r>
      <w:r>
        <w:rPr>
          <w:color w:val="000000"/>
        </w:rPr>
        <w:t>Pomieszczenia i urz</w:t>
      </w:r>
      <w:r>
        <w:rPr>
          <w:color w:val="000000"/>
        </w:rPr>
        <w:t>ądzenia stacji dializ odpowiadają, odpowiednio do zakresu udzielanych świadczeń zdrowotnych, szczegółowym wymaganiom określonym w załączniku nr 7 do rozporządzenia.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10. </w:t>
      </w:r>
    </w:p>
    <w:p w:rsidR="00D96179" w:rsidRDefault="00CA3460">
      <w:pPr>
        <w:spacing w:before="26" w:after="0"/>
      </w:pPr>
      <w:r>
        <w:rPr>
          <w:color w:val="000000"/>
        </w:rPr>
        <w:t>1. Do pomieszczeń zakładu leczniczego będącego dysponentem zespołów ratownictwa medy</w:t>
      </w:r>
      <w:r>
        <w:rPr>
          <w:color w:val="000000"/>
        </w:rPr>
        <w:t xml:space="preserve">cznego, w tym lotniczych, działającego na podstawie </w:t>
      </w:r>
      <w:r>
        <w:rPr>
          <w:color w:val="1B1B1B"/>
        </w:rPr>
        <w:t>ustawy</w:t>
      </w:r>
      <w:r>
        <w:rPr>
          <w:color w:val="000000"/>
        </w:rPr>
        <w:t xml:space="preserve"> z dnia 8 września 2006 r. o Państwowym Ratownictwie Medycznym, stosuje się wyłącznie wymagania określone w § 14 i § 25 ust. 1 pkt 3.</w:t>
      </w:r>
    </w:p>
    <w:p w:rsidR="00D96179" w:rsidRDefault="00CA3460">
      <w:pPr>
        <w:spacing w:before="26" w:after="0"/>
      </w:pPr>
      <w:r>
        <w:rPr>
          <w:color w:val="000000"/>
        </w:rPr>
        <w:t>2. W miejscu stacjonowania zespołu ratownictwa medycznego znajdu</w:t>
      </w:r>
      <w:r>
        <w:rPr>
          <w:color w:val="000000"/>
        </w:rPr>
        <w:t>je się pomieszczenie higieniczno-sanitarne, wyposażone dodatkowo w natrysk.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11. </w:t>
      </w:r>
      <w:r>
        <w:rPr>
          <w:color w:val="000000"/>
        </w:rPr>
        <w:t xml:space="preserve">Do gabinetu profilaktyki zdrowotnej i pomocy przedlekarskiej w szkole, działającego w strukturze podmiotu wykonującego działalność leczniczą, stosuje się wyłącznie wymagania </w:t>
      </w:r>
      <w:r>
        <w:rPr>
          <w:color w:val="000000"/>
        </w:rPr>
        <w:t>określone w § 27, § 30 oraz § 37.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12. </w:t>
      </w:r>
      <w:r>
        <w:rPr>
          <w:color w:val="000000"/>
        </w:rPr>
        <w:t>Do gabinetu dentystycznego w szkole, działającego w strukturze podmiotu wykonującego działalność leczniczą, stosuje się wyłącznie wymagania określone w § 16, § 27, § 30 i § 37.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13. </w:t>
      </w:r>
    </w:p>
    <w:p w:rsidR="00D96179" w:rsidRDefault="00CA3460">
      <w:pPr>
        <w:spacing w:before="26" w:after="0"/>
      </w:pPr>
      <w:r>
        <w:rPr>
          <w:color w:val="000000"/>
        </w:rPr>
        <w:t>1. Do zakładu leczniczego realiz</w:t>
      </w:r>
      <w:r>
        <w:rPr>
          <w:color w:val="000000"/>
        </w:rPr>
        <w:t xml:space="preserve">ującego wyłącznie zadania określone w </w:t>
      </w:r>
      <w:r>
        <w:rPr>
          <w:color w:val="1B1B1B"/>
        </w:rPr>
        <w:t>ustawie</w:t>
      </w:r>
      <w:r>
        <w:rPr>
          <w:color w:val="000000"/>
        </w:rPr>
        <w:t xml:space="preserve"> z dnia 29 lipca 2005 r. o przeciwdziałaniu narkomanii (Dz. U. z 2018 r. poz. 1030, 1490 i 1669) oraz zakładu lecznictwa odwykowego, z wyłączeniem oddziału leczenia alkoholowych zespołów abstynencyjnych, nie sto</w:t>
      </w:r>
      <w:r>
        <w:rPr>
          <w:color w:val="000000"/>
        </w:rPr>
        <w:t>suje się wymagań określonych w § 18-20, § 26-30, § 41 i § 42.</w:t>
      </w:r>
    </w:p>
    <w:p w:rsidR="00D96179" w:rsidRDefault="00CA3460">
      <w:pPr>
        <w:spacing w:before="26" w:after="0"/>
      </w:pPr>
      <w:r>
        <w:rPr>
          <w:color w:val="000000"/>
        </w:rPr>
        <w:t xml:space="preserve">2. Pomieszczenia i urządzenia zakładów lecznictwa uzdrowiskowego, o których mowa w </w:t>
      </w:r>
      <w:r>
        <w:rPr>
          <w:color w:val="1B1B1B"/>
        </w:rPr>
        <w:t>art. 6</w:t>
      </w:r>
      <w:r>
        <w:rPr>
          <w:color w:val="000000"/>
        </w:rPr>
        <w:t xml:space="preserve"> ustawy z dnia 28 lipca 2005 r. o lecznictwie uzdrowiskowym, uzdrowiskach i obszarach ochrony uzdrowiskowej oraz o gminach uzdrowiskowych (Dz. U. z 2017 r. poz. 1056), spełniają wymagania określone w przepisach wydanych na podstawie </w:t>
      </w:r>
      <w:r>
        <w:rPr>
          <w:color w:val="1B1B1B"/>
        </w:rPr>
        <w:t>art. 5 ust. 3</w:t>
      </w:r>
      <w:r>
        <w:rPr>
          <w:color w:val="000000"/>
        </w:rPr>
        <w:t xml:space="preserve"> i </w:t>
      </w:r>
      <w:r>
        <w:rPr>
          <w:color w:val="1B1B1B"/>
        </w:rPr>
        <w:t>art. 19</w:t>
      </w:r>
      <w:r>
        <w:rPr>
          <w:color w:val="1B1B1B"/>
        </w:rPr>
        <w:t xml:space="preserve"> ust. 2</w:t>
      </w:r>
      <w:r>
        <w:rPr>
          <w:color w:val="000000"/>
        </w:rPr>
        <w:t xml:space="preserve"> tej ustawy.</w:t>
      </w:r>
    </w:p>
    <w:p w:rsidR="00D96179" w:rsidRDefault="00CA3460">
      <w:pPr>
        <w:spacing w:before="26" w:after="0"/>
      </w:pPr>
      <w:r>
        <w:rPr>
          <w:color w:val="000000"/>
        </w:rPr>
        <w:t xml:space="preserve">3. Lokale podmiotów wykonujących czynności z zakresu zaopatrzenia w środki pomocnicze i wyroby medyczne będące przedmiotami ortopedycznymi spełniają wymagania określone w przepisach wydanych na podstawie </w:t>
      </w:r>
      <w:r>
        <w:rPr>
          <w:color w:val="1B1B1B"/>
        </w:rPr>
        <w:t>art. 159 ust. 5</w:t>
      </w:r>
      <w:r>
        <w:rPr>
          <w:color w:val="000000"/>
        </w:rPr>
        <w:t xml:space="preserve"> ustawy z dnia 27</w:t>
      </w:r>
      <w:r>
        <w:rPr>
          <w:color w:val="000000"/>
        </w:rPr>
        <w:t xml:space="preserve"> sierpnia 2004 r. o świadczeniach opieki zdrowotnej finansowanych ze środków publicznych (Dz. U. z 2018 r. poz. 1510,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D96179" w:rsidRDefault="00CA3460">
      <w:pPr>
        <w:spacing w:before="146" w:after="0"/>
        <w:jc w:val="center"/>
      </w:pPr>
      <w:r>
        <w:rPr>
          <w:b/>
          <w:color w:val="000000"/>
        </w:rPr>
        <w:t xml:space="preserve">Rozdział 2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 xml:space="preserve">Wymagania </w:t>
      </w:r>
      <w:proofErr w:type="spellStart"/>
      <w:r>
        <w:rPr>
          <w:b/>
          <w:color w:val="000000"/>
        </w:rPr>
        <w:t>ogólnoprzestrzenne</w:t>
      </w:r>
      <w:proofErr w:type="spellEnd"/>
    </w:p>
    <w:p w:rsidR="00D96179" w:rsidRDefault="00CA3460">
      <w:pPr>
        <w:spacing w:before="26" w:after="0"/>
      </w:pPr>
      <w:r>
        <w:rPr>
          <w:b/>
          <w:color w:val="000000"/>
        </w:rPr>
        <w:t xml:space="preserve">§ 14. </w:t>
      </w:r>
    </w:p>
    <w:p w:rsidR="00D96179" w:rsidRDefault="00CA3460">
      <w:pPr>
        <w:spacing w:before="26" w:after="0"/>
      </w:pPr>
      <w:r>
        <w:rPr>
          <w:color w:val="000000"/>
        </w:rPr>
        <w:t xml:space="preserve">1. Pomieszczenia podmiotu wykonującego działalność leczniczą lokalizuje się </w:t>
      </w:r>
      <w:r>
        <w:rPr>
          <w:color w:val="000000"/>
        </w:rPr>
        <w:t>w samodzielnym budynku albo w zespole budynków.</w:t>
      </w:r>
    </w:p>
    <w:p w:rsidR="00D96179" w:rsidRDefault="00CA3460">
      <w:pPr>
        <w:spacing w:before="26" w:after="0"/>
      </w:pPr>
      <w:r>
        <w:rPr>
          <w:color w:val="000000"/>
        </w:rPr>
        <w:t>2. Dopuszcza się lokalizowanie pomieszczeń podmiotu wykonującego działalność leczniczą w budynku o innym przeznaczeniu, pod warunkiem całkowitego wyodrębnienia: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lastRenderedPageBreak/>
        <w:t xml:space="preserve">1) pomieszczeń szpitala lub innego niż szpital </w:t>
      </w:r>
      <w:r>
        <w:rPr>
          <w:color w:val="000000"/>
        </w:rPr>
        <w:t>zakładu leczniczego, w którym są udzielane stacjonarne i całodobowe świadczenia zdrowotne inne niż szpitalne - od pomieszczeń budynku wykorzystywanych do innych celów;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2) ambulatorium, szpitala jednodniowego lub miejsca stacjonowania zespołów ratownictwa m</w:t>
      </w:r>
      <w:r>
        <w:rPr>
          <w:color w:val="000000"/>
        </w:rPr>
        <w:t>edycznego - od innych pomieszczeń budynku wykorzystywanych do innych celów, z wyłączeniem węzłów komunikacji pionowej i poziomej w tym budynku, wspólnych dla wszystkich użytkowników, niebędących komunikacją wewnętrzną tego zakładu leczniczego.</w:t>
      </w:r>
    </w:p>
    <w:p w:rsidR="00D96179" w:rsidRDefault="00CA3460">
      <w:pPr>
        <w:spacing w:before="26" w:after="0"/>
      </w:pPr>
      <w:r>
        <w:rPr>
          <w:color w:val="000000"/>
        </w:rPr>
        <w:t>3. Dopuszcza</w:t>
      </w:r>
      <w:r>
        <w:rPr>
          <w:color w:val="000000"/>
        </w:rPr>
        <w:t xml:space="preserve"> się lokalizowanie pomieszczeń, w których jest wykonywana praktyka zawodowa w lokalu mieszkalnym, pod warunkiem zapewnienia wyodrębnienia tego pomieszczenia od pomieszczeń innych użytkowników lokalu.</w:t>
      </w:r>
    </w:p>
    <w:p w:rsidR="00D96179" w:rsidRDefault="00CA3460">
      <w:pPr>
        <w:spacing w:before="26" w:after="0"/>
      </w:pPr>
      <w:r>
        <w:rPr>
          <w:color w:val="000000"/>
        </w:rPr>
        <w:t>4. Pokoje chorych nie powinny znajdować się poniżej pozi</w:t>
      </w:r>
      <w:r>
        <w:rPr>
          <w:color w:val="000000"/>
        </w:rPr>
        <w:t>omu terenu urządzonego przy budynku.</w:t>
      </w:r>
    </w:p>
    <w:p w:rsidR="00D96179" w:rsidRDefault="00CA3460">
      <w:pPr>
        <w:spacing w:before="26" w:after="0"/>
      </w:pPr>
      <w:r>
        <w:rPr>
          <w:color w:val="000000"/>
        </w:rPr>
        <w:t>5. Dopuszcza się lokalizowanie poniżej poziomu terenu urządzonego przy budynku pomieszczeń o charakterze diagnostycznym, terapeutycznym, magazynowym i o funkcjach pomocniczych, przeznaczonych na pobyt ludzi, pod warunki</w:t>
      </w:r>
      <w:r>
        <w:rPr>
          <w:color w:val="000000"/>
        </w:rPr>
        <w:t>em uzyskania zgody właściwego państwowego wojewódzkiego inspektora sanitarnego.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15. </w:t>
      </w:r>
      <w:r>
        <w:rPr>
          <w:color w:val="000000"/>
        </w:rPr>
        <w:t>Zespoły pomieszczeń stanowiących oddziały łóżkowe szpitala, z wyjątkiem pomieszczeń administracyjnych i socjalnych, nie mogą być przechodnie.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16. </w:t>
      </w:r>
      <w:r>
        <w:rPr>
          <w:color w:val="000000"/>
        </w:rPr>
        <w:t>Kształt i powierzchnia</w:t>
      </w:r>
      <w:r>
        <w:rPr>
          <w:color w:val="000000"/>
        </w:rPr>
        <w:t xml:space="preserve"> pomieszczeń podmiotu wykonującego działalność leczniczą umożliwiają prawidłowe rozmieszczenie, zainstalowanie i użytkowanie urządzeń, aparatury i sprzętu, stanowiących jego niezbędne funkcjonalne wyposażenie.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17. </w:t>
      </w:r>
      <w:r>
        <w:rPr>
          <w:color w:val="000000"/>
        </w:rPr>
        <w:t>W budynkach szpitala nie mogą być stosow</w:t>
      </w:r>
      <w:r>
        <w:rPr>
          <w:color w:val="000000"/>
        </w:rPr>
        <w:t>ane zsypy.</w:t>
      </w:r>
    </w:p>
    <w:p w:rsidR="00D96179" w:rsidRDefault="00CA3460">
      <w:pPr>
        <w:spacing w:before="146" w:after="0"/>
        <w:jc w:val="center"/>
      </w:pPr>
      <w:r>
        <w:rPr>
          <w:b/>
          <w:color w:val="000000"/>
        </w:rPr>
        <w:t xml:space="preserve">Rozdział 3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Wymagania dla niektórych pomieszczeń i urządzeń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18. </w:t>
      </w:r>
    </w:p>
    <w:p w:rsidR="00D96179" w:rsidRDefault="00CA3460">
      <w:pPr>
        <w:spacing w:before="26" w:after="0"/>
      </w:pPr>
      <w:r>
        <w:rPr>
          <w:color w:val="000000"/>
        </w:rPr>
        <w:t>1. Łóżka w pokojach łóżkowych są dostępne z trzech stron, w tym z dwóch dłuższych.</w:t>
      </w:r>
    </w:p>
    <w:p w:rsidR="00D96179" w:rsidRDefault="00CA3460">
      <w:pPr>
        <w:spacing w:before="26" w:after="0"/>
      </w:pPr>
      <w:r>
        <w:rPr>
          <w:color w:val="000000"/>
        </w:rPr>
        <w:t xml:space="preserve">2. Łóżka w pokojach łóżkowych w oddziałach psychiatrycznych oraz w ośrodkach leczenia </w:t>
      </w:r>
      <w:r>
        <w:rPr>
          <w:color w:val="000000"/>
        </w:rPr>
        <w:t>uzależnień są dostępne co najmniej z dwóch stron, jednej dłuższej i jednej krótszej.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19. </w:t>
      </w:r>
      <w:r>
        <w:rPr>
          <w:color w:val="000000"/>
        </w:rPr>
        <w:t>Odstępy między łóżkami umożliwiają swobodny dostęp do pacjentów.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20. </w:t>
      </w:r>
      <w:r>
        <w:rPr>
          <w:color w:val="000000"/>
        </w:rPr>
        <w:t>Szerokość pokoju łóżkowego umożliwia wyprowadzenie łóżka.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21. </w:t>
      </w:r>
    </w:p>
    <w:p w:rsidR="00D96179" w:rsidRDefault="00CA3460">
      <w:pPr>
        <w:spacing w:before="26" w:after="0"/>
      </w:pPr>
      <w:r>
        <w:rPr>
          <w:color w:val="000000"/>
        </w:rPr>
        <w:t>1. Izolatka w szpitalu składa</w:t>
      </w:r>
      <w:r>
        <w:rPr>
          <w:color w:val="000000"/>
        </w:rPr>
        <w:t xml:space="preserve"> się z: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1) pomieszczenia pobytu pacjenta;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2) pomieszczenia higieniczno-sanitarnego, dostępnego z pomieszczenia pobytu pacjenta, wyposażonego w:</w:t>
      </w:r>
    </w:p>
    <w:p w:rsidR="00D96179" w:rsidRDefault="00CA3460">
      <w:pPr>
        <w:spacing w:after="0"/>
        <w:ind w:left="746"/>
      </w:pPr>
      <w:r>
        <w:rPr>
          <w:color w:val="000000"/>
        </w:rPr>
        <w:t xml:space="preserve">a) umywalkę z baterią uruchamianą bez kontaktu z dłonią i dodatkowo w dozownik ze środkiem dezynfekcyjnym </w:t>
      </w:r>
      <w:r>
        <w:rPr>
          <w:color w:val="000000"/>
        </w:rPr>
        <w:t>uruchamiany bez kontaktu z dłonią, pojemnik z ręcznikami jednorazowego użycia i pojemnik na zużyte ręczniki,</w:t>
      </w:r>
    </w:p>
    <w:p w:rsidR="00D96179" w:rsidRDefault="00CA3460">
      <w:pPr>
        <w:spacing w:after="0"/>
        <w:ind w:left="746"/>
      </w:pPr>
      <w:r>
        <w:rPr>
          <w:color w:val="000000"/>
        </w:rPr>
        <w:lastRenderedPageBreak/>
        <w:t>b) natrysk, z wyłączeniem izolatki w oddziale anestezjologii i intensywnej terapii,</w:t>
      </w:r>
    </w:p>
    <w:p w:rsidR="00D96179" w:rsidRDefault="00CA3460">
      <w:pPr>
        <w:spacing w:after="0"/>
        <w:ind w:left="746"/>
      </w:pPr>
      <w:r>
        <w:rPr>
          <w:color w:val="000000"/>
        </w:rPr>
        <w:t>c) płuczkę-dezynfektor basenów i kaczek - w przypadku stosowani</w:t>
      </w:r>
      <w:r>
        <w:rPr>
          <w:color w:val="000000"/>
        </w:rPr>
        <w:t>a basenów i kaczek wielorazowego użytku,</w:t>
      </w:r>
    </w:p>
    <w:p w:rsidR="00D96179" w:rsidRDefault="00CA3460">
      <w:pPr>
        <w:spacing w:after="0"/>
        <w:ind w:left="746"/>
      </w:pPr>
      <w:r>
        <w:rPr>
          <w:color w:val="000000"/>
        </w:rPr>
        <w:t>d) urządzenie do dekontaminacji oraz do utylizacji wkładów jednorazowych wraz z zawartością, które powinno być zainstalowane w sposób eliminujący zagrożenia dla pacjentów - w przypadku stosowania basenów i kaczek je</w:t>
      </w:r>
      <w:r>
        <w:rPr>
          <w:color w:val="000000"/>
        </w:rPr>
        <w:t>dnorazowych;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3) śluzy umywalkowo-fartuchowej pomiędzy pomieszczeniem pobytu pacjenta a ogólną drogą komunikacyjną.</w:t>
      </w:r>
    </w:p>
    <w:p w:rsidR="00D96179" w:rsidRDefault="00CA3460">
      <w:pPr>
        <w:spacing w:before="26" w:after="0"/>
      </w:pPr>
      <w:r>
        <w:rPr>
          <w:color w:val="000000"/>
        </w:rPr>
        <w:t>2. Przepisu ust. 1 pkt 2 lit. d nie stosuje się w przypadku przeprowadzania dekontaminacji w urządzeniu znajdującym się w innym pomieszczeniu</w:t>
      </w:r>
      <w:r>
        <w:rPr>
          <w:color w:val="000000"/>
        </w:rPr>
        <w:t xml:space="preserve"> zlokalizowanym na terenie oddziału, pod warunkiem transportu w szczelnych pojemnikach.</w:t>
      </w:r>
    </w:p>
    <w:p w:rsidR="00D96179" w:rsidRDefault="00CA3460">
      <w:pPr>
        <w:spacing w:before="26" w:after="0"/>
      </w:pPr>
      <w:r>
        <w:rPr>
          <w:color w:val="000000"/>
        </w:rPr>
        <w:t>3. Izolatka powinna być wyposażona w wentylację wymuszoną działającą na zasadzie podciśnienia w taki sposób, że ciśnienie w izolatce jest niższe niż na korytarzu i w śl</w:t>
      </w:r>
      <w:r>
        <w:rPr>
          <w:color w:val="000000"/>
        </w:rPr>
        <w:t>uzie.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22. </w:t>
      </w:r>
      <w:r>
        <w:rPr>
          <w:color w:val="000000"/>
        </w:rPr>
        <w:t>Śluza umywalkowo-fartuchowa powinna być wyposażona w: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1) umywalkę z baterią uruchamianą bez kontaktu z dłonią;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2) dozownik z mydłem w płynie;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3) dozownik ze środkiem dezynfekcyjnym uruchamiany bez kontaktu z dłonią;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4) pojemnik z ręcznikami jed</w:t>
      </w:r>
      <w:r>
        <w:rPr>
          <w:color w:val="000000"/>
        </w:rPr>
        <w:t>norazowego użycia i pojemnik na zużyte ręczniki;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5) zamykany pojemnik na brudną bieliznę;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6) miejsca na ubrania z zachowaniem rozdziału ubrań czystych i brudnych.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23. </w:t>
      </w:r>
      <w:r>
        <w:rPr>
          <w:color w:val="000000"/>
        </w:rPr>
        <w:t>Śluza szatniowa składa się z: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1) szatni brudnej - przeznaczonej do rozebrania się z ubr</w:t>
      </w:r>
      <w:r>
        <w:rPr>
          <w:color w:val="000000"/>
        </w:rPr>
        <w:t>ania prywatnego lub szpitalnego, wyposażonej w szafkę ubraniową z wydzieloną częścią na obuwie;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2) szatni czystej (ubieralni) - przeznaczonej do ubierania w czyste ubranie oraz obuwie służące do poruszania się w strefie, do której będzie wchodził personel,</w:t>
      </w:r>
      <w:r>
        <w:rPr>
          <w:color w:val="000000"/>
        </w:rPr>
        <w:t xml:space="preserve"> wyposażonej w:</w:t>
      </w:r>
    </w:p>
    <w:p w:rsidR="00D96179" w:rsidRDefault="00CA3460">
      <w:pPr>
        <w:spacing w:after="0"/>
        <w:ind w:left="746"/>
      </w:pPr>
      <w:r>
        <w:rPr>
          <w:color w:val="000000"/>
        </w:rPr>
        <w:t>a) obuwie nadające się do mycia i dezynfekcji,</w:t>
      </w:r>
    </w:p>
    <w:p w:rsidR="00D96179" w:rsidRDefault="00CA3460">
      <w:pPr>
        <w:spacing w:after="0"/>
        <w:ind w:left="746"/>
      </w:pPr>
      <w:r>
        <w:rPr>
          <w:color w:val="000000"/>
        </w:rPr>
        <w:t>b) regał na czyste obuwie,</w:t>
      </w:r>
    </w:p>
    <w:p w:rsidR="00D96179" w:rsidRDefault="00CA3460">
      <w:pPr>
        <w:spacing w:after="0"/>
        <w:ind w:left="746"/>
      </w:pPr>
      <w:r>
        <w:rPr>
          <w:color w:val="000000"/>
        </w:rPr>
        <w:t>c) regał na czyste ubrania;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3) pomieszczenia higieniczno-sanitarnego znajdującego się pomiędzy szatnią czystą i brudną, wyposażonego dodatkowo w natrysk.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24. </w:t>
      </w:r>
    </w:p>
    <w:p w:rsidR="00D96179" w:rsidRDefault="00CA3460">
      <w:pPr>
        <w:spacing w:before="26" w:after="0"/>
      </w:pPr>
      <w:r>
        <w:rPr>
          <w:color w:val="000000"/>
        </w:rPr>
        <w:t>1. Po</w:t>
      </w:r>
      <w:r>
        <w:rPr>
          <w:color w:val="000000"/>
        </w:rPr>
        <w:t>kój łóżkowy na oddziale szpitalnym jest wyposażony w umywalkę z ciepłą i zimną wodą, dozownik z mydłem w płynie oraz pojemnik z ręcznikami jednorazowego użycia i pojemnik na zużyte ręczniki.</w:t>
      </w:r>
    </w:p>
    <w:p w:rsidR="00D96179" w:rsidRDefault="00CA3460">
      <w:pPr>
        <w:spacing w:before="26" w:after="0"/>
      </w:pPr>
      <w:r>
        <w:rPr>
          <w:color w:val="000000"/>
        </w:rPr>
        <w:t>2. Przepisu ust. 1 nie stosuje się do pokoju wyposażonego w śluzę</w:t>
      </w:r>
      <w:r>
        <w:rPr>
          <w:color w:val="000000"/>
        </w:rPr>
        <w:t xml:space="preserve"> umywalkowo-fartuchową lub węzeł sanitarny oraz pokojów łóżkowych w oddziale psychiatrycznym.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25. </w:t>
      </w:r>
    </w:p>
    <w:p w:rsidR="00D96179" w:rsidRDefault="00CA3460">
      <w:pPr>
        <w:spacing w:before="26" w:after="0"/>
      </w:pPr>
      <w:r>
        <w:rPr>
          <w:color w:val="000000"/>
        </w:rPr>
        <w:t>1. W pomieszczeniach podmiotów wykonujących działalność leczniczą wydziela się co najmniej: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 xml:space="preserve">1) jedno pomieszczenie lub miejsca do składowania bielizny </w:t>
      </w:r>
      <w:r>
        <w:rPr>
          <w:color w:val="000000"/>
        </w:rPr>
        <w:t>czystej;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2) jedno pomieszczenie lub miejsca do składowania bielizny brudnej;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3) jedno pomieszczenie lub miejsce na odpady.</w:t>
      </w:r>
    </w:p>
    <w:p w:rsidR="00D96179" w:rsidRDefault="00CA3460">
      <w:pPr>
        <w:spacing w:before="26" w:after="0"/>
      </w:pPr>
      <w:r>
        <w:rPr>
          <w:color w:val="000000"/>
        </w:rPr>
        <w:lastRenderedPageBreak/>
        <w:t xml:space="preserve">2. W pomieszczeniu, z wyjątkiem pomieszczenia, w którym wykonywana jest praktyka zawodowa, w którym znajdują się wydzielone miejsca, </w:t>
      </w:r>
      <w:r>
        <w:rPr>
          <w:color w:val="000000"/>
        </w:rPr>
        <w:t>o których mowa w ust. 1 pkt 1, nie mogą znajdować się wydzielone miejsca, o których mowa w ust. 1 pkt 2 i 3.</w:t>
      </w:r>
    </w:p>
    <w:p w:rsidR="00D96179" w:rsidRDefault="00CA3460">
      <w:pPr>
        <w:spacing w:before="26" w:after="0"/>
      </w:pPr>
      <w:r>
        <w:rPr>
          <w:color w:val="000000"/>
        </w:rPr>
        <w:t>3. W szpitalu oraz zakładzie leczniczym, w którym są udzielane stacjonarne i całodobowe świadczenia zdrowotne inne niż świadczenia szpitalne, a tak</w:t>
      </w:r>
      <w:r>
        <w:rPr>
          <w:color w:val="000000"/>
        </w:rPr>
        <w:t>że w centrum znajduje się ponadto co najmniej jedno pomieszczenie porządkowe.</w:t>
      </w:r>
    </w:p>
    <w:p w:rsidR="00D96179" w:rsidRDefault="00CA3460">
      <w:pPr>
        <w:spacing w:before="26" w:after="0"/>
      </w:pPr>
      <w:r>
        <w:rPr>
          <w:color w:val="000000"/>
        </w:rPr>
        <w:t>4. W ambulatorium wydziela się co najmniej jedno pomieszczenie porządkowe lub miejsce służące do przechowywania środków czystości oraz preparatów myjąco-dezynfekcyjnych.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26. </w:t>
      </w:r>
    </w:p>
    <w:p w:rsidR="00D96179" w:rsidRDefault="00CA3460">
      <w:pPr>
        <w:spacing w:before="26" w:after="0"/>
      </w:pPr>
      <w:r>
        <w:rPr>
          <w:color w:val="000000"/>
        </w:rPr>
        <w:t>1. Przestrzeń ładunkowa środków transportu żywności, bielizny, odpadów, brudnych narzędzi i sprzętu do dekontaminacji, z wyłączeniem opakowań jednorazowych, jest przestrzenią zamkniętą, odpowiednio do rodzaju ładunku.</w:t>
      </w:r>
    </w:p>
    <w:p w:rsidR="00D96179" w:rsidRDefault="00CA3460">
      <w:pPr>
        <w:spacing w:before="26" w:after="0"/>
      </w:pPr>
      <w:r>
        <w:rPr>
          <w:color w:val="000000"/>
        </w:rPr>
        <w:t>2. Przestrzeń ładunkowa środków transp</w:t>
      </w:r>
      <w:r>
        <w:rPr>
          <w:color w:val="000000"/>
        </w:rPr>
        <w:t>ortu zwłok jest przestrzenią zamkniętą.</w:t>
      </w:r>
    </w:p>
    <w:p w:rsidR="00D96179" w:rsidRDefault="00CA3460">
      <w:pPr>
        <w:spacing w:before="26" w:after="0"/>
      </w:pPr>
      <w:r>
        <w:rPr>
          <w:color w:val="000000"/>
        </w:rPr>
        <w:t>3. Środki transportu, o których mowa w ust. 1 i 2, są wykonane z materiałów umożliwiających ich mycie i dezynfekcję.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27. </w:t>
      </w:r>
    </w:p>
    <w:p w:rsidR="00D96179" w:rsidRDefault="00CA3460">
      <w:pPr>
        <w:spacing w:before="26" w:after="0"/>
      </w:pPr>
      <w:r>
        <w:rPr>
          <w:color w:val="000000"/>
        </w:rPr>
        <w:t>1. Meble w pomieszczeniach podmiotu wykonującego działalność leczniczą umożliwiają ich mycie</w:t>
      </w:r>
      <w:r>
        <w:rPr>
          <w:color w:val="000000"/>
        </w:rPr>
        <w:t xml:space="preserve"> oraz dezynfekcję.</w:t>
      </w:r>
    </w:p>
    <w:p w:rsidR="00D96179" w:rsidRDefault="00CA3460">
      <w:pPr>
        <w:spacing w:before="26" w:after="0"/>
      </w:pPr>
      <w:r>
        <w:rPr>
          <w:color w:val="000000"/>
        </w:rPr>
        <w:t>2. Przepisu ust. 1 nie stosuje się do mebli w pomieszczeniach administracyjnych i socjalnych, do mebli w poradniach i gabinetach podmiotów wykonujących świadczenia z zakresu opieka psychiatryczna i leczenie uzależnień oraz w pomieszczeni</w:t>
      </w:r>
      <w:r>
        <w:rPr>
          <w:color w:val="000000"/>
        </w:rPr>
        <w:t>ach, o których mowa w § 14 ust. 3.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28. </w:t>
      </w:r>
      <w:r>
        <w:rPr>
          <w:color w:val="000000"/>
        </w:rPr>
        <w:t>W szpitalu i innym niż szpital zakładzie leczniczym, w którym są udzielane stacjonarne i całodobowe świadczenia zdrowotne inne niż szpitalne, zapewnia się co najmniej jedno pomieszczenie porządkowe umożliwiające dod</w:t>
      </w:r>
      <w:r>
        <w:rPr>
          <w:color w:val="000000"/>
        </w:rPr>
        <w:t>atkowo mycie i dezynfekcję środków transportu.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29. </w:t>
      </w:r>
      <w:r>
        <w:rPr>
          <w:color w:val="000000"/>
        </w:rPr>
        <w:t>W pokojach łóżkowych dopuszcza się instalację urządzeń umożliwiających obserwację pacjentów, jeżeli jest to konieczne w procesie ich leczenia i dla zapewnienia im bezpieczeństwa.</w:t>
      </w:r>
    </w:p>
    <w:p w:rsidR="00D96179" w:rsidRDefault="00CA3460">
      <w:pPr>
        <w:spacing w:before="146" w:after="0"/>
        <w:jc w:val="center"/>
      </w:pPr>
      <w:r>
        <w:rPr>
          <w:b/>
          <w:color w:val="000000"/>
        </w:rPr>
        <w:t xml:space="preserve">Rozdział 4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Wymagania og</w:t>
      </w:r>
      <w:r>
        <w:rPr>
          <w:b/>
          <w:color w:val="000000"/>
        </w:rPr>
        <w:t>ólnobudowlane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30. </w:t>
      </w:r>
    </w:p>
    <w:p w:rsidR="00D96179" w:rsidRDefault="00CA3460">
      <w:pPr>
        <w:spacing w:before="26" w:after="0"/>
      </w:pPr>
      <w:r>
        <w:rPr>
          <w:color w:val="000000"/>
        </w:rPr>
        <w:t>1. Podłogi wykonuje się z materiałów umożliwiających ich mycie i dezynfekcję.</w:t>
      </w:r>
    </w:p>
    <w:p w:rsidR="00D96179" w:rsidRDefault="00CA3460">
      <w:pPr>
        <w:spacing w:before="26" w:after="0"/>
      </w:pPr>
      <w:r>
        <w:rPr>
          <w:color w:val="000000"/>
        </w:rPr>
        <w:t>2. Połączenie ścian z podłogami jest wykonane w sposób umożliwiający jego mycie i dezynfekcję.</w:t>
      </w:r>
    </w:p>
    <w:p w:rsidR="00D96179" w:rsidRDefault="00CA3460">
      <w:pPr>
        <w:spacing w:before="26" w:after="0"/>
      </w:pPr>
      <w:r>
        <w:rPr>
          <w:color w:val="000000"/>
        </w:rPr>
        <w:t>3. Przepisów ust. 1 i 2 nie stosuje się do pomieszczeń adminis</w:t>
      </w:r>
      <w:r>
        <w:rPr>
          <w:color w:val="000000"/>
        </w:rPr>
        <w:t xml:space="preserve">tracyjnych i socjalnych, poradni i gabinetów podmiotów wykonujących świadczenia z zakresu opieka psychiatryczna i leczenie uzależnień oraz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kinezyterapii.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31. </w:t>
      </w:r>
      <w:r>
        <w:rPr>
          <w:color w:val="000000"/>
        </w:rPr>
        <w:t>Pomieszczenia i urządzenia wymagające utrzymania aseptyki i wyposażenie tych pomieszczeń pow</w:t>
      </w:r>
      <w:r>
        <w:rPr>
          <w:color w:val="000000"/>
        </w:rPr>
        <w:t>inny umożliwiać ich mycie i dezynfekcję.</w:t>
      </w:r>
    </w:p>
    <w:p w:rsidR="00D96179" w:rsidRDefault="00CA3460">
      <w:pPr>
        <w:spacing w:before="26" w:after="240"/>
      </w:pPr>
      <w:r>
        <w:rPr>
          <w:b/>
          <w:color w:val="000000"/>
        </w:rPr>
        <w:lastRenderedPageBreak/>
        <w:t xml:space="preserve">§ 32. </w:t>
      </w:r>
      <w:r>
        <w:rPr>
          <w:color w:val="000000"/>
        </w:rPr>
        <w:t>W przypadku konieczności zastosowania sufitów podwieszonych w pomieszczeniach o podwyższonych wymaganiach higienicznych, w szczególności w salach operacyjnych i porodowych, pokojach łóżkowych przystosowanych d</w:t>
      </w:r>
      <w:r>
        <w:rPr>
          <w:color w:val="000000"/>
        </w:rPr>
        <w:t xml:space="preserve">o odbioru porodu, pokojach łóżkowych na oddziałach anestezjologii i intensywnej terapii, salach pooperacyjnych, salach oparzeniowych oraz w pomieszczeniach przeznaczonych do pobierania i przerobu krwi w centrum, sufity te są wykonane w sposób zapewniający </w:t>
      </w:r>
      <w:r>
        <w:rPr>
          <w:color w:val="000000"/>
        </w:rPr>
        <w:t>szczelność powierzchni oraz umożliwiający ich mycie i dezynfekcję.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33. </w:t>
      </w:r>
      <w:r>
        <w:rPr>
          <w:color w:val="000000"/>
        </w:rPr>
        <w:t>Szerokość drzwi w pomieszczeniach, przez które odbywa się ruch pacjentów na łóżkach, umożliwia ten ruch.</w:t>
      </w:r>
    </w:p>
    <w:p w:rsidR="00D96179" w:rsidRDefault="00CA3460">
      <w:pPr>
        <w:spacing w:before="146" w:after="0"/>
        <w:jc w:val="center"/>
      </w:pPr>
      <w:r>
        <w:rPr>
          <w:b/>
          <w:color w:val="000000"/>
        </w:rPr>
        <w:t xml:space="preserve">Rozdział 5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Oświetlenie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34. </w:t>
      </w:r>
      <w:r>
        <w:rPr>
          <w:color w:val="000000"/>
        </w:rPr>
        <w:t xml:space="preserve">W pokojach łóżkowych zapewnia się bezpośredni </w:t>
      </w:r>
      <w:r>
        <w:rPr>
          <w:color w:val="000000"/>
        </w:rPr>
        <w:t>dostęp światła dziennego.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35. </w:t>
      </w:r>
      <w:r>
        <w:rPr>
          <w:color w:val="000000"/>
        </w:rPr>
        <w:t>W przypadku nadmiernego naświetlenia pokoi łóżkowych instaluje się w nich urządzenia przeciwsłoneczne.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36. </w:t>
      </w:r>
    </w:p>
    <w:p w:rsidR="00D96179" w:rsidRDefault="00CA3460">
      <w:pPr>
        <w:spacing w:before="26" w:after="0"/>
      </w:pPr>
      <w:r>
        <w:rPr>
          <w:color w:val="000000"/>
        </w:rPr>
        <w:t>1. W salach operacyjnych i pomieszczeniach diagnostyki obrazowej stosuje się wyłącznie oświetlenie elektryczne.</w:t>
      </w:r>
    </w:p>
    <w:p w:rsidR="00D96179" w:rsidRDefault="00CA3460">
      <w:pPr>
        <w:spacing w:before="26" w:after="0"/>
      </w:pPr>
      <w:r>
        <w:rPr>
          <w:color w:val="000000"/>
        </w:rPr>
        <w:t>2.</w:t>
      </w:r>
      <w:r>
        <w:rPr>
          <w:color w:val="000000"/>
        </w:rPr>
        <w:t xml:space="preserve"> W przypadku gdy nie stanowi to utrudnienia przy wykonywaniu zabiegów operacyjnych i diagnostycznych, dopuszcza się zastosowanie w pomieszczeniach, o których mowa w ust. 1, oświetlenia dziennego.</w:t>
      </w:r>
    </w:p>
    <w:p w:rsidR="00D96179" w:rsidRDefault="00CA3460">
      <w:pPr>
        <w:spacing w:before="146" w:after="0"/>
        <w:jc w:val="center"/>
      </w:pPr>
      <w:r>
        <w:rPr>
          <w:b/>
          <w:color w:val="000000"/>
        </w:rPr>
        <w:t xml:space="preserve">Rozdział 6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Wymagania dotyczące instalacji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37. </w:t>
      </w:r>
    </w:p>
    <w:p w:rsidR="00D96179" w:rsidRDefault="00CA3460">
      <w:pPr>
        <w:spacing w:before="26" w:after="0"/>
      </w:pPr>
      <w:r>
        <w:rPr>
          <w:color w:val="000000"/>
        </w:rPr>
        <w:t>1. Pomiesz</w:t>
      </w:r>
      <w:r>
        <w:rPr>
          <w:color w:val="000000"/>
        </w:rPr>
        <w:t>czenia, w których są wykonywane badania lub zabiegi, z wyjątkiem pomieszczeń, w których odbywa się badanie za pomocą rezonansu magnetycznego, wyposaża się w: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1) co najmniej jedną umywalkę z baterią z ciepłą i zimną wodą;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2) dozownik z mydłem w płynie;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3) d</w:t>
      </w:r>
      <w:r>
        <w:rPr>
          <w:color w:val="000000"/>
        </w:rPr>
        <w:t>ozownik ze środkiem dezynfekcyjnym;</w:t>
      </w:r>
    </w:p>
    <w:p w:rsidR="00D96179" w:rsidRDefault="00CA3460">
      <w:pPr>
        <w:spacing w:before="26" w:after="0"/>
        <w:ind w:left="373"/>
      </w:pPr>
      <w:r>
        <w:rPr>
          <w:color w:val="000000"/>
        </w:rPr>
        <w:t>4) pojemnik z ręcznikami jednorazowego użycia i pojemnik na zużyte ręczniki.</w:t>
      </w:r>
    </w:p>
    <w:p w:rsidR="00D96179" w:rsidRDefault="00CA3460">
      <w:pPr>
        <w:spacing w:before="26" w:after="0"/>
      </w:pPr>
      <w:r>
        <w:rPr>
          <w:color w:val="000000"/>
        </w:rPr>
        <w:t>2. Pomieszczenia, w których są wykonywane badania lub zabiegi przy użyciu narzędzi i sprzętu wielokrotnego użycia, niezależnie od umywalek, wyp</w:t>
      </w:r>
      <w:r>
        <w:rPr>
          <w:color w:val="000000"/>
        </w:rPr>
        <w:t>osaża się w zlew z baterią.</w:t>
      </w:r>
    </w:p>
    <w:p w:rsidR="00D96179" w:rsidRDefault="00CA3460">
      <w:pPr>
        <w:spacing w:before="26" w:after="0"/>
      </w:pPr>
      <w:r>
        <w:rPr>
          <w:color w:val="000000"/>
        </w:rPr>
        <w:t>3. Przepisu ust. 2 nie stosuje się, gdy stanowiska mycia rąk personelu oraz narzędzi i sprzętu wielokrotnego użycia są zorganizowane w oddzielnym pomieszczeniu, do którego narzędzia i sprzęt są przenoszone w szczelnych pojemnika</w:t>
      </w:r>
      <w:r>
        <w:rPr>
          <w:color w:val="000000"/>
        </w:rPr>
        <w:t>ch oraz w przypadku gdy mycie i sterylizacja są przeprowadzane w innym podmiocie.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38. </w:t>
      </w:r>
      <w:r>
        <w:rPr>
          <w:color w:val="000000"/>
        </w:rPr>
        <w:t xml:space="preserve">W blokach operacyjnych, izolatkach oraz pomieszczeniach dla pacjentów o obniżonej odporności stosuje się wentylację </w:t>
      </w:r>
      <w:proofErr w:type="spellStart"/>
      <w:r>
        <w:rPr>
          <w:color w:val="000000"/>
        </w:rPr>
        <w:t>nawiewno</w:t>
      </w:r>
      <w:proofErr w:type="spellEnd"/>
      <w:r>
        <w:rPr>
          <w:color w:val="000000"/>
        </w:rPr>
        <w:t>-wywiewną lub klimatyzację zapewniającą para</w:t>
      </w:r>
      <w:r>
        <w:rPr>
          <w:color w:val="000000"/>
        </w:rPr>
        <w:t>metry jakości powietrza dostosowane do funkcji tych pomieszczeń.</w:t>
      </w:r>
    </w:p>
    <w:p w:rsidR="00D96179" w:rsidRDefault="00CA3460">
      <w:pPr>
        <w:spacing w:before="26" w:after="240"/>
      </w:pPr>
      <w:r>
        <w:rPr>
          <w:b/>
          <w:color w:val="000000"/>
        </w:rPr>
        <w:lastRenderedPageBreak/>
        <w:t xml:space="preserve">§ 39. </w:t>
      </w:r>
      <w:r>
        <w:rPr>
          <w:color w:val="000000"/>
        </w:rPr>
        <w:t>W salach operacyjnych oraz innych pomieszczeniach, w których podtlenek azotu jest stosowany do znieczulenia, nawiew powietrza odbywa się górą, a wyciąg powietrza w 20% górą i w 80% dołe</w:t>
      </w:r>
      <w:r>
        <w:rPr>
          <w:color w:val="000000"/>
        </w:rPr>
        <w:t>m i zapewnia nadciśnienie w stosunku do korytarza; rozmieszczenie punktów nawiewu nie może powodować przepływu powietrza od strony głowy pacjenta przez pole operacyjne.</w:t>
      </w:r>
    </w:p>
    <w:p w:rsidR="00D96179" w:rsidRDefault="00CA3460">
      <w:pPr>
        <w:spacing w:before="26" w:after="0"/>
      </w:pPr>
      <w:r>
        <w:rPr>
          <w:b/>
          <w:color w:val="000000"/>
        </w:rPr>
        <w:t xml:space="preserve">§ 40. </w:t>
      </w:r>
    </w:p>
    <w:p w:rsidR="00D96179" w:rsidRDefault="00CA3460">
      <w:pPr>
        <w:spacing w:before="26" w:after="0"/>
      </w:pPr>
      <w:r>
        <w:rPr>
          <w:color w:val="000000"/>
        </w:rPr>
        <w:t>1. Instalacje i urządzenia wentylacji mechanicznej i klimatyzacji podlegają okre</w:t>
      </w:r>
      <w:r>
        <w:rPr>
          <w:color w:val="000000"/>
        </w:rPr>
        <w:t>sowemu przeglądowi, czyszczeniu lub dezynfekcji, lub wymianie elementów instalacji zgodnie z zaleceniami producenta, nie rzadziej niż co 12 miesięcy.</w:t>
      </w:r>
    </w:p>
    <w:p w:rsidR="00D96179" w:rsidRDefault="00CA3460">
      <w:pPr>
        <w:spacing w:before="26" w:after="0"/>
      </w:pPr>
      <w:r>
        <w:rPr>
          <w:color w:val="000000"/>
        </w:rPr>
        <w:t>2. Dokonanie czynności, o których mowa w ust. 1, wymaga udokumentowania.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41. </w:t>
      </w:r>
      <w:r>
        <w:rPr>
          <w:color w:val="000000"/>
        </w:rPr>
        <w:t xml:space="preserve">Rezerwowe źródło </w:t>
      </w:r>
      <w:r>
        <w:rPr>
          <w:color w:val="000000"/>
        </w:rPr>
        <w:t>zaopatrzenia szpitala w wodę zapewnia co najmniej jej 12-godzinny zapas.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42. </w:t>
      </w:r>
      <w:r>
        <w:rPr>
          <w:color w:val="000000"/>
        </w:rPr>
        <w:t>Rezerwowym źródłem zaopatrzenia szpitala w energię elektryczną jest agregat prądotwórczy wyposażony w funkcję autostartu, zapewniający co najmniej 30% potrzeb mocy szczytowej, a</w:t>
      </w:r>
      <w:r>
        <w:rPr>
          <w:color w:val="000000"/>
        </w:rPr>
        <w:t xml:space="preserve"> także urządzenie zapewniające odpowiedni poziom bezprzerwowego podtrzymania zasilania.</w:t>
      </w:r>
    </w:p>
    <w:p w:rsidR="00D96179" w:rsidRDefault="00CA3460">
      <w:pPr>
        <w:spacing w:before="146" w:after="0"/>
        <w:jc w:val="center"/>
      </w:pPr>
      <w:r>
        <w:rPr>
          <w:b/>
          <w:color w:val="000000"/>
        </w:rPr>
        <w:t xml:space="preserve">Rozdział 7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Przepis końcowy</w:t>
      </w:r>
    </w:p>
    <w:p w:rsidR="00D96179" w:rsidRDefault="00CA3460">
      <w:pPr>
        <w:spacing w:before="26" w:after="240"/>
      </w:pPr>
      <w:r>
        <w:rPr>
          <w:b/>
          <w:color w:val="000000"/>
        </w:rPr>
        <w:t xml:space="preserve">§ 43. </w:t>
      </w:r>
      <w:r>
        <w:rPr>
          <w:color w:val="000000"/>
        </w:rPr>
        <w:t xml:space="preserve">Rozporządzenie wchodzi w życie z dniem 1 kwietnia 2019 r.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 xml:space="preserve">ZAŁĄCZNIKI 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 xml:space="preserve">ZAŁĄCZNIK Nr 1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 xml:space="preserve">SZCZEGÓŁOWE WYMAGANIA, JAKIM POWINNY </w:t>
      </w:r>
      <w:r>
        <w:rPr>
          <w:b/>
          <w:color w:val="000000"/>
        </w:rPr>
        <w:t>ODPOWIADAĆ POMIESZCZENIA I URZĄDZENIA SZPITALA</w:t>
      </w:r>
    </w:p>
    <w:p w:rsidR="00D96179" w:rsidRDefault="00CA3460">
      <w:pPr>
        <w:spacing w:after="0"/>
      </w:pPr>
      <w:r>
        <w:rPr>
          <w:color w:val="1B1B1B"/>
        </w:rPr>
        <w:t>grafika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 xml:space="preserve">ZAŁĄCZNIK Nr 2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SZCZEGÓŁOWE WYMAGANIA, JAKIM POWINNY ODPOWIADAĆ POMIESZCZENIA I URZĄDZENIA AMBULATORIUM</w:t>
      </w:r>
    </w:p>
    <w:p w:rsidR="00D96179" w:rsidRDefault="00CA3460">
      <w:pPr>
        <w:spacing w:after="0"/>
      </w:pPr>
      <w:r>
        <w:rPr>
          <w:color w:val="1B1B1B"/>
        </w:rPr>
        <w:t>grafika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 xml:space="preserve">ZAŁĄCZNIK Nr 3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SZCZEGÓŁOWE WYMAGANIA, JAKIM POWINNY ODPOWIADAĆ POMIESZCZENIA I URZĄDZENI</w:t>
      </w:r>
      <w:r>
        <w:rPr>
          <w:b/>
          <w:color w:val="000000"/>
        </w:rPr>
        <w:t>A SZPITALA JEDNODNIOWEGO</w:t>
      </w:r>
    </w:p>
    <w:p w:rsidR="00D96179" w:rsidRDefault="00CA3460">
      <w:pPr>
        <w:spacing w:after="0"/>
      </w:pPr>
      <w:r>
        <w:rPr>
          <w:color w:val="1B1B1B"/>
        </w:rPr>
        <w:t>grafika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 xml:space="preserve">ZAŁĄCZNIK Nr 4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SZCZEGÓŁOWE WYMAGANIA, JAKIM POWINNY ODPOWIADAĆ POMIESZCZENIA I URZĄDZENIA CENTRUM</w:t>
      </w:r>
    </w:p>
    <w:p w:rsidR="00D96179" w:rsidRDefault="00CA3460">
      <w:pPr>
        <w:spacing w:after="0"/>
      </w:pPr>
      <w:r>
        <w:rPr>
          <w:color w:val="1B1B1B"/>
        </w:rPr>
        <w:t>grafika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 xml:space="preserve">ZAŁĄCZNIK Nr 5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SZCZEGÓŁOWE WYMAGANIA, JAKIM POWINNY ODPOWIADAĆ POMIESZCZENIA I URZĄDZENIA PRACOWNI BADAŃ ENDOSKOPOW</w:t>
      </w:r>
      <w:r>
        <w:rPr>
          <w:b/>
          <w:color w:val="000000"/>
        </w:rPr>
        <w:t>YCH</w:t>
      </w:r>
    </w:p>
    <w:p w:rsidR="00D96179" w:rsidRDefault="00CA3460">
      <w:pPr>
        <w:spacing w:after="0"/>
      </w:pPr>
      <w:r>
        <w:rPr>
          <w:color w:val="1B1B1B"/>
        </w:rPr>
        <w:lastRenderedPageBreak/>
        <w:t>grafika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 xml:space="preserve">ZAŁĄCZNIK Nr 6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SZCZEGÓŁOWE WYMAGANIA, JAKIM POWINNY ODPOWIADAĆ POMIESZCZENIA I URZĄDZENIA ZAKŁADU REHABILITACJI LECZNICZEJ BĘDĄCEGO ZAKŁADEM LECZNICZYM</w:t>
      </w:r>
    </w:p>
    <w:p w:rsidR="00D96179" w:rsidRDefault="00CA3460">
      <w:pPr>
        <w:spacing w:after="0"/>
      </w:pPr>
      <w:r>
        <w:rPr>
          <w:color w:val="1B1B1B"/>
        </w:rPr>
        <w:t>grafika</w:t>
      </w:r>
    </w:p>
    <w:p w:rsidR="00D96179" w:rsidRDefault="00CA3460">
      <w:pPr>
        <w:spacing w:before="80" w:after="0"/>
        <w:jc w:val="center"/>
      </w:pPr>
      <w:r>
        <w:rPr>
          <w:b/>
          <w:color w:val="000000"/>
        </w:rPr>
        <w:t xml:space="preserve">ZAŁĄCZNIK Nr 7 </w:t>
      </w:r>
    </w:p>
    <w:p w:rsidR="00D96179" w:rsidRDefault="00CA3460">
      <w:pPr>
        <w:spacing w:before="25" w:after="0"/>
        <w:jc w:val="center"/>
      </w:pPr>
      <w:r>
        <w:rPr>
          <w:b/>
          <w:color w:val="000000"/>
        </w:rPr>
        <w:t>SZCZEGÓŁOWE WYMAGANIA, JAKIM POWINNY ODPOWIADAĆ POMIESZCZENIA I URZ</w:t>
      </w:r>
      <w:r>
        <w:rPr>
          <w:b/>
          <w:color w:val="000000"/>
        </w:rPr>
        <w:t>ĄDZENIA STACJI DIALIZ</w:t>
      </w:r>
    </w:p>
    <w:p w:rsidR="00D96179" w:rsidRDefault="00CA3460">
      <w:pPr>
        <w:spacing w:after="0"/>
      </w:pPr>
      <w:r>
        <w:rPr>
          <w:color w:val="1B1B1B"/>
        </w:rPr>
        <w:t>grafika</w:t>
      </w:r>
    </w:p>
    <w:p w:rsidR="00D96179" w:rsidRDefault="00CA3460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Minister Zdrowia kieruje działem administracji rządowej - zdrowie, na podstawie </w:t>
      </w:r>
      <w:r>
        <w:rPr>
          <w:color w:val="1B1B1B"/>
        </w:rPr>
        <w:t>§ 1 ust. 2</w:t>
      </w:r>
      <w:r>
        <w:rPr>
          <w:color w:val="000000"/>
        </w:rPr>
        <w:t xml:space="preserve"> rozporządzenia Prezesa Rady Ministrów z dnia 10 stycznia 2018 r. w sprawie szczegółowego zakresu działania Ministra Zdrowia (Dz. U. p</w:t>
      </w:r>
      <w:r>
        <w:rPr>
          <w:color w:val="000000"/>
        </w:rPr>
        <w:t>oz. 95).</w:t>
      </w:r>
    </w:p>
    <w:p w:rsidR="00D96179" w:rsidRDefault="00CA3460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 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Zdrowia z dnia 26 czerwca 2012 r. w sprawie szczegółowych wymagań, jakim powinny odpowiadać pomieszczenia i urządzenia podmiotu wykonującego działalność leczniczą (Dz. U. poz. 739), które traci moc z dniem wejścia w życie niniejszego rozporządzen</w:t>
      </w:r>
      <w:r>
        <w:rPr>
          <w:color w:val="000000"/>
        </w:rPr>
        <w:t xml:space="preserve">ia zgodnie z </w:t>
      </w:r>
      <w:r>
        <w:rPr>
          <w:color w:val="1B1B1B"/>
        </w:rPr>
        <w:t>art. 8</w:t>
      </w:r>
      <w:r>
        <w:rPr>
          <w:color w:val="000000"/>
        </w:rPr>
        <w:t xml:space="preserve"> ustawy z dnia 9 listopada 2018 r. o zmianie ustawy o działalności leczniczej oraz niektórych innych ustaw (Dz. U. poz. 2219).</w:t>
      </w:r>
    </w:p>
    <w:sectPr w:rsidR="00D9617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A36BB"/>
    <w:multiLevelType w:val="multilevel"/>
    <w:tmpl w:val="BB7E67A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79"/>
    <w:rsid w:val="00CA3460"/>
    <w:rsid w:val="00D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42525-65D9-4CA1-B589-BBFE6FBA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2786</Words>
  <Characters>16721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JAROSŁAW</dc:creator>
  <cp:lastModifiedBy>PSSE JAROSŁAW</cp:lastModifiedBy>
  <cp:revision>2</cp:revision>
  <dcterms:created xsi:type="dcterms:W3CDTF">2019-04-02T07:51:00Z</dcterms:created>
  <dcterms:modified xsi:type="dcterms:W3CDTF">2019-04-02T07:51:00Z</dcterms:modified>
</cp:coreProperties>
</file>