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E51" w14:textId="77777777" w:rsidR="00E26FA6" w:rsidRDefault="00E26FA6" w:rsidP="002713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61F4B3" w14:textId="77777777" w:rsidR="00E26FA6" w:rsidRDefault="00E26FA6" w:rsidP="002713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FD4139" w14:textId="77777777" w:rsidR="00E26FA6" w:rsidRPr="00550F29" w:rsidRDefault="00E26FA6" w:rsidP="00E26FA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 w:rsidRPr="00550F29">
        <w:rPr>
          <w:rFonts w:ascii="Georgia" w:hAnsi="Georgia"/>
          <w:sz w:val="32"/>
          <w:szCs w:val="28"/>
        </w:rPr>
        <w:t>Rektor-Komendant</w:t>
      </w:r>
    </w:p>
    <w:p w14:paraId="73BBEDD6" w14:textId="49F8C060" w:rsidR="00E26FA6" w:rsidRPr="009C2B10" w:rsidRDefault="00D00EF1" w:rsidP="00E26FA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Wyższej Wymiaru Sprawiedliwości </w:t>
      </w:r>
      <w:r w:rsidR="00E26FA6" w:rsidRPr="009C2B10">
        <w:rPr>
          <w:rFonts w:ascii="Georgia" w:hAnsi="Georgia"/>
          <w:sz w:val="28"/>
          <w:szCs w:val="28"/>
        </w:rPr>
        <w:t>w Warszawie</w:t>
      </w:r>
    </w:p>
    <w:p w14:paraId="0BA02B8C" w14:textId="77777777" w:rsidR="00E26FA6" w:rsidRPr="009C2B10" w:rsidRDefault="00E26FA6" w:rsidP="00E26FA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AB356A1" w14:textId="77777777" w:rsidR="00E26FA6" w:rsidRPr="009C2B10" w:rsidRDefault="00E26FA6" w:rsidP="00E26FA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6D0F1DE0" w14:textId="77777777" w:rsidR="00E26FA6" w:rsidRPr="009C2B1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FA0DD6" w14:textId="77777777" w:rsidR="00E26FA6" w:rsidRPr="005C3C9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5C3C90">
        <w:rPr>
          <w:rFonts w:ascii="Georgia" w:hAnsi="Georgia"/>
          <w:b/>
          <w:color w:val="000000" w:themeColor="text1"/>
          <w:sz w:val="28"/>
          <w:szCs w:val="28"/>
        </w:rPr>
        <w:t>Profesora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uczelni</w:t>
      </w:r>
    </w:p>
    <w:p w14:paraId="4EF1C77F" w14:textId="77777777" w:rsidR="00E26FA6" w:rsidRPr="00731152" w:rsidRDefault="00E26FA6" w:rsidP="00E26FA6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………………………………</w:t>
      </w:r>
    </w:p>
    <w:p w14:paraId="2C7F3D9D" w14:textId="77777777" w:rsidR="00E26FA6" w:rsidRPr="00731152" w:rsidRDefault="00E26FA6" w:rsidP="00E26FA6">
      <w:pPr>
        <w:spacing w:after="0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286B67C9" w14:textId="3B53991A" w:rsidR="00E26FA6" w:rsidRDefault="00E26FA6" w:rsidP="00E26FA6">
      <w:pPr>
        <w:spacing w:after="0" w:line="320" w:lineRule="exact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                                 </w:t>
      </w:r>
      <w:r w:rsidRPr="00E26FA6">
        <w:rPr>
          <w:rFonts w:ascii="Georgia" w:hAnsi="Georgia"/>
          <w:noProof/>
          <w:sz w:val="28"/>
          <w:szCs w:val="28"/>
          <w:lang w:eastAsia="pl-PL"/>
        </w:rPr>
        <w:t>Centrum Badań Polityki Europejskiej</w:t>
      </w:r>
    </w:p>
    <w:p w14:paraId="3B7942E4" w14:textId="77777777" w:rsidR="00E26FA6" w:rsidRPr="00731152" w:rsidRDefault="00E26FA6" w:rsidP="00E26FA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3B3F2D4D" w14:textId="4EA2ABAB" w:rsidR="00E26FA6" w:rsidRPr="00E26FA6" w:rsidRDefault="00E26FA6" w:rsidP="00E26FA6">
      <w:pPr>
        <w:spacing w:after="146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C8D74BE" w14:textId="77777777" w:rsidR="00E26FA6" w:rsidRPr="00E26FA6" w:rsidRDefault="00E26FA6" w:rsidP="00271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1E4FDBC1" w14:textId="4432D0E5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Instytucja: </w:t>
      </w:r>
      <w:r w:rsidR="00D24732">
        <w:rPr>
          <w:rFonts w:eastAsia="Times New Roman" w:cstheme="minorHAnsi"/>
          <w:lang w:eastAsia="pl-PL"/>
        </w:rPr>
        <w:t>C</w:t>
      </w:r>
      <w:r w:rsidR="00063E87">
        <w:rPr>
          <w:rFonts w:eastAsia="Times New Roman" w:cstheme="minorHAnsi"/>
          <w:lang w:eastAsia="pl-PL"/>
        </w:rPr>
        <w:t>entrum Badań Polityki Europejskiej SWWS</w:t>
      </w:r>
    </w:p>
    <w:p w14:paraId="78AE2CDD" w14:textId="6C84C97D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Miasto: Warszawa</w:t>
      </w:r>
    </w:p>
    <w:p w14:paraId="4CFC1701" w14:textId="484CFB3A" w:rsidR="002A57CF" w:rsidRPr="006B5821" w:rsidRDefault="002A57CF" w:rsidP="006B58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Stanowisko: profesor uczelni w grupie pracowników badawczo-dydaktycznych w</w:t>
      </w:r>
      <w:r w:rsidR="005F7AF0" w:rsidRPr="006B5821">
        <w:rPr>
          <w:rFonts w:eastAsia="Times New Roman" w:cstheme="minorHAnsi"/>
          <w:lang w:eastAsia="pl-PL"/>
        </w:rPr>
        <w:t xml:space="preserve"> Centrum Badań Polityki Europejskiej</w:t>
      </w:r>
      <w:r w:rsidR="00095493">
        <w:rPr>
          <w:rFonts w:eastAsia="Times New Roman" w:cstheme="minorHAnsi"/>
          <w:lang w:eastAsia="pl-PL"/>
        </w:rPr>
        <w:t xml:space="preserve"> (1 etat)</w:t>
      </w:r>
    </w:p>
    <w:p w14:paraId="48DF7599" w14:textId="7FFFCAEE" w:rsidR="002A57CF" w:rsidRPr="00063E87" w:rsidRDefault="002A57CF" w:rsidP="006B5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063E87">
        <w:rPr>
          <w:rFonts w:ascii="Calibri" w:eastAsia="Times New Roman" w:hAnsi="Calibri" w:cs="Calibri"/>
          <w:lang w:eastAsia="pl-PL"/>
        </w:rPr>
        <w:t>PODSTAWOWE ZADANIA:</w:t>
      </w:r>
    </w:p>
    <w:p w14:paraId="04DE519B" w14:textId="76E6C69D" w:rsidR="00063E87" w:rsidRPr="00063E87" w:rsidRDefault="00063E87" w:rsidP="00063E87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>
        <w:rPr>
          <w:rFonts w:ascii="Calibri" w:eastAsia="Times New Roman" w:hAnsi="Calibri" w:cs="Calibri"/>
          <w:color w:val="1B1B1B"/>
          <w:lang w:eastAsia="pl-PL"/>
        </w:rPr>
        <w:t>r</w:t>
      </w:r>
      <w:r w:rsidRPr="00063E87">
        <w:rPr>
          <w:rFonts w:ascii="Calibri" w:eastAsia="Times New Roman" w:hAnsi="Calibri" w:cs="Calibri"/>
          <w:color w:val="1B1B1B"/>
          <w:lang w:eastAsia="pl-PL"/>
        </w:rPr>
        <w:t>ealizowanie badań naukowych dotyczących zagadnień związanych ze specyfiką badań prowadzonych w Centrum Badań Polityki Europejskiej (dalej: „</w:t>
      </w:r>
      <w:r w:rsidRPr="00063E87">
        <w:rPr>
          <w:rFonts w:ascii="Calibri" w:eastAsia="Times New Roman" w:hAnsi="Calibri" w:cs="Calibri"/>
          <w:b/>
          <w:bCs/>
          <w:color w:val="1B1B1B"/>
          <w:lang w:eastAsia="pl-PL"/>
        </w:rPr>
        <w:t>CBPE</w:t>
      </w:r>
      <w:r w:rsidRPr="00063E87">
        <w:rPr>
          <w:rFonts w:ascii="Calibri" w:eastAsia="Times New Roman" w:hAnsi="Calibri" w:cs="Calibri"/>
          <w:color w:val="1B1B1B"/>
          <w:lang w:eastAsia="pl-PL"/>
        </w:rPr>
        <w:t>”)</w:t>
      </w:r>
      <w:r w:rsidR="00CE2F09">
        <w:rPr>
          <w:rFonts w:ascii="Calibri" w:eastAsia="Times New Roman" w:hAnsi="Calibri" w:cs="Calibri"/>
          <w:color w:val="1B1B1B"/>
          <w:lang w:eastAsia="pl-PL"/>
        </w:rPr>
        <w:t>;</w:t>
      </w:r>
    </w:p>
    <w:p w14:paraId="21FCC63A" w14:textId="58379D51" w:rsidR="00063E87" w:rsidRPr="00063E87" w:rsidRDefault="00063E87" w:rsidP="00063E87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063E87">
        <w:rPr>
          <w:rFonts w:ascii="Calibri" w:eastAsia="Times New Roman" w:hAnsi="Calibri" w:cs="Calibri"/>
          <w:color w:val="1B1B1B"/>
          <w:lang w:eastAsia="pl-PL"/>
        </w:rPr>
        <w:t>podejmowanie działalności naukowej ukierunkowanej na budowanie dorobku naukowego CBPE, w tym popularyzacja wiedzy poprzez publikowanie wyników badań naukowych w</w:t>
      </w:r>
      <w:r>
        <w:rPr>
          <w:rFonts w:ascii="Calibri" w:eastAsia="Times New Roman" w:hAnsi="Calibri" w:cs="Calibri"/>
          <w:color w:val="1B1B1B"/>
          <w:lang w:eastAsia="pl-PL"/>
        </w:rPr>
        <w:t> </w:t>
      </w:r>
      <w:r w:rsidRPr="00063E87">
        <w:rPr>
          <w:rFonts w:ascii="Calibri" w:eastAsia="Times New Roman" w:hAnsi="Calibri" w:cs="Calibri"/>
          <w:color w:val="1B1B1B"/>
          <w:lang w:eastAsia="pl-PL"/>
        </w:rPr>
        <w:t>czasopismach i wydawnictwach</w:t>
      </w:r>
      <w:r w:rsidR="00CE2F09">
        <w:rPr>
          <w:rFonts w:ascii="Calibri" w:eastAsia="Times New Roman" w:hAnsi="Calibri" w:cs="Calibri"/>
          <w:color w:val="1B1B1B"/>
          <w:lang w:eastAsia="pl-PL"/>
        </w:rPr>
        <w:t>;</w:t>
      </w:r>
    </w:p>
    <w:p w14:paraId="5E71A138" w14:textId="21D5A7A4" w:rsidR="00063E87" w:rsidRPr="00063E87" w:rsidRDefault="00063E87" w:rsidP="00063E87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063E87">
        <w:rPr>
          <w:rFonts w:ascii="Calibri" w:eastAsia="Times New Roman" w:hAnsi="Calibri" w:cs="Calibri"/>
          <w:color w:val="1B1B1B"/>
          <w:lang w:eastAsia="pl-PL"/>
        </w:rPr>
        <w:t>monitorowanie procesów legislacyjnych w zakresie zagadnień związanych ze specyfiką badań prowadzonych w CBPE</w:t>
      </w:r>
      <w:r w:rsidR="00CE2F09">
        <w:rPr>
          <w:rFonts w:ascii="Calibri" w:eastAsia="Times New Roman" w:hAnsi="Calibri" w:cs="Calibri"/>
          <w:color w:val="1B1B1B"/>
          <w:lang w:eastAsia="pl-PL"/>
        </w:rPr>
        <w:t>;</w:t>
      </w:r>
    </w:p>
    <w:p w14:paraId="44613CBF" w14:textId="670C2ACC" w:rsidR="00063E87" w:rsidRPr="00063E87" w:rsidRDefault="00063E87" w:rsidP="00063E87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063E87">
        <w:rPr>
          <w:rFonts w:ascii="Calibri" w:eastAsia="Times New Roman" w:hAnsi="Calibri" w:cs="Calibri"/>
          <w:color w:val="1B1B1B"/>
          <w:lang w:eastAsia="pl-PL"/>
        </w:rPr>
        <w:t>proponowanie rozwiązań problemów zagadnień procesu legislacyjnego związanych ze</w:t>
      </w:r>
      <w:r w:rsidR="00CE2F09">
        <w:rPr>
          <w:rFonts w:ascii="Calibri" w:eastAsia="Times New Roman" w:hAnsi="Calibri" w:cs="Calibri"/>
          <w:color w:val="1B1B1B"/>
          <w:lang w:eastAsia="pl-PL"/>
        </w:rPr>
        <w:t> </w:t>
      </w:r>
      <w:r w:rsidRPr="00063E87">
        <w:rPr>
          <w:rFonts w:ascii="Calibri" w:eastAsia="Times New Roman" w:hAnsi="Calibri" w:cs="Calibri"/>
          <w:color w:val="1B1B1B"/>
          <w:lang w:eastAsia="pl-PL"/>
        </w:rPr>
        <w:t>specyfiką badań prowadzonych w CBPE</w:t>
      </w:r>
      <w:r w:rsidR="00CE2F09">
        <w:rPr>
          <w:rFonts w:ascii="Calibri" w:eastAsia="Times New Roman" w:hAnsi="Calibri" w:cs="Calibri"/>
          <w:color w:val="1B1B1B"/>
          <w:lang w:eastAsia="pl-PL"/>
        </w:rPr>
        <w:t>;</w:t>
      </w:r>
    </w:p>
    <w:p w14:paraId="5C08F30A" w14:textId="77777777" w:rsidR="00063E87" w:rsidRPr="00063E87" w:rsidRDefault="00063E87" w:rsidP="00063E87">
      <w:pPr>
        <w:numPr>
          <w:ilvl w:val="0"/>
          <w:numId w:val="1"/>
        </w:numPr>
        <w:shd w:val="clear" w:color="auto" w:fill="FFFFFF"/>
        <w:spacing w:after="0" w:line="293" w:lineRule="atLeast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063E87">
        <w:rPr>
          <w:rFonts w:ascii="Calibri" w:eastAsia="Times New Roman" w:hAnsi="Calibri" w:cs="Calibri"/>
          <w:color w:val="1B1B1B"/>
          <w:lang w:eastAsia="pl-PL"/>
        </w:rPr>
        <w:t>prowadzenie zajęć dydaktycznych.</w:t>
      </w:r>
    </w:p>
    <w:p w14:paraId="55B844CD" w14:textId="193459F2" w:rsidR="00063E87" w:rsidRDefault="00063E87" w:rsidP="00063E87">
      <w:pPr>
        <w:shd w:val="clear" w:color="auto" w:fill="FFFFFF"/>
        <w:spacing w:after="0" w:line="293" w:lineRule="atLeast"/>
        <w:ind w:left="720"/>
        <w:textAlignment w:val="baseline"/>
        <w:rPr>
          <w:rFonts w:eastAsia="Times New Roman" w:cstheme="minorHAnsi"/>
          <w:lang w:eastAsia="pl-PL"/>
        </w:rPr>
      </w:pPr>
    </w:p>
    <w:p w14:paraId="2CCE4E18" w14:textId="0549E75C" w:rsidR="002A57CF" w:rsidRDefault="002A57CF" w:rsidP="00063E87">
      <w:pPr>
        <w:shd w:val="clear" w:color="auto" w:fill="FFFFFF"/>
        <w:spacing w:after="0" w:line="293" w:lineRule="atLeast"/>
        <w:textAlignment w:val="baseline"/>
        <w:rPr>
          <w:rFonts w:eastAsia="Times New Roman" w:cstheme="minorHAnsi"/>
          <w:lang w:eastAsia="pl-PL"/>
        </w:rPr>
      </w:pPr>
      <w:r w:rsidRPr="00063E87">
        <w:rPr>
          <w:rFonts w:eastAsia="Times New Roman" w:cstheme="minorHAnsi"/>
          <w:lang w:eastAsia="pl-PL"/>
        </w:rPr>
        <w:t>WYMAGANIA PODSTAWOWE: </w:t>
      </w:r>
    </w:p>
    <w:p w14:paraId="7F3D6858" w14:textId="77777777" w:rsidR="00CE2F09" w:rsidRPr="00063E87" w:rsidRDefault="00CE2F09" w:rsidP="00063E87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43A2E085" w14:textId="2987057D" w:rsidR="00CE2F09" w:rsidRPr="00CE2F09" w:rsidRDefault="00CE2F09" w:rsidP="00CE2F09">
      <w:pPr>
        <w:pStyle w:val="Akapitzlist"/>
        <w:numPr>
          <w:ilvl w:val="0"/>
          <w:numId w:val="2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 w:rsidRPr="00CE2F09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posiadanie stopnia naukowego doktora habilitowanego nauk  prawnych</w:t>
      </w:r>
      <w:r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49CF79FC" w14:textId="08E95DA3" w:rsidR="002A57CF" w:rsidRPr="00CE2F09" w:rsidRDefault="00CE2F09" w:rsidP="00CE2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CE2F09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posiadanie uznanego dorobku naukowego, dydaktycznego i organizacyjnego w zakresie problematyki propedeutyki prawa, prawa ustrojowego, integracji europejskiej, bezpieczeństwa</w:t>
      </w:r>
      <w:r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0460C241" w14:textId="26DF561F" w:rsidR="00CE2F09" w:rsidRPr="00CE2F09" w:rsidRDefault="00CE2F09" w:rsidP="00CE2F09">
      <w:pPr>
        <w:pStyle w:val="Akapitzlist"/>
        <w:numPr>
          <w:ilvl w:val="0"/>
          <w:numId w:val="2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 w:rsidRPr="00CE2F09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posiadanie pełnej zdolności do czynności prawnych oraz korzystanie z pełni praw publicznych</w:t>
      </w:r>
      <w:r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4A77DDF7" w14:textId="17138EAD" w:rsidR="00CE2F09" w:rsidRPr="00CE2F09" w:rsidRDefault="00CE2F09" w:rsidP="00CE2F09">
      <w:pPr>
        <w:pStyle w:val="Akapitzlist"/>
        <w:numPr>
          <w:ilvl w:val="0"/>
          <w:numId w:val="2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 w:rsidRPr="00CE2F09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niekaralność za przestępstwo umyślne</w:t>
      </w:r>
      <w:r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166D17DF" w14:textId="6DFC6F80" w:rsidR="00CE2F09" w:rsidRPr="00CE2F09" w:rsidRDefault="00CE2F09" w:rsidP="00CE2F09">
      <w:pPr>
        <w:pStyle w:val="Akapitzlist"/>
        <w:numPr>
          <w:ilvl w:val="0"/>
          <w:numId w:val="2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 w:rsidRPr="00CE2F09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władanie biegle językiem angielskim w mowie i piśmie.</w:t>
      </w:r>
    </w:p>
    <w:p w14:paraId="308F3B3F" w14:textId="77777777" w:rsidR="006B5821" w:rsidRDefault="006B5821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20EF3809" w14:textId="77777777" w:rsidR="006B5821" w:rsidRDefault="006B5821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64D5BAE1" w14:textId="01E09CE2" w:rsidR="002A57CF" w:rsidRPr="00CE2F09" w:rsidRDefault="002A57C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E2F09">
        <w:rPr>
          <w:rFonts w:eastAsia="Times New Roman" w:cstheme="minorHAnsi"/>
          <w:lang w:eastAsia="pl-PL"/>
        </w:rPr>
        <w:lastRenderedPageBreak/>
        <w:t>PREFEROWANE BĘDĄ OSOBY:</w:t>
      </w:r>
    </w:p>
    <w:p w14:paraId="2FA35E2C" w14:textId="37DD741D" w:rsidR="00CE2F09" w:rsidRPr="00CE2F09" w:rsidRDefault="00CE2F09" w:rsidP="00CE2F09">
      <w:pPr>
        <w:numPr>
          <w:ilvl w:val="0"/>
          <w:numId w:val="1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>posiadające znaczący, udokumentowany dorobek naukowy w zakresie nauk prawnych, w tym publikacje naukowe w renomowanych czasopismach i wydawnictwach, w szczególności w</w:t>
      </w:r>
      <w:r>
        <w:rPr>
          <w:rFonts w:ascii="Calibri" w:eastAsia="Times New Roman" w:hAnsi="Calibri" w:cs="Calibri"/>
          <w:color w:val="1B1B1B"/>
          <w:lang w:eastAsia="pl-PL"/>
        </w:rPr>
        <w:t> </w:t>
      </w:r>
      <w:r w:rsidRPr="00CE2F09">
        <w:rPr>
          <w:rFonts w:ascii="Calibri" w:eastAsia="Times New Roman" w:hAnsi="Calibri" w:cs="Calibri"/>
          <w:color w:val="1B1B1B"/>
          <w:lang w:eastAsia="pl-PL"/>
        </w:rPr>
        <w:t>zakresie prawa energetycznego, bezpieczeństwa prawnego lub prawa Unii Europejskiej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79263166" w14:textId="637307C1" w:rsidR="00CE2F09" w:rsidRPr="00CE2F09" w:rsidRDefault="00CE2F09" w:rsidP="00CE2F09">
      <w:pPr>
        <w:numPr>
          <w:ilvl w:val="0"/>
          <w:numId w:val="1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>posiadające znaczący, udokumentowany dorobek naukowy w zakresie wygłoszonych referatów podczas ogólnopolskich i międzynarodowych konferencjach naukowych, w</w:t>
      </w:r>
      <w:r>
        <w:rPr>
          <w:rFonts w:ascii="Calibri" w:eastAsia="Times New Roman" w:hAnsi="Calibri" w:cs="Calibri"/>
          <w:color w:val="1B1B1B"/>
          <w:lang w:eastAsia="pl-PL"/>
        </w:rPr>
        <w:t> </w:t>
      </w:r>
      <w:r w:rsidRPr="00CE2F09">
        <w:rPr>
          <w:rFonts w:ascii="Calibri" w:eastAsia="Times New Roman" w:hAnsi="Calibri" w:cs="Calibri"/>
          <w:color w:val="1B1B1B"/>
          <w:lang w:eastAsia="pl-PL"/>
        </w:rPr>
        <w:t>szczególności w zakresie prawa energetycznego, bezpieczeństwa prawnego lub prawa Unii Europejskiej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07935158" w14:textId="6A928A38" w:rsidR="00CE2F09" w:rsidRPr="00CE2F09" w:rsidRDefault="00CE2F09" w:rsidP="00CE2F09">
      <w:pPr>
        <w:numPr>
          <w:ilvl w:val="0"/>
          <w:numId w:val="1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>posiadające co najmniej 10-letnie doświadczenie w prowadzeniu zajęć dydaktycznych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71780285" w14:textId="6FE38F39" w:rsidR="00CE2F09" w:rsidRPr="00CE2F09" w:rsidRDefault="00CE2F09" w:rsidP="00CE2F09">
      <w:pPr>
        <w:numPr>
          <w:ilvl w:val="0"/>
          <w:numId w:val="1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>dysponujące doświadczeniem w prowadzeniu prac badawczych i wykonywaniu projektów naukowych z zakresu nauk prawnych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0797AE12" w14:textId="2B001BF8" w:rsidR="00CE2F09" w:rsidRPr="00CE2F09" w:rsidRDefault="00CE2F09" w:rsidP="00CE2F09">
      <w:pPr>
        <w:numPr>
          <w:ilvl w:val="0"/>
          <w:numId w:val="1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>posiadające umiejętności projektowania oraz realizowania badań naukowych w dziedzinie nauk prawnych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7C8DB4AA" w14:textId="77777777" w:rsidR="00CE2F09" w:rsidRPr="00CE2F09" w:rsidRDefault="00CE2F09" w:rsidP="00CE2F09">
      <w:pPr>
        <w:numPr>
          <w:ilvl w:val="0"/>
          <w:numId w:val="1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>posługujące się językiem angielskim, niemieckim lub francuskim na poziomie umożliwiającym korzystanie z anglojęzycznej literatury naukowej z obszaru nauk prawnych.</w:t>
      </w:r>
    </w:p>
    <w:p w14:paraId="1AEA021F" w14:textId="77777777" w:rsidR="00A5017A" w:rsidRPr="00A5017A" w:rsidRDefault="00A5017A" w:rsidP="00A5017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OFERTY POWINNY ZAWIERAĆ:</w:t>
      </w:r>
    </w:p>
    <w:p w14:paraId="1E602AB8" w14:textId="77777777" w:rsidR="00A5017A" w:rsidRPr="00A5017A" w:rsidRDefault="00A5017A" w:rsidP="00A5017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podanie skierowane do Rektora-Komendanta;</w:t>
      </w:r>
    </w:p>
    <w:p w14:paraId="21202948" w14:textId="004C7CCB" w:rsidR="00A5017A" w:rsidRPr="00A5017A" w:rsidRDefault="00A5017A" w:rsidP="00A5017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kwestionariusz osobowy osoby ubiegającej się o zatrudnienie z oświadczeniem o zapoznaniu się z klauzulą informacyjną – zał. nr 1 i 2</w:t>
      </w:r>
    </w:p>
    <w:p w14:paraId="69DC822D" w14:textId="77777777" w:rsidR="00A5017A" w:rsidRPr="00A5017A" w:rsidRDefault="00A5017A" w:rsidP="00A5017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curriculum vitae</w:t>
      </w:r>
    </w:p>
    <w:p w14:paraId="4B7ADC14" w14:textId="77777777" w:rsidR="00A5017A" w:rsidRPr="00A5017A" w:rsidRDefault="00A5017A" w:rsidP="00A5017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kopie dokumentów potwierdzających kwalifikacje;</w:t>
      </w:r>
    </w:p>
    <w:p w14:paraId="4359BC0A" w14:textId="77777777" w:rsidR="00A5017A" w:rsidRPr="00A5017A" w:rsidRDefault="00A5017A" w:rsidP="00A5017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wykaz dorobku naukowego oraz osiągnięć dydaktycznych;</w:t>
      </w:r>
    </w:p>
    <w:p w14:paraId="648F9E21" w14:textId="77777777" w:rsidR="00A5017A" w:rsidRPr="00A5017A" w:rsidRDefault="00A5017A" w:rsidP="00A5017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kopie świadectw pracy i referencji;</w:t>
      </w:r>
    </w:p>
    <w:p w14:paraId="74B2314D" w14:textId="77777777" w:rsidR="00A5017A" w:rsidRPr="00A5017A" w:rsidRDefault="00A5017A" w:rsidP="00A5017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oświadczenie o niekaralności – zał. nr 3</w:t>
      </w:r>
    </w:p>
    <w:p w14:paraId="731A4497" w14:textId="77777777" w:rsidR="00A5017A" w:rsidRPr="00A5017A" w:rsidRDefault="00A5017A" w:rsidP="00A5017A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oświadczenie o podstawowym lub dodatkowym miejscu pracy – zał. nr 4.</w:t>
      </w:r>
    </w:p>
    <w:p w14:paraId="51C64B2B" w14:textId="77777777" w:rsidR="00A5017A" w:rsidRPr="00A5017A" w:rsidRDefault="00A5017A" w:rsidP="00A5017A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 xml:space="preserve"> </w:t>
      </w:r>
    </w:p>
    <w:p w14:paraId="44DB9F51" w14:textId="13E652D8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7EC25FEA" w14:textId="207BED58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</w:t>
      </w:r>
      <w:r w:rsidR="006B5821" w:rsidRPr="006B5821">
        <w:rPr>
          <w:rFonts w:eastAsia="Times New Roman" w:cstheme="minorHAnsi"/>
          <w:lang w:eastAsia="pl-PL"/>
        </w:rPr>
        <w:tab/>
      </w:r>
      <w:r w:rsidRPr="006B5821">
        <w:rPr>
          <w:rFonts w:eastAsia="Times New Roman" w:cstheme="minorHAnsi"/>
          <w:lang w:eastAsia="pl-PL"/>
        </w:rPr>
        <w:t xml:space="preserve">Osoba zainteresowana winna złożyć wymagane dokumenty w siedzibie </w:t>
      </w:r>
      <w:r w:rsidR="00CE2F09">
        <w:rPr>
          <w:rFonts w:eastAsia="Times New Roman" w:cstheme="minorHAnsi"/>
          <w:lang w:eastAsia="pl-PL"/>
        </w:rPr>
        <w:t>Szkoły Wyższej Wymiaru Sprawiedliwości</w:t>
      </w:r>
      <w:r w:rsidRPr="006B5821">
        <w:rPr>
          <w:rFonts w:eastAsia="Times New Roman" w:cstheme="minorHAnsi"/>
          <w:lang w:eastAsia="pl-PL"/>
        </w:rPr>
        <w:t xml:space="preserve"> w Warszawie, ul. </w:t>
      </w:r>
      <w:r w:rsidR="00CE2F09">
        <w:rPr>
          <w:rFonts w:eastAsia="Times New Roman" w:cstheme="minorHAnsi"/>
          <w:lang w:eastAsia="pl-PL"/>
        </w:rPr>
        <w:t>Karmelicka 9</w:t>
      </w:r>
      <w:r w:rsidRPr="006B5821">
        <w:rPr>
          <w:rFonts w:eastAsia="Times New Roman" w:cstheme="minorHAnsi"/>
          <w:lang w:eastAsia="pl-PL"/>
        </w:rPr>
        <w:t>, w godzinach 9</w:t>
      </w:r>
      <w:r w:rsidRPr="006B5821">
        <w:rPr>
          <w:rFonts w:eastAsia="Times New Roman" w:cstheme="minorHAnsi"/>
          <w:vertAlign w:val="superscript"/>
          <w:lang w:eastAsia="pl-PL"/>
        </w:rPr>
        <w:t>00</w:t>
      </w:r>
      <w:r w:rsidRPr="006B5821">
        <w:rPr>
          <w:rFonts w:eastAsia="Times New Roman" w:cstheme="minorHAnsi"/>
          <w:lang w:eastAsia="pl-PL"/>
        </w:rPr>
        <w:t>-15</w:t>
      </w:r>
      <w:r w:rsidRPr="006B5821">
        <w:rPr>
          <w:rFonts w:eastAsia="Times New Roman" w:cstheme="minorHAnsi"/>
          <w:vertAlign w:val="superscript"/>
          <w:lang w:eastAsia="pl-PL"/>
        </w:rPr>
        <w:t xml:space="preserve">00 </w:t>
      </w:r>
      <w:r w:rsidRPr="006B5821">
        <w:rPr>
          <w:rFonts w:eastAsia="Times New Roman" w:cstheme="minorHAnsi"/>
          <w:lang w:eastAsia="pl-PL"/>
        </w:rPr>
        <w:t xml:space="preserve">lub za pośrednictwem poczty, poczty elektronicznej w terminie do dnia </w:t>
      </w:r>
      <w:r w:rsidR="00763983">
        <w:rPr>
          <w:rFonts w:eastAsia="Times New Roman" w:cstheme="minorHAnsi"/>
          <w:b/>
          <w:bCs/>
          <w:lang w:eastAsia="pl-PL"/>
        </w:rPr>
        <w:t>1 października 2022 r.</w:t>
      </w:r>
      <w:r w:rsidR="00957252" w:rsidRPr="006B5821">
        <w:rPr>
          <w:rFonts w:eastAsia="Times New Roman" w:cstheme="minorHAnsi"/>
          <w:b/>
          <w:bCs/>
          <w:lang w:eastAsia="pl-PL"/>
        </w:rPr>
        <w:t xml:space="preserve"> </w:t>
      </w:r>
      <w:r w:rsidRPr="006B5821">
        <w:rPr>
          <w:rFonts w:eastAsia="Times New Roman" w:cstheme="minorHAnsi"/>
          <w:lang w:eastAsia="pl-PL"/>
        </w:rPr>
        <w:t xml:space="preserve">(liczy się data wpływu dokumentów do </w:t>
      </w:r>
      <w:r w:rsidR="00CE2F09">
        <w:rPr>
          <w:rFonts w:eastAsia="Times New Roman" w:cstheme="minorHAnsi"/>
          <w:lang w:eastAsia="pl-PL"/>
        </w:rPr>
        <w:t>SWWS</w:t>
      </w:r>
      <w:r w:rsidRPr="006B5821">
        <w:rPr>
          <w:rFonts w:eastAsia="Times New Roman" w:cstheme="minorHAnsi"/>
          <w:lang w:eastAsia="pl-PL"/>
        </w:rPr>
        <w:t>).</w:t>
      </w:r>
    </w:p>
    <w:p w14:paraId="01E69231" w14:textId="01A0398D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Dokumenty składane w siedzibie Uczelni powinny być w zamkniętej kopercie z dopiskiem „Oferta pracy</w:t>
      </w:r>
      <w:r w:rsidR="00CE2F09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lang w:eastAsia="pl-PL"/>
        </w:rPr>
        <w:t xml:space="preserve">– profesor uczelni – </w:t>
      </w:r>
      <w:r w:rsidR="00F906D2" w:rsidRPr="006B5821">
        <w:rPr>
          <w:rFonts w:eastAsia="Times New Roman" w:cstheme="minorHAnsi"/>
          <w:lang w:eastAsia="pl-PL"/>
        </w:rPr>
        <w:t>Centrum Badań Polityki Europejskiej</w:t>
      </w:r>
      <w:r w:rsidRPr="006B5821">
        <w:rPr>
          <w:rFonts w:eastAsia="Times New Roman" w:cstheme="minorHAnsi"/>
          <w:lang w:eastAsia="pl-PL"/>
        </w:rPr>
        <w:t>”.</w:t>
      </w:r>
    </w:p>
    <w:p w14:paraId="058310C9" w14:textId="77777777" w:rsidR="002A57CF" w:rsidRPr="006B5821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10279E3B" w14:textId="5C7CD7ED" w:rsidR="002A57CF" w:rsidRDefault="002A57CF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Informujemy, że skontaktujemy się tylko z wybranymi kandydatami. Niepoinformowanie kandydata o</w:t>
      </w:r>
      <w:r w:rsidR="00CD23EB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lang w:eastAsia="pl-PL"/>
        </w:rPr>
        <w:t>wynikach konkursu będzie równoznaczne z odrzuceniem jego oferty. Nie zwracamy złożonych dokumentów.</w:t>
      </w:r>
    </w:p>
    <w:p w14:paraId="5301DA04" w14:textId="189B4589" w:rsidR="00CD23EB" w:rsidRDefault="00CD23EB" w:rsidP="006B58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Uczelnia nie zapewnia mieszkania.</w:t>
      </w:r>
    </w:p>
    <w:p w14:paraId="5957F0DC" w14:textId="77777777" w:rsidR="00CD23EB" w:rsidRPr="006B5821" w:rsidRDefault="00CD23EB" w:rsidP="00CD23E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lastRenderedPageBreak/>
        <w:t xml:space="preserve">Rozstrzygnięcie konkursu nie skutkuje nawiązaniem stosunku pracy. </w:t>
      </w:r>
    </w:p>
    <w:p w14:paraId="1DC01851" w14:textId="77777777" w:rsidR="00CD23EB" w:rsidRPr="006B5821" w:rsidRDefault="00CD23EB" w:rsidP="00CD23E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t>Decyzję o zatrudnieniu podejmuje Rektor-Komendant.</w:t>
      </w:r>
    </w:p>
    <w:p w14:paraId="6D71A095" w14:textId="705CDD40" w:rsidR="00CD23EB" w:rsidRPr="006B5821" w:rsidRDefault="00CD23EB" w:rsidP="00CD23E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SWWS</w:t>
      </w:r>
      <w:r w:rsidRPr="006B5821">
        <w:rPr>
          <w:rFonts w:eastAsia="Times New Roman" w:cstheme="minorHAnsi"/>
          <w:b/>
          <w:bCs/>
          <w:lang w:eastAsia="pl-PL"/>
        </w:rPr>
        <w:t xml:space="preserve"> zastrzega sobie prawo do zamknięcia konkursu bez rozstrzygnięcia. </w:t>
      </w:r>
    </w:p>
    <w:p w14:paraId="1BCE248A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37CF64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08003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80E7D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D29B8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D4561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41520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731DF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16681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30A22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45F65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07A4B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E407C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CB81B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C7917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1B50B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A32EE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91786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F303C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93181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08E3D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DE67C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0653D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FFF2C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38168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1C2E0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96C1C" w14:textId="77777777" w:rsidR="00A5017A" w:rsidRDefault="00A5017A" w:rsidP="00A50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DBD7D" w14:textId="115C151F" w:rsidR="0027138F" w:rsidRPr="006B5821" w:rsidRDefault="0027138F" w:rsidP="00A5017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sectPr w:rsidR="0027138F" w:rsidRPr="006B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857"/>
    <w:multiLevelType w:val="hybridMultilevel"/>
    <w:tmpl w:val="8844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95"/>
    <w:multiLevelType w:val="multilevel"/>
    <w:tmpl w:val="7FBA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626A7"/>
    <w:multiLevelType w:val="multilevel"/>
    <w:tmpl w:val="FB0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4" w15:restartNumberingAfterBreak="0">
    <w:nsid w:val="1550611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A7B98"/>
    <w:multiLevelType w:val="multilevel"/>
    <w:tmpl w:val="A77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C3E9F"/>
    <w:multiLevelType w:val="multilevel"/>
    <w:tmpl w:val="25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8202A"/>
    <w:multiLevelType w:val="multilevel"/>
    <w:tmpl w:val="291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2983444A"/>
    <w:multiLevelType w:val="multilevel"/>
    <w:tmpl w:val="F8B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F270C"/>
    <w:multiLevelType w:val="multilevel"/>
    <w:tmpl w:val="71D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7434F"/>
    <w:multiLevelType w:val="multilevel"/>
    <w:tmpl w:val="C04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E5C3D"/>
    <w:multiLevelType w:val="hybridMultilevel"/>
    <w:tmpl w:val="D792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97284"/>
    <w:multiLevelType w:val="multilevel"/>
    <w:tmpl w:val="E5E0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138AF"/>
    <w:multiLevelType w:val="multilevel"/>
    <w:tmpl w:val="AC5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7A6139"/>
    <w:multiLevelType w:val="multilevel"/>
    <w:tmpl w:val="41224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106055"/>
    <w:multiLevelType w:val="multilevel"/>
    <w:tmpl w:val="B47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3"/>
  </w:num>
  <w:num w:numId="5">
    <w:abstractNumId w:val="6"/>
  </w:num>
  <w:num w:numId="6">
    <w:abstractNumId w:val="2"/>
  </w:num>
  <w:num w:numId="7">
    <w:abstractNumId w:val="17"/>
  </w:num>
  <w:num w:numId="8">
    <w:abstractNumId w:val="11"/>
  </w:num>
  <w:num w:numId="9">
    <w:abstractNumId w:val="15"/>
  </w:num>
  <w:num w:numId="10">
    <w:abstractNumId w:val="0"/>
  </w:num>
  <w:num w:numId="11">
    <w:abstractNumId w:val="10"/>
  </w:num>
  <w:num w:numId="12">
    <w:abstractNumId w:val="9"/>
  </w:num>
  <w:num w:numId="13">
    <w:abstractNumId w:val="18"/>
  </w:num>
  <w:num w:numId="14">
    <w:abstractNumId w:val="12"/>
  </w:num>
  <w:num w:numId="15">
    <w:abstractNumId w:val="16"/>
  </w:num>
  <w:num w:numId="16">
    <w:abstractNumId w:val="3"/>
  </w:num>
  <w:num w:numId="17">
    <w:abstractNumId w:val="21"/>
  </w:num>
  <w:num w:numId="18">
    <w:abstractNumId w:val="5"/>
  </w:num>
  <w:num w:numId="19">
    <w:abstractNumId w:val="14"/>
  </w:num>
  <w:num w:numId="20">
    <w:abstractNumId w:val="20"/>
  </w:num>
  <w:num w:numId="21">
    <w:abstractNumId w:val="8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F"/>
    <w:rsid w:val="00036427"/>
    <w:rsid w:val="000605D4"/>
    <w:rsid w:val="00063E87"/>
    <w:rsid w:val="00095493"/>
    <w:rsid w:val="00107B4B"/>
    <w:rsid w:val="00190438"/>
    <w:rsid w:val="001B12C4"/>
    <w:rsid w:val="0027138F"/>
    <w:rsid w:val="002A4D2C"/>
    <w:rsid w:val="002A57CF"/>
    <w:rsid w:val="002D5D5F"/>
    <w:rsid w:val="002F7F05"/>
    <w:rsid w:val="0037389F"/>
    <w:rsid w:val="004F4636"/>
    <w:rsid w:val="005F7AF0"/>
    <w:rsid w:val="006B34BE"/>
    <w:rsid w:val="006B5821"/>
    <w:rsid w:val="0072791A"/>
    <w:rsid w:val="00763983"/>
    <w:rsid w:val="008A4CAC"/>
    <w:rsid w:val="008E1989"/>
    <w:rsid w:val="00957252"/>
    <w:rsid w:val="009A6002"/>
    <w:rsid w:val="00A5017A"/>
    <w:rsid w:val="00BC3240"/>
    <w:rsid w:val="00BD3017"/>
    <w:rsid w:val="00C42489"/>
    <w:rsid w:val="00C67CD1"/>
    <w:rsid w:val="00CD23EB"/>
    <w:rsid w:val="00CE2F09"/>
    <w:rsid w:val="00D00EF1"/>
    <w:rsid w:val="00D24732"/>
    <w:rsid w:val="00D3598E"/>
    <w:rsid w:val="00E26FA6"/>
    <w:rsid w:val="00E60748"/>
    <w:rsid w:val="00ED76FD"/>
    <w:rsid w:val="00F42E66"/>
    <w:rsid w:val="00F906D2"/>
    <w:rsid w:val="00F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A73"/>
  <w15:chartTrackingRefBased/>
  <w15:docId w15:val="{877FF621-5AE7-45BE-8573-76E0FC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7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57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A57CF"/>
    <w:rPr>
      <w:i/>
      <w:iCs/>
    </w:rPr>
  </w:style>
  <w:style w:type="paragraph" w:styleId="Akapitzlist">
    <w:name w:val="List Paragraph"/>
    <w:basedOn w:val="Normalny"/>
    <w:uiPriority w:val="34"/>
    <w:qFormat/>
    <w:rsid w:val="00C42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Dominika Gałek</cp:lastModifiedBy>
  <cp:revision>3</cp:revision>
  <cp:lastPrinted>2022-09-01T08:03:00Z</cp:lastPrinted>
  <dcterms:created xsi:type="dcterms:W3CDTF">2022-09-01T10:32:00Z</dcterms:created>
  <dcterms:modified xsi:type="dcterms:W3CDTF">2022-09-01T12:08:00Z</dcterms:modified>
</cp:coreProperties>
</file>