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2149" w14:textId="77777777" w:rsidR="00371B9A" w:rsidRPr="00371B9A" w:rsidRDefault="00371B9A" w:rsidP="00371B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</w:pPr>
      <w:r w:rsidRPr="00371B9A">
        <w:rPr>
          <w:rFonts w:ascii="Arial" w:eastAsia="Times New Roman" w:hAnsi="Arial" w:cs="Arial"/>
          <w:vanish/>
          <w:kern w:val="0"/>
          <w:sz w:val="16"/>
          <w:szCs w:val="16"/>
          <w:lang w:eastAsia="pl-PL"/>
          <w14:ligatures w14:val="none"/>
        </w:rPr>
        <w:t>Początek formularza</w:t>
      </w:r>
    </w:p>
    <w:p w14:paraId="5FFEBBD2" w14:textId="45BD30AF" w:rsidR="00371B9A" w:rsidRPr="00371B9A" w:rsidRDefault="00371B9A" w:rsidP="00371B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Warunki rekrutacji uczniów na rok szkolny 202</w:t>
      </w:r>
      <w:r w:rsidR="001A6169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1A6169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w Państwowej Szkole Muzycznej I stopnia im. </w:t>
      </w:r>
      <w:r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Fr. Chopina</w:t>
      </w: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Białej Podlaskiej</w:t>
      </w:r>
    </w:p>
    <w:p w14:paraId="4A78476C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rekrutacyjne składa się z 2 etapów: etap I – badanie przydatności kandydatów (sprawdzenie uzdolnień i predyspozycji); etap II – ustalenie listy kandydatów zakwalifikowanych.</w:t>
      </w:r>
    </w:p>
    <w:p w14:paraId="0358D5CD" w14:textId="15C51D22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przydatności kandydatów odbędzie się  </w:t>
      </w:r>
      <w:r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253DDE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maja</w:t>
      </w:r>
      <w:r w:rsidRPr="00371B9A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253DDE">
        <w:rPr>
          <w:rFonts w:ascii="inherit" w:eastAsia="Times New Roman" w:hAnsi="inherit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r. według ogłoszonego wcześniej harmonogramu.  </w:t>
      </w:r>
    </w:p>
    <w:p w14:paraId="020ECB9B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Badanie uzdolnień muzycznych przeprowadza się indywidualnie dla każdego kandydata i polega ono na: zaśpiewaniu fragmentu dowolnej piosenki, powtarzaniu głosem zagranych dźwięków i krótkich zwrotów melodycznych, określaniu wysokości dźwięku i reagowanie na zmiany melodii, powtarzaniu krótkich przebiegów rytmicznych (klaskanie).</w:t>
      </w:r>
    </w:p>
    <w:p w14:paraId="0CA59A48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zgłaszają się punktualnie na wyznaczoną godzinę.</w:t>
      </w:r>
    </w:p>
    <w:p w14:paraId="481C6CA3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przebywające na terenie szkoły (rodzice i kandydaci) proszone  są o zachowanie obowiązujących przepisów sanitarno-epidemiologicznych oraz stosowanie się do wytycznych pracowników szkoły.</w:t>
      </w:r>
    </w:p>
    <w:p w14:paraId="058087B2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 zostaje dopuszczony do drugiego etapu postępowania rekrutacyjnego, jeżeli w wyniku uzyskanej punktacji otrzymał ocenę co najmniej dobrą z punktacją od 18 wzwyż (maksymalna ilość punktów to 25) oraz nie stwierdzono przeciwwskazań lub braku predyspozycji do nauki gry na wybranym przez niego instrumencie.</w:t>
      </w:r>
    </w:p>
    <w:p w14:paraId="2EE25DBB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stwierdzenia przeciwwskazań lub braku predyspozycji do gry na wybranym przez kandydata instrumencie, komisja rekrutacyjna może zakwalifikować kandydata na inny instrument (instrumenty), niż wskazany przez kandydata we wniosku o przyjęcie do szkoły.</w:t>
      </w:r>
    </w:p>
    <w:p w14:paraId="3D328CE6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równorzędnych wyników uzyskanych na pierwszym etapie postępowania rekrutacyjnego, na drugim etapie postępowania brane są pod uwagę łącznie kryteria, o których mowa w art. 131 ust.2 ustawy Prawo oświatowe. Poszczególne kryteria mają jednakową wartość. Kandydaci, którzy spełniają powyższe kryteria, składają wraz z wnioskiem o przyjęcie wypełniony załącznik wraz z dokumentami potwierdzającymi spełnienie poszczególnych kryteriów.</w:t>
      </w:r>
    </w:p>
    <w:p w14:paraId="575435B6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Kandydaci, którzy zostali zakwalifikowani na podstawie II etapu rekrutacji zostają umieszczeni na liście zakwalifikowanych.</w:t>
      </w:r>
    </w:p>
    <w:p w14:paraId="549D5F02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Listę kandydatów zakwalifikowanych tworzy się spośród kandydatów, którzy zostali dopuszczenie do II etapu rekrutacji, z uwzględnieniem ilości dostępnych miejsc w poszczególnych cyklach nauczania oraz klasach instrumentalnych – w oparciu o uzyskaną przez kandydatów łączną liczbę punktów (na dany instrument kwalifikowani są w pierwszej kolejności kandydaci z największą liczbą punktów).</w:t>
      </w:r>
    </w:p>
    <w:p w14:paraId="3452AC0A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Kandydaci, którzy w wyniku II etapu rekrutacji nie zostali zakwalifikowani z braku miejsc, mogą zostać zakwalifikowani, jeżeli zwolni się miejsce na liście zakwalifikowanych lub przyjętych. Kandydatowi takiemu może być zaproponowany inny instrument, niż wskazany przez niego we wniosku o przyjęcie do szkoły.</w:t>
      </w:r>
    </w:p>
    <w:p w14:paraId="629ECD14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 zostaje przyjęty do szkoły, jeżeli w wyniku postępowania rekrutacyjnego został umieszczony na liście zakwalifikowanych oraz złożył wymagane dokumenty.</w:t>
      </w:r>
    </w:p>
    <w:p w14:paraId="012E631E" w14:textId="77777777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cyklu 6-letniego mogą być przyjmowani kandydaci, którzy w bieżącym roku kalendarzowym kończą nie więcej niż 10 lat. Do cyklu 4-letniego mogą być przyjmowani kandydaci, który w danym roku kalendarzowym kończą co najmniej 8 lat oraz nie więcej niż 16 lat. W przypadku kandydatów, którzy w bieżącym roku ukończą 8-10 lat, o zakwalifikowaniu do danego cyklu nauczania decydują warunki psychofizyczne kandydata lub warunki organizacyjne szkoły.</w:t>
      </w:r>
    </w:p>
    <w:p w14:paraId="6B9D2A1F" w14:textId="27752670" w:rsidR="00371B9A" w:rsidRPr="00371B9A" w:rsidRDefault="00371B9A" w:rsidP="00371B9A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Lista kandydatów zakwalifikowanych zostanie ogłoszona w terminie do </w:t>
      </w:r>
      <w:r w:rsidR="005C59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</w:t>
      </w: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czerwca 202</w:t>
      </w:r>
      <w:r w:rsidR="001D2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765D842" w14:textId="77F3FFD4" w:rsidR="00371B9A" w:rsidRPr="00371B9A" w:rsidRDefault="00371B9A" w:rsidP="00371B9A">
      <w:pPr>
        <w:numPr>
          <w:ilvl w:val="0"/>
          <w:numId w:val="4"/>
        </w:num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kandydatów przyjętych zostanie ogłoszona w terminie do 5 sierpnia 202</w:t>
      </w:r>
      <w:r w:rsidR="001D2F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371B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0D4812E9" w14:textId="77777777" w:rsidR="008452EA" w:rsidRDefault="008452EA"/>
    <w:sectPr w:rsidR="0084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4A1F"/>
    <w:multiLevelType w:val="multilevel"/>
    <w:tmpl w:val="A1DC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A1212"/>
    <w:multiLevelType w:val="multilevel"/>
    <w:tmpl w:val="FF7A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210C9"/>
    <w:multiLevelType w:val="multilevel"/>
    <w:tmpl w:val="5EB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D36A2"/>
    <w:multiLevelType w:val="multilevel"/>
    <w:tmpl w:val="68B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95951">
    <w:abstractNumId w:val="0"/>
  </w:num>
  <w:num w:numId="2" w16cid:durableId="400061918">
    <w:abstractNumId w:val="3"/>
  </w:num>
  <w:num w:numId="3" w16cid:durableId="624044597">
    <w:abstractNumId w:val="2"/>
  </w:num>
  <w:num w:numId="4" w16cid:durableId="201892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74"/>
    <w:rsid w:val="00092074"/>
    <w:rsid w:val="001A6169"/>
    <w:rsid w:val="001D2FDF"/>
    <w:rsid w:val="00253DDE"/>
    <w:rsid w:val="00371B9A"/>
    <w:rsid w:val="005C59E9"/>
    <w:rsid w:val="008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4006"/>
  <w15:chartTrackingRefBased/>
  <w15:docId w15:val="{1FF049BE-85D0-4057-A431-C9439E0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809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  <w:divsChild>
                <w:div w:id="851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32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50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Robak</dc:creator>
  <cp:keywords/>
  <dc:description/>
  <cp:lastModifiedBy>Waldemar Robak</cp:lastModifiedBy>
  <cp:revision>6</cp:revision>
  <dcterms:created xsi:type="dcterms:W3CDTF">2023-06-13T18:47:00Z</dcterms:created>
  <dcterms:modified xsi:type="dcterms:W3CDTF">2024-04-02T08:12:00Z</dcterms:modified>
</cp:coreProperties>
</file>