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A936F9" w:rsidRPr="00280C7C" w:rsidP="00A936F9">
      <w:pPr>
        <w:keepNext/>
        <w:keepLines/>
        <w:spacing w:line="360" w:lineRule="auto"/>
        <w:rPr>
          <w:rFonts w:ascii="Arial" w:hAnsi="Arial" w:cs="Arial"/>
          <w:b/>
          <w:sz w:val="22"/>
          <w:szCs w:val="22"/>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Godło Polski" style="height:52pt;margin-left:50.2pt;margin-top:0;position:absolute;width:48.5pt;z-index:251658240" o:oleicon="f">
            <v:imagedata r:id="rId6" o:title=""/>
            <w10:wrap type="topAndBottom"/>
            <w10:anchorlock/>
          </v:shape>
          <o:OLEObject Type="Embed" ProgID="CorelDraw.Rysunek.8" ShapeID="_x0000_s1025" DrawAspect="Content" ObjectID="_1782297977" r:id="rId7"/>
        </w:pict>
      </w:r>
      <w:r w:rsidRPr="00E96BF7" w:rsidR="004D1BF2">
        <w:rPr>
          <w:rFonts w:ascii="Arial" w:hAnsi="Arial" w:cs="Arial"/>
          <w:b/>
          <w:sz w:val="28"/>
          <w:szCs w:val="28"/>
        </w:rPr>
        <w:t>WOJEWODA OPOLSKI</w:t>
      </w:r>
    </w:p>
    <w:p w:rsidR="00A936F9" w:rsidRPr="00280C7C" w:rsidP="00A936F9">
      <w:pPr>
        <w:tabs>
          <w:tab w:val="left" w:pos="5245"/>
        </w:tabs>
        <w:spacing w:line="360" w:lineRule="auto"/>
        <w:rPr>
          <w:rFonts w:ascii="Arial" w:hAnsi="Arial" w:cs="Arial"/>
          <w:sz w:val="22"/>
          <w:szCs w:val="22"/>
        </w:rPr>
      </w:pPr>
      <w:r>
        <w:rPr>
          <w:rFonts w:ascii="Arial" w:hAnsi="Arial" w:cs="Arial"/>
          <w:sz w:val="22"/>
          <w:szCs w:val="22"/>
        </w:rPr>
        <w:tab/>
        <w:t>Opole,</w:t>
      </w:r>
      <w:r w:rsidRPr="00280C7C">
        <w:rPr>
          <w:rFonts w:ascii="Arial" w:hAnsi="Arial" w:cs="Arial"/>
          <w:sz w:val="22"/>
          <w:szCs w:val="22"/>
        </w:rPr>
        <w:t xml:space="preserve"> </w:t>
      </w:r>
      <w:bookmarkStart w:id="0" w:name="ezdDataPodpisu"/>
      <w:r>
        <w:rPr>
          <w:rFonts w:ascii="Arial" w:hAnsi="Arial" w:cs="Arial"/>
          <w:sz w:val="22"/>
          <w:szCs w:val="22"/>
        </w:rPr>
        <w:t>12 lipca 2024</w:t>
      </w:r>
      <w:bookmarkEnd w:id="0"/>
      <w:r>
        <w:rPr>
          <w:rFonts w:ascii="Arial" w:hAnsi="Arial" w:cs="Arial"/>
          <w:sz w:val="22"/>
          <w:szCs w:val="22"/>
        </w:rPr>
        <w:t xml:space="preserve"> </w:t>
      </w:r>
      <w:r w:rsidRPr="00280C7C">
        <w:rPr>
          <w:rFonts w:ascii="Arial" w:hAnsi="Arial" w:cs="Arial"/>
          <w:sz w:val="22"/>
          <w:szCs w:val="22"/>
        </w:rPr>
        <w:t>r.</w:t>
      </w:r>
    </w:p>
    <w:p w:rsidR="00A936F9" w:rsidRPr="00186481" w:rsidP="00A936F9">
      <w:pPr>
        <w:tabs>
          <w:tab w:val="left" w:pos="5245"/>
        </w:tabs>
        <w:spacing w:after="840" w:line="360" w:lineRule="auto"/>
        <w:rPr>
          <w:rFonts w:ascii="Arial" w:hAnsi="Arial" w:cs="Arial"/>
          <w:sz w:val="22"/>
          <w:szCs w:val="22"/>
        </w:rPr>
      </w:pPr>
      <w:r w:rsidRPr="00186481">
        <w:rPr>
          <w:rFonts w:ascii="Arial" w:hAnsi="Arial" w:cs="Arial"/>
          <w:sz w:val="22"/>
          <w:szCs w:val="22"/>
        </w:rPr>
        <w:tab/>
      </w:r>
      <w:bookmarkStart w:id="1" w:name="ezdSprawaZnak"/>
      <w:r w:rsidRPr="00186481">
        <w:rPr>
          <w:rFonts w:ascii="Arial" w:hAnsi="Arial" w:cs="Arial"/>
          <w:sz w:val="22"/>
          <w:szCs w:val="22"/>
        </w:rPr>
        <w:t>PN.I.431.1.1.2024</w:t>
      </w:r>
      <w:bookmarkEnd w:id="1"/>
      <w:r w:rsidRPr="00186481">
        <w:rPr>
          <w:rFonts w:ascii="Arial" w:hAnsi="Arial" w:cs="Arial"/>
          <w:sz w:val="22"/>
          <w:szCs w:val="22"/>
        </w:rPr>
        <w:t>.</w:t>
      </w:r>
      <w:bookmarkStart w:id="2" w:name="ezdAutorInicjaly"/>
      <w:r w:rsidRPr="00186481">
        <w:rPr>
          <w:rFonts w:ascii="Arial" w:hAnsi="Arial" w:cs="Arial"/>
          <w:sz w:val="22"/>
          <w:szCs w:val="22"/>
        </w:rPr>
        <w:t>MF</w:t>
      </w:r>
      <w:bookmarkEnd w:id="2"/>
    </w:p>
    <w:p w:rsidR="004B50EA" w:rsidRPr="004B50EA" w:rsidP="004B50EA">
      <w:pPr>
        <w:tabs>
          <w:tab w:val="left" w:pos="-7371"/>
          <w:tab w:val="left" w:pos="5103"/>
          <w:tab w:val="right" w:pos="9072"/>
        </w:tabs>
        <w:spacing w:before="840"/>
        <w:ind w:left="5103"/>
        <w:contextualSpacing/>
        <w:rPr>
          <w:rFonts w:ascii="Arial" w:hAnsi="Arial" w:eastAsiaTheme="minorEastAsia" w:cs="Arial"/>
          <w:b/>
          <w:sz w:val="24"/>
          <w:szCs w:val="24"/>
        </w:rPr>
      </w:pPr>
      <w:r w:rsidRPr="004B50EA">
        <w:rPr>
          <w:rFonts w:ascii="Arial" w:hAnsi="Arial" w:eastAsiaTheme="minorEastAsia" w:cs="Arial"/>
          <w:b/>
          <w:sz w:val="24"/>
          <w:szCs w:val="24"/>
        </w:rPr>
        <w:t>Pan</w:t>
      </w:r>
    </w:p>
    <w:p w:rsidR="004B50EA" w:rsidRPr="004B50EA" w:rsidP="004B50EA">
      <w:pPr>
        <w:tabs>
          <w:tab w:val="left" w:pos="5103"/>
          <w:tab w:val="right" w:pos="9072"/>
        </w:tabs>
        <w:ind w:left="5103"/>
        <w:contextualSpacing/>
        <w:rPr>
          <w:rFonts w:ascii="Arial" w:hAnsi="Arial" w:eastAsiaTheme="minorEastAsia" w:cs="Arial"/>
          <w:b/>
          <w:sz w:val="24"/>
          <w:szCs w:val="24"/>
        </w:rPr>
      </w:pPr>
      <w:r w:rsidRPr="004B50EA">
        <w:rPr>
          <w:rFonts w:ascii="Arial" w:hAnsi="Arial" w:eastAsiaTheme="minorEastAsia" w:cs="Arial"/>
          <w:b/>
          <w:sz w:val="24"/>
          <w:szCs w:val="24"/>
        </w:rPr>
        <w:t xml:space="preserve">Henryk </w:t>
      </w:r>
      <w:r w:rsidRPr="004B50EA">
        <w:rPr>
          <w:rFonts w:ascii="Arial" w:hAnsi="Arial" w:eastAsiaTheme="minorEastAsia" w:cs="Arial"/>
          <w:b/>
          <w:sz w:val="24"/>
          <w:szCs w:val="24"/>
        </w:rPr>
        <w:t>Lakwa</w:t>
      </w:r>
    </w:p>
    <w:p w:rsidR="004B50EA" w:rsidRPr="004B50EA" w:rsidP="004B50EA">
      <w:pPr>
        <w:tabs>
          <w:tab w:val="left" w:pos="5103"/>
          <w:tab w:val="right" w:pos="9072"/>
        </w:tabs>
        <w:ind w:left="5103"/>
        <w:contextualSpacing/>
        <w:rPr>
          <w:rFonts w:ascii="Arial" w:hAnsi="Arial" w:eastAsiaTheme="minorEastAsia" w:cs="Arial"/>
          <w:b/>
          <w:sz w:val="24"/>
          <w:szCs w:val="24"/>
        </w:rPr>
      </w:pPr>
      <w:r w:rsidRPr="004B50EA">
        <w:rPr>
          <w:rFonts w:ascii="Arial" w:hAnsi="Arial" w:eastAsiaTheme="minorEastAsia" w:cs="Arial"/>
          <w:b/>
          <w:sz w:val="24"/>
          <w:szCs w:val="24"/>
        </w:rPr>
        <w:t>Starosta Opolski</w:t>
      </w:r>
    </w:p>
    <w:p w:rsidR="004B50EA" w:rsidRPr="004B50EA" w:rsidP="004B50EA">
      <w:pPr>
        <w:tabs>
          <w:tab w:val="left" w:pos="-7371"/>
          <w:tab w:val="left" w:pos="5103"/>
          <w:tab w:val="right" w:pos="9072"/>
        </w:tabs>
        <w:ind w:left="5103"/>
        <w:contextualSpacing/>
        <w:rPr>
          <w:rFonts w:ascii="Arial" w:hAnsi="Arial" w:eastAsiaTheme="minorEastAsia" w:cs="Arial"/>
          <w:b/>
          <w:sz w:val="24"/>
          <w:szCs w:val="24"/>
        </w:rPr>
      </w:pPr>
      <w:r w:rsidRPr="004B50EA">
        <w:rPr>
          <w:rFonts w:ascii="Arial" w:hAnsi="Arial" w:eastAsiaTheme="minorEastAsia" w:cs="Arial"/>
          <w:b/>
          <w:sz w:val="24"/>
          <w:szCs w:val="24"/>
        </w:rPr>
        <w:t>ul. 1 Maja 29</w:t>
      </w:r>
    </w:p>
    <w:p w:rsidR="004B50EA" w:rsidRPr="004B50EA" w:rsidP="004B50EA">
      <w:pPr>
        <w:spacing w:after="200" w:line="276" w:lineRule="auto"/>
        <w:ind w:left="5103"/>
        <w:rPr>
          <w:rFonts w:eastAsia="Calibri" w:asciiTheme="minorHAnsi" w:hAnsiTheme="minorHAnsi" w:cs="Arial"/>
          <w:b/>
          <w:sz w:val="24"/>
          <w:szCs w:val="22"/>
        </w:rPr>
      </w:pPr>
      <w:r w:rsidRPr="004B50EA">
        <w:rPr>
          <w:rFonts w:ascii="Arial" w:hAnsi="Arial" w:eastAsiaTheme="minorEastAsia" w:cs="Arial"/>
          <w:b/>
          <w:sz w:val="24"/>
          <w:szCs w:val="24"/>
        </w:rPr>
        <w:t>45-068 Opole</w:t>
      </w:r>
    </w:p>
    <w:p w:rsidR="004B50EA" w:rsidRPr="004B50EA" w:rsidP="004B50EA">
      <w:pPr>
        <w:spacing w:before="720" w:after="1080"/>
        <w:jc w:val="center"/>
        <w:rPr>
          <w:rFonts w:ascii="Arial" w:hAnsi="Arial" w:eastAsiaTheme="minorEastAsia" w:cs="Arial"/>
          <w:sz w:val="26"/>
          <w:szCs w:val="26"/>
        </w:rPr>
      </w:pPr>
      <w:r w:rsidRPr="004B50EA">
        <w:rPr>
          <w:rFonts w:ascii="Arial" w:hAnsi="Arial" w:eastAsiaTheme="minorEastAsia" w:cs="Arial"/>
          <w:b/>
          <w:sz w:val="26"/>
          <w:szCs w:val="26"/>
        </w:rPr>
        <w:t>WYSTĄPIENIE POKONTROLNE</w:t>
      </w:r>
      <w:bookmarkStart w:id="3" w:name="_GoBack"/>
      <w:bookmarkEnd w:id="3"/>
    </w:p>
    <w:p w:rsidR="004B50EA" w:rsidRPr="004B50EA" w:rsidP="004B50EA">
      <w:pPr>
        <w:spacing w:after="120" w:line="360" w:lineRule="auto"/>
        <w:rPr>
          <w:rFonts w:ascii="Arial" w:hAnsi="Arial" w:eastAsiaTheme="minorEastAsia" w:cs="Arial"/>
          <w:b/>
          <w:sz w:val="24"/>
          <w:szCs w:val="24"/>
        </w:rPr>
      </w:pPr>
      <w:r w:rsidRPr="004B50EA">
        <w:rPr>
          <w:rFonts w:ascii="Arial" w:hAnsi="Arial" w:eastAsiaTheme="minorEastAsia" w:cs="Arial"/>
          <w:b/>
          <w:sz w:val="24"/>
          <w:szCs w:val="24"/>
        </w:rPr>
        <w:t>I. Dane identyfikacyjne kontroli</w:t>
      </w:r>
    </w:p>
    <w:p w:rsidR="004B50EA" w:rsidRPr="004B50EA" w:rsidP="004B50EA">
      <w:pPr>
        <w:numPr>
          <w:ilvl w:val="0"/>
          <w:numId w:val="1"/>
        </w:numPr>
        <w:spacing w:after="120" w:line="360" w:lineRule="auto"/>
        <w:contextualSpacing/>
        <w:rPr>
          <w:rFonts w:ascii="Arial" w:hAnsi="Arial" w:eastAsiaTheme="minorEastAsia" w:cs="Arial"/>
          <w:w w:val="90"/>
          <w:sz w:val="24"/>
          <w:szCs w:val="24"/>
        </w:rPr>
      </w:pPr>
      <w:r w:rsidRPr="004B50EA">
        <w:rPr>
          <w:rFonts w:ascii="Arial" w:hAnsi="Arial" w:eastAsiaTheme="minorEastAsia" w:cs="Arial"/>
          <w:b/>
          <w:sz w:val="24"/>
          <w:szCs w:val="24"/>
        </w:rPr>
        <w:t>Nazwa i adres jednostki kontrolowanej:</w:t>
      </w:r>
      <w:r w:rsidRPr="004B50EA">
        <w:rPr>
          <w:rFonts w:ascii="Arial" w:hAnsi="Arial" w:eastAsiaTheme="minorEastAsia" w:cs="Arial"/>
          <w:sz w:val="24"/>
          <w:szCs w:val="24"/>
        </w:rPr>
        <w:t xml:space="preserve"> Starostwo Powiatowe w Opolu</w:t>
      </w:r>
      <w:r w:rsidRPr="004B50EA">
        <w:rPr>
          <w:rFonts w:ascii="Arial" w:hAnsi="Arial" w:cs="Arial"/>
          <w:sz w:val="24"/>
          <w:szCs w:val="24"/>
        </w:rPr>
        <w:t xml:space="preserve">, </w:t>
      </w:r>
      <w:r w:rsidRPr="004B50EA">
        <w:rPr>
          <w:rFonts w:ascii="Arial" w:hAnsi="Arial" w:cs="Arial"/>
          <w:sz w:val="24"/>
          <w:szCs w:val="24"/>
        </w:rPr>
        <w:br/>
        <w:t>ul. 1 Maja 29, 45-068 Opole.</w:t>
      </w:r>
    </w:p>
    <w:p w:rsidR="004B50EA" w:rsidRPr="004B50EA" w:rsidP="004B50EA">
      <w:pPr>
        <w:numPr>
          <w:ilvl w:val="0"/>
          <w:numId w:val="1"/>
        </w:numPr>
        <w:spacing w:after="200" w:line="360" w:lineRule="auto"/>
        <w:ind w:left="255" w:hanging="255"/>
        <w:rPr>
          <w:rFonts w:ascii="Arial" w:hAnsi="Arial" w:eastAsiaTheme="minorEastAsia" w:cs="Arial"/>
          <w:sz w:val="24"/>
          <w:szCs w:val="24"/>
        </w:rPr>
      </w:pPr>
      <w:r w:rsidRPr="004B50EA">
        <w:rPr>
          <w:rFonts w:ascii="Arial" w:hAnsi="Arial" w:eastAsiaTheme="minorEastAsia" w:cs="Arial"/>
          <w:b/>
          <w:sz w:val="24"/>
          <w:szCs w:val="24"/>
        </w:rPr>
        <w:t xml:space="preserve">Podstawa prawna podjęcia kontroli: </w:t>
      </w:r>
    </w:p>
    <w:p w:rsidR="004B50EA" w:rsidRPr="004B50EA" w:rsidP="00A340B6">
      <w:pPr>
        <w:numPr>
          <w:ilvl w:val="0"/>
          <w:numId w:val="7"/>
        </w:numPr>
        <w:spacing w:after="200" w:line="360" w:lineRule="auto"/>
        <w:ind w:left="709" w:hanging="425"/>
        <w:contextualSpacing/>
        <w:rPr>
          <w:rFonts w:ascii="Arial" w:hAnsi="Arial" w:eastAsiaTheme="minorEastAsia" w:cs="Arial"/>
          <w:sz w:val="24"/>
          <w:szCs w:val="24"/>
        </w:rPr>
      </w:pPr>
      <w:r w:rsidRPr="004B50EA">
        <w:rPr>
          <w:rFonts w:ascii="Arial" w:hAnsi="Arial" w:eastAsiaTheme="minorHAnsi" w:cs="Arial"/>
          <w:sz w:val="24"/>
          <w:szCs w:val="24"/>
          <w:lang w:eastAsia="en-US"/>
        </w:rPr>
        <w:t>art. 258 § 1 pkt 5 ustawy z dnia 14 czerwca 1960 r. Kodeks postępowania administracyjnego (</w:t>
      </w:r>
      <w:r w:rsidRPr="004B50EA">
        <w:rPr>
          <w:rFonts w:ascii="Arial" w:hAnsi="Arial" w:eastAsiaTheme="minorHAnsi" w:cs="Arial"/>
          <w:sz w:val="24"/>
          <w:szCs w:val="24"/>
          <w:lang w:eastAsia="en-US"/>
        </w:rPr>
        <w:t>t.j</w:t>
      </w:r>
      <w:r w:rsidRPr="004B50EA">
        <w:rPr>
          <w:rFonts w:ascii="Arial" w:hAnsi="Arial" w:eastAsiaTheme="minorHAnsi" w:cs="Arial"/>
          <w:sz w:val="24"/>
          <w:szCs w:val="24"/>
          <w:lang w:eastAsia="en-US"/>
        </w:rPr>
        <w:t>. Dz.U. z 202</w:t>
      </w:r>
      <w:r w:rsidR="006F34BD">
        <w:rPr>
          <w:rFonts w:ascii="Arial" w:hAnsi="Arial" w:eastAsiaTheme="minorHAnsi" w:cs="Arial"/>
          <w:sz w:val="24"/>
          <w:szCs w:val="24"/>
          <w:lang w:eastAsia="en-US"/>
        </w:rPr>
        <w:t>4</w:t>
      </w:r>
      <w:r w:rsidRPr="004B50EA">
        <w:rPr>
          <w:rFonts w:ascii="Arial" w:hAnsi="Arial" w:eastAsiaTheme="minorHAnsi" w:cs="Arial"/>
          <w:sz w:val="24"/>
          <w:szCs w:val="24"/>
          <w:lang w:eastAsia="en-US"/>
        </w:rPr>
        <w:t xml:space="preserve"> r., poz. </w:t>
      </w:r>
      <w:r w:rsidR="006F34BD">
        <w:rPr>
          <w:rFonts w:ascii="Arial" w:hAnsi="Arial" w:eastAsiaTheme="minorHAnsi" w:cs="Arial"/>
          <w:sz w:val="24"/>
          <w:szCs w:val="24"/>
          <w:lang w:eastAsia="en-US"/>
        </w:rPr>
        <w:t>5</w:t>
      </w:r>
      <w:r w:rsidRPr="004B50EA">
        <w:rPr>
          <w:rFonts w:ascii="Arial" w:hAnsi="Arial" w:eastAsiaTheme="minorHAnsi" w:cs="Arial"/>
          <w:sz w:val="24"/>
          <w:szCs w:val="24"/>
          <w:lang w:eastAsia="en-US"/>
        </w:rPr>
        <w:t>7</w:t>
      </w:r>
      <w:r w:rsidR="006F34BD">
        <w:rPr>
          <w:rFonts w:ascii="Arial" w:hAnsi="Arial" w:eastAsiaTheme="minorHAnsi" w:cs="Arial"/>
          <w:sz w:val="24"/>
          <w:szCs w:val="24"/>
          <w:lang w:eastAsia="en-US"/>
        </w:rPr>
        <w:t>2</w:t>
      </w:r>
      <w:r w:rsidRPr="004B50EA">
        <w:rPr>
          <w:rFonts w:ascii="Arial" w:hAnsi="Arial" w:eastAsiaTheme="minorHAnsi" w:cs="Arial"/>
          <w:sz w:val="24"/>
          <w:szCs w:val="24"/>
          <w:lang w:eastAsia="en-US"/>
        </w:rPr>
        <w:t>)</w:t>
      </w:r>
      <w:r>
        <w:rPr>
          <w:rFonts w:ascii="Arial" w:hAnsi="Arial" w:eastAsiaTheme="minorHAnsi" w:cs="Arial"/>
          <w:sz w:val="24"/>
          <w:szCs w:val="24"/>
          <w:vertAlign w:val="superscript"/>
          <w:lang w:eastAsia="en-US"/>
        </w:rPr>
        <w:footnoteReference w:id="2"/>
      </w:r>
      <w:r w:rsidRPr="004B50EA">
        <w:rPr>
          <w:rFonts w:ascii="Arial" w:hAnsi="Arial" w:eastAsiaTheme="minorHAnsi" w:cs="Arial"/>
          <w:sz w:val="24"/>
          <w:szCs w:val="24"/>
          <w:lang w:eastAsia="en-US"/>
        </w:rPr>
        <w:t>,</w:t>
      </w:r>
    </w:p>
    <w:p w:rsidR="004B50EA" w:rsidRPr="004B50EA" w:rsidP="00A340B6">
      <w:pPr>
        <w:numPr>
          <w:ilvl w:val="0"/>
          <w:numId w:val="7"/>
        </w:numPr>
        <w:spacing w:after="200" w:line="360" w:lineRule="auto"/>
        <w:ind w:left="709" w:hanging="425"/>
        <w:contextualSpacing/>
        <w:rPr>
          <w:rFonts w:ascii="Arial" w:hAnsi="Arial" w:eastAsiaTheme="minorEastAsia" w:cs="Arial"/>
          <w:sz w:val="24"/>
          <w:szCs w:val="24"/>
        </w:rPr>
      </w:pPr>
      <w:r w:rsidRPr="004B50EA">
        <w:rPr>
          <w:rFonts w:ascii="Arial" w:hAnsi="Arial" w:eastAsiaTheme="minorEastAsia" w:cs="Arial"/>
          <w:sz w:val="24"/>
          <w:szCs w:val="24"/>
        </w:rPr>
        <w:t xml:space="preserve">art. 6 ust. 4 pkt 3 </w:t>
      </w:r>
      <w:r w:rsidRPr="004B50EA">
        <w:rPr>
          <w:rFonts w:ascii="Arial" w:hAnsi="Arial" w:eastAsiaTheme="minorEastAsia" w:cs="Arial"/>
          <w:iCs/>
          <w:sz w:val="24"/>
          <w:szCs w:val="24"/>
        </w:rPr>
        <w:t>ustawy z dnia 15 lipca 2011 r. o kontroli w administracji rządowej</w:t>
      </w:r>
      <w:r w:rsidRPr="004B50EA">
        <w:rPr>
          <w:rFonts w:ascii="Arial" w:hAnsi="Arial" w:eastAsiaTheme="minorEastAsia" w:cs="Arial"/>
          <w:sz w:val="24"/>
          <w:szCs w:val="24"/>
        </w:rPr>
        <w:t xml:space="preserve"> (Dz.U. z 2020 r. poz. 224),</w:t>
      </w:r>
    </w:p>
    <w:p w:rsidR="004B50EA" w:rsidRPr="004B50EA" w:rsidP="004B50EA">
      <w:pPr>
        <w:numPr>
          <w:ilvl w:val="0"/>
          <w:numId w:val="1"/>
        </w:numPr>
        <w:spacing w:after="200" w:line="360" w:lineRule="auto"/>
        <w:ind w:left="284" w:hanging="284"/>
        <w:rPr>
          <w:rFonts w:ascii="Arial" w:hAnsi="Arial" w:eastAsiaTheme="minorEastAsia" w:cs="Arial"/>
          <w:b/>
          <w:sz w:val="24"/>
          <w:szCs w:val="24"/>
        </w:rPr>
      </w:pPr>
      <w:r w:rsidRPr="004B50EA">
        <w:rPr>
          <w:rFonts w:ascii="Arial" w:hAnsi="Arial" w:eastAsiaTheme="minorEastAsia" w:cs="Arial"/>
          <w:b/>
          <w:sz w:val="24"/>
          <w:szCs w:val="24"/>
        </w:rPr>
        <w:t>Zakres kontroli:</w:t>
      </w:r>
    </w:p>
    <w:p w:rsidR="004B50EA" w:rsidRPr="004B50EA" w:rsidP="004B50EA">
      <w:pPr>
        <w:numPr>
          <w:ilvl w:val="0"/>
          <w:numId w:val="8"/>
        </w:numPr>
        <w:spacing w:before="120" w:after="120" w:line="360" w:lineRule="auto"/>
        <w:contextualSpacing/>
        <w:rPr>
          <w:rFonts w:ascii="Arial" w:hAnsi="Arial" w:cs="Arial"/>
          <w:bCs/>
          <w:sz w:val="24"/>
          <w:szCs w:val="24"/>
        </w:rPr>
      </w:pPr>
      <w:r w:rsidRPr="004B50EA">
        <w:rPr>
          <w:rFonts w:ascii="Arial" w:hAnsi="Arial" w:eastAsiaTheme="minorEastAsia" w:cs="Arial"/>
          <w:b/>
          <w:sz w:val="24"/>
          <w:szCs w:val="24"/>
        </w:rPr>
        <w:t>Przedmiot kontroli:</w:t>
      </w:r>
      <w:r w:rsidRPr="004B50EA">
        <w:rPr>
          <w:rFonts w:ascii="Arial" w:hAnsi="Arial" w:eastAsiaTheme="minorEastAsia" w:cs="Arial"/>
          <w:sz w:val="24"/>
          <w:szCs w:val="24"/>
        </w:rPr>
        <w:t xml:space="preserve"> </w:t>
      </w:r>
      <w:r w:rsidRPr="004B50EA">
        <w:rPr>
          <w:rFonts w:ascii="Arial" w:hAnsi="Arial" w:eastAsiaTheme="minorEastAsia" w:cs="Arial"/>
          <w:bCs/>
          <w:sz w:val="24"/>
          <w:szCs w:val="24"/>
        </w:rPr>
        <w:t xml:space="preserve">Organizacja przyjmowania, rozpatrywania i załatwiania skarg i wniosków przez organy </w:t>
      </w:r>
      <w:r w:rsidRPr="004B50EA">
        <w:rPr>
          <w:rFonts w:ascii="Arial" w:hAnsi="Arial" w:cs="Arial"/>
          <w:bCs/>
          <w:sz w:val="24"/>
          <w:szCs w:val="24"/>
        </w:rPr>
        <w:t xml:space="preserve">Powiatu Opolskiego, tj. Zarząd Powiatu </w:t>
      </w:r>
      <w:r w:rsidRPr="004B50EA">
        <w:rPr>
          <w:rFonts w:ascii="Arial" w:hAnsi="Arial" w:cs="Arial"/>
          <w:bCs/>
          <w:sz w:val="24"/>
          <w:szCs w:val="24"/>
        </w:rPr>
        <w:br/>
        <w:t>i Radę Powiatu Opolskiego,</w:t>
      </w:r>
    </w:p>
    <w:p w:rsidR="004B50EA" w:rsidRPr="004B50EA" w:rsidP="004B50EA">
      <w:pPr>
        <w:numPr>
          <w:ilvl w:val="0"/>
          <w:numId w:val="2"/>
        </w:numPr>
        <w:spacing w:after="120" w:line="360" w:lineRule="auto"/>
        <w:ind w:left="568" w:hanging="284"/>
        <w:rPr>
          <w:rFonts w:ascii="Arial" w:hAnsi="Arial" w:eastAsiaTheme="minorEastAsia" w:cs="Arial"/>
          <w:b/>
          <w:sz w:val="24"/>
          <w:szCs w:val="24"/>
        </w:rPr>
      </w:pPr>
      <w:r w:rsidRPr="004B50EA">
        <w:rPr>
          <w:rFonts w:ascii="Arial" w:hAnsi="Arial" w:eastAsiaTheme="minorEastAsia" w:cs="Arial"/>
          <w:b/>
          <w:sz w:val="24"/>
          <w:szCs w:val="24"/>
        </w:rPr>
        <w:t>Okres objęty kontrolą:</w:t>
      </w:r>
      <w:r w:rsidRPr="004B50EA">
        <w:rPr>
          <w:rFonts w:ascii="Arial" w:hAnsi="Arial" w:eastAsiaTheme="minorEastAsia" w:cs="Arial"/>
          <w:sz w:val="24"/>
          <w:szCs w:val="24"/>
        </w:rPr>
        <w:t xml:space="preserve"> </w:t>
      </w:r>
      <w:r w:rsidRPr="004B50EA">
        <w:rPr>
          <w:rFonts w:ascii="Arial" w:hAnsi="Arial" w:eastAsiaTheme="minorEastAsia" w:cs="Arial"/>
          <w:bCs/>
          <w:sz w:val="24"/>
          <w:szCs w:val="24"/>
        </w:rPr>
        <w:t>od dnia 1 stycznia 2021 r. do dnia 31 grudnia 2022 r</w:t>
      </w:r>
      <w:r w:rsidRPr="004B50EA">
        <w:rPr>
          <w:rFonts w:ascii="Arial" w:hAnsi="Arial" w:eastAsiaTheme="minorEastAsia" w:cs="Arial"/>
          <w:sz w:val="24"/>
          <w:szCs w:val="24"/>
        </w:rPr>
        <w:t>.;</w:t>
      </w:r>
    </w:p>
    <w:p w:rsidR="004B50EA" w:rsidRPr="004B50EA" w:rsidP="004B50EA">
      <w:pPr>
        <w:numPr>
          <w:ilvl w:val="0"/>
          <w:numId w:val="1"/>
        </w:numPr>
        <w:spacing w:after="120" w:line="360" w:lineRule="auto"/>
        <w:contextualSpacing/>
        <w:rPr>
          <w:rFonts w:ascii="Arial" w:hAnsi="Arial" w:eastAsiaTheme="minorEastAsia" w:cs="Arial"/>
          <w:bCs/>
          <w:sz w:val="24"/>
          <w:szCs w:val="24"/>
        </w:rPr>
      </w:pPr>
      <w:r w:rsidRPr="004B50EA">
        <w:rPr>
          <w:rFonts w:ascii="Arial" w:hAnsi="Arial" w:eastAsiaTheme="minorEastAsia" w:cs="Arial"/>
          <w:b/>
          <w:bCs/>
          <w:sz w:val="24"/>
          <w:szCs w:val="24"/>
        </w:rPr>
        <w:t>Rodzaj kontroli:</w:t>
      </w:r>
      <w:r w:rsidRPr="004B50EA">
        <w:rPr>
          <w:rFonts w:ascii="Arial" w:hAnsi="Arial" w:eastAsiaTheme="minorEastAsia" w:cs="Arial"/>
          <w:bCs/>
          <w:sz w:val="24"/>
          <w:szCs w:val="24"/>
        </w:rPr>
        <w:t xml:space="preserve"> </w:t>
      </w:r>
      <w:r w:rsidRPr="004B50EA">
        <w:rPr>
          <w:rFonts w:ascii="Arial" w:hAnsi="Arial" w:eastAsiaTheme="minorEastAsia" w:cs="Arial"/>
          <w:sz w:val="24"/>
          <w:szCs w:val="24"/>
        </w:rPr>
        <w:t>problemowa;</w:t>
      </w:r>
    </w:p>
    <w:p w:rsidR="004B50EA" w:rsidRPr="004B50EA" w:rsidP="004B50EA">
      <w:pPr>
        <w:numPr>
          <w:ilvl w:val="0"/>
          <w:numId w:val="1"/>
        </w:numPr>
        <w:spacing w:after="120" w:line="360" w:lineRule="auto"/>
        <w:ind w:left="284" w:hanging="284"/>
        <w:rPr>
          <w:rFonts w:ascii="Arial" w:hAnsi="Arial" w:eastAsiaTheme="minorEastAsia" w:cs="Arial"/>
          <w:bCs/>
          <w:sz w:val="24"/>
          <w:szCs w:val="24"/>
        </w:rPr>
      </w:pPr>
      <w:r w:rsidRPr="004B50EA">
        <w:rPr>
          <w:rFonts w:ascii="Arial" w:hAnsi="Arial" w:eastAsiaTheme="minorEastAsia" w:cs="Arial"/>
          <w:b/>
          <w:bCs/>
          <w:sz w:val="24"/>
          <w:szCs w:val="24"/>
        </w:rPr>
        <w:t>Tryb kontroli:</w:t>
      </w:r>
      <w:r w:rsidRPr="004B50EA">
        <w:rPr>
          <w:rFonts w:ascii="Arial" w:hAnsi="Arial" w:eastAsiaTheme="minorEastAsia" w:cs="Arial"/>
          <w:bCs/>
          <w:sz w:val="24"/>
          <w:szCs w:val="24"/>
        </w:rPr>
        <w:t xml:space="preserve"> </w:t>
      </w:r>
      <w:r w:rsidRPr="004B50EA">
        <w:rPr>
          <w:rFonts w:ascii="Arial" w:hAnsi="Arial" w:eastAsiaTheme="minorEastAsia" w:cs="Arial"/>
          <w:sz w:val="24"/>
          <w:szCs w:val="24"/>
        </w:rPr>
        <w:t>zwykły;</w:t>
      </w:r>
    </w:p>
    <w:p w:rsidR="004B50EA" w:rsidRPr="004B50EA" w:rsidP="004B50EA">
      <w:pPr>
        <w:numPr>
          <w:ilvl w:val="0"/>
          <w:numId w:val="1"/>
        </w:numPr>
        <w:spacing w:before="120" w:after="120" w:line="360" w:lineRule="auto"/>
        <w:rPr>
          <w:rFonts w:ascii="Arial" w:hAnsi="Arial" w:eastAsiaTheme="minorEastAsia" w:cs="Arial"/>
          <w:bCs/>
          <w:sz w:val="24"/>
          <w:szCs w:val="24"/>
        </w:rPr>
      </w:pPr>
      <w:r w:rsidRPr="004B50EA">
        <w:rPr>
          <w:rFonts w:ascii="Arial" w:hAnsi="Arial" w:eastAsiaTheme="minorEastAsia" w:cs="Arial"/>
          <w:b/>
          <w:sz w:val="24"/>
          <w:szCs w:val="24"/>
        </w:rPr>
        <w:t>Termin kontroli:</w:t>
      </w:r>
      <w:r w:rsidRPr="004B50EA">
        <w:rPr>
          <w:rFonts w:ascii="Arial" w:hAnsi="Arial" w:eastAsiaTheme="minorEastAsia" w:cs="Arial"/>
          <w:sz w:val="24"/>
          <w:szCs w:val="24"/>
        </w:rPr>
        <w:t xml:space="preserve"> </w:t>
      </w:r>
      <w:r w:rsidRPr="004B50EA">
        <w:rPr>
          <w:rFonts w:ascii="Arial" w:hAnsi="Arial" w:cs="Arial"/>
          <w:sz w:val="24"/>
          <w:szCs w:val="24"/>
        </w:rPr>
        <w:t>13 maja 2024 r.;</w:t>
      </w:r>
    </w:p>
    <w:p w:rsidR="004B50EA" w:rsidRPr="004B50EA" w:rsidP="004B50EA">
      <w:pPr>
        <w:numPr>
          <w:ilvl w:val="0"/>
          <w:numId w:val="1"/>
        </w:numPr>
        <w:spacing w:before="120" w:after="200" w:line="360" w:lineRule="auto"/>
        <w:ind w:left="255" w:hanging="255"/>
        <w:rPr>
          <w:rFonts w:ascii="Arial" w:hAnsi="Arial" w:eastAsiaTheme="minorEastAsia" w:cs="Arial"/>
          <w:b/>
          <w:bCs/>
          <w:sz w:val="24"/>
          <w:szCs w:val="24"/>
        </w:rPr>
      </w:pPr>
      <w:r w:rsidRPr="004B50EA">
        <w:rPr>
          <w:rFonts w:ascii="Arial" w:hAnsi="Arial" w:eastAsiaTheme="minorEastAsia" w:cs="Arial"/>
          <w:b/>
          <w:sz w:val="24"/>
          <w:szCs w:val="24"/>
        </w:rPr>
        <w:t>Skład zespołu kontrolnego:</w:t>
      </w:r>
    </w:p>
    <w:p w:rsidR="004B50EA" w:rsidRPr="004B50EA" w:rsidP="004B50EA">
      <w:pPr>
        <w:numPr>
          <w:ilvl w:val="0"/>
          <w:numId w:val="3"/>
        </w:numPr>
        <w:spacing w:after="80" w:line="360" w:lineRule="auto"/>
        <w:ind w:left="567" w:hanging="283"/>
        <w:contextualSpacing/>
        <w:rPr>
          <w:rFonts w:ascii="Arial" w:hAnsi="Arial" w:eastAsiaTheme="minorEastAsia" w:cs="Arial"/>
          <w:sz w:val="24"/>
          <w:szCs w:val="24"/>
        </w:rPr>
      </w:pPr>
      <w:r w:rsidRPr="004B50EA">
        <w:rPr>
          <w:rFonts w:ascii="Arial" w:hAnsi="Arial" w:eastAsiaTheme="minorEastAsia" w:cs="Arial"/>
          <w:bCs/>
          <w:sz w:val="24"/>
          <w:szCs w:val="24"/>
        </w:rPr>
        <w:t>Małgorzata Frankowicz – Inspektor Wojewódzki w</w:t>
      </w:r>
      <w:r w:rsidRPr="004B50EA">
        <w:rPr>
          <w:rFonts w:ascii="Arial" w:hAnsi="Arial" w:eastAsiaTheme="minorEastAsia" w:cs="Arial"/>
          <w:b/>
          <w:bCs/>
          <w:sz w:val="24"/>
          <w:szCs w:val="24"/>
        </w:rPr>
        <w:t xml:space="preserve"> </w:t>
      </w:r>
      <w:r w:rsidRPr="004B50EA">
        <w:rPr>
          <w:rFonts w:ascii="Arial" w:hAnsi="Arial" w:eastAsiaTheme="minorEastAsia" w:cs="Arial"/>
          <w:bCs/>
          <w:sz w:val="24"/>
          <w:szCs w:val="24"/>
        </w:rPr>
        <w:t>Oddziale</w:t>
      </w:r>
      <w:r w:rsidRPr="004B50EA">
        <w:rPr>
          <w:rFonts w:ascii="Arial" w:hAnsi="Arial" w:eastAsiaTheme="minorEastAsia" w:cs="Arial"/>
          <w:b/>
          <w:bCs/>
          <w:sz w:val="24"/>
          <w:szCs w:val="24"/>
        </w:rPr>
        <w:t xml:space="preserve"> </w:t>
      </w:r>
      <w:r w:rsidRPr="004B50EA">
        <w:rPr>
          <w:rFonts w:ascii="Arial" w:hAnsi="Arial" w:eastAsiaTheme="minorEastAsia" w:cs="Arial"/>
          <w:bCs/>
          <w:sz w:val="24"/>
          <w:szCs w:val="24"/>
        </w:rPr>
        <w:t xml:space="preserve">Organizacji, Kontroli i Skarg </w:t>
      </w:r>
      <w:r w:rsidRPr="004B50EA">
        <w:rPr>
          <w:rFonts w:ascii="Arial" w:hAnsi="Arial" w:eastAsiaTheme="minorEastAsia" w:cs="Arial"/>
          <w:sz w:val="24"/>
          <w:szCs w:val="24"/>
        </w:rPr>
        <w:t>Wydziału Prawnego i Nadzoru – Kierownik zespołu kontrolnego;</w:t>
      </w:r>
    </w:p>
    <w:p w:rsidR="004B50EA" w:rsidRPr="004B50EA" w:rsidP="004B50EA">
      <w:pPr>
        <w:numPr>
          <w:ilvl w:val="0"/>
          <w:numId w:val="3"/>
        </w:numPr>
        <w:spacing w:after="200" w:line="360" w:lineRule="auto"/>
        <w:ind w:left="568" w:hanging="284"/>
        <w:rPr>
          <w:rFonts w:ascii="Arial" w:hAnsi="Arial" w:eastAsiaTheme="minorEastAsia" w:cs="Arial"/>
          <w:sz w:val="24"/>
          <w:szCs w:val="24"/>
        </w:rPr>
      </w:pPr>
      <w:r w:rsidRPr="004B50EA">
        <w:rPr>
          <w:rFonts w:ascii="Arial" w:hAnsi="Arial" w:eastAsiaTheme="minorEastAsia" w:cs="Arial"/>
          <w:bCs/>
          <w:sz w:val="24"/>
          <w:szCs w:val="24"/>
        </w:rPr>
        <w:t>Agnieszka Orlińska-Gocka</w:t>
      </w:r>
      <w:r w:rsidRPr="004B50EA">
        <w:rPr>
          <w:rFonts w:ascii="Arial" w:hAnsi="Arial" w:eastAsiaTheme="minorEastAsia" w:cs="Arial"/>
          <w:bCs/>
          <w:i/>
          <w:sz w:val="24"/>
          <w:szCs w:val="24"/>
        </w:rPr>
        <w:t xml:space="preserve"> </w:t>
      </w:r>
      <w:r w:rsidRPr="004B50EA">
        <w:rPr>
          <w:rFonts w:ascii="Arial" w:hAnsi="Arial" w:eastAsiaTheme="minorEastAsia" w:cs="Arial"/>
          <w:bCs/>
          <w:sz w:val="24"/>
          <w:szCs w:val="24"/>
        </w:rPr>
        <w:t>–</w:t>
      </w:r>
      <w:r w:rsidRPr="00FC6D73">
        <w:rPr>
          <w:rFonts w:ascii="Arial" w:hAnsi="Arial" w:eastAsiaTheme="minorEastAsia" w:cs="Arial"/>
          <w:bCs/>
          <w:color w:val="0070C0"/>
          <w:sz w:val="24"/>
          <w:szCs w:val="24"/>
        </w:rPr>
        <w:t xml:space="preserve"> </w:t>
      </w:r>
      <w:r w:rsidRPr="00BC3EA5">
        <w:rPr>
          <w:rFonts w:ascii="Arial" w:hAnsi="Arial" w:eastAsiaTheme="minorEastAsia" w:cs="Arial"/>
          <w:bCs/>
          <w:sz w:val="24"/>
          <w:szCs w:val="24"/>
        </w:rPr>
        <w:t xml:space="preserve">Inspektor </w:t>
      </w:r>
      <w:r w:rsidRPr="00BC3EA5" w:rsidR="00BC3EA5">
        <w:rPr>
          <w:rFonts w:ascii="Arial" w:hAnsi="Arial" w:eastAsiaTheme="minorEastAsia" w:cs="Arial"/>
          <w:bCs/>
          <w:sz w:val="24"/>
          <w:szCs w:val="24"/>
        </w:rPr>
        <w:t>Wojewódzki</w:t>
      </w:r>
      <w:r w:rsidR="00BC3EA5">
        <w:rPr>
          <w:rFonts w:ascii="Arial" w:hAnsi="Arial" w:eastAsiaTheme="minorEastAsia" w:cs="Arial"/>
          <w:bCs/>
          <w:color w:val="0070C0"/>
          <w:sz w:val="24"/>
          <w:szCs w:val="24"/>
        </w:rPr>
        <w:t xml:space="preserve"> </w:t>
      </w:r>
      <w:r w:rsidRPr="004B50EA">
        <w:rPr>
          <w:rFonts w:ascii="Arial" w:hAnsi="Arial" w:eastAsiaTheme="minorEastAsia" w:cs="Arial"/>
          <w:bCs/>
          <w:sz w:val="24"/>
          <w:szCs w:val="24"/>
        </w:rPr>
        <w:t>w</w:t>
      </w:r>
      <w:r w:rsidRPr="004B50EA">
        <w:rPr>
          <w:rFonts w:ascii="Arial" w:hAnsi="Arial" w:eastAsiaTheme="minorEastAsia" w:cs="Arial"/>
          <w:b/>
          <w:bCs/>
          <w:sz w:val="24"/>
          <w:szCs w:val="24"/>
        </w:rPr>
        <w:t xml:space="preserve"> </w:t>
      </w:r>
      <w:r w:rsidRPr="004B50EA">
        <w:rPr>
          <w:rFonts w:ascii="Arial" w:hAnsi="Arial" w:eastAsiaTheme="minorEastAsia" w:cs="Arial"/>
          <w:bCs/>
          <w:sz w:val="24"/>
          <w:szCs w:val="24"/>
        </w:rPr>
        <w:t>Oddziale</w:t>
      </w:r>
      <w:r w:rsidRPr="004B50EA">
        <w:rPr>
          <w:rFonts w:ascii="Arial" w:hAnsi="Arial" w:eastAsiaTheme="minorEastAsia" w:cs="Arial"/>
          <w:b/>
          <w:bCs/>
          <w:sz w:val="24"/>
          <w:szCs w:val="24"/>
        </w:rPr>
        <w:t xml:space="preserve"> </w:t>
      </w:r>
      <w:r w:rsidRPr="004B50EA">
        <w:rPr>
          <w:rFonts w:ascii="Arial" w:hAnsi="Arial" w:eastAsiaTheme="minorEastAsia" w:cs="Arial"/>
          <w:bCs/>
          <w:sz w:val="24"/>
          <w:szCs w:val="24"/>
        </w:rPr>
        <w:t xml:space="preserve">Organizacji, Kontroli i Skarg </w:t>
      </w:r>
      <w:r w:rsidRPr="004B50EA">
        <w:rPr>
          <w:rFonts w:ascii="Arial" w:hAnsi="Arial" w:eastAsiaTheme="minorEastAsia" w:cs="Arial"/>
          <w:sz w:val="24"/>
          <w:szCs w:val="24"/>
        </w:rPr>
        <w:t>Wydziału Prawnego i Nadzoru –</w:t>
      </w:r>
      <w:r w:rsidRPr="004B50EA">
        <w:rPr>
          <w:rFonts w:ascii="Arial" w:hAnsi="Arial" w:eastAsiaTheme="minorEastAsia" w:cs="Arial"/>
          <w:bCs/>
          <w:sz w:val="24"/>
          <w:szCs w:val="24"/>
        </w:rPr>
        <w:t xml:space="preserve"> Członek zespołu kontrolnego,</w:t>
      </w:r>
    </w:p>
    <w:p w:rsidR="004B50EA" w:rsidRPr="004B50EA" w:rsidP="004B50EA">
      <w:pPr>
        <w:numPr>
          <w:ilvl w:val="0"/>
          <w:numId w:val="1"/>
        </w:numPr>
        <w:spacing w:before="240" w:after="200" w:line="360" w:lineRule="auto"/>
        <w:contextualSpacing/>
        <w:rPr>
          <w:rFonts w:ascii="Arial" w:hAnsi="Arial" w:eastAsiaTheme="minorEastAsia" w:cs="Arial"/>
          <w:bCs/>
          <w:sz w:val="24"/>
          <w:szCs w:val="24"/>
        </w:rPr>
      </w:pPr>
      <w:r w:rsidRPr="004B50EA">
        <w:rPr>
          <w:rFonts w:ascii="Arial" w:hAnsi="Arial" w:eastAsiaTheme="minorEastAsia" w:cs="Arial"/>
          <w:b/>
          <w:bCs/>
          <w:sz w:val="24"/>
          <w:szCs w:val="24"/>
        </w:rPr>
        <w:t xml:space="preserve">Kierownik </w:t>
      </w:r>
      <w:r w:rsidRPr="004B50EA">
        <w:rPr>
          <w:rFonts w:ascii="Arial" w:hAnsi="Arial" w:eastAsiaTheme="minorEastAsia" w:cs="Arial"/>
          <w:b/>
          <w:sz w:val="24"/>
          <w:szCs w:val="24"/>
        </w:rPr>
        <w:t>jednostki kontrolowanej:</w:t>
      </w:r>
      <w:r w:rsidRPr="004B50EA">
        <w:rPr>
          <w:rFonts w:ascii="Arial" w:hAnsi="Arial" w:eastAsiaTheme="minorEastAsia" w:cs="Arial"/>
          <w:sz w:val="24"/>
          <w:szCs w:val="24"/>
        </w:rPr>
        <w:t xml:space="preserve"> </w:t>
      </w:r>
      <w:r w:rsidRPr="004B50EA">
        <w:rPr>
          <w:rFonts w:ascii="Arial" w:hAnsi="Arial" w:eastAsiaTheme="minorEastAsia" w:cs="Arial"/>
          <w:bCs/>
          <w:color w:val="000000"/>
          <w:sz w:val="24"/>
          <w:szCs w:val="24"/>
        </w:rPr>
        <w:t xml:space="preserve">Pan Henryk </w:t>
      </w:r>
      <w:r w:rsidRPr="004B50EA">
        <w:rPr>
          <w:rFonts w:ascii="Arial" w:hAnsi="Arial" w:eastAsiaTheme="minorEastAsia" w:cs="Arial"/>
          <w:bCs/>
          <w:color w:val="000000"/>
          <w:sz w:val="24"/>
          <w:szCs w:val="24"/>
        </w:rPr>
        <w:t>Lakwa</w:t>
      </w:r>
      <w:r w:rsidRPr="004B50EA">
        <w:rPr>
          <w:rFonts w:ascii="Arial" w:hAnsi="Arial" w:eastAsiaTheme="minorEastAsia" w:cs="Arial"/>
          <w:bCs/>
          <w:color w:val="000000"/>
          <w:sz w:val="24"/>
          <w:szCs w:val="24"/>
        </w:rPr>
        <w:t xml:space="preserve"> – funkcję Starosty Opolskiego pełni od dnia</w:t>
      </w:r>
      <w:r w:rsidRPr="004B50EA">
        <w:rPr>
          <w:rFonts w:ascii="Arial" w:hAnsi="Arial" w:eastAsiaTheme="minorEastAsia" w:cs="Arial"/>
          <w:bCs/>
          <w:sz w:val="24"/>
          <w:szCs w:val="24"/>
        </w:rPr>
        <w:t xml:space="preserve"> 29 listopada 2018 r. oraz od dnia 7 maja 2024 r.</w:t>
      </w:r>
    </w:p>
    <w:p w:rsidR="004B50EA" w:rsidRPr="004B50EA" w:rsidP="004B50EA">
      <w:pPr>
        <w:spacing w:line="360" w:lineRule="auto"/>
        <w:ind w:left="113"/>
        <w:jc w:val="right"/>
        <w:rPr>
          <w:rFonts w:ascii="Arial" w:hAnsi="Arial" w:eastAsiaTheme="minorEastAsia" w:cs="Arial"/>
          <w:bCs/>
          <w:sz w:val="24"/>
          <w:szCs w:val="24"/>
        </w:rPr>
      </w:pPr>
      <w:r w:rsidRPr="004B50EA">
        <w:rPr>
          <w:rFonts w:ascii="Arial" w:hAnsi="Arial" w:eastAsiaTheme="minorEastAsia" w:cs="Arial"/>
          <w:bCs/>
          <w:sz w:val="24"/>
          <w:szCs w:val="24"/>
        </w:rPr>
        <w:t>[Dowód: akta kontroli, str. 310-311]</w:t>
      </w:r>
    </w:p>
    <w:p w:rsidR="004B50EA" w:rsidRPr="004B50EA" w:rsidP="004B50EA">
      <w:pPr>
        <w:numPr>
          <w:ilvl w:val="0"/>
          <w:numId w:val="1"/>
        </w:numPr>
        <w:spacing w:after="360" w:line="360" w:lineRule="auto"/>
        <w:ind w:left="284" w:hanging="284"/>
        <w:rPr>
          <w:rFonts w:ascii="Arial" w:eastAsia="Calibri" w:hAnsi="Arial" w:cs="Arial"/>
          <w:b/>
          <w:bCs/>
          <w:sz w:val="24"/>
          <w:szCs w:val="24"/>
        </w:rPr>
      </w:pPr>
      <w:r w:rsidRPr="004B50EA">
        <w:rPr>
          <w:rFonts w:ascii="Arial" w:eastAsia="Calibri" w:hAnsi="Arial" w:cs="Arial"/>
          <w:b/>
          <w:bCs/>
          <w:spacing w:val="-4"/>
          <w:sz w:val="24"/>
          <w:szCs w:val="24"/>
        </w:rPr>
        <w:t xml:space="preserve">Kontrolę wpisano do książki kontroli </w:t>
      </w:r>
      <w:r w:rsidRPr="004B50EA">
        <w:rPr>
          <w:rFonts w:ascii="Arial" w:eastAsia="Calibri" w:hAnsi="Arial" w:cs="Arial"/>
          <w:bCs/>
          <w:spacing w:val="-4"/>
          <w:sz w:val="24"/>
          <w:szCs w:val="24"/>
        </w:rPr>
        <w:t>prowadzonej w jednostce kontrolowanej,</w:t>
      </w:r>
      <w:r w:rsidRPr="004B50EA">
        <w:rPr>
          <w:rFonts w:ascii="Arial" w:eastAsia="Calibri" w:hAnsi="Arial" w:cs="Arial"/>
          <w:bCs/>
          <w:sz w:val="24"/>
          <w:szCs w:val="24"/>
        </w:rPr>
        <w:t xml:space="preserve"> pod poz. nr 2/2024.</w:t>
      </w:r>
    </w:p>
    <w:p w:rsidR="004B50EA" w:rsidRPr="004B50EA" w:rsidP="009604B3">
      <w:pPr>
        <w:numPr>
          <w:ilvl w:val="0"/>
          <w:numId w:val="4"/>
        </w:numPr>
        <w:spacing w:before="240" w:after="240" w:line="360" w:lineRule="auto"/>
        <w:ind w:left="284" w:firstLine="0"/>
        <w:rPr>
          <w:rFonts w:ascii="Arial" w:hAnsi="Arial" w:eastAsiaTheme="minorEastAsia" w:cs="Arial"/>
          <w:b/>
          <w:sz w:val="24"/>
          <w:szCs w:val="24"/>
        </w:rPr>
      </w:pPr>
      <w:r w:rsidRPr="004B50EA">
        <w:rPr>
          <w:rFonts w:ascii="Arial" w:hAnsi="Arial" w:eastAsiaTheme="minorEastAsia" w:cs="Arial"/>
          <w:b/>
          <w:sz w:val="24"/>
          <w:szCs w:val="24"/>
        </w:rPr>
        <w:t>Ocena skontrolowanej działalności, ze wskazaniem ustaleń, na których została oparta.</w:t>
      </w:r>
    </w:p>
    <w:p w:rsidR="004B50EA" w:rsidRPr="004B50EA" w:rsidP="004B50EA">
      <w:pPr>
        <w:spacing w:before="120" w:after="120" w:line="360" w:lineRule="auto"/>
        <w:ind w:firstLine="567"/>
        <w:rPr>
          <w:rFonts w:ascii="Arial" w:hAnsi="Arial" w:eastAsiaTheme="minorEastAsia" w:cs="Arial"/>
          <w:color w:val="FF0000"/>
          <w:sz w:val="24"/>
          <w:szCs w:val="24"/>
        </w:rPr>
      </w:pPr>
      <w:r w:rsidRPr="004B50EA">
        <w:rPr>
          <w:rFonts w:ascii="Arial" w:hAnsi="Arial" w:eastAsiaTheme="minorEastAsia" w:cs="Arial"/>
          <w:sz w:val="24"/>
          <w:szCs w:val="24"/>
        </w:rPr>
        <w:t xml:space="preserve"> Organizację przyjmowania, rozpatrywania i załatwiania skarg i wniosków przez organy Powiatu Opolskiego</w:t>
      </w:r>
      <w:r w:rsidRPr="004B50EA">
        <w:rPr>
          <w:rFonts w:ascii="Arial" w:hAnsi="Arial" w:eastAsiaTheme="minorEastAsia" w:cs="Arial"/>
          <w:sz w:val="24"/>
          <w:szCs w:val="22"/>
        </w:rPr>
        <w:t xml:space="preserve">, tj. Zarząd Powiatu i Radę Powiatu Opolskiego </w:t>
      </w:r>
      <w:r w:rsidRPr="004B50EA">
        <w:rPr>
          <w:rFonts w:ascii="Arial" w:hAnsi="Arial" w:eastAsiaTheme="minorEastAsia" w:cs="Arial"/>
          <w:sz w:val="24"/>
          <w:szCs w:val="22"/>
        </w:rPr>
        <w:br/>
      </w:r>
      <w:r w:rsidRPr="004B50EA">
        <w:rPr>
          <w:rFonts w:ascii="Arial" w:hAnsi="Arial" w:eastAsiaTheme="minorEastAsia" w:cs="Arial"/>
          <w:sz w:val="24"/>
          <w:szCs w:val="24"/>
        </w:rPr>
        <w:t xml:space="preserve">oceniono </w:t>
      </w:r>
      <w:r w:rsidRPr="004B50EA">
        <w:rPr>
          <w:rFonts w:ascii="Arial" w:hAnsi="Arial" w:eastAsiaTheme="minorEastAsia" w:cs="Arial"/>
          <w:b/>
          <w:sz w:val="24"/>
          <w:szCs w:val="24"/>
        </w:rPr>
        <w:t>pozytywnie.</w:t>
      </w:r>
    </w:p>
    <w:p w:rsidR="004B50EA" w:rsidRPr="004B50EA" w:rsidP="004B50EA">
      <w:pPr>
        <w:numPr>
          <w:ilvl w:val="0"/>
          <w:numId w:val="6"/>
        </w:numPr>
        <w:spacing w:before="240" w:after="60" w:line="360" w:lineRule="auto"/>
        <w:jc w:val="both"/>
        <w:rPr>
          <w:rFonts w:ascii="Arial" w:hAnsi="Arial" w:eastAsiaTheme="minorEastAsia" w:cs="Arial"/>
          <w:b/>
          <w:sz w:val="24"/>
          <w:szCs w:val="24"/>
        </w:rPr>
      </w:pPr>
      <w:r w:rsidRPr="004B50EA">
        <w:rPr>
          <w:rFonts w:ascii="Arial" w:hAnsi="Arial" w:eastAsiaTheme="minorEastAsia" w:cs="Arial"/>
          <w:b/>
          <w:sz w:val="24"/>
          <w:szCs w:val="24"/>
        </w:rPr>
        <w:t>Organizacja przyjmowania i ewidencjonowania skarg i wniosków.</w:t>
      </w:r>
    </w:p>
    <w:p w:rsidR="004B50EA" w:rsidRPr="004B50EA" w:rsidP="004B50EA">
      <w:pPr>
        <w:spacing w:line="360" w:lineRule="auto"/>
        <w:ind w:firstLine="567"/>
        <w:rPr>
          <w:rFonts w:ascii="Arial" w:hAnsi="Arial" w:eastAsiaTheme="minorEastAsia" w:cs="Arial"/>
          <w:sz w:val="24"/>
          <w:szCs w:val="24"/>
        </w:rPr>
      </w:pPr>
      <w:r w:rsidRPr="004B50EA">
        <w:rPr>
          <w:rFonts w:ascii="Arial" w:hAnsi="Arial" w:eastAsiaTheme="minorEastAsia" w:cs="Arial"/>
          <w:sz w:val="24"/>
          <w:szCs w:val="24"/>
        </w:rPr>
        <w:t>Tryb przyjmowania, rozpatrywania oraz załatwiania skarg i wniosków reguluje</w:t>
      </w:r>
      <w:r w:rsidRPr="004B50EA">
        <w:rPr>
          <w:rFonts w:ascii="Arial" w:hAnsi="Arial" w:eastAsiaTheme="minorEastAsia" w:cs="Arial"/>
          <w:sz w:val="24"/>
          <w:szCs w:val="24"/>
        </w:rPr>
        <w:br/>
        <w:t>w Starostwie Powiatowym w Opolu</w:t>
      </w:r>
      <w:r>
        <w:rPr>
          <w:rFonts w:ascii="Arial" w:hAnsi="Arial" w:eastAsiaTheme="minorEastAsia" w:cs="Arial"/>
          <w:sz w:val="24"/>
          <w:szCs w:val="24"/>
          <w:vertAlign w:val="superscript"/>
        </w:rPr>
        <w:footnoteReference w:id="3"/>
      </w:r>
      <w:r w:rsidRPr="004B50EA">
        <w:rPr>
          <w:rFonts w:ascii="Arial" w:hAnsi="Arial" w:eastAsiaTheme="minorEastAsia" w:cs="Arial"/>
          <w:sz w:val="24"/>
          <w:szCs w:val="24"/>
        </w:rPr>
        <w:t xml:space="preserve"> Regulamin Organizacyjny Starostwa Powiatowego w Opolu</w:t>
      </w:r>
      <w:r>
        <w:rPr>
          <w:rFonts w:ascii="Arial" w:hAnsi="Arial" w:eastAsiaTheme="minorEastAsia" w:cs="Arial"/>
          <w:sz w:val="24"/>
          <w:szCs w:val="24"/>
          <w:vertAlign w:val="superscript"/>
        </w:rPr>
        <w:footnoteReference w:id="4"/>
      </w:r>
      <w:r w:rsidRPr="004B50EA">
        <w:rPr>
          <w:rFonts w:ascii="Arial" w:hAnsi="Arial" w:eastAsiaTheme="minorEastAsia" w:cs="Arial"/>
          <w:sz w:val="24"/>
          <w:szCs w:val="24"/>
        </w:rPr>
        <w:t xml:space="preserve"> stanowiący Załącznik nr 1 do uchwały Zarządu Powiatu Opolskiego z dnia 27 sierpnia 2020 r. (Rozdział XXIII Tryb załatwiania skarg </w:t>
      </w:r>
      <w:r w:rsidRPr="004B50EA">
        <w:rPr>
          <w:rFonts w:ascii="Arial" w:hAnsi="Arial" w:eastAsiaTheme="minorEastAsia" w:cs="Arial"/>
          <w:sz w:val="24"/>
          <w:szCs w:val="24"/>
        </w:rPr>
        <w:br/>
        <w:t>i wniosków § 52-59) oraz Statut Powiatu Opolskiego)</w:t>
      </w:r>
      <w:r>
        <w:rPr>
          <w:rFonts w:ascii="Arial" w:hAnsi="Arial" w:eastAsiaTheme="minorEastAsia" w:cs="Arial"/>
          <w:sz w:val="24"/>
          <w:szCs w:val="24"/>
          <w:vertAlign w:val="superscript"/>
        </w:rPr>
        <w:footnoteReference w:id="5"/>
      </w:r>
      <w:r w:rsidRPr="004B50EA">
        <w:rPr>
          <w:rFonts w:ascii="Arial" w:hAnsi="Arial" w:eastAsiaTheme="minorEastAsia" w:cs="Arial"/>
          <w:sz w:val="24"/>
          <w:szCs w:val="24"/>
        </w:rPr>
        <w:t>.</w:t>
      </w:r>
    </w:p>
    <w:p w:rsidR="004B50EA" w:rsidRPr="004B50EA" w:rsidP="004B50EA">
      <w:pPr>
        <w:spacing w:line="360" w:lineRule="auto"/>
        <w:ind w:left="113"/>
        <w:jc w:val="right"/>
        <w:rPr>
          <w:rFonts w:ascii="Arial" w:hAnsi="Arial" w:eastAsiaTheme="minorEastAsia" w:cs="Arial"/>
          <w:sz w:val="24"/>
          <w:szCs w:val="24"/>
        </w:rPr>
      </w:pPr>
      <w:r w:rsidRPr="004B50EA">
        <w:rPr>
          <w:rFonts w:ascii="Arial" w:hAnsi="Arial" w:eastAsiaTheme="minorEastAsia" w:cs="Arial"/>
          <w:bCs/>
          <w:sz w:val="24"/>
          <w:szCs w:val="24"/>
        </w:rPr>
        <w:t>[Dowód: akta kontroli, str. 13-48, 342-347 oraz str. 285-308, 2-5]</w:t>
      </w:r>
    </w:p>
    <w:p w:rsidR="004B50EA" w:rsidRPr="004B50EA" w:rsidP="004B50EA">
      <w:pPr>
        <w:spacing w:line="360" w:lineRule="auto"/>
        <w:ind w:firstLine="567"/>
        <w:rPr>
          <w:rFonts w:ascii="Arial" w:hAnsi="Arial" w:eastAsiaTheme="minorEastAsia" w:cs="Arial"/>
          <w:color w:val="FF0000"/>
          <w:sz w:val="24"/>
          <w:szCs w:val="24"/>
        </w:rPr>
      </w:pPr>
      <w:r w:rsidRPr="004B50EA">
        <w:rPr>
          <w:rFonts w:ascii="Arial" w:hAnsi="Arial" w:eastAsiaTheme="minorEastAsia" w:cs="Arial"/>
          <w:sz w:val="24"/>
          <w:szCs w:val="24"/>
        </w:rPr>
        <w:t xml:space="preserve">Zgodnie z treścią </w:t>
      </w:r>
      <w:bookmarkStart w:id="4" w:name="_Hlk126573600"/>
      <w:r w:rsidRPr="004B50EA">
        <w:rPr>
          <w:rFonts w:ascii="Arial" w:hAnsi="Arial" w:eastAsiaTheme="minorEastAsia" w:cs="Arial"/>
          <w:sz w:val="24"/>
          <w:szCs w:val="24"/>
        </w:rPr>
        <w:t>§</w:t>
      </w:r>
      <w:bookmarkEnd w:id="4"/>
      <w:r w:rsidRPr="004B50EA">
        <w:rPr>
          <w:rFonts w:ascii="Arial" w:hAnsi="Arial" w:eastAsiaTheme="minorEastAsia" w:cs="Arial"/>
          <w:sz w:val="24"/>
          <w:szCs w:val="24"/>
        </w:rPr>
        <w:t xml:space="preserve"> 26 ust. 3 Regulaminu Organizacyjnego, do zadań Wydziału Organizacyjnego w zakresie skarg i wniosków należy: przyjmowanie, rejestrowanie, załatwianie skarg i wniosków oraz nadzór i kontrola nad realizacją skarg i wniosków.</w:t>
      </w:r>
    </w:p>
    <w:p w:rsidR="004B50EA" w:rsidRPr="004B50EA" w:rsidP="004B50EA">
      <w:pPr>
        <w:spacing w:line="360" w:lineRule="auto"/>
        <w:ind w:firstLine="567"/>
        <w:rPr>
          <w:rFonts w:ascii="Arial" w:hAnsi="Arial" w:eastAsiaTheme="minorEastAsia" w:cs="Arial"/>
          <w:sz w:val="24"/>
          <w:szCs w:val="24"/>
        </w:rPr>
      </w:pPr>
      <w:r w:rsidRPr="004B50EA">
        <w:rPr>
          <w:rFonts w:ascii="Arial" w:hAnsi="Arial" w:eastAsiaTheme="minorEastAsia" w:cs="Arial"/>
          <w:sz w:val="24"/>
          <w:szCs w:val="24"/>
        </w:rPr>
        <w:t xml:space="preserve">Ponadto do podstawowych zadań wspólnych dla naczelników wydziałów należy, zgodnie z § 24 pkt 8 Regulaminu Organizacyjnego, rozpatrywanie skarg </w:t>
      </w:r>
      <w:r w:rsidRPr="004B50EA">
        <w:rPr>
          <w:rFonts w:ascii="Arial" w:hAnsi="Arial" w:eastAsiaTheme="minorEastAsia" w:cs="Arial"/>
          <w:sz w:val="24"/>
          <w:szCs w:val="24"/>
        </w:rPr>
        <w:br/>
        <w:t xml:space="preserve">i wniosków w sprawach należących do właściwości Wydziału. </w:t>
      </w:r>
    </w:p>
    <w:p w:rsidR="004B50EA" w:rsidRPr="004B50EA" w:rsidP="004B50EA">
      <w:pPr>
        <w:spacing w:line="360" w:lineRule="auto"/>
        <w:ind w:firstLine="567"/>
        <w:rPr>
          <w:rFonts w:ascii="Arial" w:hAnsi="Arial" w:eastAsiaTheme="minorEastAsia" w:cs="Arial"/>
          <w:color w:val="FF0000"/>
          <w:sz w:val="24"/>
          <w:szCs w:val="24"/>
        </w:rPr>
      </w:pPr>
      <w:r w:rsidRPr="004B50EA">
        <w:rPr>
          <w:rFonts w:ascii="Arial" w:hAnsi="Arial" w:eastAsiaTheme="minorEastAsia" w:cs="Arial"/>
          <w:sz w:val="24"/>
          <w:szCs w:val="24"/>
        </w:rPr>
        <w:t xml:space="preserve">Natomiast, zgodnie z ust. 5 pkt 1 i 2 załącznika nr 5 do Statutu Powiatu Opolskiego do zadań Komisji Skarg, Wniosków i Petycji należy przyjmowanie </w:t>
      </w:r>
      <w:r w:rsidRPr="004B50EA">
        <w:rPr>
          <w:rFonts w:ascii="Arial" w:hAnsi="Arial" w:eastAsiaTheme="minorEastAsia" w:cs="Arial"/>
          <w:sz w:val="24"/>
          <w:szCs w:val="24"/>
        </w:rPr>
        <w:br/>
        <w:t xml:space="preserve">i rozpatrywanie skarg, wniosków i petycji kierowanych do Rady Powiatu Opolskiego, a zasady pracy komisji określa </w:t>
      </w:r>
      <w:bookmarkStart w:id="5" w:name="_Hlk167773082"/>
      <w:r w:rsidRPr="004B50EA">
        <w:rPr>
          <w:rFonts w:ascii="Arial" w:hAnsi="Arial" w:eastAsiaTheme="minorEastAsia" w:cs="Arial"/>
          <w:sz w:val="24"/>
          <w:szCs w:val="24"/>
        </w:rPr>
        <w:t>§ 52</w:t>
      </w:r>
      <w:bookmarkEnd w:id="5"/>
      <w:r w:rsidRPr="004B50EA">
        <w:rPr>
          <w:rFonts w:ascii="Arial" w:hAnsi="Arial" w:eastAsiaTheme="minorEastAsia" w:cs="Arial"/>
          <w:sz w:val="24"/>
          <w:szCs w:val="24"/>
        </w:rPr>
        <w:t xml:space="preserve"> oraz § 54 Statut Powiatu Opolskiego.</w:t>
      </w:r>
    </w:p>
    <w:p w:rsidR="004B50EA" w:rsidRPr="004B50EA" w:rsidP="004B50EA">
      <w:pPr>
        <w:spacing w:line="360" w:lineRule="auto"/>
        <w:ind w:firstLine="567"/>
        <w:rPr>
          <w:rFonts w:ascii="Arial" w:hAnsi="Arial" w:eastAsiaTheme="minorEastAsia" w:cs="Arial"/>
          <w:sz w:val="24"/>
          <w:szCs w:val="24"/>
        </w:rPr>
      </w:pPr>
      <w:r w:rsidRPr="004B50EA">
        <w:rPr>
          <w:rFonts w:ascii="Arial" w:hAnsi="Arial" w:eastAsiaTheme="minorEastAsia" w:cs="Arial"/>
          <w:sz w:val="24"/>
          <w:szCs w:val="24"/>
        </w:rPr>
        <w:t xml:space="preserve">Do zadań i kompetencji Sekretarza Powiatu Opolskiego  – zgodnie z § 14 ust. 6 Regulaminu Organizacyjnego Starostwa Powiatowego w Opolu należy sprawowanie nadzoru nad wykonywaniem bieżących zadań przez Wydział Organizacyjny oraz kierowanie pracą pracowników Biura Rady. </w:t>
      </w:r>
    </w:p>
    <w:p w:rsidR="004B50EA" w:rsidRPr="004B50EA" w:rsidP="004B50EA">
      <w:pPr>
        <w:spacing w:line="360" w:lineRule="auto"/>
        <w:ind w:firstLine="567"/>
        <w:rPr>
          <w:rFonts w:ascii="Arial" w:hAnsi="Arial" w:eastAsiaTheme="minorEastAsia" w:cs="Arial"/>
          <w:sz w:val="24"/>
          <w:szCs w:val="24"/>
        </w:rPr>
      </w:pPr>
      <w:r w:rsidRPr="004B50EA">
        <w:rPr>
          <w:rFonts w:ascii="Arial" w:hAnsi="Arial" w:eastAsiaTheme="minorEastAsia" w:cs="Arial"/>
          <w:sz w:val="24"/>
          <w:szCs w:val="24"/>
        </w:rPr>
        <w:t>Prowadzenie spraw z zakresu skarg, wniosków, petycji – przyjmowanie, rejestrowanie i załatwianie skarg i wniosków - należało w okresie od 27 grudnia 2012 r.  do zadań przypisanych osobie zajmującej stanowisko Inspektora w Wydziale Organizacyjnym Starostwa Opolskiego,</w:t>
      </w:r>
      <w:r w:rsidRPr="004B50EA">
        <w:rPr>
          <w:rFonts w:ascii="Arial" w:hAnsi="Arial" w:eastAsiaTheme="minorEastAsia" w:cs="Arial"/>
          <w:color w:val="FF0000"/>
          <w:sz w:val="24"/>
          <w:szCs w:val="24"/>
        </w:rPr>
        <w:t xml:space="preserve"> </w:t>
      </w:r>
      <w:r w:rsidRPr="004B50EA">
        <w:rPr>
          <w:rFonts w:ascii="Arial" w:hAnsi="Arial" w:eastAsiaTheme="minorEastAsia" w:cs="Arial"/>
          <w:sz w:val="24"/>
          <w:szCs w:val="24"/>
        </w:rPr>
        <w:t>a od 1 czerwca 2022 r. do zadań przypisanych Naczelnikowi Wydziału Organizacyjnego</w:t>
      </w:r>
      <w:r>
        <w:rPr>
          <w:rFonts w:ascii="Arial" w:hAnsi="Arial" w:eastAsiaTheme="minorEastAsia" w:cs="Arial"/>
          <w:sz w:val="24"/>
          <w:szCs w:val="24"/>
          <w:vertAlign w:val="superscript"/>
        </w:rPr>
        <w:footnoteReference w:id="6"/>
      </w:r>
      <w:r w:rsidRPr="004B50EA">
        <w:rPr>
          <w:rFonts w:ascii="Arial" w:hAnsi="Arial" w:eastAsiaTheme="minorEastAsia" w:cs="Arial"/>
          <w:sz w:val="24"/>
          <w:szCs w:val="24"/>
        </w:rPr>
        <w:t>.</w:t>
      </w:r>
    </w:p>
    <w:p w:rsidR="004B50EA" w:rsidRPr="004B50EA" w:rsidP="004B50EA">
      <w:pPr>
        <w:spacing w:line="360" w:lineRule="auto"/>
        <w:ind w:left="113"/>
        <w:jc w:val="right"/>
        <w:rPr>
          <w:rFonts w:ascii="Arial" w:hAnsi="Arial" w:eastAsiaTheme="minorEastAsia" w:cs="Arial"/>
          <w:sz w:val="24"/>
          <w:szCs w:val="24"/>
        </w:rPr>
      </w:pPr>
      <w:r w:rsidRPr="004B50EA">
        <w:rPr>
          <w:rFonts w:ascii="Arial" w:hAnsi="Arial" w:eastAsiaTheme="minorEastAsia" w:cs="Arial"/>
          <w:bCs/>
          <w:sz w:val="24"/>
          <w:szCs w:val="24"/>
        </w:rPr>
        <w:t>[Dowód: akta kontroli, str. 334-341]</w:t>
      </w:r>
    </w:p>
    <w:p w:rsidR="004B50EA" w:rsidRPr="004B50EA" w:rsidP="004B50EA">
      <w:pPr>
        <w:spacing w:line="360" w:lineRule="auto"/>
        <w:ind w:firstLine="567"/>
        <w:rPr>
          <w:rFonts w:ascii="Arial" w:hAnsi="Arial" w:eastAsiaTheme="minorEastAsia" w:cs="Arial"/>
          <w:sz w:val="24"/>
          <w:szCs w:val="24"/>
        </w:rPr>
      </w:pPr>
      <w:r w:rsidRPr="004B50EA">
        <w:rPr>
          <w:rFonts w:ascii="Arial" w:hAnsi="Arial" w:eastAsiaTheme="minorEastAsia" w:cs="Arial"/>
          <w:sz w:val="24"/>
          <w:szCs w:val="24"/>
        </w:rPr>
        <w:t xml:space="preserve">Nadzór m.in. nad wymienionymi powyżej stanowiskami oraz nad organizacją przyjmowania, rozpatrywania i załatwiania skarg, wniosków w Starostwie Powiatowym sprawuje od 23 stycznia 2012 r. Sekretarz Powiatu Opolskiego, zgodnie z zapisami Regulaminu Organizacyjnego Starostwa Powiatowego w Opolu. </w:t>
      </w:r>
    </w:p>
    <w:p w:rsidR="004B50EA" w:rsidRPr="004B50EA" w:rsidP="004B50EA">
      <w:pPr>
        <w:spacing w:line="360" w:lineRule="auto"/>
        <w:ind w:left="113"/>
        <w:jc w:val="right"/>
        <w:rPr>
          <w:rFonts w:ascii="Arial" w:hAnsi="Arial" w:eastAsiaTheme="minorEastAsia" w:cs="Arial"/>
          <w:sz w:val="24"/>
          <w:szCs w:val="24"/>
        </w:rPr>
      </w:pPr>
      <w:bookmarkStart w:id="6" w:name="_Hlk127182700"/>
      <w:r w:rsidRPr="004B50EA">
        <w:rPr>
          <w:rFonts w:ascii="Arial" w:hAnsi="Arial" w:eastAsiaTheme="minorEastAsia" w:cs="Arial"/>
          <w:bCs/>
          <w:sz w:val="24"/>
          <w:szCs w:val="24"/>
        </w:rPr>
        <w:t>[Dowód: akta kontroli, str. 312]</w:t>
      </w:r>
    </w:p>
    <w:p w:rsidR="004B50EA" w:rsidRPr="004B50EA" w:rsidP="004B50EA">
      <w:pPr>
        <w:spacing w:line="360" w:lineRule="auto"/>
        <w:ind w:firstLine="567"/>
        <w:rPr>
          <w:rFonts w:ascii="Arial" w:hAnsi="Arial" w:eastAsiaTheme="minorEastAsia" w:cs="Arial"/>
          <w:sz w:val="24"/>
          <w:szCs w:val="24"/>
        </w:rPr>
      </w:pPr>
      <w:bookmarkEnd w:id="6"/>
      <w:r w:rsidRPr="004B50EA">
        <w:rPr>
          <w:rFonts w:ascii="Arial" w:hAnsi="Arial" w:eastAsiaTheme="minorEastAsia" w:cs="Arial"/>
          <w:sz w:val="24"/>
          <w:szCs w:val="24"/>
        </w:rPr>
        <w:t>Wobec dokonanych ustaleń stwierdzono, że w Starostwie Powiatowym w Opolu realizowana jest dyspozycja § 3 ust. 1 Rozporządzenia Rady Ministrów w sprawie organizacji przyjmowania i rozpatrywania skarg i wniosków</w:t>
      </w:r>
      <w:r>
        <w:rPr>
          <w:rFonts w:ascii="Arial" w:hAnsi="Arial" w:eastAsiaTheme="minorEastAsia" w:cs="Arial"/>
          <w:sz w:val="24"/>
          <w:szCs w:val="24"/>
          <w:vertAlign w:val="superscript"/>
        </w:rPr>
        <w:footnoteReference w:id="7"/>
      </w:r>
      <w:r w:rsidRPr="004B50EA">
        <w:rPr>
          <w:rFonts w:ascii="Arial" w:hAnsi="Arial" w:eastAsiaTheme="minorEastAsia" w:cs="Arial"/>
          <w:sz w:val="24"/>
          <w:szCs w:val="24"/>
        </w:rPr>
        <w:t>, zgodnie z którą przyjmowanie i koordynowanie rozpatrywania skarg i wniosków powierza się wyodrębnionej komórce organizacyjnej lub imiennie wyznaczonym pracownikom.</w:t>
      </w:r>
    </w:p>
    <w:p w:rsidR="004B50EA" w:rsidRPr="004B50EA" w:rsidP="004B50EA">
      <w:pPr>
        <w:spacing w:line="360" w:lineRule="auto"/>
        <w:ind w:firstLine="567"/>
        <w:rPr>
          <w:rFonts w:ascii="Arial" w:hAnsi="Arial" w:eastAsiaTheme="minorEastAsia" w:cs="Arial"/>
          <w:sz w:val="24"/>
          <w:szCs w:val="24"/>
        </w:rPr>
      </w:pPr>
      <w:r w:rsidRPr="004B50EA">
        <w:rPr>
          <w:rFonts w:ascii="Arial" w:hAnsi="Arial" w:eastAsiaTheme="minorEastAsia" w:cs="Arial"/>
          <w:sz w:val="24"/>
          <w:szCs w:val="24"/>
        </w:rPr>
        <w:t>Na podstawie informacji wywieszonej na ścianie w budynku Starostwa Powiatowego w Opolu oraz na stronie https://powiatopolski.pl/29/5314/dane-teleadresowe.html ustalono, że Starosta Opolski</w:t>
      </w:r>
      <w:r w:rsidRPr="004B50EA">
        <w:rPr>
          <w:rFonts w:ascii="Arial" w:hAnsi="Arial" w:eastAsiaTheme="minorEastAsia" w:cs="Arial"/>
          <w:sz w:val="24"/>
          <w:szCs w:val="22"/>
        </w:rPr>
        <w:t xml:space="preserve"> </w:t>
      </w:r>
      <w:r w:rsidRPr="004B50EA">
        <w:rPr>
          <w:rFonts w:ascii="Arial" w:hAnsi="Arial" w:eastAsiaTheme="minorEastAsia" w:cs="Arial"/>
          <w:sz w:val="24"/>
          <w:szCs w:val="24"/>
        </w:rPr>
        <w:t xml:space="preserve">przyjmuje interesantów w sprawach skarg i wniosków w poniedziałki w godzinach 14:30 – 16:30; Wicestarosta Opolski przyjmuje interesantów w sprawach skarg i wniosków we wtorki w godzinach 12:00 – 14:00; Członek Zarządu Powiatu Opolskiego przyjmuje interesantów w sprawach skarg i wniosków w środy w godzinach 13:30 – 15:30; Sekretarz Powiatu, Skarbnik Powiatu, Naczelnicy Wydziałów i pozostali pracownicy - codziennie w godzinach </w:t>
      </w:r>
      <w:r w:rsidRPr="004B50EA">
        <w:rPr>
          <w:rFonts w:ascii="Arial" w:hAnsi="Arial" w:eastAsiaTheme="minorEastAsia" w:cs="Arial"/>
          <w:sz w:val="24"/>
          <w:szCs w:val="24"/>
        </w:rPr>
        <w:t xml:space="preserve">pracy Urzędu. Informacja ta – zgodnie z art. 253 § 4 k.p.a. – jest wywieszona </w:t>
      </w:r>
      <w:r w:rsidRPr="004B50EA">
        <w:rPr>
          <w:rFonts w:ascii="Arial" w:hAnsi="Arial" w:eastAsiaTheme="minorEastAsia" w:cs="Arial"/>
          <w:sz w:val="24"/>
          <w:szCs w:val="24"/>
        </w:rPr>
        <w:br/>
        <w:t>w widocznym miejscu, w siedzibie kontrolowanej jednostki</w:t>
      </w:r>
    </w:p>
    <w:p w:rsidR="002D4680" w:rsidP="002D4680">
      <w:pPr>
        <w:spacing w:line="360" w:lineRule="auto"/>
        <w:ind w:firstLine="567"/>
        <w:rPr>
          <w:rFonts w:ascii="Arial" w:hAnsi="Arial" w:eastAsiaTheme="minorEastAsia" w:cs="Arial"/>
          <w:sz w:val="24"/>
          <w:szCs w:val="24"/>
        </w:rPr>
      </w:pPr>
      <w:bookmarkStart w:id="7" w:name="_Hlk119310462"/>
      <w:r>
        <w:rPr>
          <w:rFonts w:ascii="Arial" w:hAnsi="Arial" w:eastAsiaTheme="minorEastAsia" w:cs="Arial"/>
          <w:bCs/>
          <w:sz w:val="24"/>
          <w:szCs w:val="24"/>
        </w:rPr>
        <w:t xml:space="preserve">Mając na uwadze, iż Starostwo Powiatowe w Opolu jest otwarte w poniedziałki w godzinach 7:30 – 17:00, </w:t>
      </w:r>
      <w:r w:rsidR="00721245">
        <w:rPr>
          <w:rFonts w:ascii="Arial" w:hAnsi="Arial" w:eastAsiaTheme="minorEastAsia" w:cs="Arial"/>
          <w:bCs/>
          <w:sz w:val="24"/>
          <w:szCs w:val="24"/>
        </w:rPr>
        <w:t xml:space="preserve">we wtorki, środy i czwartki w godzinach 7:30 – 15;30, a w piątki w godzinach 7:30 – 14:00, należy wskazać, iż wydłużone w poniedziałki godziny pracy Starostwa </w:t>
      </w:r>
      <w:r w:rsidR="00A1463C">
        <w:rPr>
          <w:rFonts w:ascii="Arial" w:hAnsi="Arial" w:eastAsiaTheme="minorEastAsia" w:cs="Arial"/>
          <w:bCs/>
          <w:sz w:val="24"/>
          <w:szCs w:val="24"/>
        </w:rPr>
        <w:t>P</w:t>
      </w:r>
      <w:r w:rsidR="00721245">
        <w:rPr>
          <w:rFonts w:ascii="Arial" w:hAnsi="Arial" w:eastAsiaTheme="minorEastAsia" w:cs="Arial"/>
          <w:bCs/>
          <w:sz w:val="24"/>
          <w:szCs w:val="24"/>
        </w:rPr>
        <w:t xml:space="preserve">owiatowego w </w:t>
      </w:r>
      <w:r w:rsidR="00A1463C">
        <w:rPr>
          <w:rFonts w:ascii="Arial" w:hAnsi="Arial" w:eastAsiaTheme="minorEastAsia" w:cs="Arial"/>
          <w:bCs/>
          <w:sz w:val="24"/>
          <w:szCs w:val="24"/>
        </w:rPr>
        <w:t>O</w:t>
      </w:r>
      <w:r w:rsidR="00721245">
        <w:rPr>
          <w:rFonts w:ascii="Arial" w:hAnsi="Arial" w:eastAsiaTheme="minorEastAsia" w:cs="Arial"/>
          <w:bCs/>
          <w:sz w:val="24"/>
          <w:szCs w:val="24"/>
        </w:rPr>
        <w:t>polu i ustalone godziny przyjmowania w sprawach skarg i wniosków przez Starostę Opolskiego – spełniają zgodnie z treści</w:t>
      </w:r>
      <w:r w:rsidR="00A1463C">
        <w:rPr>
          <w:rFonts w:ascii="Arial" w:hAnsi="Arial" w:eastAsiaTheme="minorEastAsia" w:cs="Arial"/>
          <w:bCs/>
          <w:sz w:val="24"/>
          <w:szCs w:val="24"/>
        </w:rPr>
        <w:t>ą</w:t>
      </w:r>
      <w:r w:rsidR="00721245">
        <w:rPr>
          <w:rFonts w:ascii="Arial" w:hAnsi="Arial" w:eastAsiaTheme="minorEastAsia" w:cs="Arial"/>
          <w:bCs/>
          <w:sz w:val="24"/>
          <w:szCs w:val="24"/>
        </w:rPr>
        <w:t xml:space="preserve"> art. 253 </w:t>
      </w:r>
      <w:r w:rsidRPr="004B50EA" w:rsidR="00A1463C">
        <w:rPr>
          <w:rFonts w:ascii="Arial" w:hAnsi="Arial" w:eastAsiaTheme="minorEastAsia" w:cs="Arial"/>
          <w:sz w:val="24"/>
          <w:szCs w:val="24"/>
        </w:rPr>
        <w:t xml:space="preserve">§ </w:t>
      </w:r>
      <w:r w:rsidR="00A1463C">
        <w:rPr>
          <w:rFonts w:ascii="Arial" w:hAnsi="Arial" w:eastAsiaTheme="minorEastAsia" w:cs="Arial"/>
          <w:sz w:val="24"/>
          <w:szCs w:val="24"/>
        </w:rPr>
        <w:t>3</w:t>
      </w:r>
      <w:r w:rsidRPr="004B50EA" w:rsidR="00A1463C">
        <w:rPr>
          <w:rFonts w:ascii="Arial" w:hAnsi="Arial" w:eastAsiaTheme="minorEastAsia" w:cs="Arial"/>
          <w:sz w:val="24"/>
          <w:szCs w:val="24"/>
        </w:rPr>
        <w:t xml:space="preserve"> </w:t>
      </w:r>
      <w:r w:rsidRPr="004B50EA" w:rsidR="00A1463C">
        <w:rPr>
          <w:rFonts w:ascii="Arial" w:hAnsi="Arial" w:eastAsiaTheme="minorEastAsia" w:cs="Arial"/>
          <w:sz w:val="24"/>
          <w:szCs w:val="24"/>
        </w:rPr>
        <w:t>k.p.a</w:t>
      </w:r>
      <w:r w:rsidR="00A1463C">
        <w:rPr>
          <w:rFonts w:ascii="Arial" w:hAnsi="Arial" w:eastAsiaTheme="minorEastAsia" w:cs="Arial"/>
          <w:sz w:val="24"/>
          <w:szCs w:val="24"/>
        </w:rPr>
        <w:t xml:space="preserve"> wymóg dostosowania </w:t>
      </w:r>
      <w:r w:rsidR="002F7750">
        <w:rPr>
          <w:rFonts w:ascii="Arial" w:hAnsi="Arial" w:eastAsiaTheme="minorEastAsia" w:cs="Arial"/>
          <w:sz w:val="24"/>
          <w:szCs w:val="24"/>
        </w:rPr>
        <w:t>godzin</w:t>
      </w:r>
      <w:r w:rsidR="00A1463C">
        <w:rPr>
          <w:rFonts w:ascii="Arial" w:hAnsi="Arial" w:eastAsiaTheme="minorEastAsia" w:cs="Arial"/>
          <w:sz w:val="24"/>
          <w:szCs w:val="24"/>
        </w:rPr>
        <w:t xml:space="preserve"> przyjęć do potrzeb ludności. </w:t>
      </w:r>
    </w:p>
    <w:p w:rsidR="00BC3EA5" w:rsidRPr="00BC3EA5" w:rsidP="00BC3EA5">
      <w:pPr>
        <w:spacing w:line="360" w:lineRule="auto"/>
        <w:jc w:val="right"/>
        <w:rPr>
          <w:rFonts w:ascii="Arial" w:hAnsi="Arial" w:eastAsiaTheme="minorEastAsia" w:cs="Arial"/>
          <w:bCs/>
          <w:sz w:val="24"/>
          <w:szCs w:val="24"/>
        </w:rPr>
      </w:pPr>
      <w:r w:rsidRPr="004B50EA">
        <w:rPr>
          <w:rFonts w:ascii="Arial" w:hAnsi="Arial" w:eastAsiaTheme="minorEastAsia" w:cs="Arial"/>
          <w:bCs/>
          <w:sz w:val="24"/>
          <w:szCs w:val="24"/>
        </w:rPr>
        <w:t>[Dowód: akta kontroli, str. 309]</w:t>
      </w:r>
    </w:p>
    <w:p w:rsidR="004B50EA" w:rsidRPr="004B50EA" w:rsidP="004B50EA">
      <w:pPr>
        <w:tabs>
          <w:tab w:val="left" w:pos="142"/>
        </w:tabs>
        <w:spacing w:line="360" w:lineRule="auto"/>
        <w:ind w:firstLine="567"/>
        <w:rPr>
          <w:rFonts w:ascii="Arial" w:hAnsi="Arial" w:eastAsiaTheme="minorEastAsia" w:cs="Arial"/>
          <w:sz w:val="24"/>
          <w:szCs w:val="24"/>
        </w:rPr>
      </w:pPr>
      <w:bookmarkEnd w:id="7"/>
      <w:r w:rsidRPr="004B50EA">
        <w:rPr>
          <w:rFonts w:ascii="Arial" w:hAnsi="Arial" w:eastAsiaTheme="minorEastAsia" w:cs="Arial"/>
          <w:sz w:val="24"/>
          <w:szCs w:val="24"/>
        </w:rPr>
        <w:t xml:space="preserve">W okresie objętym niniejszą kontrolą do Starostwa Powiatowego w Opolu nie wpłynął żaden wniosek, wpłynęło natomiast 13 skarg, które odnotowano </w:t>
      </w:r>
      <w:r w:rsidRPr="004B50EA">
        <w:rPr>
          <w:rFonts w:ascii="Arial" w:hAnsi="Arial" w:eastAsiaTheme="minorEastAsia" w:cs="Arial"/>
          <w:sz w:val="24"/>
          <w:szCs w:val="24"/>
        </w:rPr>
        <w:br/>
        <w:t>w rejestrach. Wyżej wymienione skargi zostały poddane kontroli. Skany wszystkich skarg wraz z dokumentacją z nimi związaną, przesłane przez Starostwo Powiatowe w Opolu, zostały włączone do akt kontroli.</w:t>
      </w:r>
    </w:p>
    <w:p w:rsidR="004B50EA" w:rsidRPr="004B50EA" w:rsidP="004B50EA">
      <w:pPr>
        <w:tabs>
          <w:tab w:val="left" w:pos="142"/>
        </w:tabs>
        <w:spacing w:line="360" w:lineRule="auto"/>
        <w:ind w:firstLine="567"/>
        <w:rPr>
          <w:rFonts w:ascii="Arial" w:hAnsi="Arial" w:eastAsiaTheme="minorEastAsia" w:cs="Arial"/>
          <w:sz w:val="24"/>
          <w:szCs w:val="24"/>
        </w:rPr>
      </w:pPr>
      <w:r w:rsidRPr="004B50EA">
        <w:rPr>
          <w:rFonts w:ascii="Arial" w:hAnsi="Arial" w:eastAsiaTheme="minorEastAsia" w:cs="Arial"/>
          <w:sz w:val="24"/>
          <w:szCs w:val="24"/>
        </w:rPr>
        <w:t>Rozpatrując skargi – 8 z nich uznano za nieuzasadnione, a 5 skarg przekazano, zgodnie z właściwością, do innych organów.</w:t>
      </w:r>
    </w:p>
    <w:p w:rsidR="004B50EA" w:rsidP="004B50EA">
      <w:pPr>
        <w:spacing w:line="360" w:lineRule="auto"/>
        <w:ind w:firstLine="567"/>
        <w:rPr>
          <w:rFonts w:ascii="Arial" w:hAnsi="Arial" w:eastAsiaTheme="minorEastAsia" w:cs="Arial"/>
          <w:sz w:val="24"/>
          <w:szCs w:val="24"/>
        </w:rPr>
      </w:pPr>
      <w:r w:rsidRPr="004B50EA">
        <w:rPr>
          <w:rFonts w:ascii="Arial" w:hAnsi="Arial" w:eastAsiaTheme="minorEastAsia" w:cs="Arial"/>
          <w:sz w:val="24"/>
          <w:szCs w:val="24"/>
        </w:rPr>
        <w:t xml:space="preserve">Zgodnie z art. 254 k.p.a., skargi i wnioski składane i przekazywane </w:t>
      </w:r>
      <w:r w:rsidRPr="004B50EA">
        <w:rPr>
          <w:rFonts w:ascii="Arial" w:hAnsi="Arial" w:eastAsiaTheme="minorEastAsia" w:cs="Arial"/>
          <w:sz w:val="24"/>
          <w:szCs w:val="24"/>
        </w:rPr>
        <w:br/>
        <w:t xml:space="preserve">do organów państwowych, organów samorządu terytorialnego i innych organów samorządowych i organów organizacji społecznych oraz związane z nimi pisma </w:t>
      </w:r>
      <w:r w:rsidRPr="004B50EA">
        <w:rPr>
          <w:rFonts w:ascii="Arial" w:hAnsi="Arial" w:eastAsiaTheme="minorEastAsia" w:cs="Arial"/>
          <w:sz w:val="24"/>
          <w:szCs w:val="24"/>
        </w:rPr>
        <w:br/>
        <w:t xml:space="preserve">i inne dokumenty rejestruje się i przechowuje w sposób umożliwiający kontrolę przebiegu i terminów załatwiania poszczególnych skarg i wniosków. Prowadzone </w:t>
      </w:r>
      <w:r w:rsidRPr="004B50EA">
        <w:rPr>
          <w:rFonts w:ascii="Arial" w:hAnsi="Arial" w:eastAsiaTheme="minorEastAsia" w:cs="Arial"/>
          <w:sz w:val="24"/>
          <w:szCs w:val="24"/>
        </w:rPr>
        <w:br/>
        <w:t xml:space="preserve">w Starostwie Powiatowym w Opolu rejestry skarg i wniosków odzwierciedlają przebieg i terminy załatwienia kontrolowanych spraw. Rejestry skarg i wniosków są prowadzone w formie papierowej. Ustalono, że wszystkie akta skarg rozpatrywanych przez Starostę Opolskiego oraz Rade Powiatu Opolskiego są przechowywane prawidłowo – razem w komplecie, a znaki ich spraw - zostały prawidłowo oznaczone symbolami klasyfikacyjnymi, tj.: 1510 – </w:t>
      </w:r>
      <w:r w:rsidRPr="004B50EA">
        <w:rPr>
          <w:rFonts w:ascii="Arial" w:hAnsi="Arial" w:eastAsiaTheme="minorEastAsia" w:cs="Arial"/>
          <w:i/>
          <w:sz w:val="24"/>
          <w:szCs w:val="24"/>
        </w:rPr>
        <w:t xml:space="preserve">skargi i wnioski załatwiane bezpośrednio </w:t>
      </w:r>
      <w:r w:rsidRPr="004B50EA">
        <w:rPr>
          <w:rFonts w:ascii="Arial" w:hAnsi="Arial" w:eastAsiaTheme="minorEastAsia" w:cs="Arial"/>
          <w:i/>
          <w:sz w:val="24"/>
          <w:szCs w:val="24"/>
        </w:rPr>
        <w:br/>
        <w:t xml:space="preserve">(w tym na jednostki podległe) </w:t>
      </w:r>
      <w:r w:rsidRPr="004B50EA">
        <w:rPr>
          <w:rFonts w:ascii="Arial" w:hAnsi="Arial" w:eastAsiaTheme="minorEastAsia" w:cs="Arial"/>
          <w:sz w:val="24"/>
          <w:szCs w:val="24"/>
        </w:rPr>
        <w:t>i</w:t>
      </w:r>
      <w:r w:rsidRPr="004B50EA">
        <w:rPr>
          <w:rFonts w:ascii="Arial" w:hAnsi="Arial" w:eastAsiaTheme="minorEastAsia" w:cs="Arial"/>
          <w:i/>
          <w:sz w:val="24"/>
          <w:szCs w:val="24"/>
        </w:rPr>
        <w:t xml:space="preserve"> 1511 – skargi i wnioski przekazywane do załatwienia według właściwości </w:t>
      </w:r>
      <w:r w:rsidRPr="004B50EA">
        <w:rPr>
          <w:rFonts w:ascii="Arial" w:hAnsi="Arial" w:eastAsiaTheme="minorEastAsia" w:cs="Arial"/>
          <w:sz w:val="24"/>
          <w:szCs w:val="24"/>
        </w:rPr>
        <w:t xml:space="preserve"> - określonymi w Załączniku Nr 3 do Rozporządzenia Prezesa Rady Ministrów z dnia 18 stycznia 2011 r. w sprawie instrukcji kancelaryjnej, jednolitych rzeczowych wykazów akt oraz instrukcji w sprawie organizacji i zakresu działania archiwów zakładowych</w:t>
      </w:r>
      <w:r>
        <w:rPr>
          <w:rFonts w:ascii="Arial" w:hAnsi="Arial" w:eastAsiaTheme="minorEastAsia" w:cs="Arial"/>
          <w:sz w:val="24"/>
          <w:szCs w:val="24"/>
          <w:vertAlign w:val="superscript"/>
        </w:rPr>
        <w:footnoteReference w:id="8"/>
      </w:r>
      <w:r w:rsidRPr="004B50EA">
        <w:rPr>
          <w:rFonts w:ascii="Arial" w:hAnsi="Arial" w:eastAsiaTheme="minorEastAsia" w:cs="Arial"/>
          <w:sz w:val="24"/>
          <w:szCs w:val="24"/>
        </w:rPr>
        <w:t xml:space="preserve">. Na skargach zamieszczano adnotacje o dacie wpływu, a kopie odpowiedzi na skargi w większości posiadały adnotacje o dacie </w:t>
      </w:r>
      <w:r w:rsidRPr="004B50EA">
        <w:rPr>
          <w:rFonts w:ascii="Arial" w:hAnsi="Arial" w:eastAsiaTheme="minorEastAsia" w:cs="Arial"/>
          <w:sz w:val="24"/>
          <w:szCs w:val="24"/>
        </w:rPr>
        <w:t xml:space="preserve">ekspedycji – poza przypadkami wymienionymi w części D niniejszego projektu wystąpienia pokontrolnego. </w:t>
      </w:r>
    </w:p>
    <w:p w:rsidR="00F660C3" w:rsidRPr="004B50EA" w:rsidP="004B50EA">
      <w:pPr>
        <w:spacing w:line="360" w:lineRule="auto"/>
        <w:ind w:firstLine="567"/>
        <w:rPr>
          <w:rFonts w:ascii="Arial" w:hAnsi="Arial" w:eastAsiaTheme="minorEastAsia" w:cs="Arial"/>
          <w:sz w:val="24"/>
          <w:szCs w:val="24"/>
        </w:rPr>
      </w:pPr>
    </w:p>
    <w:p w:rsidR="004B50EA" w:rsidRPr="004B50EA" w:rsidP="004B50EA">
      <w:pPr>
        <w:numPr>
          <w:ilvl w:val="0"/>
          <w:numId w:val="6"/>
        </w:numPr>
        <w:spacing w:before="120" w:after="200" w:line="360" w:lineRule="auto"/>
        <w:ind w:left="499" w:hanging="357"/>
        <w:contextualSpacing/>
        <w:jc w:val="both"/>
        <w:rPr>
          <w:rFonts w:ascii="Arial" w:hAnsi="Arial" w:eastAsiaTheme="minorHAnsi" w:cs="Arial"/>
          <w:b/>
          <w:sz w:val="24"/>
          <w:szCs w:val="24"/>
          <w:lang w:eastAsia="en-US"/>
        </w:rPr>
      </w:pPr>
      <w:r w:rsidRPr="004B50EA">
        <w:rPr>
          <w:rFonts w:ascii="Arial" w:hAnsi="Arial" w:eastAsiaTheme="minorHAnsi" w:cs="Arial"/>
          <w:b/>
          <w:sz w:val="24"/>
          <w:szCs w:val="24"/>
          <w:lang w:eastAsia="en-US"/>
        </w:rPr>
        <w:t xml:space="preserve">Przestrzeganie właściwości organów do rozpatrywania skarg i wniosków. </w:t>
      </w:r>
    </w:p>
    <w:p w:rsidR="004B50EA" w:rsidRPr="004B50EA" w:rsidP="004B50EA">
      <w:pPr>
        <w:spacing w:before="120" w:after="120" w:line="360" w:lineRule="auto"/>
        <w:ind w:firstLine="499"/>
        <w:rPr>
          <w:rFonts w:ascii="Arial" w:hAnsi="Arial" w:eastAsiaTheme="minorEastAsia" w:cs="Arial"/>
          <w:sz w:val="24"/>
          <w:szCs w:val="24"/>
        </w:rPr>
      </w:pPr>
      <w:r w:rsidRPr="004B50EA">
        <w:rPr>
          <w:rFonts w:ascii="Arial" w:hAnsi="Arial" w:eastAsiaTheme="minorEastAsia" w:cs="Arial"/>
          <w:sz w:val="24"/>
          <w:szCs w:val="24"/>
        </w:rPr>
        <w:t xml:space="preserve">Kontrola wykazała, iż </w:t>
      </w:r>
      <w:r w:rsidRPr="004B50EA">
        <w:rPr>
          <w:rFonts w:ascii="Arial" w:hAnsi="Arial" w:eastAsiaTheme="minorEastAsia" w:cs="Arial"/>
          <w:color w:val="FF0000"/>
          <w:sz w:val="24"/>
          <w:szCs w:val="24"/>
        </w:rPr>
        <w:t xml:space="preserve"> </w:t>
      </w:r>
      <w:r w:rsidRPr="004B50EA">
        <w:rPr>
          <w:rFonts w:ascii="Arial" w:hAnsi="Arial" w:eastAsiaTheme="minorEastAsia" w:cs="Arial"/>
          <w:sz w:val="24"/>
          <w:szCs w:val="24"/>
        </w:rPr>
        <w:t>w badanym okresie</w:t>
      </w:r>
      <w:r w:rsidRPr="004B50EA">
        <w:rPr>
          <w:rFonts w:ascii="Arial" w:hAnsi="Arial" w:eastAsiaTheme="minorEastAsia" w:cs="Arial"/>
          <w:color w:val="FF0000"/>
          <w:sz w:val="24"/>
          <w:szCs w:val="24"/>
        </w:rPr>
        <w:t xml:space="preserve"> </w:t>
      </w:r>
      <w:r w:rsidRPr="004B50EA">
        <w:rPr>
          <w:rFonts w:ascii="Arial" w:hAnsi="Arial" w:eastAsiaTheme="minorEastAsia" w:cs="Arial"/>
          <w:sz w:val="24"/>
          <w:szCs w:val="24"/>
        </w:rPr>
        <w:t xml:space="preserve"> spośród 13 skarg - 5 skarg przekazano według właściwości a 8 skarg załatwiono we własnym zakresie w tym: </w:t>
      </w:r>
      <w:r w:rsidRPr="004B50EA">
        <w:rPr>
          <w:rFonts w:ascii="Arial" w:hAnsi="Arial" w:eastAsiaTheme="minorEastAsia" w:cs="Arial"/>
          <w:sz w:val="24"/>
          <w:szCs w:val="24"/>
        </w:rPr>
        <w:br/>
        <w:t>4 skargi – zgodnie z treścią art. 229 pkt. 4 k.p.a. – zostały załatwione przez Radę Powiatu.</w:t>
      </w:r>
    </w:p>
    <w:p w:rsidR="004B50EA" w:rsidRPr="004B50EA" w:rsidP="004B50EA">
      <w:pPr>
        <w:spacing w:before="120" w:after="120" w:line="360" w:lineRule="auto"/>
        <w:ind w:firstLine="499"/>
        <w:rPr>
          <w:rFonts w:ascii="Arial" w:hAnsi="Arial" w:eastAsiaTheme="minorEastAsia" w:cs="Arial"/>
          <w:sz w:val="24"/>
          <w:szCs w:val="24"/>
        </w:rPr>
      </w:pPr>
      <w:r w:rsidRPr="004B50EA">
        <w:rPr>
          <w:rFonts w:ascii="Arial" w:hAnsi="Arial" w:eastAsiaTheme="minorEastAsia" w:cs="Arial"/>
          <w:sz w:val="24"/>
          <w:szCs w:val="24"/>
        </w:rPr>
        <w:t xml:space="preserve">W badanym okresie nie stwierdzono przypadków przekazywania skarg do rozpatrzenia pracownikom, których one dotyczyły. Nie odnotowano też – zgodnie </w:t>
      </w:r>
      <w:r w:rsidRPr="004B50EA">
        <w:rPr>
          <w:rFonts w:ascii="Arial" w:hAnsi="Arial" w:eastAsiaTheme="minorEastAsia" w:cs="Arial"/>
          <w:sz w:val="24"/>
          <w:szCs w:val="24"/>
        </w:rPr>
        <w:br/>
        <w:t>z art. 234 pkt 1 i 2 k.p.a. – skarg dotyczących prowadzonych postępowań administracyjnych.</w:t>
      </w:r>
    </w:p>
    <w:p w:rsidR="004B50EA" w:rsidRPr="004B50EA" w:rsidP="004B50EA">
      <w:pPr>
        <w:spacing w:line="360" w:lineRule="auto"/>
        <w:ind w:firstLine="567"/>
        <w:rPr>
          <w:rFonts w:ascii="Arial" w:hAnsi="Arial" w:eastAsiaTheme="minorEastAsia" w:cs="Arial"/>
          <w:sz w:val="24"/>
          <w:szCs w:val="24"/>
        </w:rPr>
      </w:pPr>
      <w:r w:rsidRPr="004B50EA">
        <w:rPr>
          <w:rFonts w:ascii="Arial" w:hAnsi="Arial" w:eastAsiaTheme="minorEastAsia" w:cs="Arial"/>
          <w:sz w:val="24"/>
          <w:szCs w:val="24"/>
        </w:rPr>
        <w:t xml:space="preserve">Kontrola wykazała również, iż zgodnie z art. 16a ustawy z dnia 5 czerwca </w:t>
      </w:r>
      <w:r w:rsidRPr="004B50EA">
        <w:rPr>
          <w:rFonts w:ascii="Arial" w:hAnsi="Arial" w:eastAsiaTheme="minorEastAsia" w:cs="Arial"/>
          <w:sz w:val="24"/>
          <w:szCs w:val="24"/>
        </w:rPr>
        <w:br/>
        <w:t>1998 r. o samorządzie powiatowym (</w:t>
      </w:r>
      <w:r w:rsidRPr="004B50EA">
        <w:rPr>
          <w:rFonts w:ascii="Arial" w:hAnsi="Arial" w:eastAsiaTheme="minorEastAsia" w:cs="Arial"/>
          <w:sz w:val="24"/>
          <w:szCs w:val="24"/>
        </w:rPr>
        <w:t>t.j</w:t>
      </w:r>
      <w:r w:rsidRPr="004B50EA">
        <w:rPr>
          <w:rFonts w:ascii="Arial" w:hAnsi="Arial" w:eastAsiaTheme="minorEastAsia" w:cs="Arial"/>
          <w:sz w:val="24"/>
          <w:szCs w:val="24"/>
        </w:rPr>
        <w:t xml:space="preserve">. Dz.U. z 2024, poz. 107), wprowadzono zmiany w załączniku nr 5 do Statutu Powiatu </w:t>
      </w:r>
      <w:r w:rsidRPr="004B50EA">
        <w:rPr>
          <w:rFonts w:ascii="Arial" w:hAnsi="Arial" w:eastAsiaTheme="minorEastAsia" w:cs="Arial"/>
          <w:sz w:val="24"/>
        </w:rPr>
        <w:t>Opolskiego</w:t>
      </w:r>
      <w:r>
        <w:rPr>
          <w:rFonts w:ascii="Arial" w:hAnsi="Arial" w:eastAsiaTheme="minorEastAsia" w:cs="Arial"/>
          <w:sz w:val="24"/>
          <w:vertAlign w:val="superscript"/>
        </w:rPr>
        <w:footnoteReference w:id="9"/>
      </w:r>
      <w:r w:rsidRPr="004B50EA">
        <w:rPr>
          <w:rFonts w:ascii="Arial" w:hAnsi="Arial" w:eastAsiaTheme="minorEastAsia" w:cs="Arial"/>
          <w:sz w:val="24"/>
          <w:szCs w:val="24"/>
        </w:rPr>
        <w:t xml:space="preserve"> określając w nim zasady </w:t>
      </w:r>
      <w:r w:rsidRPr="004B50EA">
        <w:rPr>
          <w:rFonts w:ascii="Arial" w:hAnsi="Arial" w:eastAsiaTheme="minorEastAsia" w:cs="Arial"/>
          <w:sz w:val="24"/>
          <w:szCs w:val="24"/>
        </w:rPr>
        <w:br/>
        <w:t>i tryb działania Komisji Skarg, Wniosków i Petycji (ust. 5 pkt 1 i 2 Wykazu komisji stałych).</w:t>
      </w:r>
    </w:p>
    <w:p w:rsidR="004B50EA" w:rsidRPr="004B50EA" w:rsidP="009604B3">
      <w:pPr>
        <w:numPr>
          <w:ilvl w:val="0"/>
          <w:numId w:val="6"/>
        </w:numPr>
        <w:spacing w:before="240" w:after="200" w:line="360" w:lineRule="auto"/>
        <w:ind w:left="284" w:hanging="284"/>
        <w:contextualSpacing/>
        <w:jc w:val="both"/>
        <w:rPr>
          <w:rFonts w:ascii="Arial" w:hAnsi="Arial" w:eastAsiaTheme="minorHAnsi" w:cs="Arial"/>
          <w:b/>
          <w:sz w:val="24"/>
          <w:szCs w:val="24"/>
          <w:lang w:eastAsia="en-US"/>
        </w:rPr>
      </w:pPr>
      <w:r w:rsidRPr="004B50EA">
        <w:rPr>
          <w:rFonts w:ascii="Arial" w:hAnsi="Arial" w:eastAsiaTheme="minorHAnsi" w:cs="Arial"/>
          <w:b/>
          <w:sz w:val="24"/>
          <w:szCs w:val="24"/>
          <w:lang w:eastAsia="en-US"/>
        </w:rPr>
        <w:t>Terminowość załatwiania skarg i wniosków.</w:t>
      </w:r>
    </w:p>
    <w:p w:rsidR="004B50EA" w:rsidRPr="004B50EA" w:rsidP="004B50EA">
      <w:pPr>
        <w:spacing w:before="120" w:after="120" w:line="360" w:lineRule="auto"/>
        <w:ind w:firstLine="567"/>
        <w:rPr>
          <w:rFonts w:ascii="Arial" w:hAnsi="Arial" w:eastAsiaTheme="minorEastAsia" w:cs="Arial"/>
          <w:sz w:val="24"/>
          <w:szCs w:val="24"/>
        </w:rPr>
      </w:pPr>
      <w:r w:rsidRPr="004B50EA">
        <w:rPr>
          <w:rFonts w:ascii="Arial" w:hAnsi="Arial" w:eastAsiaTheme="minorEastAsia" w:cs="Arial"/>
          <w:sz w:val="24"/>
          <w:szCs w:val="24"/>
        </w:rPr>
        <w:t xml:space="preserve">W wyniku przeprowadzonej kontroli, ustalono, iż badane skargi zostały załatwione w terminach ustawowych: 5 skarg zgodnie z art. 231 § 1 k.p.a., 4 skargi zgodnie z art. 237 § 1 k.p.a. oraz 4 skargi zgodnie z art. 36  </w:t>
      </w:r>
      <w:bookmarkStart w:id="8" w:name="_Hlk167786581"/>
      <w:r w:rsidRPr="004B50EA">
        <w:rPr>
          <w:rFonts w:ascii="Arial" w:hAnsi="Arial" w:eastAsiaTheme="minorEastAsia" w:cs="Arial"/>
          <w:sz w:val="24"/>
          <w:szCs w:val="24"/>
        </w:rPr>
        <w:t xml:space="preserve">§ 1 k.p.a. </w:t>
      </w:r>
      <w:bookmarkEnd w:id="8"/>
      <w:r w:rsidRPr="004B50EA">
        <w:rPr>
          <w:rFonts w:ascii="Arial" w:hAnsi="Arial" w:eastAsiaTheme="minorEastAsia" w:cs="Arial"/>
          <w:sz w:val="24"/>
          <w:szCs w:val="24"/>
        </w:rPr>
        <w:t xml:space="preserve">w związku </w:t>
      </w:r>
      <w:r w:rsidRPr="004B50EA">
        <w:rPr>
          <w:rFonts w:ascii="Arial" w:hAnsi="Arial" w:eastAsiaTheme="minorEastAsia" w:cs="Arial"/>
          <w:sz w:val="24"/>
          <w:szCs w:val="24"/>
        </w:rPr>
        <w:br/>
        <w:t>z art. 237 § 4 k.p.a. Zawiadomiono stronę o przedłużeniu terminu załatwienia skargi podając przyczyny zwłoki i wskazując nowy termin załatwienia sprawy.  Zawiadomienia o sposobie załatwienia skarg przesłano w dniach wyznaczonego terminu załatwienia skargi.</w:t>
      </w:r>
    </w:p>
    <w:p w:rsidR="004B50EA" w:rsidRPr="004B50EA" w:rsidP="009604B3">
      <w:pPr>
        <w:numPr>
          <w:ilvl w:val="0"/>
          <w:numId w:val="6"/>
        </w:numPr>
        <w:autoSpaceDE w:val="0"/>
        <w:autoSpaceDN w:val="0"/>
        <w:adjustRightInd w:val="0"/>
        <w:spacing w:before="240" w:after="120" w:line="360" w:lineRule="auto"/>
        <w:ind w:left="284" w:hanging="284"/>
        <w:contextualSpacing/>
        <w:rPr>
          <w:rFonts w:ascii="Arial" w:hAnsi="Arial" w:eastAsiaTheme="minorEastAsia" w:cs="Arial"/>
          <w:sz w:val="24"/>
          <w:szCs w:val="24"/>
        </w:rPr>
      </w:pPr>
      <w:r w:rsidRPr="004B50EA">
        <w:rPr>
          <w:rFonts w:ascii="Arial" w:hAnsi="Arial" w:eastAsiaTheme="minorEastAsia" w:cs="Arial"/>
          <w:b/>
          <w:sz w:val="24"/>
          <w:szCs w:val="24"/>
        </w:rPr>
        <w:t>Prawidłowość prowadzonego postępowania wyjaśniającego i udzielania odpowiedzi na skargi i wnioski.</w:t>
      </w:r>
    </w:p>
    <w:p w:rsidR="004B50EA" w:rsidRPr="004B50EA" w:rsidP="004B50EA">
      <w:pPr>
        <w:spacing w:line="360" w:lineRule="auto"/>
        <w:ind w:firstLine="567"/>
        <w:rPr>
          <w:rFonts w:ascii="Arial" w:hAnsi="Arial" w:eastAsiaTheme="minorEastAsia" w:cs="Arial"/>
          <w:bCs/>
          <w:sz w:val="24"/>
          <w:szCs w:val="24"/>
        </w:rPr>
      </w:pPr>
      <w:r w:rsidRPr="004B50EA">
        <w:rPr>
          <w:rFonts w:ascii="Arial" w:hAnsi="Arial" w:eastAsiaTheme="minorEastAsia" w:cs="Arial"/>
          <w:bCs/>
          <w:sz w:val="24"/>
          <w:szCs w:val="24"/>
        </w:rPr>
        <w:t xml:space="preserve">Kontrola wykazała, iż na wszystkich załatwionych skargach zamieszczono adnotacje o dacie jej wpływu do Urzędu. </w:t>
      </w:r>
    </w:p>
    <w:p w:rsidR="004B50EA" w:rsidRPr="004B50EA" w:rsidP="004B50EA">
      <w:pPr>
        <w:spacing w:line="360" w:lineRule="auto"/>
        <w:ind w:firstLine="567"/>
        <w:rPr>
          <w:rFonts w:ascii="Arial" w:hAnsi="Arial" w:eastAsiaTheme="minorEastAsia" w:cs="Arial"/>
          <w:bCs/>
          <w:sz w:val="24"/>
          <w:szCs w:val="24"/>
        </w:rPr>
      </w:pPr>
      <w:r w:rsidRPr="004B50EA">
        <w:rPr>
          <w:rFonts w:ascii="Arial" w:hAnsi="Arial" w:eastAsiaTheme="minorEastAsia" w:cs="Arial"/>
          <w:bCs/>
          <w:sz w:val="24"/>
          <w:szCs w:val="24"/>
        </w:rPr>
        <w:t>Na treści przesyłanych zawiadomień o sposobie załatwienia skarg o numerach: OR.1510.3.2022; OR.1510.2.2022; OR.1510.7.2021 – nie zamieszczono</w:t>
      </w:r>
      <w:r w:rsidRPr="004B50EA">
        <w:rPr>
          <w:rFonts w:ascii="Arial" w:hAnsi="Arial" w:eastAsiaTheme="minorEastAsia" w:cs="Arial"/>
          <w:b/>
          <w:bCs/>
          <w:sz w:val="24"/>
          <w:szCs w:val="24"/>
        </w:rPr>
        <w:t xml:space="preserve"> </w:t>
      </w:r>
      <w:r w:rsidRPr="004B50EA">
        <w:rPr>
          <w:rFonts w:ascii="Arial" w:hAnsi="Arial" w:eastAsiaTheme="minorEastAsia" w:cs="Arial"/>
          <w:bCs/>
          <w:sz w:val="24"/>
          <w:szCs w:val="24"/>
        </w:rPr>
        <w:t xml:space="preserve">informacji </w:t>
      </w:r>
    </w:p>
    <w:p w:rsidR="004B50EA" w:rsidRPr="004B50EA" w:rsidP="004B50EA">
      <w:pPr>
        <w:spacing w:line="360" w:lineRule="auto"/>
        <w:rPr>
          <w:rFonts w:ascii="Arial" w:hAnsi="Arial" w:eastAsiaTheme="minorEastAsia" w:cs="Arial"/>
          <w:bCs/>
          <w:sz w:val="24"/>
          <w:szCs w:val="24"/>
        </w:rPr>
      </w:pPr>
      <w:r w:rsidRPr="004B50EA">
        <w:rPr>
          <w:rFonts w:ascii="Arial" w:hAnsi="Arial" w:eastAsiaTheme="minorEastAsia" w:cs="Arial"/>
          <w:bCs/>
          <w:sz w:val="24"/>
          <w:szCs w:val="24"/>
        </w:rPr>
        <w:t xml:space="preserve">o dacie wysyłki. </w:t>
      </w:r>
    </w:p>
    <w:p w:rsidR="004B50EA" w:rsidRPr="004B50EA" w:rsidP="004B50EA">
      <w:pPr>
        <w:spacing w:line="360" w:lineRule="auto"/>
        <w:ind w:firstLine="567"/>
        <w:rPr>
          <w:rFonts w:ascii="Arial" w:hAnsi="Arial" w:eastAsiaTheme="minorEastAsia" w:cs="Arial"/>
          <w:sz w:val="24"/>
          <w:szCs w:val="24"/>
          <w:shd w:val="clear" w:color="auto" w:fill="FFFFFF"/>
        </w:rPr>
      </w:pPr>
      <w:r w:rsidRPr="004B50EA">
        <w:rPr>
          <w:rFonts w:ascii="Arial" w:hAnsi="Arial" w:eastAsiaTheme="minorEastAsia" w:cs="Arial"/>
          <w:sz w:val="24"/>
          <w:szCs w:val="24"/>
        </w:rPr>
        <w:t xml:space="preserve">Zgodnie z treścią § 60 ust. 3 Załącznika Nr 3 do Rozporządzenia w sprawie </w:t>
      </w:r>
      <w:r w:rsidRPr="004B50EA">
        <w:rPr>
          <w:rFonts w:ascii="Arial" w:hAnsi="Arial" w:eastAsiaTheme="minorEastAsia" w:cs="Arial"/>
          <w:sz w:val="24"/>
          <w:szCs w:val="24"/>
          <w:shd w:val="clear" w:color="auto" w:fill="FFFFFF"/>
        </w:rPr>
        <w:t>instrukcji kancelaryjnej, na egzemplarzu pisma przeznaczonym do włączenia do akt sprawy zamieszcza się informację co do sposobu wysyłki (list polecony, list priorytetowy, doręczenie elektroniczne) oraz potwierdzenie dokonania wysłania przesyłki lub jej osobistego doręczenia.</w:t>
      </w:r>
    </w:p>
    <w:p w:rsidR="004B50EA" w:rsidRPr="004B50EA" w:rsidP="004B50EA">
      <w:pPr>
        <w:autoSpaceDE w:val="0"/>
        <w:autoSpaceDN w:val="0"/>
        <w:adjustRightInd w:val="0"/>
        <w:spacing w:line="360" w:lineRule="auto"/>
        <w:ind w:firstLine="567"/>
        <w:rPr>
          <w:rFonts w:ascii="Arial" w:hAnsi="Arial" w:eastAsiaTheme="minorEastAsia" w:cs="Arial"/>
          <w:sz w:val="24"/>
          <w:szCs w:val="24"/>
        </w:rPr>
      </w:pPr>
      <w:r w:rsidRPr="004B50EA">
        <w:rPr>
          <w:rFonts w:ascii="Arial" w:hAnsi="Arial" w:eastAsiaTheme="minorEastAsia" w:cs="Arial"/>
          <w:sz w:val="24"/>
          <w:szCs w:val="24"/>
        </w:rPr>
        <w:t xml:space="preserve">W wyniku przeprowadzonej kontroli stwierdzono, że  prawidłowo i szczegółowo przeprowadzano oraz dokumentowano przebieg postępowań wyjaśniających. </w:t>
      </w:r>
      <w:r w:rsidRPr="004B50EA">
        <w:rPr>
          <w:rFonts w:ascii="Arial" w:hAnsi="Arial" w:eastAsiaTheme="minorEastAsia" w:cs="Arial"/>
          <w:sz w:val="24"/>
          <w:szCs w:val="24"/>
        </w:rPr>
        <w:br/>
        <w:t>W przesłanych odpowiedziach na skargi powoływano odpowiednią podstawę prawną, tj. art. 237 § 3 k.p.a. lub 231 k.p.a., a przy przedłużaniu terminów ich załatwienia – art. 36 § 1 w związku z art. 237 § 4 k.p.a.</w:t>
      </w:r>
    </w:p>
    <w:p w:rsidR="004B50EA" w:rsidRPr="004B50EA" w:rsidP="004B50EA">
      <w:pPr>
        <w:autoSpaceDE w:val="0"/>
        <w:autoSpaceDN w:val="0"/>
        <w:adjustRightInd w:val="0"/>
        <w:spacing w:line="360" w:lineRule="auto"/>
        <w:rPr>
          <w:rFonts w:ascii="Arial" w:hAnsi="Arial" w:eastAsiaTheme="minorEastAsia" w:cs="Arial"/>
          <w:sz w:val="24"/>
          <w:szCs w:val="24"/>
        </w:rPr>
      </w:pPr>
      <w:r w:rsidRPr="004B50EA">
        <w:rPr>
          <w:rFonts w:ascii="Arial" w:hAnsi="Arial" w:eastAsiaTheme="minorEastAsia" w:cs="Arial"/>
          <w:sz w:val="24"/>
          <w:szCs w:val="24"/>
        </w:rPr>
        <w:t xml:space="preserve">W przypadku skarg uznanych za nieuzasadnione zamieszczano pouczenie o treści art. 239 k.p.a.  </w:t>
      </w:r>
    </w:p>
    <w:p w:rsidR="004B50EA" w:rsidRPr="004B50EA" w:rsidP="004B50EA">
      <w:pPr>
        <w:autoSpaceDE w:val="0"/>
        <w:autoSpaceDN w:val="0"/>
        <w:adjustRightInd w:val="0"/>
        <w:spacing w:before="120" w:after="120" w:line="360" w:lineRule="auto"/>
        <w:ind w:firstLine="567"/>
        <w:rPr>
          <w:rFonts w:ascii="Arial" w:hAnsi="Arial" w:eastAsiaTheme="minorEastAsia" w:cs="Arial"/>
          <w:sz w:val="24"/>
          <w:szCs w:val="24"/>
        </w:rPr>
      </w:pPr>
      <w:r w:rsidRPr="004B50EA">
        <w:rPr>
          <w:rFonts w:ascii="Arial" w:hAnsi="Arial" w:eastAsiaTheme="minorEastAsia" w:cs="Arial"/>
          <w:sz w:val="24"/>
          <w:szCs w:val="24"/>
        </w:rPr>
        <w:t xml:space="preserve">Zweryfikowano również konieczność zamieszczania – zgodnie z art. 36 § 1 k.p.a. – w pismach przedłużających terminy załatwienia skargi – informacji </w:t>
      </w:r>
      <w:r w:rsidRPr="004B50EA">
        <w:rPr>
          <w:rFonts w:ascii="Arial" w:hAnsi="Arial" w:eastAsiaTheme="minorEastAsia" w:cs="Arial"/>
          <w:sz w:val="24"/>
          <w:szCs w:val="24"/>
        </w:rPr>
        <w:br/>
        <w:t>o przyczynach zwłoki, nowym terminie załatwienia skargi oraz pouczenia o prawie do wniesienia ponaglenia wynikającym z treści art. 37 k.p.a. W ww. skargach w których przedłużano termin jej załatwienia, zawarto powyższe informacje.</w:t>
      </w:r>
    </w:p>
    <w:p w:rsidR="004B50EA" w:rsidRPr="004B50EA" w:rsidP="004B50EA">
      <w:pPr>
        <w:autoSpaceDE w:val="0"/>
        <w:autoSpaceDN w:val="0"/>
        <w:adjustRightInd w:val="0"/>
        <w:spacing w:after="120" w:line="360" w:lineRule="auto"/>
        <w:ind w:firstLine="709"/>
        <w:rPr>
          <w:rFonts w:ascii="Arial" w:hAnsi="Arial" w:eastAsiaTheme="minorEastAsia" w:cs="Arial"/>
          <w:sz w:val="24"/>
          <w:szCs w:val="24"/>
        </w:rPr>
      </w:pPr>
      <w:r w:rsidRPr="004B50EA">
        <w:rPr>
          <w:rFonts w:ascii="Arial" w:hAnsi="Arial" w:eastAsiaTheme="minorEastAsia" w:cs="Arial"/>
          <w:sz w:val="24"/>
          <w:szCs w:val="24"/>
        </w:rPr>
        <w:t>Sprawdzono zamieszczenie w zawiadomieniach o sposobie załatwienia skargi, wszystkich elementów wymienionych w art. 238 § 1 k.p.a.</w:t>
      </w:r>
    </w:p>
    <w:p w:rsidR="004B50EA" w:rsidRPr="004B50EA" w:rsidP="004B50EA">
      <w:pPr>
        <w:autoSpaceDE w:val="0"/>
        <w:autoSpaceDN w:val="0"/>
        <w:adjustRightInd w:val="0"/>
        <w:spacing w:line="360" w:lineRule="auto"/>
        <w:ind w:firstLine="567"/>
        <w:rPr>
          <w:rFonts w:ascii="Arial" w:hAnsi="Arial" w:eastAsiaTheme="minorEastAsia" w:cs="Arial"/>
          <w:sz w:val="24"/>
          <w:szCs w:val="24"/>
        </w:rPr>
      </w:pPr>
      <w:r w:rsidRPr="004B50EA">
        <w:rPr>
          <w:rFonts w:ascii="Arial" w:hAnsi="Arial" w:eastAsiaTheme="minorEastAsia" w:cs="Arial"/>
          <w:sz w:val="24"/>
          <w:szCs w:val="24"/>
        </w:rPr>
        <w:t xml:space="preserve">Mając na uwadze przepis art. 226a k.p.a., obowiązujący od dnia 4 maja 2019 r. (wynikający z treści art. 13 ust. 1 i 2 Rozporządzenia Parlamentu Europejskiego </w:t>
      </w:r>
      <w:r w:rsidRPr="004B50EA">
        <w:rPr>
          <w:rFonts w:ascii="Arial" w:hAnsi="Arial" w:eastAsiaTheme="minorEastAsia" w:cs="Arial"/>
          <w:sz w:val="24"/>
          <w:szCs w:val="24"/>
        </w:rPr>
        <w:br/>
        <w:t>i Rady (UE) w sprawie ochrony osób fizycznych w związku z przetwarzaniem danych osobowych i w sprawie swobodnego przepływu takich danych oraz uchylenia dyrektywy 95/46/WE</w:t>
      </w:r>
      <w:r>
        <w:rPr>
          <w:rFonts w:ascii="Arial" w:hAnsi="Arial" w:eastAsiaTheme="minorEastAsia" w:cs="Arial"/>
          <w:sz w:val="24"/>
          <w:szCs w:val="24"/>
          <w:vertAlign w:val="superscript"/>
        </w:rPr>
        <w:footnoteReference w:id="10"/>
      </w:r>
      <w:r w:rsidRPr="004B50EA">
        <w:rPr>
          <w:rFonts w:ascii="Arial" w:hAnsi="Arial" w:eastAsiaTheme="minorEastAsia" w:cs="Arial"/>
          <w:sz w:val="24"/>
          <w:szCs w:val="24"/>
        </w:rPr>
        <w:t xml:space="preserve">, kontrolujący sprawdzili czy przekazywano skarżącym – </w:t>
      </w:r>
      <w:r w:rsidRPr="004B50EA">
        <w:rPr>
          <w:rFonts w:ascii="Arial" w:hAnsi="Arial" w:eastAsiaTheme="minorEastAsia" w:cs="Arial"/>
          <w:sz w:val="24"/>
          <w:szCs w:val="24"/>
        </w:rPr>
        <w:br/>
        <w:t>w pierwszych czynnościach skierowanych do tych osób – informacje o przetwarzaniu ich danych osobowych oraz czy w aktach spraw znajdują się powyższe informacje. Nie stwierdzono nieprawidłowości w tym zakresie.</w:t>
      </w:r>
    </w:p>
    <w:p w:rsidR="004B50EA" w:rsidRPr="004B50EA" w:rsidP="004B50EA">
      <w:pPr>
        <w:spacing w:before="120" w:after="120" w:line="360" w:lineRule="auto"/>
        <w:ind w:firstLine="709"/>
        <w:rPr>
          <w:rFonts w:ascii="Arial" w:hAnsi="Arial" w:eastAsiaTheme="minorEastAsia" w:cs="Arial"/>
          <w:sz w:val="24"/>
          <w:szCs w:val="24"/>
        </w:rPr>
      </w:pPr>
      <w:r w:rsidRPr="004B50EA">
        <w:rPr>
          <w:rFonts w:ascii="Arial" w:hAnsi="Arial" w:eastAsiaTheme="minorEastAsia" w:cs="Arial"/>
          <w:sz w:val="24"/>
          <w:szCs w:val="24"/>
        </w:rPr>
        <w:t xml:space="preserve">Ponadto, biorąc pod uwagę przepisy art. 225 § 1-2 k.p.a. oraz art. 5 ust. 2 ustawy z dnia 6 września 2001 r. o dostępie do informacji publicznej (Dz.U. z 2022 r., poz. 902) i RODO, kontrolujący dokonali sprawdzenia </w:t>
      </w:r>
      <w:r w:rsidRPr="004B50EA">
        <w:rPr>
          <w:rFonts w:ascii="Arial" w:hAnsi="Arial" w:eastAsiaTheme="minorEastAsia" w:cs="Arial"/>
          <w:sz w:val="24"/>
          <w:szCs w:val="24"/>
        </w:rPr>
        <w:t>anonimizacji</w:t>
      </w:r>
      <w:r w:rsidRPr="004B50EA">
        <w:rPr>
          <w:rFonts w:ascii="Arial" w:hAnsi="Arial" w:eastAsiaTheme="minorEastAsia" w:cs="Arial"/>
          <w:sz w:val="24"/>
          <w:szCs w:val="24"/>
        </w:rPr>
        <w:t xml:space="preserve"> danych </w:t>
      </w:r>
      <w:r w:rsidRPr="004B50EA">
        <w:rPr>
          <w:rFonts w:ascii="Arial" w:hAnsi="Arial" w:eastAsiaTheme="minorEastAsia" w:cs="Arial"/>
          <w:sz w:val="24"/>
          <w:szCs w:val="24"/>
        </w:rPr>
        <w:t>osobowych skarżących w</w:t>
      </w:r>
      <w:r w:rsidRPr="004B50EA">
        <w:rPr>
          <w:rFonts w:ascii="Arial" w:hAnsi="Arial" w:eastAsiaTheme="minorEastAsia" w:cs="Arial"/>
          <w:bCs/>
          <w:sz w:val="24"/>
          <w:szCs w:val="24"/>
        </w:rPr>
        <w:t xml:space="preserve"> </w:t>
      </w:r>
      <w:r w:rsidRPr="004B50EA">
        <w:rPr>
          <w:rFonts w:ascii="Arial" w:hAnsi="Arial" w:eastAsiaTheme="minorEastAsia" w:cs="Arial"/>
          <w:sz w:val="24"/>
          <w:szCs w:val="24"/>
        </w:rPr>
        <w:t xml:space="preserve">uchwałach Rady Powiatu w przedmiocie załatwienia skarg, opublikowanych w Biuletynie Informacji Publicznych Urzędu. </w:t>
      </w:r>
    </w:p>
    <w:p w:rsidR="004B50EA" w:rsidRPr="004B50EA" w:rsidP="004B50EA">
      <w:pPr>
        <w:spacing w:before="120" w:after="120" w:line="360" w:lineRule="auto"/>
        <w:ind w:firstLine="709"/>
        <w:rPr>
          <w:rFonts w:ascii="Arial" w:hAnsi="Arial" w:eastAsiaTheme="minorEastAsia" w:cs="Arial"/>
          <w:sz w:val="24"/>
          <w:szCs w:val="24"/>
        </w:rPr>
      </w:pPr>
      <w:r w:rsidRPr="004B50EA">
        <w:rPr>
          <w:rFonts w:ascii="Arial" w:hAnsi="Arial" w:eastAsiaTheme="minorEastAsia" w:cs="Arial"/>
          <w:sz w:val="24"/>
          <w:szCs w:val="24"/>
        </w:rPr>
        <w:t>Ustalono, że</w:t>
      </w:r>
      <w:r w:rsidRPr="004B50EA">
        <w:rPr>
          <w:rFonts w:ascii="Arial" w:hAnsi="Arial" w:eastAsiaTheme="minorEastAsia" w:cs="Arial"/>
          <w:color w:val="FF0000"/>
          <w:sz w:val="24"/>
          <w:szCs w:val="24"/>
        </w:rPr>
        <w:t xml:space="preserve"> </w:t>
      </w:r>
      <w:r w:rsidRPr="004B50EA">
        <w:rPr>
          <w:rFonts w:ascii="Arial" w:hAnsi="Arial" w:eastAsiaTheme="minorEastAsia" w:cs="Arial"/>
          <w:sz w:val="24"/>
          <w:szCs w:val="24"/>
        </w:rPr>
        <w:t>opublikowane w tym zakresie uchwały Nr: XXVIII/203/21 z dnia 25.02.2021; XXIX/211/21 z dnia25.03.2021; XXXIX/281/22 z dnia 27.01.2022; XLVI/319/22 z dnia 8.09.2022 r. Rady Powiatu Opolskiego zostały prawidłowo zanonimizowane</w:t>
      </w:r>
      <w:r>
        <w:rPr>
          <w:rFonts w:ascii="Arial" w:hAnsi="Arial" w:eastAsiaTheme="minorEastAsia" w:cs="Arial"/>
          <w:sz w:val="24"/>
          <w:szCs w:val="24"/>
          <w:vertAlign w:val="superscript"/>
        </w:rPr>
        <w:footnoteReference w:id="11"/>
      </w:r>
      <w:r w:rsidRPr="004B50EA">
        <w:rPr>
          <w:rFonts w:ascii="Arial" w:hAnsi="Arial" w:eastAsiaTheme="minorEastAsia" w:cs="Arial"/>
          <w:sz w:val="24"/>
          <w:szCs w:val="24"/>
        </w:rPr>
        <w:t>.</w:t>
      </w:r>
    </w:p>
    <w:p w:rsidR="004B50EA" w:rsidRPr="004B50EA" w:rsidP="009604B3">
      <w:pPr>
        <w:numPr>
          <w:ilvl w:val="0"/>
          <w:numId w:val="4"/>
        </w:numPr>
        <w:spacing w:before="120" w:after="120" w:line="360" w:lineRule="auto"/>
        <w:ind w:left="284" w:firstLine="0"/>
        <w:rPr>
          <w:rFonts w:ascii="Arial" w:hAnsi="Arial" w:eastAsiaTheme="minorEastAsia" w:cs="Arial"/>
          <w:b/>
          <w:sz w:val="24"/>
          <w:szCs w:val="24"/>
        </w:rPr>
      </w:pPr>
      <w:r w:rsidRPr="004B50EA">
        <w:rPr>
          <w:rFonts w:ascii="Arial" w:hAnsi="Arial" w:eastAsiaTheme="minorEastAsia" w:cs="Arial"/>
          <w:b/>
          <w:bCs/>
          <w:sz w:val="24"/>
          <w:szCs w:val="24"/>
        </w:rPr>
        <w:t>Zakres, przyczyny i skutki stwierdzonych nieprawidłowości oraz osoby odpowiedzialne za nieprawidłowości</w:t>
      </w:r>
    </w:p>
    <w:p w:rsidR="004B50EA" w:rsidRPr="004B50EA" w:rsidP="004B50EA">
      <w:pPr>
        <w:spacing w:line="360" w:lineRule="auto"/>
        <w:ind w:firstLine="567"/>
        <w:rPr>
          <w:rFonts w:ascii="Arial" w:hAnsi="Arial" w:eastAsiaTheme="minorEastAsia" w:cs="Arial"/>
          <w:sz w:val="24"/>
          <w:szCs w:val="24"/>
        </w:rPr>
      </w:pPr>
      <w:r w:rsidRPr="004B50EA">
        <w:rPr>
          <w:rFonts w:ascii="Arial" w:hAnsi="Arial" w:eastAsiaTheme="minorEastAsia" w:cs="Arial"/>
          <w:sz w:val="24"/>
          <w:szCs w:val="24"/>
        </w:rPr>
        <w:t>W wyniku kontroli stwierdzono</w:t>
      </w:r>
      <w:r w:rsidR="0072746B">
        <w:rPr>
          <w:rFonts w:ascii="Arial" w:hAnsi="Arial" w:eastAsiaTheme="minorEastAsia" w:cs="Arial"/>
          <w:sz w:val="24"/>
          <w:szCs w:val="24"/>
        </w:rPr>
        <w:t>, iż</w:t>
      </w:r>
      <w:r w:rsidRPr="004B50EA">
        <w:rPr>
          <w:rFonts w:ascii="Arial" w:hAnsi="Arial" w:eastAsiaTheme="minorEastAsia" w:cs="Arial"/>
          <w:sz w:val="24"/>
          <w:szCs w:val="24"/>
        </w:rPr>
        <w:t xml:space="preserve">  w 3 przypadkach n</w:t>
      </w:r>
      <w:r w:rsidRPr="004B50EA">
        <w:rPr>
          <w:rFonts w:ascii="Arial" w:hAnsi="Arial" w:eastAsiaTheme="minorEastAsia" w:cs="Arial"/>
          <w:bCs/>
          <w:sz w:val="24"/>
          <w:szCs w:val="24"/>
        </w:rPr>
        <w:t>a treści przesyłanych zawiadomień o sposobie załatwienia skarg nie zamieszczono</w:t>
      </w:r>
      <w:r w:rsidRPr="004B50EA">
        <w:rPr>
          <w:rFonts w:ascii="Arial" w:hAnsi="Arial" w:eastAsiaTheme="minorEastAsia" w:cs="Arial"/>
          <w:b/>
          <w:bCs/>
          <w:sz w:val="24"/>
          <w:szCs w:val="24"/>
        </w:rPr>
        <w:t xml:space="preserve"> </w:t>
      </w:r>
      <w:r w:rsidRPr="004B50EA">
        <w:rPr>
          <w:rFonts w:ascii="Arial" w:hAnsi="Arial" w:eastAsiaTheme="minorEastAsia" w:cs="Arial"/>
          <w:bCs/>
          <w:sz w:val="24"/>
          <w:szCs w:val="24"/>
        </w:rPr>
        <w:t>informacji o dacie wysyłki.</w:t>
      </w:r>
    </w:p>
    <w:p w:rsidR="004B50EA" w:rsidRPr="004B50EA" w:rsidP="00A37BB9">
      <w:pPr>
        <w:spacing w:before="120" w:after="120" w:line="360" w:lineRule="auto"/>
        <w:ind w:firstLine="567"/>
        <w:rPr>
          <w:rFonts w:ascii="Arial" w:hAnsi="Arial" w:eastAsiaTheme="minorEastAsia" w:cs="Arial"/>
          <w:sz w:val="24"/>
          <w:szCs w:val="24"/>
        </w:rPr>
      </w:pPr>
      <w:r w:rsidRPr="004B50EA">
        <w:rPr>
          <w:rFonts w:ascii="Arial" w:hAnsi="Arial" w:eastAsiaTheme="minorEastAsia" w:cs="Arial"/>
          <w:sz w:val="24"/>
          <w:szCs w:val="24"/>
        </w:rPr>
        <w:t>Za przyczynę stwierdzonych uchybień uznano m.in. niewystarczający nadzór ogólny – realizowany przez Sekretarza Powiatu Opolskiego – nad sposobem organizacji i załatwiania skarg.</w:t>
      </w:r>
    </w:p>
    <w:p w:rsidR="00456727" w:rsidRPr="00456727" w:rsidP="009604B3">
      <w:pPr>
        <w:numPr>
          <w:ilvl w:val="0"/>
          <w:numId w:val="5"/>
        </w:numPr>
        <w:spacing w:before="120" w:after="120" w:line="360" w:lineRule="auto"/>
        <w:ind w:left="284" w:firstLine="0"/>
        <w:rPr>
          <w:rFonts w:ascii="Arial" w:hAnsi="Arial" w:eastAsiaTheme="minorHAnsi" w:cs="Arial"/>
          <w:sz w:val="24"/>
          <w:szCs w:val="24"/>
          <w:lang w:eastAsia="en-US"/>
        </w:rPr>
      </w:pPr>
      <w:r w:rsidRPr="00456727">
        <w:rPr>
          <w:rFonts w:ascii="Arial" w:hAnsi="Arial" w:eastAsiaTheme="minorHAnsi" w:cs="Arial"/>
          <w:b/>
          <w:sz w:val="24"/>
          <w:szCs w:val="24"/>
          <w:lang w:eastAsia="en-US"/>
        </w:rPr>
        <w:t xml:space="preserve">Informacja o zastrzeżeniach zgłoszonych do projektu wystąpienia pokontrolnego i wyniku ich rozpatrzenia lub o niezgłoszeniu zastrzeżeń. </w:t>
      </w:r>
    </w:p>
    <w:p w:rsidR="00456727" w:rsidRPr="00456727" w:rsidP="00A37BB9">
      <w:pPr>
        <w:spacing w:before="120" w:after="120" w:line="360" w:lineRule="auto"/>
        <w:ind w:firstLine="567"/>
        <w:rPr>
          <w:rFonts w:ascii="Arial" w:hAnsi="Arial" w:eastAsiaTheme="minorHAnsi" w:cs="Arial"/>
          <w:sz w:val="24"/>
          <w:szCs w:val="24"/>
          <w:lang w:eastAsia="en-US"/>
        </w:rPr>
      </w:pPr>
      <w:r w:rsidRPr="00456727">
        <w:rPr>
          <w:rFonts w:ascii="Arial" w:hAnsi="Arial" w:eastAsiaTheme="minorHAnsi" w:cs="Arial"/>
          <w:sz w:val="24"/>
          <w:szCs w:val="24"/>
          <w:lang w:eastAsia="en-US"/>
        </w:rPr>
        <w:t>W dniu 13.06.2024 r. wniesiono zastrzeżenia do projektu wystąpienia pokontrolnego nr PN.I.431.1.1.2024.MF z dnia 10.06.2024 r. w zakresie</w:t>
      </w:r>
      <w:r w:rsidR="00C20AA6">
        <w:rPr>
          <w:rFonts w:ascii="Arial" w:hAnsi="Arial" w:eastAsiaTheme="minorHAnsi" w:cs="Arial"/>
          <w:sz w:val="24"/>
          <w:szCs w:val="24"/>
          <w:lang w:eastAsia="en-US"/>
        </w:rPr>
        <w:t xml:space="preserve"> </w:t>
      </w:r>
      <w:r w:rsidR="0072746B">
        <w:rPr>
          <w:rFonts w:ascii="Arial" w:hAnsi="Arial" w:eastAsiaTheme="minorHAnsi" w:cs="Arial"/>
          <w:sz w:val="24"/>
          <w:szCs w:val="24"/>
          <w:lang w:eastAsia="en-US"/>
        </w:rPr>
        <w:t xml:space="preserve">dostosowania do potrzeb ludności dni i godzin przyjęć w sprawie skarg i wniosków, które zostały </w:t>
      </w:r>
      <w:r w:rsidR="002D4680">
        <w:rPr>
          <w:rFonts w:ascii="Arial" w:hAnsi="Arial" w:eastAsiaTheme="minorHAnsi" w:cs="Arial"/>
          <w:sz w:val="24"/>
          <w:szCs w:val="24"/>
          <w:lang w:eastAsia="en-US"/>
        </w:rPr>
        <w:t xml:space="preserve">w całości </w:t>
      </w:r>
      <w:r w:rsidR="0072746B">
        <w:rPr>
          <w:rFonts w:ascii="Arial" w:hAnsi="Arial" w:eastAsiaTheme="minorHAnsi" w:cs="Arial"/>
          <w:sz w:val="24"/>
          <w:szCs w:val="24"/>
          <w:lang w:eastAsia="en-US"/>
        </w:rPr>
        <w:t>uwzględnione.</w:t>
      </w:r>
    </w:p>
    <w:p w:rsidR="00456727" w:rsidRPr="00456727" w:rsidP="009604B3">
      <w:pPr>
        <w:numPr>
          <w:ilvl w:val="0"/>
          <w:numId w:val="5"/>
        </w:numPr>
        <w:spacing w:before="120" w:after="120" w:line="360" w:lineRule="auto"/>
        <w:ind w:left="284" w:firstLine="0"/>
        <w:rPr>
          <w:rFonts w:ascii="Arial" w:hAnsi="Arial" w:eastAsiaTheme="minorHAnsi" w:cs="Arial"/>
          <w:b/>
          <w:sz w:val="24"/>
          <w:szCs w:val="24"/>
          <w:lang w:eastAsia="en-US"/>
        </w:rPr>
      </w:pPr>
      <w:r w:rsidRPr="00456727">
        <w:rPr>
          <w:rFonts w:ascii="Arial" w:hAnsi="Arial" w:eastAsiaTheme="minorHAnsi" w:cs="Arial"/>
          <w:b/>
          <w:sz w:val="24"/>
          <w:szCs w:val="24"/>
          <w:lang w:eastAsia="en-US"/>
        </w:rPr>
        <w:t>Zalecenia lub wnioski dotyczące usunięcia nieprawidłowości lub usprawnienia funkcjonowania jednostki kontrolowanej.</w:t>
      </w:r>
    </w:p>
    <w:p w:rsidR="004B50EA" w:rsidRPr="00456727" w:rsidP="00456727">
      <w:pPr>
        <w:spacing w:before="120" w:after="120" w:line="360" w:lineRule="auto"/>
        <w:ind w:left="426"/>
        <w:rPr>
          <w:rFonts w:ascii="Arial" w:hAnsi="Arial" w:eastAsiaTheme="minorHAnsi" w:cs="Arial"/>
          <w:sz w:val="24"/>
          <w:szCs w:val="24"/>
          <w:lang w:eastAsia="en-US"/>
        </w:rPr>
      </w:pPr>
      <w:r w:rsidRPr="00456727">
        <w:rPr>
          <w:rFonts w:ascii="Arial" w:hAnsi="Arial" w:eastAsiaTheme="minorHAnsi" w:cs="Arial"/>
          <w:sz w:val="24"/>
          <w:szCs w:val="24"/>
          <w:lang w:eastAsia="en-US"/>
        </w:rPr>
        <w:t>W związku z ustaleniami kontroli zalecam:</w:t>
      </w:r>
    </w:p>
    <w:p w:rsidR="004B50EA" w:rsidRPr="004B50EA" w:rsidP="00A37BB9">
      <w:pPr>
        <w:spacing w:before="120" w:after="120" w:line="360" w:lineRule="auto"/>
        <w:ind w:left="284" w:hanging="284"/>
        <w:rPr>
          <w:rFonts w:ascii="Arial" w:hAnsi="Arial" w:eastAsiaTheme="minorHAnsi" w:cs="Arial"/>
          <w:sz w:val="24"/>
          <w:szCs w:val="24"/>
          <w:lang w:eastAsia="en-US"/>
        </w:rPr>
      </w:pPr>
      <w:r w:rsidRPr="004B50EA">
        <w:rPr>
          <w:rFonts w:ascii="Arial" w:hAnsi="Arial" w:eastAsiaTheme="minorHAnsi" w:cs="Arial"/>
          <w:sz w:val="24"/>
          <w:szCs w:val="24"/>
          <w:lang w:eastAsia="en-US"/>
        </w:rPr>
        <w:t>1.Wzmocnić i prawidłowo realizować – prowadzony przez Sekretarza Powiatu – nadzór ogólny nad sposobem załatwiania skarg i wniosków.</w:t>
      </w:r>
    </w:p>
    <w:p w:rsidR="004B50EA" w:rsidRPr="004B50EA" w:rsidP="00BC3EA5">
      <w:pPr>
        <w:spacing w:before="120" w:after="120" w:line="360" w:lineRule="auto"/>
        <w:ind w:left="284" w:hanging="284"/>
        <w:rPr>
          <w:rFonts w:ascii="Arial" w:hAnsi="Arial" w:eastAsiaTheme="minorHAnsi" w:cs="Arial"/>
          <w:sz w:val="24"/>
          <w:szCs w:val="24"/>
          <w:lang w:eastAsia="en-US"/>
        </w:rPr>
      </w:pPr>
      <w:r w:rsidRPr="004B50EA">
        <w:rPr>
          <w:rFonts w:ascii="Arial" w:hAnsi="Arial" w:eastAsiaTheme="minorHAnsi" w:cs="Arial"/>
          <w:sz w:val="24"/>
          <w:szCs w:val="24"/>
          <w:lang w:eastAsia="en-US"/>
        </w:rPr>
        <w:t xml:space="preserve">2.Na kopiach pism pozostawionych w aktach sprawy zamieszczać informację o sposobie wysyłki oraz potwierdzenie dokonania wysłania przesyłki lub jej osobistego doręczenia, zgodnie z § 60 ust. 3 Załącznika Nr 3 do rozporządzenia </w:t>
      </w:r>
      <w:r w:rsidR="00BC3EA5">
        <w:rPr>
          <w:rFonts w:ascii="Arial" w:hAnsi="Arial" w:eastAsiaTheme="minorHAnsi" w:cs="Arial"/>
          <w:sz w:val="24"/>
          <w:szCs w:val="24"/>
          <w:lang w:eastAsia="en-US"/>
        </w:rPr>
        <w:t xml:space="preserve"> </w:t>
      </w:r>
      <w:r w:rsidRPr="004B50EA">
        <w:rPr>
          <w:rFonts w:ascii="Arial" w:hAnsi="Arial" w:eastAsiaTheme="minorHAnsi" w:cs="Arial"/>
          <w:sz w:val="24"/>
          <w:szCs w:val="24"/>
          <w:lang w:eastAsia="en-US"/>
        </w:rPr>
        <w:t>w sprawie instrukcji kancelaryjnej</w:t>
      </w:r>
    </w:p>
    <w:p w:rsidR="004B50EA" w:rsidRPr="004B50EA" w:rsidP="009604B3">
      <w:pPr>
        <w:numPr>
          <w:ilvl w:val="0"/>
          <w:numId w:val="5"/>
        </w:numPr>
        <w:spacing w:before="120" w:after="120" w:line="360" w:lineRule="auto"/>
        <w:ind w:left="284" w:firstLine="0"/>
        <w:rPr>
          <w:rFonts w:ascii="Arial" w:hAnsi="Arial" w:eastAsiaTheme="minorHAnsi" w:cs="Arial"/>
          <w:b/>
          <w:sz w:val="24"/>
          <w:szCs w:val="24"/>
          <w:lang w:eastAsia="en-US"/>
        </w:rPr>
      </w:pPr>
      <w:r w:rsidRPr="004B50EA">
        <w:rPr>
          <w:rFonts w:ascii="Arial" w:hAnsi="Arial" w:eastAsiaTheme="minorHAnsi" w:cs="Arial"/>
          <w:b/>
          <w:sz w:val="24"/>
          <w:szCs w:val="24"/>
          <w:lang w:eastAsia="en-US"/>
        </w:rPr>
        <w:t xml:space="preserve">Ocena wskazująca na niezasadność zajmowania stanowiska lub pełnienia funkcji przez osobę odpowiedzialną za stwierdzone nieprawidłowości: </w:t>
      </w:r>
      <w:r w:rsidRPr="004B50EA">
        <w:rPr>
          <w:rFonts w:ascii="Arial" w:hAnsi="Arial" w:eastAsiaTheme="minorHAnsi" w:cs="Arial"/>
          <w:b/>
          <w:sz w:val="24"/>
          <w:szCs w:val="24"/>
          <w:lang w:eastAsia="en-US"/>
        </w:rPr>
        <w:br/>
      </w:r>
      <w:r w:rsidRPr="004B50EA">
        <w:rPr>
          <w:rFonts w:ascii="Arial" w:hAnsi="Arial" w:eastAsiaTheme="minorHAnsi" w:cs="Arial"/>
          <w:sz w:val="24"/>
          <w:szCs w:val="24"/>
          <w:lang w:eastAsia="en-US"/>
        </w:rPr>
        <w:t>Nie dotyczy.</w:t>
      </w:r>
    </w:p>
    <w:p w:rsidR="004B50EA" w:rsidRPr="004B50EA" w:rsidP="009604B3">
      <w:pPr>
        <w:numPr>
          <w:ilvl w:val="0"/>
          <w:numId w:val="5"/>
        </w:numPr>
        <w:spacing w:after="120" w:line="360" w:lineRule="auto"/>
        <w:ind w:left="284" w:firstLine="0"/>
        <w:rPr>
          <w:rFonts w:ascii="Arial" w:hAnsi="Arial" w:eastAsiaTheme="minorHAnsi" w:cs="Arial"/>
          <w:b/>
          <w:w w:val="90"/>
          <w:sz w:val="24"/>
          <w:szCs w:val="24"/>
          <w:lang w:eastAsia="en-US"/>
        </w:rPr>
      </w:pPr>
      <w:r w:rsidRPr="004B50EA">
        <w:rPr>
          <w:rFonts w:ascii="Arial" w:hAnsi="Arial" w:eastAsiaTheme="minorHAnsi" w:cs="Arial"/>
          <w:b/>
          <w:sz w:val="24"/>
          <w:szCs w:val="24"/>
          <w:lang w:eastAsia="en-US"/>
        </w:rPr>
        <w:t xml:space="preserve">Na podstawie art. 49 oraz art. 46 ust. 3 pkt 3 ustawy o kontroli, proszę </w:t>
      </w:r>
      <w:r w:rsidR="00ED44A2">
        <w:rPr>
          <w:rFonts w:ascii="Arial" w:hAnsi="Arial" w:eastAsiaTheme="minorHAnsi" w:cs="Arial"/>
          <w:b/>
          <w:sz w:val="24"/>
          <w:szCs w:val="24"/>
          <w:lang w:eastAsia="en-US"/>
        </w:rPr>
        <w:br/>
      </w:r>
      <w:r w:rsidRPr="004B50EA">
        <w:rPr>
          <w:rFonts w:ascii="Arial" w:hAnsi="Arial" w:eastAsiaTheme="minorHAnsi" w:cs="Arial"/>
          <w:b/>
          <w:sz w:val="24"/>
          <w:szCs w:val="24"/>
          <w:lang w:eastAsia="en-US"/>
        </w:rPr>
        <w:t>o przekazanie pisemnej informacji o sposobie wykonania zaleceń, wykorzystaniu wniosków lub przyczynach ich niewykorzystania, o podjętych działaniach lub przyczynach ich niepodjęcia, albo o innym sposobie usunięcia stwierdzonych nieprawidłowości (uchybień), w terminie 14 dni od dnia otrzymania niniejszego dokumentu.</w:t>
      </w:r>
    </w:p>
    <w:p w:rsidR="00A936F9" w:rsidRPr="0000725D" w:rsidP="009604B3">
      <w:pPr>
        <w:numPr>
          <w:ilvl w:val="0"/>
          <w:numId w:val="5"/>
        </w:numPr>
        <w:spacing w:after="120" w:line="360" w:lineRule="auto"/>
        <w:ind w:left="284" w:firstLine="0"/>
        <w:rPr>
          <w:rFonts w:ascii="Arial" w:hAnsi="Arial" w:eastAsiaTheme="minorHAnsi" w:cs="Arial"/>
          <w:b/>
          <w:w w:val="90"/>
          <w:sz w:val="24"/>
          <w:szCs w:val="24"/>
          <w:lang w:eastAsia="en-US"/>
        </w:rPr>
      </w:pPr>
      <w:r w:rsidRPr="004B50EA">
        <w:rPr>
          <w:rFonts w:ascii="Arial" w:hAnsi="Arial" w:eastAsiaTheme="minorHAnsi" w:cs="Arial"/>
          <w:b/>
          <w:sz w:val="24"/>
          <w:szCs w:val="24"/>
          <w:lang w:eastAsia="en-US"/>
        </w:rPr>
        <w:t xml:space="preserve">Zgodnie z </w:t>
      </w:r>
      <w:r w:rsidRPr="004B50EA">
        <w:rPr>
          <w:rFonts w:ascii="Arial" w:hAnsi="Arial" w:eastAsiaTheme="minorHAnsi" w:cs="Arial"/>
          <w:b/>
          <w:bCs/>
          <w:sz w:val="24"/>
          <w:szCs w:val="24"/>
          <w:lang w:eastAsia="en-US"/>
        </w:rPr>
        <w:t xml:space="preserve">art. 48 </w:t>
      </w:r>
      <w:r w:rsidRPr="004B50EA">
        <w:rPr>
          <w:rFonts w:ascii="Arial" w:hAnsi="Arial" w:eastAsiaTheme="minorHAnsi" w:cs="Arial"/>
          <w:b/>
          <w:iCs/>
          <w:sz w:val="24"/>
          <w:szCs w:val="24"/>
          <w:lang w:eastAsia="en-US"/>
        </w:rPr>
        <w:t xml:space="preserve">ustawy </w:t>
      </w:r>
      <w:r w:rsidRPr="004B50EA">
        <w:rPr>
          <w:rFonts w:ascii="Arial" w:hAnsi="Arial" w:eastAsiaTheme="minorHAnsi" w:cs="Arial"/>
          <w:b/>
          <w:sz w:val="24"/>
          <w:szCs w:val="24"/>
          <w:lang w:eastAsia="en-US"/>
        </w:rPr>
        <w:t>o kontroli</w:t>
      </w:r>
      <w:r w:rsidRPr="004B50EA">
        <w:rPr>
          <w:rFonts w:ascii="Arial" w:hAnsi="Arial" w:eastAsiaTheme="minorHAnsi" w:cs="Arial"/>
          <w:b/>
          <w:iCs/>
          <w:sz w:val="24"/>
          <w:szCs w:val="24"/>
          <w:lang w:eastAsia="en-US"/>
        </w:rPr>
        <w:t xml:space="preserve">, </w:t>
      </w:r>
      <w:r w:rsidRPr="004B50EA">
        <w:rPr>
          <w:rFonts w:ascii="Arial" w:hAnsi="Arial" w:eastAsiaTheme="minorHAnsi" w:cs="Arial"/>
          <w:b/>
          <w:sz w:val="24"/>
          <w:szCs w:val="24"/>
          <w:lang w:eastAsia="en-US"/>
        </w:rPr>
        <w:t>od wystąpienia pokontrolnego nie przysługują środki odwoławcze.</w:t>
      </w:r>
      <w:r w:rsidRPr="004B50EA">
        <w:rPr>
          <w:rFonts w:ascii="Arial" w:hAnsi="Arial" w:eastAsiaTheme="minorEastAsia" w:cs="Arial"/>
          <w:b/>
          <w:color w:val="FF0000"/>
        </w:rPr>
        <w:t xml:space="preserve"> </w:t>
      </w:r>
    </w:p>
    <w:p w:rsidR="00A74D53" w:rsidRPr="00E249A1" w:rsidP="0000725D">
      <w:pPr>
        <w:keepNext/>
        <w:keepLines/>
        <w:tabs>
          <w:tab w:val="left" w:pos="-3686"/>
          <w:tab w:val="center" w:pos="6237"/>
        </w:tabs>
        <w:spacing w:before="100" w:beforeAutospacing="1" w:after="360" w:line="360" w:lineRule="auto"/>
        <w:rPr>
          <w:rFonts w:ascii="Arial" w:hAnsi="Arial" w:cs="Arial"/>
          <w:b/>
          <w:sz w:val="22"/>
          <w:szCs w:val="22"/>
        </w:rPr>
      </w:pPr>
      <w:r>
        <w:rPr>
          <w:rFonts w:ascii="Arial" w:hAnsi="Arial" w:cs="Arial"/>
          <w:b/>
          <w:color w:val="FF0000"/>
          <w:sz w:val="22"/>
          <w:szCs w:val="22"/>
        </w:rPr>
        <w:tab/>
      </w:r>
      <w:r w:rsidRPr="00E249A1">
        <w:rPr>
          <w:rFonts w:ascii="Arial" w:hAnsi="Arial" w:cs="Arial"/>
          <w:b/>
          <w:color w:val="FF0000"/>
          <w:sz w:val="22"/>
          <w:szCs w:val="22"/>
        </w:rPr>
        <w:t>Z up. Wojewody Opolskiego</w:t>
      </w:r>
    </w:p>
    <w:p w:rsidR="00A74D53" w:rsidRPr="00E249A1"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9" w:name="ezdPracownikNazwa"/>
      <w:r w:rsidRPr="00E249A1">
        <w:rPr>
          <w:rFonts w:ascii="Arial" w:hAnsi="Arial" w:cs="Arial"/>
          <w:b/>
          <w:color w:val="FF0000"/>
          <w:sz w:val="22"/>
          <w:szCs w:val="22"/>
        </w:rPr>
        <w:t>Joanna Sachanbińska</w:t>
      </w:r>
      <w:bookmarkEnd w:id="9"/>
    </w:p>
    <w:p w:rsidR="00A74D53" w:rsidRPr="00E249A1"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10" w:name="ezdPracownikStanowisko"/>
      <w:r w:rsidRPr="00E249A1">
        <w:rPr>
          <w:rFonts w:ascii="Arial" w:hAnsi="Arial" w:cs="Arial"/>
          <w:b/>
          <w:color w:val="FF0000"/>
          <w:sz w:val="22"/>
          <w:szCs w:val="22"/>
        </w:rPr>
        <w:t>Dyrektor</w:t>
      </w:r>
      <w:bookmarkEnd w:id="10"/>
    </w:p>
    <w:p w:rsidR="00C65DE0" w:rsidRPr="0000725D" w:rsidP="0000725D">
      <w:pPr>
        <w:keepNext/>
        <w:keepLines/>
        <w:tabs>
          <w:tab w:val="left" w:pos="-3686"/>
          <w:tab w:val="center" w:pos="6237"/>
        </w:tabs>
        <w:spacing w:after="480" w:line="360" w:lineRule="auto"/>
        <w:rPr>
          <w:rFonts w:ascii="Arial" w:hAnsi="Arial" w:cs="Arial"/>
          <w:b/>
          <w:color w:val="FF0000"/>
          <w:sz w:val="22"/>
          <w:szCs w:val="22"/>
        </w:rPr>
      </w:pPr>
      <w:r>
        <w:rPr>
          <w:rFonts w:ascii="Arial" w:hAnsi="Arial" w:cs="Arial"/>
          <w:b/>
          <w:color w:val="FF0000"/>
          <w:sz w:val="22"/>
          <w:szCs w:val="22"/>
        </w:rPr>
        <w:tab/>
      </w:r>
      <w:bookmarkStart w:id="11" w:name="ezdPracownikWydzialNazwa"/>
      <w:r w:rsidRPr="00E249A1">
        <w:rPr>
          <w:rFonts w:ascii="Arial" w:hAnsi="Arial" w:cs="Arial"/>
          <w:b/>
          <w:color w:val="FF0000"/>
          <w:sz w:val="22"/>
          <w:szCs w:val="22"/>
        </w:rPr>
        <w:t>Wydział Prawny i Nadzoru</w:t>
      </w:r>
      <w:bookmarkEnd w:id="11"/>
    </w:p>
    <w:sectPr w:rsidSect="00000183">
      <w:footerReference w:type="default" r:id="rId8"/>
      <w:pgSz w:w="11906" w:h="16838"/>
      <w:pgMar w:top="709"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60213719"/>
      <w:docPartObj>
        <w:docPartGallery w:val="Page Numbers (Bottom of Page)"/>
        <w:docPartUnique/>
      </w:docPartObj>
    </w:sdtPr>
    <w:sdtContent>
      <w:p w:rsidR="0014011E">
        <w:pPr>
          <w:pStyle w:val="Footer"/>
          <w:jc w:val="right"/>
        </w:pPr>
        <w:r>
          <w:fldChar w:fldCharType="begin"/>
        </w:r>
        <w:r>
          <w:instrText>PAGE   \* MERGEFORMAT</w:instrText>
        </w:r>
        <w:r>
          <w:fldChar w:fldCharType="separate"/>
        </w:r>
        <w:r>
          <w:t>2</w:t>
        </w:r>
        <w:r>
          <w:fldChar w:fldCharType="end"/>
        </w:r>
      </w:p>
    </w:sdtContent>
  </w:sdt>
  <w:p w:rsidR="00140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347F0" w:rsidP="004B50EA">
      <w:r>
        <w:separator/>
      </w:r>
    </w:p>
  </w:footnote>
  <w:footnote w:type="continuationSeparator" w:id="1">
    <w:p w:rsidR="007347F0" w:rsidP="004B50EA">
      <w:r>
        <w:continuationSeparator/>
      </w:r>
    </w:p>
  </w:footnote>
  <w:footnote w:id="2">
    <w:p w:rsidR="004B50EA" w:rsidRPr="00C61DFB" w:rsidP="004B50EA">
      <w:pPr>
        <w:pStyle w:val="FootnoteText"/>
        <w:rPr>
          <w:rFonts w:ascii="Arial" w:hAnsi="Arial" w:cs="Arial"/>
        </w:rPr>
      </w:pPr>
      <w:r w:rsidRPr="00C61DFB">
        <w:rPr>
          <w:rStyle w:val="FootnoteReference"/>
          <w:rFonts w:ascii="Arial" w:hAnsi="Arial" w:cs="Arial"/>
        </w:rPr>
        <w:footnoteRef/>
      </w:r>
      <w:r w:rsidRPr="00C61DFB">
        <w:rPr>
          <w:rFonts w:ascii="Arial" w:hAnsi="Arial" w:cs="Arial"/>
        </w:rPr>
        <w:t xml:space="preserve"> Dalej: k</w:t>
      </w:r>
      <w:r>
        <w:rPr>
          <w:rFonts w:ascii="Arial" w:hAnsi="Arial" w:cs="Arial"/>
        </w:rPr>
        <w:t>.</w:t>
      </w:r>
      <w:r w:rsidRPr="00C61DFB">
        <w:rPr>
          <w:rFonts w:ascii="Arial" w:hAnsi="Arial" w:cs="Arial"/>
        </w:rPr>
        <w:t>p</w:t>
      </w:r>
      <w:r>
        <w:rPr>
          <w:rFonts w:ascii="Arial" w:hAnsi="Arial" w:cs="Arial"/>
        </w:rPr>
        <w:t>.</w:t>
      </w:r>
      <w:r w:rsidRPr="00C61DFB">
        <w:rPr>
          <w:rFonts w:ascii="Arial" w:hAnsi="Arial" w:cs="Arial"/>
        </w:rPr>
        <w:t>a</w:t>
      </w:r>
      <w:r>
        <w:rPr>
          <w:rFonts w:ascii="Arial" w:hAnsi="Arial" w:cs="Arial"/>
        </w:rPr>
        <w:t>.</w:t>
      </w:r>
    </w:p>
  </w:footnote>
  <w:footnote w:id="3">
    <w:p w:rsidR="004B50EA" w:rsidRPr="00282BEE" w:rsidP="004B50EA">
      <w:pPr>
        <w:pStyle w:val="FootnoteText"/>
        <w:rPr>
          <w:rFonts w:ascii="Arial" w:hAnsi="Arial" w:cs="Arial"/>
        </w:rPr>
      </w:pPr>
      <w:r w:rsidRPr="00282BEE">
        <w:rPr>
          <w:rStyle w:val="FootnoteReference"/>
          <w:rFonts w:ascii="Arial" w:hAnsi="Arial" w:cs="Arial"/>
        </w:rPr>
        <w:footnoteRef/>
      </w:r>
      <w:r>
        <w:rPr>
          <w:rFonts w:ascii="Arial" w:hAnsi="Arial" w:cs="Arial"/>
        </w:rPr>
        <w:t xml:space="preserve"> Dalej: Starostwo Powiatowe w Opolu</w:t>
      </w:r>
    </w:p>
  </w:footnote>
  <w:footnote w:id="4">
    <w:p w:rsidR="004B50EA" w:rsidRPr="008552D5" w:rsidP="004B50EA">
      <w:pPr>
        <w:pStyle w:val="FootnoteText"/>
        <w:rPr>
          <w:color w:val="000000" w:themeColor="text1"/>
        </w:rPr>
      </w:pPr>
      <w:r>
        <w:rPr>
          <w:rStyle w:val="FootnoteReference"/>
        </w:rPr>
        <w:footnoteRef/>
      </w:r>
      <w:r>
        <w:t xml:space="preserve"> </w:t>
      </w:r>
      <w:r>
        <w:rPr>
          <w:rFonts w:ascii="Arial" w:hAnsi="Arial" w:cs="Arial"/>
        </w:rPr>
        <w:t>Uchwała</w:t>
      </w:r>
      <w:r w:rsidRPr="00A50D21">
        <w:rPr>
          <w:rFonts w:ascii="Arial" w:hAnsi="Arial" w:cs="Arial"/>
        </w:rPr>
        <w:t xml:space="preserve"> N</w:t>
      </w:r>
      <w:r>
        <w:rPr>
          <w:rFonts w:ascii="Arial" w:hAnsi="Arial" w:cs="Arial"/>
        </w:rPr>
        <w:t xml:space="preserve">r 1136/20 Zarządu Powiatu Opolskiego z dnia 27 sierpnia 2020 r. </w:t>
      </w:r>
      <w:r w:rsidRPr="00156E18">
        <w:rPr>
          <w:rFonts w:ascii="Arial" w:hAnsi="Arial" w:cs="Arial"/>
        </w:rPr>
        <w:t xml:space="preserve">w sprawie </w:t>
      </w:r>
      <w:r>
        <w:rPr>
          <w:rFonts w:ascii="Arial" w:hAnsi="Arial" w:cs="Arial"/>
        </w:rPr>
        <w:t xml:space="preserve">uchwalenia </w:t>
      </w:r>
      <w:r w:rsidRPr="00156E18">
        <w:rPr>
          <w:rFonts w:ascii="Arial" w:hAnsi="Arial" w:cs="Arial"/>
        </w:rPr>
        <w:t xml:space="preserve">Regulaminu Organizacyjnego </w:t>
      </w:r>
      <w:r>
        <w:rPr>
          <w:rFonts w:ascii="Arial" w:hAnsi="Arial" w:cs="Arial"/>
        </w:rPr>
        <w:t>Starostwa Powiatowego w Opolu</w:t>
      </w:r>
      <w:r>
        <w:rPr>
          <w:rFonts w:ascii="Arial" w:hAnsi="Arial" w:cs="Arial"/>
          <w:color w:val="FF0000"/>
        </w:rPr>
        <w:t xml:space="preserve"> </w:t>
      </w:r>
      <w:r w:rsidRPr="001E2441">
        <w:rPr>
          <w:rFonts w:ascii="Arial" w:hAnsi="Arial" w:cs="Arial"/>
        </w:rPr>
        <w:t xml:space="preserve">z </w:t>
      </w:r>
      <w:r>
        <w:rPr>
          <w:rFonts w:ascii="Arial" w:hAnsi="Arial" w:cs="Arial"/>
        </w:rPr>
        <w:t>późń</w:t>
      </w:r>
      <w:r w:rsidRPr="001E2441">
        <w:rPr>
          <w:rFonts w:ascii="Arial" w:hAnsi="Arial" w:cs="Arial"/>
        </w:rPr>
        <w:t xml:space="preserve">. zm. oraz </w:t>
      </w:r>
      <w:r>
        <w:rPr>
          <w:rFonts w:ascii="Arial" w:hAnsi="Arial" w:cs="Arial"/>
        </w:rPr>
        <w:t xml:space="preserve">Statut Powiatu </w:t>
      </w:r>
    </w:p>
  </w:footnote>
  <w:footnote w:id="5">
    <w:p w:rsidR="004B50EA" w:rsidRPr="00CB3297" w:rsidP="004B50EA">
      <w:pPr>
        <w:pStyle w:val="FootnoteText"/>
        <w:rPr>
          <w:rFonts w:ascii="Arial" w:hAnsi="Arial" w:cs="Arial"/>
        </w:rPr>
      </w:pPr>
      <w:r w:rsidRPr="00A50D21">
        <w:rPr>
          <w:rStyle w:val="FootnoteReference"/>
        </w:rPr>
        <w:footnoteRef/>
      </w:r>
      <w:r w:rsidRPr="00A50D21">
        <w:t xml:space="preserve"> </w:t>
      </w:r>
      <w:r w:rsidRPr="0078209E">
        <w:rPr>
          <w:rFonts w:ascii="Arial" w:hAnsi="Arial" w:cs="Arial"/>
        </w:rPr>
        <w:t xml:space="preserve">Załącznik do Uchwały Nr XXXI/257/2002 Rady Powiatu Opolskiego z dnia 5 września 2002 r. w sprawie uchwalenia Statutu Powiatu Opolskiego (Dz. Urz. Woj. Opolskiego z 2002 roku Nr 107 </w:t>
      </w:r>
      <w:r>
        <w:rPr>
          <w:rFonts w:ascii="Arial" w:hAnsi="Arial" w:cs="Arial"/>
        </w:rPr>
        <w:br/>
      </w:r>
      <w:r w:rsidRPr="0078209E">
        <w:rPr>
          <w:rFonts w:ascii="Arial" w:hAnsi="Arial" w:cs="Arial"/>
        </w:rPr>
        <w:t>poz. 1393 ze zm.</w:t>
      </w:r>
      <w:r>
        <w:rPr>
          <w:rFonts w:ascii="Arial" w:hAnsi="Arial" w:cs="Arial"/>
        </w:rPr>
        <w:t>) dalej: Statut Powiatu Opolskiego</w:t>
      </w:r>
    </w:p>
  </w:footnote>
  <w:footnote w:id="6">
    <w:p w:rsidR="004B50EA" w:rsidP="004B50EA">
      <w:pPr>
        <w:pStyle w:val="FootnoteText"/>
      </w:pPr>
      <w:r>
        <w:rPr>
          <w:rStyle w:val="FootnoteReference"/>
        </w:rPr>
        <w:footnoteRef/>
      </w:r>
      <w:r>
        <w:t xml:space="preserve"> </w:t>
      </w:r>
      <w:r w:rsidRPr="001E2441">
        <w:rPr>
          <w:rFonts w:ascii="Arial" w:hAnsi="Arial" w:cs="Arial"/>
        </w:rPr>
        <w:t>Zgodnie z zakres</w:t>
      </w:r>
      <w:r>
        <w:rPr>
          <w:rFonts w:ascii="Arial" w:hAnsi="Arial" w:cs="Arial"/>
        </w:rPr>
        <w:t>ami</w:t>
      </w:r>
      <w:r w:rsidRPr="001E2441">
        <w:rPr>
          <w:rFonts w:ascii="Arial" w:hAnsi="Arial" w:cs="Arial"/>
        </w:rPr>
        <w:t xml:space="preserve"> czynności </w:t>
      </w:r>
      <w:r>
        <w:rPr>
          <w:rFonts w:ascii="Arial" w:hAnsi="Arial" w:cs="Arial"/>
        </w:rPr>
        <w:t>( pismo z dnia 27.12.2012 r. znak: OR.2003.262012; pismo z dnia 1.06.2022 r. znak:OR.2003.20.2022.BG;</w:t>
      </w:r>
    </w:p>
  </w:footnote>
  <w:footnote w:id="7">
    <w:p w:rsidR="004B50EA" w:rsidRPr="00200D5B" w:rsidP="004B50EA">
      <w:pPr>
        <w:pStyle w:val="FootnoteText"/>
        <w:rPr>
          <w:rFonts w:ascii="Arial" w:hAnsi="Arial" w:cs="Arial"/>
        </w:rPr>
      </w:pPr>
      <w:r w:rsidRPr="00200D5B">
        <w:rPr>
          <w:rStyle w:val="FootnoteReference"/>
          <w:rFonts w:ascii="Arial" w:hAnsi="Arial" w:cs="Arial"/>
        </w:rPr>
        <w:footnoteRef/>
      </w:r>
      <w:r w:rsidRPr="00200D5B">
        <w:rPr>
          <w:rFonts w:ascii="Arial" w:hAnsi="Arial" w:cs="Arial"/>
        </w:rPr>
        <w:t xml:space="preserve"> Rozporządzeni</w:t>
      </w:r>
      <w:r>
        <w:rPr>
          <w:rFonts w:ascii="Arial" w:hAnsi="Arial" w:cs="Arial"/>
        </w:rPr>
        <w:t>e</w:t>
      </w:r>
      <w:r w:rsidRPr="00200D5B">
        <w:rPr>
          <w:rFonts w:ascii="Arial" w:hAnsi="Arial" w:cs="Arial"/>
        </w:rPr>
        <w:t xml:space="preserve"> Rady </w:t>
      </w:r>
      <w:r>
        <w:rPr>
          <w:rFonts w:ascii="Arial" w:hAnsi="Arial" w:cs="Arial"/>
        </w:rPr>
        <w:t>Ministrów z dnia 8 stycznia 200</w:t>
      </w:r>
      <w:r w:rsidRPr="00200D5B">
        <w:rPr>
          <w:rFonts w:ascii="Arial" w:hAnsi="Arial" w:cs="Arial"/>
        </w:rPr>
        <w:t>2 r. w sp</w:t>
      </w:r>
      <w:r>
        <w:rPr>
          <w:rFonts w:ascii="Arial" w:hAnsi="Arial" w:cs="Arial"/>
        </w:rPr>
        <w:t xml:space="preserve">rawie organizacji przyjmowania </w:t>
      </w:r>
      <w:r>
        <w:rPr>
          <w:rFonts w:ascii="Arial" w:hAnsi="Arial" w:cs="Arial"/>
        </w:rPr>
        <w:br/>
        <w:t>i</w:t>
      </w:r>
      <w:r w:rsidRPr="00200D5B">
        <w:rPr>
          <w:rFonts w:ascii="Arial" w:hAnsi="Arial" w:cs="Arial"/>
        </w:rPr>
        <w:t xml:space="preserve"> rozpatrywania skarg i wniosków (Dz.U. z 2002 r. Nr 5, poz. 4</w:t>
      </w:r>
      <w:r>
        <w:rPr>
          <w:rFonts w:ascii="Arial" w:hAnsi="Arial" w:cs="Arial"/>
        </w:rPr>
        <w:t>6</w:t>
      </w:r>
      <w:r w:rsidRPr="00200D5B">
        <w:rPr>
          <w:rFonts w:ascii="Arial" w:hAnsi="Arial" w:cs="Arial"/>
        </w:rPr>
        <w:t>). Dalej</w:t>
      </w:r>
      <w:r>
        <w:rPr>
          <w:rFonts w:ascii="Arial" w:hAnsi="Arial" w:cs="Arial"/>
        </w:rPr>
        <w:t xml:space="preserve">: Rozporządzenie </w:t>
      </w:r>
      <w:r w:rsidRPr="00200D5B">
        <w:rPr>
          <w:rFonts w:ascii="Arial" w:hAnsi="Arial" w:cs="Arial"/>
        </w:rPr>
        <w:t>w sprawie</w:t>
      </w:r>
      <w:r>
        <w:rPr>
          <w:rFonts w:ascii="Arial" w:hAnsi="Arial" w:cs="Arial"/>
        </w:rPr>
        <w:t xml:space="preserve"> przyjmowania i rozpatrywania</w:t>
      </w:r>
      <w:r w:rsidRPr="00200D5B">
        <w:rPr>
          <w:rFonts w:ascii="Arial" w:hAnsi="Arial" w:cs="Arial"/>
        </w:rPr>
        <w:t xml:space="preserve"> skarg i wniosków</w:t>
      </w:r>
      <w:r>
        <w:rPr>
          <w:rFonts w:ascii="Arial" w:hAnsi="Arial" w:cs="Arial"/>
        </w:rPr>
        <w:t>.</w:t>
      </w:r>
    </w:p>
  </w:footnote>
  <w:footnote w:id="8">
    <w:p w:rsidR="004B50EA" w:rsidP="004B50EA">
      <w:pPr>
        <w:pStyle w:val="FootnoteText"/>
      </w:pPr>
      <w:r>
        <w:rPr>
          <w:rStyle w:val="FootnoteReference"/>
        </w:rPr>
        <w:footnoteRef/>
      </w:r>
      <w:r>
        <w:t xml:space="preserve"> </w:t>
      </w:r>
      <w:r w:rsidRPr="008049A3">
        <w:rPr>
          <w:rFonts w:ascii="Arial" w:hAnsi="Arial" w:cs="Arial"/>
        </w:rPr>
        <w:t>Rozporządzeni</w:t>
      </w:r>
      <w:r>
        <w:rPr>
          <w:rFonts w:ascii="Arial" w:hAnsi="Arial" w:cs="Arial"/>
        </w:rPr>
        <w:t>e</w:t>
      </w:r>
      <w:r w:rsidRPr="008049A3">
        <w:rPr>
          <w:rFonts w:ascii="Arial" w:hAnsi="Arial" w:cs="Arial"/>
        </w:rPr>
        <w:t xml:space="preserve"> Prezesa Rady Ministrów z dnia 18 stycznia 2011 r. w sprawie instrukcji kancelaryjnej, jednolitych rzeczowych wykazów akt oraz instrukcji w sprawie organizacji i zakresu działania archiwów zakładowych (Dz.U. </w:t>
      </w:r>
      <w:r>
        <w:rPr>
          <w:rFonts w:ascii="Arial" w:hAnsi="Arial" w:cs="Arial"/>
        </w:rPr>
        <w:t xml:space="preserve">z 2011 r. </w:t>
      </w:r>
      <w:r w:rsidRPr="008049A3">
        <w:rPr>
          <w:rFonts w:ascii="Arial" w:hAnsi="Arial" w:cs="Arial"/>
        </w:rPr>
        <w:t>Nr 14, poz. 67)</w:t>
      </w:r>
      <w:r>
        <w:rPr>
          <w:rFonts w:ascii="Arial" w:hAnsi="Arial" w:cs="Arial"/>
        </w:rPr>
        <w:t>; Dalej: Rozporządzenie w sprawie instrukcji kancelaryjnej.</w:t>
      </w:r>
    </w:p>
  </w:footnote>
  <w:footnote w:id="9">
    <w:p w:rsidR="004B50EA" w:rsidRPr="00763635" w:rsidP="004B50EA">
      <w:pPr>
        <w:pStyle w:val="FootnoteText"/>
        <w:rPr>
          <w:rFonts w:ascii="Arial" w:hAnsi="Arial" w:cs="Arial"/>
        </w:rPr>
      </w:pPr>
      <w:r>
        <w:rPr>
          <w:rStyle w:val="FootnoteReference"/>
        </w:rPr>
        <w:footnoteRef/>
      </w:r>
      <w:r>
        <w:t xml:space="preserve"> </w:t>
      </w:r>
      <w:r w:rsidRPr="0078209E">
        <w:rPr>
          <w:rFonts w:ascii="Arial" w:hAnsi="Arial" w:cs="Arial"/>
        </w:rPr>
        <w:t>Uchwał</w:t>
      </w:r>
      <w:r>
        <w:rPr>
          <w:rFonts w:ascii="Arial" w:hAnsi="Arial" w:cs="Arial"/>
        </w:rPr>
        <w:t>a</w:t>
      </w:r>
      <w:r w:rsidRPr="0078209E">
        <w:rPr>
          <w:rFonts w:ascii="Arial" w:hAnsi="Arial" w:cs="Arial"/>
        </w:rPr>
        <w:t xml:space="preserve"> Nr X</w:t>
      </w:r>
      <w:r>
        <w:rPr>
          <w:rFonts w:ascii="Arial" w:hAnsi="Arial" w:cs="Arial"/>
        </w:rPr>
        <w:t>LV</w:t>
      </w:r>
      <w:r w:rsidRPr="0078209E">
        <w:rPr>
          <w:rFonts w:ascii="Arial" w:hAnsi="Arial" w:cs="Arial"/>
        </w:rPr>
        <w:t>/</w:t>
      </w:r>
      <w:r>
        <w:rPr>
          <w:rFonts w:ascii="Arial" w:hAnsi="Arial" w:cs="Arial"/>
        </w:rPr>
        <w:t>312</w:t>
      </w:r>
      <w:r w:rsidRPr="0078209E">
        <w:rPr>
          <w:rFonts w:ascii="Arial" w:hAnsi="Arial" w:cs="Arial"/>
        </w:rPr>
        <w:t>/20</w:t>
      </w:r>
      <w:r>
        <w:rPr>
          <w:rFonts w:ascii="Arial" w:hAnsi="Arial" w:cs="Arial"/>
        </w:rPr>
        <w:t>18</w:t>
      </w:r>
      <w:r w:rsidRPr="0078209E">
        <w:rPr>
          <w:rFonts w:ascii="Arial" w:hAnsi="Arial" w:cs="Arial"/>
        </w:rPr>
        <w:t xml:space="preserve"> Rady Powiatu Opolskiego z dnia </w:t>
      </w:r>
      <w:r>
        <w:rPr>
          <w:rFonts w:ascii="Arial" w:hAnsi="Arial" w:cs="Arial"/>
        </w:rPr>
        <w:t>18 października 2018</w:t>
      </w:r>
      <w:r w:rsidRPr="0078209E">
        <w:rPr>
          <w:rFonts w:ascii="Arial" w:hAnsi="Arial" w:cs="Arial"/>
        </w:rPr>
        <w:t xml:space="preserve"> r. </w:t>
      </w:r>
      <w:r>
        <w:rPr>
          <w:rFonts w:ascii="Arial" w:hAnsi="Arial" w:cs="Arial"/>
        </w:rPr>
        <w:t>zmieniająca uchwałę XXXI/257/02</w:t>
      </w:r>
      <w:r w:rsidRPr="0078209E">
        <w:rPr>
          <w:rFonts w:ascii="Arial" w:hAnsi="Arial" w:cs="Arial"/>
        </w:rPr>
        <w:t xml:space="preserve"> </w:t>
      </w:r>
      <w:r>
        <w:rPr>
          <w:rFonts w:ascii="Arial" w:hAnsi="Arial" w:cs="Arial"/>
        </w:rPr>
        <w:t xml:space="preserve">Rady Powiatu Opolskiego z dn. 5.09.2002 r. w sprawie </w:t>
      </w:r>
      <w:r w:rsidRPr="0078209E">
        <w:rPr>
          <w:rFonts w:ascii="Arial" w:hAnsi="Arial" w:cs="Arial"/>
        </w:rPr>
        <w:t>uchwalenia Statutu Powiatu Opolskiego (Dz. Urz. Woj. Opolskiego z 20</w:t>
      </w:r>
      <w:r>
        <w:rPr>
          <w:rFonts w:ascii="Arial" w:hAnsi="Arial" w:cs="Arial"/>
        </w:rPr>
        <w:t>18</w:t>
      </w:r>
      <w:r w:rsidRPr="0078209E">
        <w:rPr>
          <w:rFonts w:ascii="Arial" w:hAnsi="Arial" w:cs="Arial"/>
        </w:rPr>
        <w:t xml:space="preserve"> r</w:t>
      </w:r>
      <w:r>
        <w:rPr>
          <w:rFonts w:ascii="Arial" w:hAnsi="Arial" w:cs="Arial"/>
        </w:rPr>
        <w:t>.</w:t>
      </w:r>
      <w:r w:rsidRPr="0078209E">
        <w:rPr>
          <w:rFonts w:ascii="Arial" w:hAnsi="Arial" w:cs="Arial"/>
        </w:rPr>
        <w:t xml:space="preserve"> poz. </w:t>
      </w:r>
      <w:r>
        <w:rPr>
          <w:rFonts w:ascii="Arial" w:hAnsi="Arial" w:cs="Arial"/>
        </w:rPr>
        <w:t xml:space="preserve">3048). </w:t>
      </w:r>
    </w:p>
  </w:footnote>
  <w:footnote w:id="10">
    <w:p w:rsidR="004B50EA" w:rsidRPr="00B94B96" w:rsidP="004B50EA">
      <w:pPr>
        <w:pStyle w:val="FootnoteText"/>
      </w:pPr>
      <w:r>
        <w:rPr>
          <w:rStyle w:val="FootnoteReference"/>
        </w:rPr>
        <w:footnoteRef/>
      </w:r>
      <w:r>
        <w:t xml:space="preserve"> </w:t>
      </w:r>
      <w:r w:rsidRPr="00B94B96">
        <w:rPr>
          <w:rFonts w:ascii="Arial" w:hAnsi="Arial" w:cs="Arial"/>
        </w:rPr>
        <w:t xml:space="preserve">Rozporządzenia Parlamentu Europejskiego i Rady (UE) 2016/679 z dnia 27 kwietnia 2016 r. </w:t>
      </w:r>
      <w:r>
        <w:rPr>
          <w:rFonts w:ascii="Arial" w:hAnsi="Arial" w:cs="Arial"/>
        </w:rPr>
        <w:br/>
      </w:r>
      <w:r w:rsidRPr="00B94B96">
        <w:rPr>
          <w:rFonts w:ascii="Arial" w:hAnsi="Arial" w:cs="Arial"/>
        </w:rPr>
        <w:t>w sprawie ochrony osób fizycznych w związku z przetwarzaniem danych osobowych i w sprawie swobodnego przepływu takich danych oraz uchylenia dyrektywy 95/46/WE [</w:t>
      </w:r>
      <w:r>
        <w:rPr>
          <w:rFonts w:ascii="Arial" w:hAnsi="Arial" w:cs="Arial"/>
        </w:rPr>
        <w:t>o</w:t>
      </w:r>
      <w:r w:rsidRPr="00B94B96">
        <w:rPr>
          <w:rFonts w:ascii="Arial" w:hAnsi="Arial" w:cs="Arial"/>
        </w:rPr>
        <w:t xml:space="preserve">gólne </w:t>
      </w:r>
      <w:r>
        <w:rPr>
          <w:rFonts w:ascii="Arial" w:hAnsi="Arial" w:cs="Arial"/>
        </w:rPr>
        <w:t>r</w:t>
      </w:r>
      <w:r w:rsidRPr="00B94B96">
        <w:rPr>
          <w:rFonts w:ascii="Arial" w:hAnsi="Arial" w:cs="Arial"/>
        </w:rPr>
        <w:t xml:space="preserve">ozporządzenie </w:t>
      </w:r>
      <w:r>
        <w:rPr>
          <w:rFonts w:ascii="Arial" w:hAnsi="Arial" w:cs="Arial"/>
        </w:rPr>
        <w:br/>
      </w:r>
      <w:r w:rsidRPr="00B94B96">
        <w:rPr>
          <w:rFonts w:ascii="Arial" w:hAnsi="Arial" w:cs="Arial"/>
        </w:rPr>
        <w:t xml:space="preserve">o </w:t>
      </w:r>
      <w:r>
        <w:rPr>
          <w:rFonts w:ascii="Arial" w:hAnsi="Arial" w:cs="Arial"/>
        </w:rPr>
        <w:t>o</w:t>
      </w:r>
      <w:r w:rsidRPr="00B94B96">
        <w:rPr>
          <w:rFonts w:ascii="Arial" w:hAnsi="Arial" w:cs="Arial"/>
        </w:rPr>
        <w:t xml:space="preserve">chronie </w:t>
      </w:r>
      <w:r>
        <w:rPr>
          <w:rFonts w:ascii="Arial" w:hAnsi="Arial" w:cs="Arial"/>
        </w:rPr>
        <w:t>d</w:t>
      </w:r>
      <w:r w:rsidRPr="00B94B96">
        <w:rPr>
          <w:rFonts w:ascii="Arial" w:hAnsi="Arial" w:cs="Arial"/>
        </w:rPr>
        <w:t>anych] (Dz.</w:t>
      </w:r>
      <w:r>
        <w:rPr>
          <w:rFonts w:ascii="Arial" w:hAnsi="Arial" w:cs="Arial"/>
        </w:rPr>
        <w:t xml:space="preserve"> </w:t>
      </w:r>
      <w:r w:rsidRPr="00B94B96">
        <w:rPr>
          <w:rFonts w:ascii="Arial" w:hAnsi="Arial" w:cs="Arial"/>
        </w:rPr>
        <w:t>Urz.</w:t>
      </w:r>
      <w:r>
        <w:rPr>
          <w:rFonts w:ascii="Arial" w:hAnsi="Arial" w:cs="Arial"/>
        </w:rPr>
        <w:t xml:space="preserve"> </w:t>
      </w:r>
      <w:r w:rsidRPr="00B94B96">
        <w:rPr>
          <w:rFonts w:ascii="Arial" w:hAnsi="Arial" w:cs="Arial"/>
        </w:rPr>
        <w:t>UE.L Nr 119</w:t>
      </w:r>
      <w:r>
        <w:rPr>
          <w:rFonts w:ascii="Arial" w:hAnsi="Arial" w:cs="Arial"/>
        </w:rPr>
        <w:t>, str.1</w:t>
      </w:r>
      <w:r w:rsidRPr="00B94B96">
        <w:rPr>
          <w:rFonts w:ascii="Arial" w:hAnsi="Arial" w:cs="Arial"/>
        </w:rPr>
        <w:t>)</w:t>
      </w:r>
      <w:r>
        <w:rPr>
          <w:rFonts w:ascii="Arial" w:hAnsi="Arial" w:cs="Arial"/>
        </w:rPr>
        <w:t>, Dalej: RODO</w:t>
      </w:r>
    </w:p>
  </w:footnote>
  <w:footnote w:id="11">
    <w:p w:rsidR="004B50EA" w:rsidP="004B50EA">
      <w:pPr>
        <w:pStyle w:val="FootnoteText"/>
      </w:pPr>
      <w:r>
        <w:rPr>
          <w:rStyle w:val="FootnoteReference"/>
        </w:rPr>
        <w:footnoteRef/>
      </w:r>
      <w:r>
        <w:t xml:space="preserve"> https;//bip.proszkow.pl/2255/750/uchwały-rady-miejskiej-w-proszkowie-kadencja-20182023.html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B299D"/>
    <w:multiLevelType w:val="multilevel"/>
    <w:tmpl w:val="55B21172"/>
    <w:lvl w:ilvl="0">
      <w:start w:val="2"/>
      <w:numFmt w:val="lowerLetter"/>
      <w:suff w:val="space"/>
      <w:lvlText w:val="%1)"/>
      <w:lvlJc w:val="left"/>
      <w:pPr>
        <w:ind w:left="720" w:hanging="360"/>
      </w:pPr>
      <w:rPr>
        <w:rFonts w:ascii="Arial" w:hAnsi="Arial" w:cs="Arial" w:hint="default"/>
        <w:b w:val="0"/>
        <w:color w:val="auto"/>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
    <w:nsid w:val="07091603"/>
    <w:multiLevelType w:val="hybridMultilevel"/>
    <w:tmpl w:val="86B8C3E0"/>
    <w:lvl w:ilvl="0">
      <w:start w:val="4"/>
      <w:numFmt w:val="upperRoman"/>
      <w:suff w:val="space"/>
      <w:lvlText w:val="%1."/>
      <w:lvlJc w:val="right"/>
      <w:pPr>
        <w:ind w:left="720" w:hanging="360"/>
      </w:pPr>
      <w:rPr>
        <w:rFonts w:ascii="Arial" w:hAnsi="Arial" w:cs="Arial" w:hint="default"/>
        <w:b/>
        <w:i w:val="0"/>
        <w:color w:val="auto"/>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927C88"/>
    <w:multiLevelType w:val="hybridMultilevel"/>
    <w:tmpl w:val="73641EE4"/>
    <w:lvl w:ilvl="0">
      <w:start w:val="1"/>
      <w:numFmt w:val="upperLetter"/>
      <w:lvlText w:val="%1."/>
      <w:lvlJc w:val="left"/>
      <w:pPr>
        <w:ind w:left="502" w:hanging="360"/>
      </w:pPr>
      <w:rPr>
        <w:b/>
      </w:rPr>
    </w:lvl>
    <w:lvl w:ilvl="1" w:tentative="1">
      <w:start w:val="1"/>
      <w:numFmt w:val="lowerLetter"/>
      <w:lvlText w:val="%2."/>
      <w:lvlJc w:val="left"/>
      <w:pPr>
        <w:ind w:left="1014" w:hanging="360"/>
      </w:pPr>
    </w:lvl>
    <w:lvl w:ilvl="2" w:tentative="1">
      <w:start w:val="1"/>
      <w:numFmt w:val="lowerRoman"/>
      <w:lvlText w:val="%3."/>
      <w:lvlJc w:val="right"/>
      <w:pPr>
        <w:ind w:left="1734" w:hanging="180"/>
      </w:pPr>
    </w:lvl>
    <w:lvl w:ilvl="3" w:tentative="1">
      <w:start w:val="1"/>
      <w:numFmt w:val="decimal"/>
      <w:lvlText w:val="%4."/>
      <w:lvlJc w:val="left"/>
      <w:pPr>
        <w:ind w:left="2454" w:hanging="360"/>
      </w:pPr>
    </w:lvl>
    <w:lvl w:ilvl="4" w:tentative="1">
      <w:start w:val="1"/>
      <w:numFmt w:val="lowerLetter"/>
      <w:lvlText w:val="%5."/>
      <w:lvlJc w:val="left"/>
      <w:pPr>
        <w:ind w:left="3174" w:hanging="360"/>
      </w:pPr>
    </w:lvl>
    <w:lvl w:ilvl="5" w:tentative="1">
      <w:start w:val="1"/>
      <w:numFmt w:val="lowerRoman"/>
      <w:lvlText w:val="%6."/>
      <w:lvlJc w:val="right"/>
      <w:pPr>
        <w:ind w:left="3894" w:hanging="180"/>
      </w:pPr>
    </w:lvl>
    <w:lvl w:ilvl="6" w:tentative="1">
      <w:start w:val="1"/>
      <w:numFmt w:val="decimal"/>
      <w:lvlText w:val="%7."/>
      <w:lvlJc w:val="left"/>
      <w:pPr>
        <w:ind w:left="4614" w:hanging="360"/>
      </w:pPr>
    </w:lvl>
    <w:lvl w:ilvl="7" w:tentative="1">
      <w:start w:val="1"/>
      <w:numFmt w:val="lowerLetter"/>
      <w:lvlText w:val="%8."/>
      <w:lvlJc w:val="left"/>
      <w:pPr>
        <w:ind w:left="5334" w:hanging="360"/>
      </w:pPr>
    </w:lvl>
    <w:lvl w:ilvl="8" w:tentative="1">
      <w:start w:val="1"/>
      <w:numFmt w:val="lowerRoman"/>
      <w:lvlText w:val="%9."/>
      <w:lvlJc w:val="right"/>
      <w:pPr>
        <w:ind w:left="6054" w:hanging="180"/>
      </w:pPr>
    </w:lvl>
  </w:abstractNum>
  <w:abstractNum w:abstractNumId="3">
    <w:nsid w:val="2F586F83"/>
    <w:multiLevelType w:val="hybridMultilevel"/>
    <w:tmpl w:val="ADFE80D6"/>
    <w:lvl w:ilvl="0">
      <w:start w:val="1"/>
      <w:numFmt w:val="lowerLetter"/>
      <w:lvlText w:val="%1)"/>
      <w:lvlJc w:val="left"/>
      <w:pPr>
        <w:ind w:left="644" w:hanging="360"/>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4">
    <w:nsid w:val="4BB10C77"/>
    <w:multiLevelType w:val="multilevel"/>
    <w:tmpl w:val="6316E082"/>
    <w:lvl w:ilvl="0">
      <w:start w:val="1"/>
      <w:numFmt w:val="decimal"/>
      <w:suff w:val="space"/>
      <w:lvlText w:val="%1."/>
      <w:lvlJc w:val="left"/>
      <w:pPr>
        <w:ind w:left="113" w:hanging="113"/>
      </w:pPr>
      <w:rPr>
        <w:rFonts w:ascii="Arial" w:hAnsi="Arial" w:eastAsiaTheme="minorEastAsia" w:cs="Arial"/>
        <w:b/>
        <w:i w:val="0"/>
        <w:color w:val="auto"/>
        <w:w w:val="100"/>
        <w:sz w:val="24"/>
        <w:szCs w:val="24"/>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5">
    <w:nsid w:val="63502D26"/>
    <w:multiLevelType w:val="multilevel"/>
    <w:tmpl w:val="2318CDFC"/>
    <w:lvl w:ilvl="0">
      <w:start w:val="1"/>
      <w:numFmt w:val="lowerLetter"/>
      <w:lvlText w:val="%1)"/>
      <w:lvlJc w:val="left"/>
      <w:pPr>
        <w:ind w:left="833" w:hanging="360"/>
      </w:pPr>
      <w:rPr>
        <w:rFonts w:ascii="Arial" w:hAnsi="Arial" w:cs="Arial"/>
        <w:b w:val="0"/>
        <w:i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
    <w:nsid w:val="64EA3886"/>
    <w:multiLevelType w:val="hybridMultilevel"/>
    <w:tmpl w:val="4678C522"/>
    <w:lvl w:ilvl="0">
      <w:start w:val="1"/>
      <w:numFmt w:val="lowerLetter"/>
      <w:lvlText w:val="%1)"/>
      <w:lvlJc w:val="left"/>
      <w:pPr>
        <w:ind w:left="975" w:hanging="360"/>
      </w:p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7">
    <w:nsid w:val="73C11040"/>
    <w:multiLevelType w:val="multilevel"/>
    <w:tmpl w:val="29AC305C"/>
    <w:lvl w:ilvl="0">
      <w:start w:val="2"/>
      <w:numFmt w:val="upperRoman"/>
      <w:suff w:val="space"/>
      <w:lvlText w:val="%1."/>
      <w:lvlJc w:val="right"/>
      <w:pPr>
        <w:ind w:left="360" w:hanging="360"/>
      </w:pPr>
      <w:rPr>
        <w:rFonts w:ascii="Arial" w:hAnsi="Arial"/>
        <w:b/>
        <w:i w:val="0"/>
        <w:color w:val="auto"/>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5"/>
  </w:num>
  <w:num w:numId="4">
    <w:abstractNumId w:val="7"/>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82D"/>
  </w:style>
  <w:style w:type="paragraph" w:styleId="Heading1">
    <w:name w:val="heading 1"/>
    <w:basedOn w:val="Normal"/>
    <w:next w:val="Normal"/>
    <w:qFormat/>
    <w:rsid w:val="006C5630"/>
    <w:pPr>
      <w:keepNext/>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999"/>
    <w:pPr>
      <w:tabs>
        <w:tab w:val="center" w:pos="4536"/>
        <w:tab w:val="right" w:pos="9072"/>
      </w:tabs>
    </w:pPr>
  </w:style>
  <w:style w:type="paragraph" w:styleId="Footer">
    <w:name w:val="footer"/>
    <w:basedOn w:val="Normal"/>
    <w:link w:val="StopkaZnak"/>
    <w:uiPriority w:val="99"/>
    <w:rsid w:val="00CF0999"/>
    <w:pPr>
      <w:tabs>
        <w:tab w:val="center" w:pos="4536"/>
        <w:tab w:val="right" w:pos="9072"/>
      </w:tabs>
    </w:pPr>
  </w:style>
  <w:style w:type="character" w:styleId="Hyperlink">
    <w:name w:val="Hyperlink"/>
    <w:rsid w:val="00CB7988"/>
    <w:rPr>
      <w:color w:val="0000FF"/>
      <w:u w:val="single"/>
    </w:rPr>
  </w:style>
  <w:style w:type="paragraph" w:styleId="BodyText">
    <w:name w:val="Body Text"/>
    <w:basedOn w:val="Normal"/>
    <w:rsid w:val="006C5630"/>
    <w:pPr>
      <w:spacing w:line="360" w:lineRule="auto"/>
      <w:jc w:val="both"/>
    </w:pPr>
  </w:style>
  <w:style w:type="paragraph" w:styleId="ListParagraph">
    <w:name w:val="List Paragraph"/>
    <w:basedOn w:val="Normal"/>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
    <w:link w:val="dataZnak"/>
    <w:qFormat/>
    <w:rsid w:val="00397381"/>
    <w:pPr>
      <w:tabs>
        <w:tab w:val="left" w:pos="5387"/>
      </w:tabs>
      <w:spacing w:line="360" w:lineRule="auto"/>
    </w:pPr>
    <w:rPr>
      <w:rFonts w:ascii="Arial" w:hAnsi="Arial" w:eastAsiaTheme="minorEastAsia" w:cs="Arial"/>
      <w:bCs/>
      <w:sz w:val="22"/>
      <w:szCs w:val="22"/>
      <w:lang w:eastAsia="en-US"/>
    </w:rPr>
  </w:style>
  <w:style w:type="character" w:customStyle="1" w:styleId="dataZnak">
    <w:name w:val="data Znak"/>
    <w:basedOn w:val="DefaultParagraphFont"/>
    <w:link w:val="data"/>
    <w:rsid w:val="00397381"/>
    <w:rPr>
      <w:rFonts w:ascii="Arial" w:hAnsi="Arial" w:eastAsiaTheme="minorEastAsia" w:cs="Arial"/>
      <w:bCs/>
      <w:sz w:val="22"/>
      <w:szCs w:val="22"/>
      <w:lang w:eastAsia="en-US"/>
    </w:rPr>
  </w:style>
  <w:style w:type="character" w:customStyle="1" w:styleId="TekstprzypisudolnegoZnak">
    <w:name w:val="Tekst przypisu dolnego Znak"/>
    <w:basedOn w:val="DefaultParagraphFont"/>
    <w:link w:val="FootnoteText"/>
    <w:qFormat/>
    <w:rsid w:val="004B50EA"/>
  </w:style>
  <w:style w:type="paragraph" w:styleId="FootnoteText">
    <w:name w:val="footnote text"/>
    <w:basedOn w:val="Normal"/>
    <w:link w:val="TekstprzypisudolnegoZnak"/>
    <w:unhideWhenUsed/>
    <w:rsid w:val="004B50EA"/>
  </w:style>
  <w:style w:type="character" w:customStyle="1" w:styleId="TekstprzypisudolnegoZnak1">
    <w:name w:val="Tekst przypisu dolnego Znak1"/>
    <w:basedOn w:val="DefaultParagraphFont"/>
    <w:semiHidden/>
    <w:rsid w:val="004B50EA"/>
  </w:style>
  <w:style w:type="character" w:styleId="FootnoteReference">
    <w:name w:val="footnote reference"/>
    <w:basedOn w:val="DefaultParagraphFont"/>
    <w:uiPriority w:val="99"/>
    <w:semiHidden/>
    <w:unhideWhenUsed/>
    <w:rsid w:val="004B50EA"/>
    <w:rPr>
      <w:vertAlign w:val="superscript"/>
    </w:rPr>
  </w:style>
  <w:style w:type="character" w:customStyle="1" w:styleId="StopkaZnak">
    <w:name w:val="Stopka Znak"/>
    <w:basedOn w:val="DefaultParagraphFont"/>
    <w:link w:val="Footer"/>
    <w:uiPriority w:val="99"/>
    <w:rsid w:val="00140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6ADF2-5658-4FA6-8DB6-5454710C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1988</Words>
  <Characters>11931</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13892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Małgorzata Frankowicz</cp:lastModifiedBy>
  <cp:revision>30</cp:revision>
  <dcterms:created xsi:type="dcterms:W3CDTF">2021-12-27T12:34:00Z</dcterms:created>
  <dcterms:modified xsi:type="dcterms:W3CDTF">2024-07-12T12:00:00Z</dcterms:modified>
</cp:coreProperties>
</file>