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A55B" w14:textId="77777777" w:rsidR="00AD36D4" w:rsidRPr="005644BD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644BD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2A4A53">
        <w:rPr>
          <w:rFonts w:ascii="Times New Roman" w:hAnsi="Times New Roman" w:cs="Times New Roman"/>
          <w:b/>
          <w:sz w:val="26"/>
          <w:szCs w:val="26"/>
        </w:rPr>
        <w:t>Wojewódzka</w:t>
      </w:r>
      <w:r w:rsidRPr="005644BD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</w:p>
    <w:p w14:paraId="498A7936" w14:textId="77777777" w:rsidR="00AD36D4" w:rsidRPr="005644BD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058FA29" w14:textId="77777777" w:rsidR="00020F57" w:rsidRPr="005644BD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644BD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5081E62A" w14:textId="77777777" w:rsidR="00AD36D4" w:rsidRPr="005644BD" w:rsidRDefault="00AD36D4" w:rsidP="00911DF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Wojewódzka 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Straży Pożarnej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Toruniu, 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jako jednostka organizacyjna Państwowej Straży Pożarnej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jest urzędem zapewniającym obsługę Komendanta 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Wojewódzkiego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organem administracji rządowej w sprawach organizacji krajowego systemu ratowniczo-gaśniczego oraz ochrony przeciwpożarowej 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na terenie województwa kujawsko-pomorskiego.</w:t>
      </w:r>
    </w:p>
    <w:p w14:paraId="7DCA8936" w14:textId="77777777" w:rsidR="00436279" w:rsidRPr="005644BD" w:rsidRDefault="00AD36D4" w:rsidP="00436279">
      <w:pPr>
        <w:pStyle w:val="Nagwek2"/>
        <w:spacing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>Zgodnie z artykułem 1</w:t>
      </w:r>
      <w:r w:rsidR="007E7A9D" w:rsidRPr="005644BD">
        <w:rPr>
          <w:sz w:val="26"/>
          <w:szCs w:val="26"/>
        </w:rPr>
        <w:t>2</w:t>
      </w:r>
      <w:r w:rsidRPr="005644BD">
        <w:rPr>
          <w:sz w:val="26"/>
          <w:szCs w:val="26"/>
        </w:rPr>
        <w:t xml:space="preserve"> </w:t>
      </w:r>
      <w:r w:rsidR="00020F57" w:rsidRPr="005644BD">
        <w:rPr>
          <w:sz w:val="26"/>
          <w:szCs w:val="26"/>
        </w:rPr>
        <w:t>ustawy</w:t>
      </w:r>
      <w:r w:rsidRPr="005644BD">
        <w:rPr>
          <w:sz w:val="26"/>
          <w:szCs w:val="26"/>
        </w:rPr>
        <w:t xml:space="preserve"> z dnia 24 sierpnia 1991 r. o Państwowej Straży Pożarnej, do zadań </w:t>
      </w:r>
      <w:r w:rsidR="007E7A9D" w:rsidRPr="005644BD">
        <w:rPr>
          <w:sz w:val="26"/>
          <w:szCs w:val="26"/>
        </w:rPr>
        <w:t>k</w:t>
      </w:r>
      <w:r w:rsidRPr="005644BD">
        <w:rPr>
          <w:sz w:val="26"/>
          <w:szCs w:val="26"/>
        </w:rPr>
        <w:t xml:space="preserve">omendanta </w:t>
      </w:r>
      <w:r w:rsidR="007E7A9D" w:rsidRPr="005644BD">
        <w:rPr>
          <w:sz w:val="26"/>
          <w:szCs w:val="26"/>
        </w:rPr>
        <w:t>wojewódzkiego</w:t>
      </w:r>
      <w:r w:rsidRPr="005644BD">
        <w:rPr>
          <w:sz w:val="26"/>
          <w:szCs w:val="26"/>
        </w:rPr>
        <w:t xml:space="preserve"> Państwowej Straży Pożarnej należy:</w:t>
      </w:r>
    </w:p>
    <w:p w14:paraId="5DFEC943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kierowanie komendą wojewódzką Państwowej Straży Pożarnej; </w:t>
      </w:r>
    </w:p>
    <w:p w14:paraId="127BF7DE" w14:textId="77777777" w:rsidR="00407124" w:rsidRDefault="00284E8A" w:rsidP="001B6208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407124">
        <w:rPr>
          <w:b w:val="0"/>
          <w:sz w:val="26"/>
          <w:szCs w:val="26"/>
        </w:rPr>
        <w:t xml:space="preserve">opracowywanie planów ratowniczych na obszarze województwa, </w:t>
      </w:r>
    </w:p>
    <w:p w14:paraId="38E0C209" w14:textId="77777777" w:rsidR="00B34F4E" w:rsidRPr="00407124" w:rsidRDefault="00284E8A" w:rsidP="001B6208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407124">
        <w:rPr>
          <w:b w:val="0"/>
          <w:sz w:val="26"/>
          <w:szCs w:val="26"/>
        </w:rPr>
        <w:t xml:space="preserve">organizowanie krajowego systemu ratowniczo-gaśniczego, w tym odwodów operacyjnych, na obszarze województwa; </w:t>
      </w:r>
    </w:p>
    <w:p w14:paraId="2180AA90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dysponowanie oraz kierowanie siłami i środkami krajowego systemu ratowniczo-gaśniczego na obszarze województwa poprzez swoje stanowisko kierowania, a w szczególności dowodzenie działaniami ratowniczymi, których rozmiary lub zasięg przekraczają możliwości sił ratowniczych powiatu; </w:t>
      </w:r>
    </w:p>
    <w:p w14:paraId="601C213D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kierowanie jednostek organizacyjnych Państwowej Straży Pożarnej z obszaru województwa do akcji ratowniczych i humanitarnych poza granicę państwa, na podstawie wiążących Rzeczpospolitą Polską umów i porozumień międzynarodowych; </w:t>
      </w:r>
    </w:p>
    <w:p w14:paraId="32341394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analizowanie działań ratowniczych prowadzonych przez podmioty krajowego systemu ratowniczo-gaśniczego na obszarze województwa; </w:t>
      </w:r>
    </w:p>
    <w:p w14:paraId="12DFD642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przeprowadzanie inspekcji gotowości operacyjnej podmiotów krajowego systemu ratowniczo-gaśniczego na obszarze województwa; </w:t>
      </w:r>
    </w:p>
    <w:p w14:paraId="302B4C03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wprowadzanie podwyższonej gotowości operacyjnej w Państwowej Straży Pożarnej na obszarze województwa i powiatów,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pożarowego; </w:t>
      </w:r>
    </w:p>
    <w:p w14:paraId="080FE51C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organizowanie wojewódzkich ćwiczeń ratowniczych; </w:t>
      </w:r>
    </w:p>
    <w:p w14:paraId="64D52ABA" w14:textId="77777777" w:rsidR="00407124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kontrolowanie uzgadniania projektów budowlanych w zakresie ochrony przeciwpożarowej; </w:t>
      </w:r>
    </w:p>
    <w:p w14:paraId="60D50D51" w14:textId="77777777" w:rsidR="00B34F4E" w:rsidRPr="00407124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407124">
        <w:rPr>
          <w:b w:val="0"/>
          <w:sz w:val="26"/>
          <w:szCs w:val="26"/>
        </w:rPr>
        <w:t xml:space="preserve">nadzór nad działalnością rzeczoznawców do spraw zabezpieczeń przeciwpożarowych; </w:t>
      </w:r>
    </w:p>
    <w:p w14:paraId="686CBDE8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nadzór i kontrolowanie komendantów powiatowych (miejskich) i komend powiatowych (miejskich) Państwowej Straży Pożarnej; </w:t>
      </w:r>
    </w:p>
    <w:p w14:paraId="2EBE532F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lastRenderedPageBreak/>
        <w:t xml:space="preserve">sprawowanie nadzoru nad przestrzeganiem bezpieczeństwa i higieny służby w komendach powiatowych (miejskich) Państwowej Straży Pożarnej; </w:t>
      </w:r>
    </w:p>
    <w:p w14:paraId="568A0D1C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analizowanie stanu bezpieczeństwa województwa w zakresie zadań realizowanych przez Państwową Straż Pożarną; </w:t>
      </w:r>
    </w:p>
    <w:p w14:paraId="0925DF9D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opracowywanie programów szkolenia i doskonalenia zawodowego, z uwzględnieniem specyfiki i potrzeb województwa, oraz organizowanie szkolenia i doskonalenia zawodowego, a także inicjowanie przedsięwzięć w zakresie kultury fizycznej i sportu na obszarze województwa; </w:t>
      </w:r>
    </w:p>
    <w:p w14:paraId="0D0047DB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uczestniczenie w przygotowywaniu projektu budżetu państwa w części, której dysponentem jest właściwy wojewoda, w rozdziałach dotyczących ochrony przeciwpożarowej; </w:t>
      </w:r>
    </w:p>
    <w:p w14:paraId="5ED14A6A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wspieranie inicjatyw społecznych w zakresie ochrony przeciwpożarowej. </w:t>
      </w:r>
    </w:p>
    <w:p w14:paraId="1E20A4A5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współdziałanie z zarządem oddziału wojewódzkiego związku ochotniczych straży pożarnych; </w:t>
      </w:r>
    </w:p>
    <w:p w14:paraId="65590323" w14:textId="77777777" w:rsidR="00B34F4E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>realizowanie zadań wynikających z innych ustaw.</w:t>
      </w:r>
    </w:p>
    <w:p w14:paraId="22DA5492" w14:textId="77777777" w:rsidR="00436279" w:rsidRPr="005644BD" w:rsidRDefault="00436279" w:rsidP="00911DF8">
      <w:pPr>
        <w:pStyle w:val="Nagwek2"/>
        <w:spacing w:line="276" w:lineRule="auto"/>
        <w:rPr>
          <w:sz w:val="26"/>
          <w:szCs w:val="26"/>
        </w:rPr>
      </w:pPr>
    </w:p>
    <w:p w14:paraId="2CEB2C5F" w14:textId="77777777" w:rsidR="00020F57" w:rsidRPr="005644BD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644BD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5644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644BD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55120F5A" w14:textId="77777777" w:rsidR="00020F57" w:rsidRPr="005644BD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 xml:space="preserve">Aby skutecznie komunikować się z Komendą </w:t>
      </w:r>
      <w:r w:rsidR="00436279" w:rsidRPr="005644BD">
        <w:rPr>
          <w:sz w:val="26"/>
          <w:szCs w:val="26"/>
        </w:rPr>
        <w:t>Wojewódzką</w:t>
      </w:r>
      <w:r w:rsidRPr="005644BD">
        <w:rPr>
          <w:sz w:val="26"/>
          <w:szCs w:val="26"/>
        </w:rPr>
        <w:t xml:space="preserve"> Państwowej Straży Pożarnej </w:t>
      </w:r>
      <w:r w:rsidR="00436279" w:rsidRPr="005644BD">
        <w:rPr>
          <w:sz w:val="26"/>
          <w:szCs w:val="26"/>
        </w:rPr>
        <w:t xml:space="preserve">w Toruniu, </w:t>
      </w:r>
      <w:r w:rsidRPr="005644BD">
        <w:rPr>
          <w:sz w:val="26"/>
          <w:szCs w:val="26"/>
        </w:rPr>
        <w:t>osoby niesłyszące lub słabo słyszące mogą:</w:t>
      </w:r>
    </w:p>
    <w:p w14:paraId="30E3DD8B" w14:textId="77777777" w:rsidR="001C3021" w:rsidRPr="005644BD" w:rsidRDefault="00020F57" w:rsidP="001C3021">
      <w:pPr>
        <w:pStyle w:val="NormalnyWeb"/>
        <w:numPr>
          <w:ilvl w:val="0"/>
          <w:numId w:val="18"/>
        </w:numPr>
        <w:spacing w:before="0" w:beforeAutospacing="0"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>załatwić sprawę przy pomocy osoby przybranej,</w:t>
      </w:r>
    </w:p>
    <w:p w14:paraId="30B6DBEA" w14:textId="7C8D8EAF" w:rsidR="001C3021" w:rsidRPr="005644BD" w:rsidRDefault="00020F57" w:rsidP="001C3021">
      <w:pPr>
        <w:pStyle w:val="NormalnyWeb"/>
        <w:numPr>
          <w:ilvl w:val="0"/>
          <w:numId w:val="18"/>
        </w:numPr>
        <w:spacing w:before="0" w:beforeAutospacing="0"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>wysłać e-mail na adres: </w:t>
      </w:r>
      <w:hyperlink r:id="rId5" w:history="1">
        <w:r w:rsidR="006C0077" w:rsidRPr="00785273">
          <w:rPr>
            <w:rStyle w:val="Hipercze"/>
            <w:rFonts w:eastAsiaTheme="majorEastAsia"/>
            <w:sz w:val="26"/>
            <w:szCs w:val="26"/>
          </w:rPr>
          <w:t>kancelaria@kujawy.straz.gov.pl</w:t>
        </w:r>
      </w:hyperlink>
      <w:r w:rsidRPr="005644BD">
        <w:rPr>
          <w:sz w:val="26"/>
          <w:szCs w:val="26"/>
        </w:rPr>
        <w:t>,</w:t>
      </w:r>
    </w:p>
    <w:p w14:paraId="3895D96A" w14:textId="205BE307" w:rsidR="00020F57" w:rsidRPr="005644BD" w:rsidRDefault="00020F57" w:rsidP="001C3021">
      <w:pPr>
        <w:pStyle w:val="NormalnyWeb"/>
        <w:numPr>
          <w:ilvl w:val="0"/>
          <w:numId w:val="18"/>
        </w:numPr>
        <w:spacing w:before="0" w:beforeAutospacing="0"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 xml:space="preserve">skontaktować się telefonicznie przy pomocy osoby trzeciej na numer telefonu: </w:t>
      </w:r>
      <w:r w:rsidR="004543CE" w:rsidRPr="005644BD">
        <w:rPr>
          <w:sz w:val="26"/>
          <w:szCs w:val="26"/>
        </w:rPr>
        <w:br/>
      </w:r>
      <w:r w:rsidR="006C0077" w:rsidRPr="005644BD">
        <w:rPr>
          <w:b/>
          <w:sz w:val="26"/>
          <w:szCs w:val="26"/>
        </w:rPr>
        <w:t>4</w:t>
      </w:r>
      <w:r w:rsidR="006C0077">
        <w:rPr>
          <w:b/>
          <w:sz w:val="26"/>
          <w:szCs w:val="26"/>
        </w:rPr>
        <w:t>77512015</w:t>
      </w:r>
    </w:p>
    <w:p w14:paraId="67C29624" w14:textId="185C290E" w:rsidR="00020F57" w:rsidRPr="005644BD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 xml:space="preserve">Wybierając formę komunikacji wymienioną w punkcie </w:t>
      </w:r>
      <w:r w:rsidR="00911DF8" w:rsidRPr="005644BD">
        <w:rPr>
          <w:sz w:val="26"/>
          <w:szCs w:val="26"/>
        </w:rPr>
        <w:t>1-</w:t>
      </w:r>
      <w:r w:rsidR="006C0077">
        <w:rPr>
          <w:sz w:val="26"/>
          <w:szCs w:val="26"/>
        </w:rPr>
        <w:t>3</w:t>
      </w:r>
      <w:r w:rsidRPr="005644BD">
        <w:rPr>
          <w:sz w:val="26"/>
          <w:szCs w:val="26"/>
        </w:rPr>
        <w:t> należy podać następujące informacje:</w:t>
      </w:r>
    </w:p>
    <w:p w14:paraId="2F06CCBA" w14:textId="77777777"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32E8D9C2" w14:textId="77777777"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29F6A751" w14:textId="77777777"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767D9EF8" w14:textId="77777777"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1C3021" w:rsidRPr="005644BD">
        <w:rPr>
          <w:rFonts w:ascii="Times New Roman" w:hAnsi="Times New Roman" w:cs="Times New Roman"/>
          <w:sz w:val="26"/>
          <w:szCs w:val="26"/>
        </w:rPr>
        <w:t>Wojewódzkiej</w:t>
      </w:r>
      <w:r w:rsidRPr="005644BD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4C489A69" w14:textId="77777777"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185893FA" w14:textId="098F6DD9" w:rsidR="00911DF8" w:rsidRPr="005644BD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5644B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EB5F85" w:rsidRPr="005644B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</w:t>
      </w:r>
      <w:r w:rsidRPr="005644B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przy ul. </w:t>
      </w:r>
      <w:r w:rsidR="006C0077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Olsztyńskiej 6</w:t>
      </w:r>
      <w:r w:rsidR="00EB5F85" w:rsidRPr="005644B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w Toruniu</w:t>
      </w:r>
      <w:r w:rsidR="006C0077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, tymczasową siedzibę komendy:</w:t>
      </w:r>
    </w:p>
    <w:p w14:paraId="19318B87" w14:textId="77777777" w:rsidR="00EB5F85" w:rsidRPr="005644BD" w:rsidRDefault="00911DF8" w:rsidP="007D47A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Wizyta gości w </w:t>
      </w:r>
      <w:r w:rsidR="00EB5F85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Komendzie Wojewódzkiej 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PSP: </w:t>
      </w:r>
    </w:p>
    <w:p w14:paraId="1CC28C3E" w14:textId="77777777" w:rsidR="00EB5F85" w:rsidRPr="005644BD" w:rsidRDefault="00911DF8" w:rsidP="00EB5F85">
      <w:pPr>
        <w:pStyle w:val="Akapitzlist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Budynki K</w:t>
      </w:r>
      <w:r w:rsidR="00EB5F85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W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znajdują się na terenie zamkniętym</w:t>
      </w:r>
      <w:r w:rsidR="00EB5F85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, opatrzonym furtką z domofonem i szlabanem z domofonem.</w:t>
      </w:r>
    </w:p>
    <w:p w14:paraId="6E8AE3F6" w14:textId="6C9EF943" w:rsidR="00EB5F85" w:rsidRPr="005644BD" w:rsidRDefault="00911DF8" w:rsidP="00EB5F85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Wejście na teren Komendy </w:t>
      </w:r>
      <w:r w:rsidR="00EB5F85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Wojewódzkiej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</w:t>
      </w:r>
      <w:r w:rsidR="00EB5F85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jest od strony ul. </w:t>
      </w:r>
      <w:r w:rsidR="006C0077">
        <w:rPr>
          <w:rFonts w:ascii="Times New Roman" w:eastAsia="Times New Roman" w:hAnsi="Times New Roman" w:cs="Times New Roman"/>
          <w:sz w:val="26"/>
          <w:szCs w:val="26"/>
          <w:lang w:eastAsia="pl-PL"/>
        </w:rPr>
        <w:t>Olsztyńskiej</w:t>
      </w:r>
      <w:r w:rsidR="00EB5F85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. Przy furtce znajduje się domofon, za pomocą którego można komunikować się ze strażakiem dyżurnym.</w:t>
      </w:r>
    </w:p>
    <w:p w14:paraId="61585278" w14:textId="2BB1851C" w:rsidR="00EB5F85" w:rsidRPr="005644BD" w:rsidRDefault="00EB5F85" w:rsidP="00EB5F85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 xml:space="preserve">Wjazd samochodem na teren Komendy Wojewódzkiej PSP w Toruniu znajduje się od strony ul. </w:t>
      </w:r>
      <w:r w:rsidR="006C0077">
        <w:rPr>
          <w:rFonts w:ascii="Times New Roman" w:hAnsi="Times New Roman" w:cs="Times New Roman"/>
          <w:sz w:val="26"/>
          <w:szCs w:val="26"/>
        </w:rPr>
        <w:t>Olsztyńskiej</w:t>
      </w:r>
      <w:r w:rsidRPr="005644BD">
        <w:rPr>
          <w:rFonts w:ascii="Times New Roman" w:hAnsi="Times New Roman" w:cs="Times New Roman"/>
          <w:sz w:val="26"/>
          <w:szCs w:val="26"/>
        </w:rPr>
        <w:t xml:space="preserve"> i jest opatrzony szlabanem oraz domofonem. </w:t>
      </w:r>
    </w:p>
    <w:p w14:paraId="1460BA69" w14:textId="1BE4FBF5" w:rsidR="00EB5F85" w:rsidRPr="005644BD" w:rsidRDefault="00EB5F85" w:rsidP="00EB5F85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 xml:space="preserve">Wejście główne do budynku Komendy mieści się </w:t>
      </w:r>
      <w:r w:rsidR="006C0077">
        <w:rPr>
          <w:rFonts w:ascii="Times New Roman" w:hAnsi="Times New Roman" w:cs="Times New Roman"/>
          <w:sz w:val="26"/>
          <w:szCs w:val="26"/>
        </w:rPr>
        <w:t xml:space="preserve">po prawej stronie, patrząc na front budynku. Zaopatrzony jest w schody z poręczą oraz w </w:t>
      </w:r>
      <w:r w:rsidRPr="005644BD">
        <w:rPr>
          <w:rFonts w:ascii="Times New Roman" w:hAnsi="Times New Roman" w:cs="Times New Roman"/>
          <w:sz w:val="26"/>
          <w:szCs w:val="26"/>
        </w:rPr>
        <w:t>tablic</w:t>
      </w:r>
      <w:r w:rsidR="006C0077">
        <w:rPr>
          <w:rFonts w:ascii="Times New Roman" w:hAnsi="Times New Roman" w:cs="Times New Roman"/>
          <w:sz w:val="26"/>
          <w:szCs w:val="26"/>
        </w:rPr>
        <w:t xml:space="preserve">ę </w:t>
      </w:r>
      <w:r w:rsidRPr="005644BD">
        <w:rPr>
          <w:rFonts w:ascii="Times New Roman" w:hAnsi="Times New Roman" w:cs="Times New Roman"/>
          <w:sz w:val="26"/>
          <w:szCs w:val="26"/>
        </w:rPr>
        <w:t xml:space="preserve">informacyjną z nazwą instytucji oraz godłem narodowym. </w:t>
      </w:r>
    </w:p>
    <w:p w14:paraId="5DDC0870" w14:textId="77777777" w:rsidR="00911DF8" w:rsidRPr="005644BD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86CD9C3" w14:textId="6DA4AEB4" w:rsidR="007E7A9D" w:rsidRPr="005644BD" w:rsidRDefault="006C0077" w:rsidP="007E7A9D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Tymczasowy b</w:t>
      </w:r>
      <w:r w:rsidR="007E7A9D" w:rsidRPr="005644BD">
        <w:rPr>
          <w:rFonts w:ascii="Times New Roman" w:hAnsi="Times New Roman" w:cs="Times New Roman"/>
          <w:sz w:val="26"/>
          <w:szCs w:val="26"/>
        </w:rPr>
        <w:t xml:space="preserve">udynek komendy wojewódzkiej PSP w Toruniu stanowi obiekt </w:t>
      </w:r>
      <w:r>
        <w:rPr>
          <w:rFonts w:ascii="Times New Roman" w:hAnsi="Times New Roman" w:cs="Times New Roman"/>
          <w:sz w:val="26"/>
          <w:szCs w:val="26"/>
        </w:rPr>
        <w:t xml:space="preserve">o zróżnicowanej wysokości, maksymalnie do 2 pięter, a także z kilkunastometrową wieżą. Usadowiony jest na placu, z dużą działką, utwardzonym parkingiem i zapleczem budynków garażowych. </w:t>
      </w:r>
    </w:p>
    <w:p w14:paraId="02EAFE29" w14:textId="77777777" w:rsidR="00C054EA" w:rsidRPr="005644BD" w:rsidRDefault="00C054EA" w:rsidP="00C054EA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Budynek nie jest dostosowany do potrzeb osób niepełnosprawnych, z ograniczoną możliwością poruszania się. Obiekt nie posiada windy, i nie posiada podjazdów dla wózków inwalidzkich.</w:t>
      </w:r>
    </w:p>
    <w:p w14:paraId="0C25292A" w14:textId="1D53B42A" w:rsidR="007E7A9D" w:rsidRPr="005644BD" w:rsidRDefault="007E7A9D" w:rsidP="007E7A9D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Drzwi wejściowe</w:t>
      </w:r>
      <w:r w:rsidR="006C0077">
        <w:rPr>
          <w:rFonts w:ascii="Times New Roman" w:hAnsi="Times New Roman" w:cs="Times New Roman"/>
          <w:sz w:val="26"/>
          <w:szCs w:val="26"/>
        </w:rPr>
        <w:t xml:space="preserve">, otwierane na zewnątrz, </w:t>
      </w:r>
      <w:r w:rsidRPr="005644BD">
        <w:rPr>
          <w:rFonts w:ascii="Times New Roman" w:hAnsi="Times New Roman" w:cs="Times New Roman"/>
          <w:sz w:val="26"/>
          <w:szCs w:val="26"/>
        </w:rPr>
        <w:t xml:space="preserve">umożliwiają wejście do wiatrołapu, który oddzielony jest od </w:t>
      </w:r>
      <w:r w:rsidR="006C0077">
        <w:rPr>
          <w:rFonts w:ascii="Times New Roman" w:hAnsi="Times New Roman" w:cs="Times New Roman"/>
          <w:sz w:val="26"/>
          <w:szCs w:val="26"/>
        </w:rPr>
        <w:t xml:space="preserve">hollu  szklanymi, jednoskrzydłowymi </w:t>
      </w:r>
      <w:r w:rsidRPr="005644BD">
        <w:rPr>
          <w:rFonts w:ascii="Times New Roman" w:hAnsi="Times New Roman" w:cs="Times New Roman"/>
          <w:sz w:val="26"/>
          <w:szCs w:val="26"/>
        </w:rPr>
        <w:t>drzwiami</w:t>
      </w:r>
      <w:r w:rsidR="006C0077">
        <w:rPr>
          <w:rFonts w:ascii="Times New Roman" w:hAnsi="Times New Roman" w:cs="Times New Roman"/>
          <w:sz w:val="26"/>
          <w:szCs w:val="26"/>
        </w:rPr>
        <w:t xml:space="preserve">, otwieranymi do wnętrza wiatrołapu.  </w:t>
      </w:r>
    </w:p>
    <w:p w14:paraId="08A8E191" w14:textId="51178908" w:rsidR="007E7A9D" w:rsidRPr="005644BD" w:rsidRDefault="007E7A9D" w:rsidP="007E7A9D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Na parterze znajdują się wyłącznie stanowiska pracy służby dyżurnej, do której wstęp osób postronnych jest zabroniony.</w:t>
      </w:r>
      <w:r w:rsidR="00200F95">
        <w:rPr>
          <w:rFonts w:ascii="Times New Roman" w:hAnsi="Times New Roman" w:cs="Times New Roman"/>
          <w:sz w:val="26"/>
          <w:szCs w:val="26"/>
        </w:rPr>
        <w:t xml:space="preserve"> Przy wejściu, w wiatrołapie zorganizowano tymczasową kancelarię, gdzie dokumenty podaje się przez specjalne okienko w wiatrołapie.  </w:t>
      </w:r>
    </w:p>
    <w:p w14:paraId="51E22FB6" w14:textId="079DA563" w:rsidR="00C054EA" w:rsidRPr="005644BD" w:rsidRDefault="007E7A9D" w:rsidP="007E7A9D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Klatka schodowa prowadzi na piętr</w:t>
      </w:r>
      <w:r w:rsidR="00200F95">
        <w:rPr>
          <w:rFonts w:ascii="Times New Roman" w:hAnsi="Times New Roman" w:cs="Times New Roman"/>
          <w:sz w:val="26"/>
          <w:szCs w:val="26"/>
        </w:rPr>
        <w:t>o</w:t>
      </w:r>
      <w:r w:rsidRPr="005644BD">
        <w:rPr>
          <w:rFonts w:ascii="Times New Roman" w:hAnsi="Times New Roman" w:cs="Times New Roman"/>
          <w:sz w:val="26"/>
          <w:szCs w:val="26"/>
        </w:rPr>
        <w:t xml:space="preserve">, gdzie </w:t>
      </w:r>
      <w:r w:rsidR="00C054EA" w:rsidRPr="005644BD">
        <w:rPr>
          <w:rFonts w:ascii="Times New Roman" w:hAnsi="Times New Roman" w:cs="Times New Roman"/>
          <w:sz w:val="26"/>
          <w:szCs w:val="26"/>
        </w:rPr>
        <w:t>sekretariat i</w:t>
      </w:r>
      <w:r w:rsidRPr="005644BD">
        <w:rPr>
          <w:rFonts w:ascii="Times New Roman" w:hAnsi="Times New Roman" w:cs="Times New Roman"/>
          <w:sz w:val="26"/>
          <w:szCs w:val="26"/>
        </w:rPr>
        <w:t xml:space="preserve"> gabinety kadry kierowniczej komendy</w:t>
      </w:r>
      <w:r w:rsidR="00C054EA" w:rsidRPr="005644BD">
        <w:rPr>
          <w:rFonts w:ascii="Times New Roman" w:hAnsi="Times New Roman" w:cs="Times New Roman"/>
          <w:sz w:val="26"/>
          <w:szCs w:val="26"/>
        </w:rPr>
        <w:t xml:space="preserve">. </w:t>
      </w:r>
      <w:r w:rsidR="00200F95">
        <w:rPr>
          <w:rFonts w:ascii="Times New Roman" w:hAnsi="Times New Roman" w:cs="Times New Roman"/>
          <w:sz w:val="26"/>
          <w:szCs w:val="26"/>
        </w:rPr>
        <w:t>Długi i szeroki korytarz prowadzi do biur kadry – pracowników KW PSP. Obiekt zajmowany wspólnie z załogą jednostki ratowniczo-gaśniczej.</w:t>
      </w:r>
    </w:p>
    <w:p w14:paraId="5B011E3B" w14:textId="21367895" w:rsidR="00911DF8" w:rsidRPr="005644BD" w:rsidRDefault="007E7A9D" w:rsidP="007E7A9D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Plac komendy wyposażony jest w obszerny parking</w:t>
      </w:r>
      <w:r w:rsidR="00200F95">
        <w:rPr>
          <w:rFonts w:ascii="Times New Roman" w:hAnsi="Times New Roman" w:cs="Times New Roman"/>
          <w:sz w:val="26"/>
          <w:szCs w:val="26"/>
        </w:rPr>
        <w:t xml:space="preserve">, ale wyłącznie dla potrzeb pracowników i pojazdów służbowych. Parking dla interesantów znajduje się przed ogrodzeniem Komendy, wzdłuż ulicy Olsztyńskiej. </w:t>
      </w:r>
      <w:r w:rsidRPr="005644BD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11DF8" w:rsidRPr="00564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036CB"/>
    <w:multiLevelType w:val="hybridMultilevel"/>
    <w:tmpl w:val="77685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26707B"/>
    <w:multiLevelType w:val="hybridMultilevel"/>
    <w:tmpl w:val="5EB4821A"/>
    <w:lvl w:ilvl="0" w:tplc="AB5C99D8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48280">
    <w:abstractNumId w:val="7"/>
  </w:num>
  <w:num w:numId="2" w16cid:durableId="1878548469">
    <w:abstractNumId w:val="5"/>
  </w:num>
  <w:num w:numId="3" w16cid:durableId="553393932">
    <w:abstractNumId w:val="17"/>
  </w:num>
  <w:num w:numId="4" w16cid:durableId="1758013196">
    <w:abstractNumId w:val="14"/>
  </w:num>
  <w:num w:numId="5" w16cid:durableId="655189995">
    <w:abstractNumId w:val="2"/>
  </w:num>
  <w:num w:numId="6" w16cid:durableId="2006006216">
    <w:abstractNumId w:val="13"/>
  </w:num>
  <w:num w:numId="7" w16cid:durableId="1164511759">
    <w:abstractNumId w:val="11"/>
  </w:num>
  <w:num w:numId="8" w16cid:durableId="1247617391">
    <w:abstractNumId w:val="4"/>
  </w:num>
  <w:num w:numId="9" w16cid:durableId="2102605427">
    <w:abstractNumId w:val="9"/>
  </w:num>
  <w:num w:numId="10" w16cid:durableId="1135293696">
    <w:abstractNumId w:val="6"/>
  </w:num>
  <w:num w:numId="11" w16cid:durableId="254098059">
    <w:abstractNumId w:val="1"/>
  </w:num>
  <w:num w:numId="12" w16cid:durableId="571043995">
    <w:abstractNumId w:val="10"/>
  </w:num>
  <w:num w:numId="13" w16cid:durableId="1253583770">
    <w:abstractNumId w:val="0"/>
  </w:num>
  <w:num w:numId="14" w16cid:durableId="33779457">
    <w:abstractNumId w:val="15"/>
  </w:num>
  <w:num w:numId="15" w16cid:durableId="1917203097">
    <w:abstractNumId w:val="16"/>
  </w:num>
  <w:num w:numId="16" w16cid:durableId="1786120351">
    <w:abstractNumId w:val="8"/>
  </w:num>
  <w:num w:numId="17" w16cid:durableId="578176071">
    <w:abstractNumId w:val="12"/>
  </w:num>
  <w:num w:numId="18" w16cid:durableId="1736659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1879F4"/>
    <w:rsid w:val="001C3021"/>
    <w:rsid w:val="001E4902"/>
    <w:rsid w:val="00200F95"/>
    <w:rsid w:val="00235988"/>
    <w:rsid w:val="00284E8A"/>
    <w:rsid w:val="002A4A53"/>
    <w:rsid w:val="00407124"/>
    <w:rsid w:val="00436279"/>
    <w:rsid w:val="004543CE"/>
    <w:rsid w:val="00486FC0"/>
    <w:rsid w:val="005644BD"/>
    <w:rsid w:val="006521FC"/>
    <w:rsid w:val="006C0077"/>
    <w:rsid w:val="007E7A9D"/>
    <w:rsid w:val="00911DF8"/>
    <w:rsid w:val="00A67741"/>
    <w:rsid w:val="00A96B19"/>
    <w:rsid w:val="00AD36D4"/>
    <w:rsid w:val="00B34F4E"/>
    <w:rsid w:val="00C054EA"/>
    <w:rsid w:val="00EB5F85"/>
    <w:rsid w:val="00F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CFD2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36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kujawy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M.Krzemkowska (KW Toruń)</cp:lastModifiedBy>
  <cp:revision>3</cp:revision>
  <dcterms:created xsi:type="dcterms:W3CDTF">2025-08-01T12:31:00Z</dcterms:created>
  <dcterms:modified xsi:type="dcterms:W3CDTF">2025-08-01T12:43:00Z</dcterms:modified>
</cp:coreProperties>
</file>