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33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Leuven, Jules Vandenbemptlaan 12C, 3001 Leuven, Leuven,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Dominik Maciej Sznajder - Przewodniczący</w:t>
      </w:r>
    </w:p>
    <w:p w:rsidR="00F44B99" w:rsidRDefault="00DD1798">
      <w:pPr>
        <w:pStyle w:val="Spistreci1"/>
      </w:pPr>
      <w:r>
        <w:t>2) Agnieszka Rogińska - Zastępca Przewodniczącego</w:t>
      </w:r>
    </w:p>
    <w:p w:rsidR="00F44B99" w:rsidRDefault="00DD1798">
      <w:pPr>
        <w:pStyle w:val="Spistreci1"/>
      </w:pPr>
      <w:r>
        <w:t>3) Bernadetta Amonowicz - Członek</w:t>
      </w:r>
    </w:p>
    <w:p w:rsidR="00F44B99" w:rsidRDefault="00DD1798">
      <w:pPr>
        <w:pStyle w:val="Spistreci1"/>
      </w:pPr>
      <w:r>
        <w:t>4) Grzegorz Fiedorczuk - Członek</w:t>
      </w:r>
    </w:p>
    <w:p w:rsidR="00F44B99" w:rsidRDefault="00DD1798">
      <w:pPr>
        <w:pStyle w:val="Spistreci1"/>
      </w:pPr>
      <w:r>
        <w:t>5) Radosław Ireneusz Głowacki - Członek</w:t>
      </w:r>
    </w:p>
    <w:p w:rsidR="00F44B99" w:rsidRDefault="00DD1798">
      <w:pPr>
        <w:pStyle w:val="Spistreci1"/>
      </w:pPr>
      <w:r>
        <w:t>6) Magdalena Judyta Herbots - Członek</w:t>
      </w:r>
    </w:p>
    <w:p w:rsidR="00F44B99" w:rsidRDefault="00DD1798">
      <w:pPr>
        <w:pStyle w:val="Spistreci1"/>
      </w:pPr>
      <w:r>
        <w:t>7) Alicja Maria Hübner - Członek</w:t>
      </w:r>
    </w:p>
    <w:p w:rsidR="00F44B99" w:rsidRDefault="00DD1798">
      <w:pPr>
        <w:pStyle w:val="Spistreci1"/>
      </w:pPr>
      <w:r>
        <w:t>8) Aleksandra Iwanowska - Członek</w:t>
      </w:r>
    </w:p>
    <w:p w:rsidR="00F44B99" w:rsidRDefault="00DD1798">
      <w:pPr>
        <w:pStyle w:val="Spistreci1"/>
      </w:pPr>
      <w:r>
        <w:t>9) Marta Kartawik - Członek</w:t>
      </w:r>
    </w:p>
    <w:p w:rsidR="00F44B99" w:rsidRDefault="00DD1798">
      <w:pPr>
        <w:pStyle w:val="Spistreci1"/>
      </w:pPr>
      <w:r>
        <w:t>10) Małgorzata Barbara Verleyen Szulc - Członek</w:t>
      </w:r>
    </w:p>
    <w:p w:rsidR="00F44B99" w:rsidRDefault="00DD1798">
      <w:pPr>
        <w:pStyle w:val="Spistreci1"/>
      </w:pPr>
      <w:r>
        <w:t>11) Lidia Teresa Zabrocka - Członek</w:t>
      </w:r>
    </w:p>
    <w:p w:rsidR="00F44B99" w:rsidRDefault="00F44B99">
      <w:pPr>
        <w:pStyle w:val="Spistreci1"/>
      </w:pPr>
    </w:p>
    <w:p w:rsidR="00625363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625363">
        <w:rPr>
          <w:rFonts w:ascii="Arial" w:hAnsi="Arial" w:cs="Arial"/>
          <w:b/>
          <w:bCs/>
        </w:rPr>
        <w:t xml:space="preserve"> 6:00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625363" w:rsidP="00625363">
      <w:pPr>
        <w:ind w:left="5760" w:firstLine="720"/>
        <w:rPr>
          <w:rFonts w:ascii="Arial" w:hAnsi="Arial" w:cs="Arial"/>
          <w:b/>
          <w:bCs/>
        </w:rPr>
      </w:pPr>
      <w:r>
        <w:t xml:space="preserve">/-/ </w:t>
      </w:r>
      <w:r>
        <w:t>Dominik Maciej Sznajder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625363"/>
    <w:rsid w:val="00813A26"/>
    <w:rsid w:val="008F199E"/>
    <w:rsid w:val="009358DF"/>
    <w:rsid w:val="009A14A4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B050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2023-10-12T14:18:00Z</dcterms:created>
  <dcterms:modified xsi:type="dcterms:W3CDTF">2023-10-12T14:18:00Z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