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1C50" w14:textId="6AD848FE" w:rsidR="008B5E77" w:rsidRPr="00F51DAB" w:rsidRDefault="00873F81" w:rsidP="00EA71E9">
      <w:pPr>
        <w:shd w:val="clear" w:color="auto" w:fill="FFFFFF"/>
        <w:jc w:val="right"/>
        <w:rPr>
          <w:rFonts w:ascii="Barlow" w:eastAsia="Calibri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sz w:val="22"/>
          <w:szCs w:val="22"/>
          <w:lang w:eastAsia="en-US"/>
        </w:rPr>
        <w:t>Z</w:t>
      </w:r>
      <w:r w:rsidR="00EA71E9" w:rsidRPr="00F51DAB">
        <w:rPr>
          <w:rFonts w:ascii="Barlow" w:eastAsia="Calibri" w:hAnsi="Barlow"/>
          <w:sz w:val="22"/>
          <w:szCs w:val="22"/>
          <w:lang w:eastAsia="en-US"/>
        </w:rPr>
        <w:t>ałącznik nr 3 do Regulaminu konkursu</w:t>
      </w:r>
    </w:p>
    <w:p w14:paraId="23D776DD" w14:textId="77777777" w:rsidR="00EA71E9" w:rsidRPr="00F51DAB" w:rsidRDefault="00EA71E9" w:rsidP="008B5E77">
      <w:pPr>
        <w:shd w:val="clear" w:color="auto" w:fill="FFFFFF"/>
        <w:jc w:val="both"/>
        <w:rPr>
          <w:rFonts w:ascii="Barlow" w:eastAsia="Calibri" w:hAnsi="Barlow"/>
          <w:b/>
          <w:bCs/>
          <w:sz w:val="22"/>
          <w:szCs w:val="22"/>
          <w:lang w:eastAsia="en-US"/>
        </w:rPr>
      </w:pPr>
    </w:p>
    <w:p w14:paraId="7C9EA786" w14:textId="77777777" w:rsidR="00EA71E9" w:rsidRPr="00F51DAB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  <w:r w:rsidRPr="00F51DAB">
        <w:rPr>
          <w:rFonts w:ascii="Barlow" w:eastAsia="Calibri" w:hAnsi="Barlow"/>
          <w:b/>
          <w:bCs/>
          <w:sz w:val="22"/>
          <w:szCs w:val="22"/>
          <w:lang w:eastAsia="en-US"/>
        </w:rPr>
        <w:t>OŚWIADCZENIE PROMOTORA</w:t>
      </w:r>
    </w:p>
    <w:p w14:paraId="6D8DB70A" w14:textId="77777777" w:rsidR="00EA71E9" w:rsidRPr="00F51DAB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</w:p>
    <w:p w14:paraId="70B3E21B" w14:textId="77777777" w:rsidR="00EA71E9" w:rsidRPr="00F51DAB" w:rsidRDefault="00EA71E9" w:rsidP="00EA71E9">
      <w:pPr>
        <w:shd w:val="clear" w:color="auto" w:fill="FFFFFF"/>
        <w:spacing w:line="276" w:lineRule="auto"/>
        <w:jc w:val="both"/>
        <w:rPr>
          <w:rFonts w:ascii="Barlow" w:eastAsia="Times New Roman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sz w:val="22"/>
          <w:szCs w:val="22"/>
          <w:lang w:eastAsia="en-US"/>
        </w:rPr>
        <w:t>Wyra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>żam zgodę na przetwarzanie moich danych osobowych (zawartych w Formularzu zgłoszeniowym dla autorów prac) przez Prezesa Prokuratorii Generalnej Rzeczypospolitej Polskiej w zakresie niezbędnym do przeprowadzenia bieżącej edycji konkursu o nagrodę Prezesa Prokuratorii Generalnej Rzeczypospolitej Polskiej za najlepszą pracę magisterską z zakresu prawa sądowego ku pamięci Stanisława Bukowieckiego.</w:t>
      </w:r>
    </w:p>
    <w:p w14:paraId="3FF6202B" w14:textId="77777777" w:rsidR="00EA71E9" w:rsidRPr="00F51DAB" w:rsidRDefault="00EA71E9" w:rsidP="00EA71E9">
      <w:pPr>
        <w:shd w:val="clear" w:color="auto" w:fill="FFFFFF"/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</w:p>
    <w:p w14:paraId="603CDCEC" w14:textId="77777777" w:rsidR="00EA71E9" w:rsidRPr="00F51DAB" w:rsidRDefault="00EA71E9" w:rsidP="00EA71E9">
      <w:pPr>
        <w:shd w:val="clear" w:color="auto" w:fill="FFFFFF"/>
        <w:spacing w:line="276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b/>
          <w:bCs/>
          <w:sz w:val="22"/>
          <w:szCs w:val="22"/>
          <w:lang w:eastAsia="en-US"/>
        </w:rPr>
        <w:t>Klauzula informacyjna</w:t>
      </w:r>
    </w:p>
    <w:p w14:paraId="19F438A2" w14:textId="77777777" w:rsidR="00EA71E9" w:rsidRPr="00F51DAB" w:rsidRDefault="00EA71E9" w:rsidP="00EA71E9">
      <w:pPr>
        <w:shd w:val="clear" w:color="auto" w:fill="FFFFFF"/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sz w:val="22"/>
          <w:szCs w:val="22"/>
          <w:lang w:eastAsia="en-US"/>
        </w:rPr>
        <w:t xml:space="preserve">W związku z rozpoczęciem stosowania z dniem 25 maja 2018 roku rozporządzenia Parlamentu Europejskiego i Rady (UE) 2016/679 w sprawie ochrony osób fizycznych w związku z przetwarzaniem danych osobowych i w </w:t>
      </w:r>
      <w:r w:rsidRPr="00F51DAB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sprawie swobodnego przepływu takich danych oraz uchylenia dyrektywy 95/46/WE Urząd Prokuratorii Generalnej </w:t>
      </w:r>
      <w:r w:rsidRPr="00F51DAB">
        <w:rPr>
          <w:rFonts w:ascii="Barlow" w:eastAsia="Calibri" w:hAnsi="Barlow"/>
          <w:sz w:val="22"/>
          <w:szCs w:val="22"/>
          <w:lang w:eastAsia="en-US"/>
        </w:rPr>
        <w:t>Rzeczypospolitej Polskiej uprzejmie informuje o następujących zasadach przetwarzania Pana/Pani danych osobowych:</w:t>
      </w:r>
    </w:p>
    <w:p w14:paraId="492D4BBC" w14:textId="77777777" w:rsidR="00EA71E9" w:rsidRPr="00F51DAB" w:rsidRDefault="00EA71E9" w:rsidP="00EA71E9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>1.</w:t>
      </w:r>
      <w:r w:rsidRPr="00F51DAB">
        <w:rPr>
          <w:rFonts w:ascii="Barlow" w:eastAsia="Calibri" w:hAnsi="Barlow"/>
          <w:sz w:val="22"/>
          <w:szCs w:val="22"/>
          <w:lang w:eastAsia="en-US"/>
        </w:rPr>
        <w:tab/>
      </w: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 xml:space="preserve">Ich administratorem jest Prezes Prokuratorii Generalnej Rzeczypospolitej Polskiej. </w:t>
      </w:r>
      <w:r w:rsidRPr="00F51DAB">
        <w:rPr>
          <w:rFonts w:ascii="Barlow" w:eastAsia="Calibri" w:hAnsi="Barlow"/>
          <w:spacing w:val="-4"/>
          <w:sz w:val="22"/>
          <w:szCs w:val="22"/>
          <w:lang w:eastAsia="en-US"/>
        </w:rPr>
        <w:t xml:space="preserve">Podstawą prawną przetwarzania danych osobowych przez Prezesa Prokuratorii Generalnej Rzeczypospolitej Polskiej </w:t>
      </w:r>
      <w:r w:rsidRPr="00F51DAB">
        <w:rPr>
          <w:rFonts w:ascii="Barlow" w:eastAsia="Calibri" w:hAnsi="Barlow"/>
          <w:sz w:val="22"/>
          <w:szCs w:val="22"/>
          <w:lang w:eastAsia="en-US"/>
        </w:rPr>
        <w:t xml:space="preserve">jest zgoda osób, których dane dotyczą (art. 6 ust. 1 lit. a rozporządzenia nr 2016/679). 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 xml:space="preserve">Dane osobowe będą </w:t>
      </w:r>
      <w:r w:rsidRPr="00F51DAB">
        <w:rPr>
          <w:rFonts w:ascii="Barlow" w:eastAsia="Times New Roman" w:hAnsi="Barlow"/>
          <w:spacing w:val="-3"/>
          <w:sz w:val="22"/>
          <w:szCs w:val="22"/>
          <w:lang w:eastAsia="en-US"/>
        </w:rPr>
        <w:t>udostępniane członkom Kapituły,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 xml:space="preserve"> osobom, o których mowa w § 6 regulaminu pracy Kapituły oraz ewentualnie poszczególnym pracownikom Urzędu Prokuratorii Generalnej Rzeczypospolitej Polskiej - </w:t>
      </w:r>
      <w:r w:rsidRPr="00F51DAB">
        <w:rPr>
          <w:rFonts w:ascii="Barlow" w:eastAsia="Times New Roman" w:hAnsi="Barlow"/>
          <w:spacing w:val="-1"/>
          <w:sz w:val="22"/>
          <w:szCs w:val="22"/>
          <w:lang w:eastAsia="en-US"/>
        </w:rPr>
        <w:t>w zakresie niezbędnym do przeprowadzenia konkursu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>. Administrator otrzymuje Pańskie dane osobowe (imię, nazwisko, tytuł lub stopień naukowy, miejsce zatrudnienia oraz adres e-mail) od osoby lub osób zgłaszających pracę do konkursu.</w:t>
      </w:r>
    </w:p>
    <w:p w14:paraId="69BF3D91" w14:textId="77777777" w:rsidR="00EA71E9" w:rsidRPr="00F51DAB" w:rsidRDefault="00EA71E9" w:rsidP="00EA71E9">
      <w:pPr>
        <w:shd w:val="clear" w:color="auto" w:fill="FFFFFF"/>
        <w:tabs>
          <w:tab w:val="left" w:pos="230"/>
        </w:tabs>
        <w:spacing w:line="276" w:lineRule="auto"/>
        <w:jc w:val="both"/>
        <w:rPr>
          <w:rFonts w:ascii="Barlow" w:eastAsia="Calibri" w:hAnsi="Barlow"/>
          <w:sz w:val="22"/>
          <w:szCs w:val="22"/>
          <w:lang w:eastAsia="en-US"/>
        </w:rPr>
      </w:pPr>
      <w:r w:rsidRPr="00F51DAB">
        <w:rPr>
          <w:rFonts w:ascii="Barlow" w:eastAsia="Calibri" w:hAnsi="Barlow"/>
          <w:sz w:val="22"/>
          <w:szCs w:val="22"/>
          <w:lang w:eastAsia="en-US"/>
        </w:rPr>
        <w:t xml:space="preserve">2. </w:t>
      </w: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>Kontakt z administratorem danych możliwy jest pod adresem:</w:t>
      </w:r>
      <w:hyperlink r:id="rId8" w:history="1">
        <w:r w:rsidRPr="00F51DAB">
          <w:rPr>
            <w:rFonts w:ascii="Barlow" w:eastAsia="Calibri" w:hAnsi="Barlow"/>
            <w:spacing w:val="-3"/>
            <w:sz w:val="22"/>
            <w:szCs w:val="22"/>
            <w:u w:val="single"/>
            <w:lang w:eastAsia="en-US"/>
          </w:rPr>
          <w:t xml:space="preserve"> kancelaria@prokuratoria.gov.pl</w:t>
        </w:r>
      </w:hyperlink>
      <w:r w:rsidRPr="00F51DAB">
        <w:rPr>
          <w:rFonts w:ascii="Barlow" w:eastAsia="Calibri" w:hAnsi="Barlow"/>
          <w:spacing w:val="-3"/>
          <w:sz w:val="22"/>
          <w:szCs w:val="22"/>
          <w:u w:val="single"/>
          <w:lang w:eastAsia="en-US"/>
        </w:rPr>
        <w:t>.</w:t>
      </w:r>
    </w:p>
    <w:p w14:paraId="68A9CE72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>3. Kontakt z inspektorem ochrony danych możliwy jest pod adresem</w:t>
      </w:r>
      <w:hyperlink r:id="rId9" w:history="1">
        <w:r w:rsidRPr="00F51DAB">
          <w:rPr>
            <w:rFonts w:ascii="Barlow" w:eastAsia="Calibri" w:hAnsi="Barlow"/>
            <w:spacing w:val="-3"/>
            <w:sz w:val="22"/>
            <w:szCs w:val="22"/>
            <w:u w:val="single"/>
            <w:lang w:eastAsia="en-US"/>
          </w:rPr>
          <w:t xml:space="preserve"> iod@prokuratoria.gov.pl.</w:t>
        </w:r>
      </w:hyperlink>
    </w:p>
    <w:p w14:paraId="5561E565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4. </w:t>
      </w: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 xml:space="preserve">Dane osobowe nie będą podlegały zautomatyzowanemu podejmowaniu decyzji ani profilowaniu. Dane osobowe </w:t>
      </w:r>
      <w:r w:rsidRPr="00F51DAB">
        <w:rPr>
          <w:rFonts w:ascii="Barlow" w:eastAsia="Calibri" w:hAnsi="Barlow"/>
          <w:sz w:val="22"/>
          <w:szCs w:val="22"/>
          <w:lang w:eastAsia="en-US"/>
        </w:rPr>
        <w:t>nie będą przekazywane do państwa trzeciego ani do organizacji międzynarodowej.</w:t>
      </w:r>
    </w:p>
    <w:p w14:paraId="27AA48CE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5. W zakresie odnoszącym się do danych osobowych przetwarzanych na potrzeby konkursu posiada Pan/Pani </w:t>
      </w:r>
      <w:r w:rsidRPr="00F51DAB">
        <w:rPr>
          <w:rFonts w:ascii="Barlow" w:eastAsia="Calibri" w:hAnsi="Barlow"/>
          <w:spacing w:val="-1"/>
          <w:sz w:val="22"/>
          <w:szCs w:val="22"/>
          <w:lang w:eastAsia="en-US"/>
        </w:rPr>
        <w:t xml:space="preserve">prawo do żądania dostępu do treści danych; sprostowania danych; </w:t>
      </w:r>
      <w:r w:rsidRPr="00F51DAB">
        <w:rPr>
          <w:rFonts w:ascii="Barlow" w:eastAsia="Times New Roman" w:hAnsi="Barlow"/>
          <w:spacing w:val="-1"/>
          <w:sz w:val="22"/>
          <w:szCs w:val="22"/>
          <w:lang w:eastAsia="en-US"/>
        </w:rPr>
        <w:t xml:space="preserve">usunięcia danych; ograniczenia przetwarzania </w:t>
      </w:r>
      <w:r w:rsidRPr="00F51DAB">
        <w:rPr>
          <w:rFonts w:ascii="Barlow" w:eastAsia="Times New Roman" w:hAnsi="Barlow"/>
          <w:spacing w:val="-4"/>
          <w:sz w:val="22"/>
          <w:szCs w:val="22"/>
          <w:lang w:eastAsia="en-US"/>
        </w:rPr>
        <w:t xml:space="preserve">danych; cofnięcia zgody na przetwarzanie danych w dowolnym momencie, bez wpływu na zgodność z prawem przetwarzania, którego dokonano na podstawie zgody przed jej cofnięciem. 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>W celu realizacji prawa należy skontaktować się z administratorem</w:t>
      </w:r>
      <w:r w:rsidRPr="00F51DAB">
        <w:rPr>
          <w:rFonts w:ascii="Barlow" w:eastAsia="Calibri" w:hAnsi="Barlow"/>
          <w:spacing w:val="-4"/>
          <w:sz w:val="22"/>
          <w:szCs w:val="22"/>
          <w:lang w:eastAsia="en-US"/>
        </w:rPr>
        <w:t>.</w:t>
      </w:r>
    </w:p>
    <w:p w14:paraId="4AB7DD01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6. Podanie danych osobowych jest dobrowolne, ale stanowi warunek zgłoszenia pracy do konkursu. </w:t>
      </w: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>Dane osobowe będą przetwarzane w zakresie niezbędnym do przeprowadzenia konkursu.</w:t>
      </w:r>
    </w:p>
    <w:p w14:paraId="0AA644DC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2"/>
          <w:sz w:val="22"/>
          <w:szCs w:val="22"/>
          <w:lang w:eastAsia="en-US"/>
        </w:rPr>
        <w:t xml:space="preserve">7. </w:t>
      </w:r>
      <w:r w:rsidRPr="00F51DAB">
        <w:rPr>
          <w:rFonts w:ascii="Barlow" w:eastAsia="Calibri" w:hAnsi="Barlow"/>
          <w:spacing w:val="-3"/>
          <w:sz w:val="22"/>
          <w:szCs w:val="22"/>
          <w:lang w:eastAsia="en-US"/>
        </w:rPr>
        <w:t>Przys</w:t>
      </w:r>
      <w:r w:rsidRPr="00F51DAB">
        <w:rPr>
          <w:rFonts w:ascii="Barlow" w:eastAsia="Times New Roman" w:hAnsi="Barlow"/>
          <w:spacing w:val="-3"/>
          <w:sz w:val="22"/>
          <w:szCs w:val="22"/>
          <w:lang w:eastAsia="en-US"/>
        </w:rPr>
        <w:t xml:space="preserve">ługuje Panu/Pani prawo wniesienia skargi na niezgodne z prawem przetwarzanie swoich danych osobowych </w:t>
      </w:r>
      <w:r w:rsidRPr="00F51DAB">
        <w:rPr>
          <w:rFonts w:ascii="Barlow" w:eastAsia="Times New Roman" w:hAnsi="Barlow"/>
          <w:sz w:val="22"/>
          <w:szCs w:val="22"/>
          <w:lang w:eastAsia="en-US"/>
        </w:rPr>
        <w:t>do Prezesa Urzędu Ochrony Danych Osobowych.</w:t>
      </w:r>
    </w:p>
    <w:p w14:paraId="27AC6911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1C476D0C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7B2F1DDA" w14:textId="77777777" w:rsidR="00EA71E9" w:rsidRPr="00F51DAB" w:rsidRDefault="00EA71E9" w:rsidP="00EA71E9">
      <w:pPr>
        <w:shd w:val="clear" w:color="auto" w:fill="FFFFFF"/>
        <w:tabs>
          <w:tab w:val="left" w:pos="192"/>
        </w:tabs>
        <w:spacing w:line="276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</w:p>
    <w:p w14:paraId="599932BF" w14:textId="77777777" w:rsidR="00EA71E9" w:rsidRPr="00F51DAB" w:rsidRDefault="00EA71E9" w:rsidP="00EA71E9">
      <w:pPr>
        <w:shd w:val="clear" w:color="auto" w:fill="FFFFFF"/>
        <w:spacing w:line="276" w:lineRule="auto"/>
        <w:ind w:left="5103"/>
        <w:jc w:val="center"/>
        <w:rPr>
          <w:rFonts w:ascii="Barlow" w:eastAsia="Calibri" w:hAnsi="Barlow"/>
          <w:spacing w:val="-10"/>
          <w:sz w:val="22"/>
          <w:szCs w:val="22"/>
          <w:lang w:eastAsia="en-US"/>
        </w:rPr>
      </w:pPr>
      <w:r w:rsidRPr="00F51DAB">
        <w:rPr>
          <w:rFonts w:ascii="Barlow" w:eastAsia="Calibri" w:hAnsi="Barlow"/>
          <w:spacing w:val="-10"/>
          <w:sz w:val="22"/>
          <w:szCs w:val="22"/>
          <w:lang w:eastAsia="en-US"/>
        </w:rPr>
        <w:t>………………………………………………</w:t>
      </w:r>
    </w:p>
    <w:p w14:paraId="6CA1B2CA" w14:textId="485C82D7" w:rsidR="00EA71E9" w:rsidRPr="00F51DAB" w:rsidRDefault="00EA71E9" w:rsidP="00873F81">
      <w:pPr>
        <w:shd w:val="clear" w:color="auto" w:fill="FFFFFF"/>
        <w:spacing w:line="276" w:lineRule="auto"/>
        <w:ind w:left="5103"/>
        <w:jc w:val="center"/>
        <w:rPr>
          <w:rFonts w:ascii="Barlow" w:eastAsia="Calibri" w:hAnsi="Barlow"/>
          <w:sz w:val="22"/>
          <w:szCs w:val="22"/>
          <w:vertAlign w:val="superscript"/>
          <w:lang w:eastAsia="en-US"/>
        </w:rPr>
      </w:pPr>
      <w:r w:rsidRPr="00F51DAB">
        <w:rPr>
          <w:rFonts w:ascii="Barlow" w:eastAsia="Calibri" w:hAnsi="Barlow"/>
          <w:i/>
          <w:spacing w:val="-10"/>
          <w:sz w:val="22"/>
          <w:szCs w:val="22"/>
          <w:vertAlign w:val="superscript"/>
          <w:lang w:eastAsia="en-US"/>
        </w:rPr>
        <w:t>miejscowość, data, podpis promotora pracy</w:t>
      </w:r>
    </w:p>
    <w:p w14:paraId="3EE5473C" w14:textId="7BF9249E" w:rsidR="00CE14D5" w:rsidRPr="00F51DAB" w:rsidRDefault="00CE14D5" w:rsidP="00EA71E9">
      <w:pPr>
        <w:shd w:val="clear" w:color="auto" w:fill="FFFFFF"/>
        <w:jc w:val="right"/>
        <w:rPr>
          <w:rFonts w:ascii="Barlow" w:hAnsi="Barlow"/>
        </w:rPr>
      </w:pPr>
    </w:p>
    <w:sectPr w:rsidR="00CE14D5" w:rsidRPr="00F51DAB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B26A35D8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84079">
    <w:abstractNumId w:val="34"/>
  </w:num>
  <w:num w:numId="2" w16cid:durableId="1517426244">
    <w:abstractNumId w:val="13"/>
  </w:num>
  <w:num w:numId="3" w16cid:durableId="1691909935">
    <w:abstractNumId w:val="39"/>
  </w:num>
  <w:num w:numId="4" w16cid:durableId="826676471">
    <w:abstractNumId w:val="20"/>
  </w:num>
  <w:num w:numId="5" w16cid:durableId="2062634005">
    <w:abstractNumId w:val="17"/>
  </w:num>
  <w:num w:numId="6" w16cid:durableId="1927954683">
    <w:abstractNumId w:val="18"/>
  </w:num>
  <w:num w:numId="7" w16cid:durableId="418405797">
    <w:abstractNumId w:val="28"/>
  </w:num>
  <w:num w:numId="8" w16cid:durableId="1627201825">
    <w:abstractNumId w:val="2"/>
  </w:num>
  <w:num w:numId="9" w16cid:durableId="331832197">
    <w:abstractNumId w:val="33"/>
  </w:num>
  <w:num w:numId="10" w16cid:durableId="2021275136">
    <w:abstractNumId w:val="21"/>
  </w:num>
  <w:num w:numId="11" w16cid:durableId="2016759034">
    <w:abstractNumId w:val="30"/>
  </w:num>
  <w:num w:numId="12" w16cid:durableId="761099887">
    <w:abstractNumId w:val="9"/>
  </w:num>
  <w:num w:numId="13" w16cid:durableId="1071196456">
    <w:abstractNumId w:val="25"/>
  </w:num>
  <w:num w:numId="14" w16cid:durableId="296836777">
    <w:abstractNumId w:val="1"/>
  </w:num>
  <w:num w:numId="15" w16cid:durableId="2039963890">
    <w:abstractNumId w:val="32"/>
  </w:num>
  <w:num w:numId="16" w16cid:durableId="117535446">
    <w:abstractNumId w:val="29"/>
  </w:num>
  <w:num w:numId="17" w16cid:durableId="1355686887">
    <w:abstractNumId w:val="36"/>
  </w:num>
  <w:num w:numId="18" w16cid:durableId="184943800">
    <w:abstractNumId w:val="16"/>
  </w:num>
  <w:num w:numId="19" w16cid:durableId="615063558">
    <w:abstractNumId w:val="26"/>
  </w:num>
  <w:num w:numId="20" w16cid:durableId="1689332110">
    <w:abstractNumId w:val="4"/>
  </w:num>
  <w:num w:numId="21" w16cid:durableId="496920433">
    <w:abstractNumId w:val="35"/>
  </w:num>
  <w:num w:numId="22" w16cid:durableId="1741096937">
    <w:abstractNumId w:val="11"/>
  </w:num>
  <w:num w:numId="23" w16cid:durableId="2086995749">
    <w:abstractNumId w:val="5"/>
  </w:num>
  <w:num w:numId="24" w16cid:durableId="1355884338">
    <w:abstractNumId w:val="24"/>
  </w:num>
  <w:num w:numId="25" w16cid:durableId="1468203285">
    <w:abstractNumId w:val="22"/>
  </w:num>
  <w:num w:numId="26" w16cid:durableId="972632986">
    <w:abstractNumId w:val="10"/>
  </w:num>
  <w:num w:numId="27" w16cid:durableId="1739327416">
    <w:abstractNumId w:val="6"/>
  </w:num>
  <w:num w:numId="28" w16cid:durableId="1039817225">
    <w:abstractNumId w:val="37"/>
  </w:num>
  <w:num w:numId="29" w16cid:durableId="416945785">
    <w:abstractNumId w:val="38"/>
  </w:num>
  <w:num w:numId="30" w16cid:durableId="1065881995">
    <w:abstractNumId w:val="23"/>
  </w:num>
  <w:num w:numId="31" w16cid:durableId="1912302834">
    <w:abstractNumId w:val="12"/>
  </w:num>
  <w:num w:numId="32" w16cid:durableId="390930392">
    <w:abstractNumId w:val="14"/>
  </w:num>
  <w:num w:numId="33" w16cid:durableId="1420717587">
    <w:abstractNumId w:val="27"/>
  </w:num>
  <w:num w:numId="34" w16cid:durableId="1786774637">
    <w:abstractNumId w:val="31"/>
  </w:num>
  <w:num w:numId="35" w16cid:durableId="1073702040">
    <w:abstractNumId w:val="7"/>
  </w:num>
  <w:num w:numId="36" w16cid:durableId="500395698">
    <w:abstractNumId w:val="15"/>
  </w:num>
  <w:num w:numId="37" w16cid:durableId="651065646">
    <w:abstractNumId w:val="8"/>
  </w:num>
  <w:num w:numId="38" w16cid:durableId="1067264208">
    <w:abstractNumId w:val="19"/>
  </w:num>
  <w:num w:numId="39" w16cid:durableId="440300554">
    <w:abstractNumId w:val="3"/>
  </w:num>
  <w:num w:numId="40" w16cid:durableId="136367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73F81"/>
    <w:rsid w:val="008B5E77"/>
    <w:rsid w:val="008C02C1"/>
    <w:rsid w:val="008C1BF2"/>
    <w:rsid w:val="008F6204"/>
    <w:rsid w:val="009530E8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51DAB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rokurator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rokurator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9DEB-7AC6-4D30-8507-92EEDD0A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2023-09-01T06:54:00Z</dcterms:modified>
</cp:coreProperties>
</file>