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7A" w:rsidRPr="00D2467A" w:rsidRDefault="00D2467A" w:rsidP="00D2467A">
      <w:pPr>
        <w:spacing w:after="120"/>
        <w:jc w:val="both"/>
        <w:rPr>
          <w:rFonts w:ascii="Arial" w:hAnsi="Arial" w:cs="Arial"/>
          <w:b/>
        </w:rPr>
      </w:pPr>
      <w:r w:rsidRPr="00D2467A">
        <w:rPr>
          <w:rFonts w:ascii="Arial" w:hAnsi="Arial" w:cs="Arial"/>
          <w:b/>
        </w:rPr>
        <w:t>REGIONALNY DYREKTOR OCHRONY ŚRODOWISKA W KATOWICACH</w:t>
      </w:r>
    </w:p>
    <w:p w:rsidR="00D2467A" w:rsidRDefault="00664E42" w:rsidP="00D246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WOOŚ.442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D07C8B">
        <w:rPr>
          <w:rFonts w:ascii="Arial" w:hAnsi="Arial" w:cs="Arial"/>
        </w:rPr>
        <w:t>.</w:t>
      </w:r>
      <w:r w:rsidR="00D2467A">
        <w:rPr>
          <w:rFonts w:ascii="Arial" w:hAnsi="Arial" w:cs="Arial"/>
        </w:rPr>
        <w:t>2022.WG.2</w:t>
      </w:r>
    </w:p>
    <w:p w:rsidR="00DF0697" w:rsidRPr="00D07C8B" w:rsidRDefault="00664E42" w:rsidP="00D2467A">
      <w:pPr>
        <w:spacing w:after="120"/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bookmarkStart w:id="0" w:name="EZDDataPodpisu_2"/>
      <w:r w:rsidRPr="00B06013">
        <w:rPr>
          <w:rFonts w:ascii="Arial" w:hAnsi="Arial" w:cs="Arial"/>
        </w:rPr>
        <w:t>03 stycznia 2023</w:t>
      </w:r>
      <w:bookmarkEnd w:id="0"/>
    </w:p>
    <w:p w:rsidR="00805F30" w:rsidRPr="009F2C1A" w:rsidRDefault="00664E42" w:rsidP="00D2467A">
      <w:pPr>
        <w:spacing w:after="12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275EC3" w:rsidRPr="00275EC3" w:rsidRDefault="00664E42" w:rsidP="00275EC3">
      <w:pPr>
        <w:spacing w:after="0"/>
        <w:rPr>
          <w:rFonts w:ascii="Arial" w:eastAsia="Times New Roman" w:hAnsi="Arial" w:cs="Arial"/>
        </w:rPr>
      </w:pPr>
      <w:r w:rsidRPr="00275EC3">
        <w:rPr>
          <w:rFonts w:ascii="Arial" w:eastAsia="Times New Roman" w:hAnsi="Arial" w:cs="Arial"/>
        </w:rPr>
        <w:t>Zgodnie z art. 119 ust. 1, art. 33 ust. 1, art. 34, art. 35 ustawy z dnia 3 października</w:t>
      </w:r>
      <w:r>
        <w:rPr>
          <w:rFonts w:ascii="Arial" w:eastAsia="Times New Roman" w:hAnsi="Arial" w:cs="Arial"/>
        </w:rPr>
        <w:t xml:space="preserve"> </w:t>
      </w:r>
      <w:r w:rsidRPr="00275EC3">
        <w:rPr>
          <w:rFonts w:ascii="Arial" w:eastAsia="Times New Roman" w:hAnsi="Arial" w:cs="Arial"/>
        </w:rPr>
        <w:t>2008 r. o</w:t>
      </w:r>
      <w:r>
        <w:rPr>
          <w:rFonts w:ascii="Arial" w:eastAsia="Times New Roman" w:hAnsi="Arial" w:cs="Arial"/>
        </w:rPr>
        <w:t> </w:t>
      </w:r>
      <w:r w:rsidRPr="00275EC3">
        <w:rPr>
          <w:rFonts w:ascii="Arial" w:eastAsia="Times New Roman" w:hAnsi="Arial" w:cs="Arial"/>
        </w:rPr>
        <w:t>udostępnianiu informacji o środowisku i jego</w:t>
      </w:r>
      <w:r w:rsidR="00D2467A">
        <w:rPr>
          <w:rFonts w:ascii="Arial" w:eastAsia="Times New Roman" w:hAnsi="Arial" w:cs="Arial"/>
        </w:rPr>
        <w:t xml:space="preserve"> ochronie, udziale społeczeństwa </w:t>
      </w:r>
      <w:r w:rsidRPr="00275EC3">
        <w:rPr>
          <w:rFonts w:ascii="Arial" w:eastAsia="Times New Roman" w:hAnsi="Arial" w:cs="Arial"/>
        </w:rPr>
        <w:t xml:space="preserve">w </w:t>
      </w:r>
      <w:r w:rsidRPr="00275EC3">
        <w:rPr>
          <w:rFonts w:ascii="Arial" w:eastAsia="Times New Roman" w:hAnsi="Arial" w:cs="Arial"/>
        </w:rPr>
        <w:t>ochronie środowiska oraz o ocenach oddziaływania n</w:t>
      </w:r>
      <w:r>
        <w:rPr>
          <w:rFonts w:ascii="Arial" w:eastAsia="Times New Roman" w:hAnsi="Arial" w:cs="Arial"/>
        </w:rPr>
        <w:t>a środowisko (t.j. Dz. U. z 2022</w:t>
      </w:r>
      <w:r w:rsidRPr="00275EC3">
        <w:rPr>
          <w:rFonts w:ascii="Arial" w:eastAsia="Times New Roman" w:hAnsi="Arial" w:cs="Arial"/>
        </w:rPr>
        <w:t xml:space="preserve"> r.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poz.</w:t>
      </w:r>
      <w:r w:rsidRPr="00275EC3">
        <w:rPr>
          <w:rFonts w:ascii="Arial" w:hAnsi="Arial" w:cs="Arial"/>
        </w:rPr>
        <w:t>1029</w:t>
      </w:r>
      <w:r>
        <w:rPr>
          <w:rFonts w:ascii="Arial" w:hAnsi="Arial" w:cs="Arial"/>
        </w:rPr>
        <w:t> </w:t>
      </w:r>
      <w:r w:rsidRPr="00275EC3">
        <w:rPr>
          <w:rFonts w:ascii="Arial" w:hAnsi="Arial" w:cs="Arial"/>
        </w:rPr>
        <w:t>z późn. zm. – cyt. dalej jako „UUOŚ”</w:t>
      </w:r>
      <w:r w:rsidRPr="00275EC3">
        <w:rPr>
          <w:rFonts w:ascii="Arial" w:eastAsia="Times New Roman" w:hAnsi="Arial" w:cs="Arial"/>
        </w:rPr>
        <w:t>), Regionalny Dyrektor Ochrony Środowiska w</w:t>
      </w:r>
      <w:r>
        <w:rPr>
          <w:rFonts w:ascii="Arial" w:eastAsia="Times New Roman" w:hAnsi="Arial" w:cs="Arial"/>
        </w:rPr>
        <w:t> </w:t>
      </w:r>
      <w:r w:rsidRPr="00275EC3">
        <w:rPr>
          <w:rFonts w:ascii="Arial" w:eastAsia="Times New Roman" w:hAnsi="Arial" w:cs="Arial"/>
        </w:rPr>
        <w:t>Katowicach podaje do publicznej</w:t>
      </w:r>
      <w:r>
        <w:rPr>
          <w:rFonts w:ascii="Arial" w:eastAsia="Times New Roman" w:hAnsi="Arial" w:cs="Arial"/>
        </w:rPr>
        <w:t xml:space="preserve"> </w:t>
      </w:r>
      <w:r w:rsidRPr="00275EC3">
        <w:rPr>
          <w:rFonts w:ascii="Arial" w:eastAsia="Times New Roman" w:hAnsi="Arial" w:cs="Arial"/>
        </w:rPr>
        <w:t>wiadomości następujące informacje:</w:t>
      </w:r>
    </w:p>
    <w:p w:rsidR="007F7464" w:rsidRDefault="00664E42" w:rsidP="007F7464">
      <w:pPr>
        <w:spacing w:before="120" w:after="0"/>
        <w:rPr>
          <w:rFonts w:ascii="Times New Roman" w:eastAsia="Times New Roman" w:hAnsi="Times New Roman" w:cs="Times New Roman"/>
        </w:rPr>
      </w:pPr>
      <w:r w:rsidRPr="00275EC3">
        <w:rPr>
          <w:rFonts w:ascii="Arial" w:eastAsia="Times New Roman" w:hAnsi="Arial" w:cs="Arial"/>
        </w:rPr>
        <w:t xml:space="preserve">1. Strona </w:t>
      </w:r>
      <w:r w:rsidRPr="00275EC3">
        <w:rPr>
          <w:rFonts w:ascii="Arial" w:eastAsia="Times New Roman" w:hAnsi="Arial" w:cs="Arial"/>
        </w:rPr>
        <w:t>polska otrzymała powiadomienie o planowan</w:t>
      </w:r>
      <w:r>
        <w:rPr>
          <w:rFonts w:ascii="Arial" w:eastAsia="Times New Roman" w:hAnsi="Arial" w:cs="Arial"/>
        </w:rPr>
        <w:t xml:space="preserve">ym przedsięwzięciu pn.: „Kontynuacja działalności wydobywczej OKD, a.s. </w:t>
      </w:r>
      <w:r>
        <w:rPr>
          <w:rFonts w:ascii="Arial" w:eastAsia="Times New Roman" w:hAnsi="Arial" w:cs="Arial"/>
        </w:rPr>
        <w:t>Č</w:t>
      </w:r>
      <w:r>
        <w:rPr>
          <w:rFonts w:ascii="Arial" w:eastAsia="Times New Roman" w:hAnsi="Arial" w:cs="Arial"/>
        </w:rPr>
        <w:t>SM w okresie 2024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r. – zakończenie działalności górniczej” </w:t>
      </w:r>
      <w:r w:rsidRPr="00275EC3">
        <w:rPr>
          <w:rFonts w:ascii="Arial" w:eastAsia="Times New Roman" w:hAnsi="Arial" w:cs="Arial"/>
        </w:rPr>
        <w:t>na terenie Republiki Czeskiej.</w:t>
      </w:r>
    </w:p>
    <w:p w:rsidR="007F7464" w:rsidRDefault="00664E42" w:rsidP="007F7464">
      <w:pPr>
        <w:spacing w:before="12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Generalna Dyrekcja Ochrony Środowiska </w:t>
      </w:r>
      <w:r w:rsidRPr="006436C2">
        <w:rPr>
          <w:rFonts w:ascii="Arial" w:hAnsi="Arial" w:cs="Arial"/>
        </w:rPr>
        <w:t>zgodnie z z</w:t>
      </w:r>
      <w:r w:rsidRPr="006436C2">
        <w:rPr>
          <w:rFonts w:ascii="Arial" w:hAnsi="Arial" w:cs="Arial"/>
        </w:rPr>
        <w:t>apisami art. 3 ust. 7 Konwencji z</w:t>
      </w:r>
      <w:r>
        <w:rPr>
          <w:rFonts w:ascii="Arial" w:hAnsi="Arial" w:cs="Arial"/>
        </w:rPr>
        <w:t> </w:t>
      </w:r>
      <w:r w:rsidRPr="006436C2">
        <w:rPr>
          <w:rFonts w:ascii="Arial" w:hAnsi="Arial" w:cs="Arial"/>
        </w:rPr>
        <w:t>Espoo1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Pr="006436C2">
        <w:rPr>
          <w:rFonts w:ascii="Arial" w:hAnsi="Arial" w:cs="Arial"/>
        </w:rPr>
        <w:t>oraz art. 7 ust. 2 dyrektywy 2011/92/UE</w:t>
      </w:r>
      <w:r w:rsidRPr="00042AC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zgłosiła uczestnictwo</w:t>
      </w:r>
      <w:r w:rsidRPr="006436C2">
        <w:rPr>
          <w:rFonts w:ascii="Arial" w:hAnsi="Arial" w:cs="Arial"/>
        </w:rPr>
        <w:t xml:space="preserve"> Rzeczpospolitej Polskiej</w:t>
      </w:r>
      <w:r>
        <w:rPr>
          <w:rFonts w:ascii="Arial" w:hAnsi="Arial" w:cs="Arial"/>
        </w:rPr>
        <w:t xml:space="preserve"> </w:t>
      </w:r>
      <w:r w:rsidRPr="006436C2">
        <w:rPr>
          <w:rFonts w:ascii="Arial" w:hAnsi="Arial" w:cs="Arial"/>
        </w:rPr>
        <w:t>na prawach Strony narażonej w przedmiotowym postępowaniu</w:t>
      </w:r>
      <w:r>
        <w:rPr>
          <w:rFonts w:ascii="Arial" w:hAnsi="Arial" w:cs="Arial"/>
        </w:rPr>
        <w:t>.</w:t>
      </w:r>
      <w:r w:rsidRPr="00275EC3">
        <w:rPr>
          <w:rFonts w:ascii="Arial" w:eastAsia="Times New Roman" w:hAnsi="Arial" w:cs="Arial"/>
        </w:rPr>
        <w:t xml:space="preserve"> </w:t>
      </w:r>
    </w:p>
    <w:p w:rsidR="007F7464" w:rsidRDefault="00664E42" w:rsidP="007F7464">
      <w:pPr>
        <w:spacing w:before="12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 w:rsidRPr="00275EC3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</w:rPr>
        <w:t>W terminie od 5 stycznia 2023 r. do 3 lutego 2023</w:t>
      </w:r>
      <w:r w:rsidRPr="00275EC3">
        <w:rPr>
          <w:rFonts w:ascii="Arial" w:eastAsia="Times New Roman" w:hAnsi="Arial" w:cs="Arial"/>
        </w:rPr>
        <w:t xml:space="preserve"> r. każdy moż</w:t>
      </w:r>
      <w:r w:rsidRPr="00275EC3">
        <w:rPr>
          <w:rFonts w:ascii="Arial" w:eastAsia="Times New Roman" w:hAnsi="Arial" w:cs="Arial"/>
        </w:rPr>
        <w:t>e zapoznać się</w:t>
      </w:r>
      <w:r w:rsidR="00D2467A">
        <w:rPr>
          <w:rFonts w:ascii="Times New Roman" w:eastAsia="Times New Roman" w:hAnsi="Times New Roman" w:cs="Times New Roman"/>
        </w:rPr>
        <w:t xml:space="preserve"> </w:t>
      </w:r>
      <w:r w:rsidR="00D2467A">
        <w:rPr>
          <w:rFonts w:ascii="Arial" w:eastAsia="Times New Roman" w:hAnsi="Arial" w:cs="Arial"/>
        </w:rPr>
        <w:t>z </w:t>
      </w:r>
      <w:r w:rsidRPr="00275EC3">
        <w:rPr>
          <w:rFonts w:ascii="Arial" w:eastAsia="Times New Roman" w:hAnsi="Arial" w:cs="Arial"/>
        </w:rPr>
        <w:t xml:space="preserve">dokumentacją sprawy. </w:t>
      </w:r>
    </w:p>
    <w:p w:rsidR="00275EC3" w:rsidRPr="00275EC3" w:rsidRDefault="00664E42" w:rsidP="007F7464">
      <w:pPr>
        <w:spacing w:before="120" w:after="0"/>
        <w:rPr>
          <w:rFonts w:ascii="Times New Roman" w:eastAsia="Times New Roman" w:hAnsi="Times New Roman" w:cs="Times New Roman"/>
        </w:rPr>
      </w:pPr>
      <w:r w:rsidRPr="00275EC3">
        <w:rPr>
          <w:rFonts w:ascii="Arial" w:eastAsia="Times New Roman" w:hAnsi="Arial" w:cs="Arial"/>
        </w:rPr>
        <w:t>W tym samym terminie można zgłaszać uwagi i wnioski</w:t>
      </w:r>
      <w:r>
        <w:rPr>
          <w:rFonts w:ascii="Times New Roman" w:eastAsia="Times New Roman" w:hAnsi="Times New Roman" w:cs="Times New Roman"/>
        </w:rPr>
        <w:t xml:space="preserve"> </w:t>
      </w:r>
      <w:r w:rsidRPr="00275EC3">
        <w:rPr>
          <w:rFonts w:ascii="Arial" w:eastAsia="Times New Roman" w:hAnsi="Arial" w:cs="Arial"/>
        </w:rPr>
        <w:t>dotyczące przedmiotowej dokumentacji w formie</w:t>
      </w:r>
      <w:r w:rsidR="00D2467A">
        <w:rPr>
          <w:rFonts w:ascii="Arial" w:eastAsia="Times New Roman" w:hAnsi="Arial" w:cs="Arial"/>
        </w:rPr>
        <w:t>;</w:t>
      </w:r>
      <w:r w:rsidRPr="00275EC3">
        <w:rPr>
          <w:rFonts w:ascii="Times New Roman" w:eastAsia="Times New Roman" w:hAnsi="Times New Roman" w:cs="Times New Roman"/>
        </w:rPr>
        <w:br/>
      </w:r>
      <w:r>
        <w:rPr>
          <w:rFonts w:ascii="Arial" w:eastAsia="Times New Roman" w:hAnsi="Arial" w:cs="Arial"/>
        </w:rPr>
        <w:t>-</w:t>
      </w:r>
      <w:r w:rsidRPr="00275EC3">
        <w:rPr>
          <w:rFonts w:ascii="Arial" w:eastAsia="Times New Roman" w:hAnsi="Arial" w:cs="Arial"/>
        </w:rPr>
        <w:t xml:space="preserve"> pisemnej na adres:</w:t>
      </w:r>
      <w:r w:rsidRPr="00275EC3">
        <w:rPr>
          <w:rFonts w:ascii="Times New Roman" w:eastAsia="Times New Roman" w:hAnsi="Times New Roman" w:cs="Times New Roman"/>
        </w:rPr>
        <w:br/>
      </w:r>
      <w:r w:rsidRPr="00275EC3">
        <w:rPr>
          <w:rFonts w:ascii="Arial" w:eastAsia="Times New Roman" w:hAnsi="Arial" w:cs="Arial"/>
        </w:rPr>
        <w:t>Regionalna Dyrekcja Ochrony Środowiska w Katowicach</w:t>
      </w:r>
      <w:r w:rsidRPr="00275EC3">
        <w:rPr>
          <w:rFonts w:ascii="Times New Roman" w:eastAsia="Times New Roman" w:hAnsi="Times New Roman" w:cs="Times New Roman"/>
        </w:rPr>
        <w:br/>
      </w:r>
      <w:r w:rsidRPr="00275EC3">
        <w:rPr>
          <w:rFonts w:ascii="Arial" w:eastAsia="Times New Roman" w:hAnsi="Arial" w:cs="Arial"/>
        </w:rPr>
        <w:t>40-127 Katowice, Plac Grunwaldzki 8-10</w:t>
      </w:r>
      <w:r w:rsidRPr="00275EC3">
        <w:rPr>
          <w:rFonts w:ascii="Times New Roman" w:eastAsia="Times New Roman" w:hAnsi="Times New Roman" w:cs="Times New Roman"/>
        </w:rPr>
        <w:br/>
      </w:r>
      <w:r>
        <w:rPr>
          <w:rFonts w:ascii="Arial" w:eastAsia="Times New Roman" w:hAnsi="Arial" w:cs="Arial"/>
        </w:rPr>
        <w:t>-</w:t>
      </w:r>
      <w:r w:rsidRPr="00275EC3">
        <w:rPr>
          <w:rFonts w:ascii="Arial" w:eastAsia="Times New Roman" w:hAnsi="Arial" w:cs="Arial"/>
        </w:rPr>
        <w:t xml:space="preserve"> pocztą elektroniczną: - sekretariat.katowice@rdos.gov.pl</w:t>
      </w:r>
      <w:r w:rsidRPr="00275EC3">
        <w:rPr>
          <w:rFonts w:ascii="Times New Roman" w:eastAsia="Times New Roman" w:hAnsi="Times New Roman" w:cs="Times New Roman"/>
        </w:rPr>
        <w:br/>
      </w:r>
      <w:r w:rsidRPr="00275EC3">
        <w:rPr>
          <w:rFonts w:ascii="Arial" w:eastAsia="Times New Roman" w:hAnsi="Arial" w:cs="Arial"/>
        </w:rPr>
        <w:t>adres elektronicznej skrzynki podawczej ePUAP: /RDOSKAT/skrytka</w:t>
      </w:r>
      <w:r w:rsidRPr="00275EC3">
        <w:rPr>
          <w:rFonts w:ascii="Times New Roman" w:eastAsia="Times New Roman" w:hAnsi="Times New Roman" w:cs="Times New Roman"/>
        </w:rPr>
        <w:br/>
      </w:r>
      <w:r w:rsidRPr="00275EC3">
        <w:rPr>
          <w:rFonts w:ascii="Arial" w:eastAsia="Times New Roman" w:hAnsi="Arial" w:cs="Arial"/>
        </w:rPr>
        <w:t>adres elektronicznej skrzynki podawczej ePUAP (duże pliki): /RDOSKAT/SkrytkaESP</w:t>
      </w:r>
    </w:p>
    <w:p w:rsidR="00805F30" w:rsidRPr="00FF3CEC" w:rsidRDefault="00664E42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organu.</w:t>
      </w:r>
    </w:p>
    <w:p w:rsidR="00805F30" w:rsidRPr="00FF3CEC" w:rsidRDefault="00664E42" w:rsidP="00FF3CE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aktami sprawy można</w:t>
      </w:r>
      <w:r w:rsidRPr="00FF3CEC">
        <w:rPr>
          <w:rFonts w:ascii="Arial" w:hAnsi="Arial" w:cs="Arial"/>
        </w:rPr>
        <w:t xml:space="preserve"> zapoznać </w:t>
      </w:r>
      <w:r>
        <w:rPr>
          <w:rFonts w:ascii="Arial" w:hAnsi="Arial" w:cs="Arial"/>
        </w:rPr>
        <w:t>się po uprzedni</w:t>
      </w:r>
      <w:r>
        <w:rPr>
          <w:rFonts w:ascii="Arial" w:hAnsi="Arial" w:cs="Arial"/>
        </w:rPr>
        <w:t xml:space="preserve">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 xml:space="preserve"> 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D57D83" w:rsidRDefault="00664E42" w:rsidP="00370DD9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57D83" w:rsidRDefault="00664E42" w:rsidP="00370D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664E42" w:rsidP="00370D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712F92" w:rsidRDefault="00664E42" w:rsidP="00370DD9">
      <w:pPr>
        <w:tabs>
          <w:tab w:val="left" w:pos="360"/>
        </w:tabs>
        <w:spacing w:before="360" w:after="0"/>
        <w:ind w:right="45"/>
        <w:jc w:val="both"/>
        <w:rPr>
          <w:rFonts w:ascii="Arial" w:eastAsia="Times New Roman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</w:t>
      </w:r>
      <w:r w:rsidR="00D2467A">
        <w:rPr>
          <w:rFonts w:ascii="Arial" w:eastAsia="Times New Roman" w:hAnsi="Arial" w:cs="Arial"/>
        </w:rPr>
        <w:t xml:space="preserve"> od 4.01.2023 r. </w:t>
      </w:r>
      <w:r w:rsidRPr="002959F3">
        <w:rPr>
          <w:rFonts w:ascii="Arial" w:eastAsia="Times New Roman" w:hAnsi="Arial" w:cs="Arial"/>
        </w:rPr>
        <w:t xml:space="preserve">do </w:t>
      </w:r>
      <w:r w:rsidR="00D2467A">
        <w:rPr>
          <w:rFonts w:ascii="Arial" w:eastAsia="Times New Roman" w:hAnsi="Arial" w:cs="Arial"/>
        </w:rPr>
        <w:t>3.02.2023 r.</w:t>
      </w:r>
    </w:p>
    <w:p w:rsidR="00042ACA" w:rsidRPr="00712F92" w:rsidRDefault="00664E42" w:rsidP="00D2467A">
      <w:pPr>
        <w:tabs>
          <w:tab w:val="left" w:pos="360"/>
        </w:tabs>
        <w:spacing w:before="240" w:after="0"/>
        <w:ind w:right="45"/>
        <w:rPr>
          <w:rFonts w:ascii="Arial" w:hAnsi="Arial" w:cs="Arial"/>
          <w:sz w:val="18"/>
          <w:szCs w:val="18"/>
        </w:rPr>
      </w:pPr>
      <w:r w:rsidRPr="00712F92">
        <w:rPr>
          <w:rFonts w:ascii="Arial" w:hAnsi="Arial" w:cs="Arial"/>
          <w:sz w:val="18"/>
          <w:szCs w:val="18"/>
        </w:rPr>
        <w:t>1) Konwencja o ocenach oddziaływania na środowisko w kontekście transgranicznym, sporządzonej w Espoo dnia 25 lutego 1991 r., zwana: Konwencją z Espoo</w:t>
      </w:r>
    </w:p>
    <w:p w:rsidR="00042ACA" w:rsidRPr="00712F92" w:rsidRDefault="00664E42" w:rsidP="00042ACA">
      <w:pPr>
        <w:tabs>
          <w:tab w:val="left" w:pos="360"/>
        </w:tabs>
        <w:spacing w:after="0"/>
        <w:ind w:right="45"/>
        <w:rPr>
          <w:rFonts w:ascii="Arial" w:hAnsi="Arial" w:cs="Arial"/>
          <w:sz w:val="18"/>
          <w:szCs w:val="18"/>
        </w:rPr>
      </w:pPr>
      <w:r w:rsidRPr="00712F92">
        <w:rPr>
          <w:rFonts w:ascii="Arial" w:hAnsi="Arial" w:cs="Arial"/>
          <w:sz w:val="18"/>
          <w:szCs w:val="18"/>
        </w:rPr>
        <w:t>2) Dyrektywa Parlamentu Europejskiego i Rady 2011/92/UE z d</w:t>
      </w:r>
      <w:r w:rsidRPr="00712F92">
        <w:rPr>
          <w:rFonts w:ascii="Arial" w:hAnsi="Arial" w:cs="Arial"/>
          <w:sz w:val="18"/>
          <w:szCs w:val="18"/>
        </w:rPr>
        <w:t>nia 13 grudnia 2011 r. w sprawie oceny skutków wywieranych przez niektóre przedsięwzięcia publiczne i prywatne na środowisko (Dz. U. UE. L. z 2012 r. Nr 26, str. 1 z późn. zm.), zwana: dyrektywą 2011/92/UE</w:t>
      </w:r>
    </w:p>
    <w:p w:rsidR="00042ACA" w:rsidRPr="00712F92" w:rsidRDefault="00664E42" w:rsidP="00712F92">
      <w:pPr>
        <w:tabs>
          <w:tab w:val="left" w:pos="360"/>
        </w:tabs>
        <w:spacing w:before="240" w:after="0"/>
        <w:ind w:right="45"/>
        <w:rPr>
          <w:rFonts w:ascii="Arial" w:eastAsia="Times New Roman" w:hAnsi="Arial" w:cs="Arial"/>
          <w:sz w:val="18"/>
          <w:szCs w:val="18"/>
        </w:rPr>
      </w:pPr>
      <w:r w:rsidRPr="00712F92">
        <w:rPr>
          <w:rFonts w:ascii="Arial" w:hAnsi="Arial" w:cs="Arial"/>
          <w:sz w:val="18"/>
          <w:szCs w:val="18"/>
        </w:rPr>
        <w:t xml:space="preserve">Art. </w:t>
      </w:r>
      <w:r w:rsidRPr="00275EC3">
        <w:rPr>
          <w:rFonts w:ascii="Arial" w:eastAsia="Times New Roman" w:hAnsi="Arial" w:cs="Arial"/>
          <w:sz w:val="18"/>
          <w:szCs w:val="18"/>
        </w:rPr>
        <w:t>119 ust. 1</w:t>
      </w:r>
      <w:r w:rsidRPr="00712F92">
        <w:rPr>
          <w:rFonts w:ascii="Arial" w:eastAsia="Times New Roman" w:hAnsi="Arial" w:cs="Arial"/>
          <w:sz w:val="18"/>
          <w:szCs w:val="18"/>
        </w:rPr>
        <w:t xml:space="preserve"> </w:t>
      </w:r>
      <w:r w:rsidRPr="00712F92">
        <w:rPr>
          <w:rFonts w:ascii="Arial" w:hAnsi="Arial" w:cs="Arial"/>
          <w:sz w:val="18"/>
          <w:szCs w:val="18"/>
        </w:rPr>
        <w:t xml:space="preserve">ustawy ooś – </w:t>
      </w:r>
      <w:r w:rsidRPr="00712F92">
        <w:rPr>
          <w:rFonts w:ascii="Arial" w:hAnsi="Arial" w:cs="Arial"/>
          <w:sz w:val="18"/>
          <w:szCs w:val="18"/>
        </w:rPr>
        <w:t>Po stwierdzeniu zasadności przystąpienia do postępowania dotyczącego transgranicznego oddziaływania na środowisko regionalny dyrektor ochrony środowiska niezwłocznie informuje o</w:t>
      </w:r>
      <w:r>
        <w:rPr>
          <w:rFonts w:ascii="Arial" w:hAnsi="Arial" w:cs="Arial"/>
          <w:sz w:val="18"/>
          <w:szCs w:val="18"/>
        </w:rPr>
        <w:t> </w:t>
      </w:r>
      <w:r w:rsidRPr="00712F92">
        <w:rPr>
          <w:rFonts w:ascii="Arial" w:hAnsi="Arial" w:cs="Arial"/>
          <w:sz w:val="18"/>
          <w:szCs w:val="18"/>
        </w:rPr>
        <w:t>tym Generalnego Dyrektora Ochrony Środowiska i po przystąpieniu do postępowani</w:t>
      </w:r>
      <w:r w:rsidRPr="00712F92">
        <w:rPr>
          <w:rFonts w:ascii="Arial" w:hAnsi="Arial" w:cs="Arial"/>
          <w:sz w:val="18"/>
          <w:szCs w:val="18"/>
        </w:rPr>
        <w:t xml:space="preserve">a wykłada do wglądu dokumenty, o których mowa w </w:t>
      </w:r>
      <w:hyperlink r:id="rId8" w:history="1">
        <w:r w:rsidRPr="00712F9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118</w:t>
        </w:r>
      </w:hyperlink>
      <w:r w:rsidRPr="00712F92">
        <w:rPr>
          <w:rFonts w:ascii="Arial" w:hAnsi="Arial" w:cs="Arial"/>
          <w:sz w:val="18"/>
          <w:szCs w:val="18"/>
        </w:rPr>
        <w:t xml:space="preserve"> ust. 1</w:t>
      </w:r>
      <w:r>
        <w:rPr>
          <w:rFonts w:ascii="Arial" w:hAnsi="Arial" w:cs="Arial"/>
          <w:sz w:val="18"/>
          <w:szCs w:val="18"/>
        </w:rPr>
        <w:t xml:space="preserve"> </w:t>
      </w:r>
      <w:r w:rsidRPr="00712F92">
        <w:rPr>
          <w:rFonts w:ascii="Arial" w:hAnsi="Arial" w:cs="Arial"/>
          <w:sz w:val="18"/>
          <w:szCs w:val="18"/>
        </w:rPr>
        <w:t>wraz</w:t>
      </w:r>
      <w:r>
        <w:rPr>
          <w:rFonts w:ascii="Arial" w:hAnsi="Arial" w:cs="Arial"/>
          <w:sz w:val="18"/>
          <w:szCs w:val="18"/>
        </w:rPr>
        <w:t xml:space="preserve"> z tłumaczeniem na język polski</w:t>
      </w:r>
      <w:r w:rsidRPr="00712F92">
        <w:rPr>
          <w:rFonts w:ascii="Arial" w:hAnsi="Arial" w:cs="Arial"/>
          <w:sz w:val="18"/>
          <w:szCs w:val="18"/>
        </w:rPr>
        <w:t>, w zakresie, w jakim jest to</w:t>
      </w:r>
      <w:r>
        <w:rPr>
          <w:rFonts w:ascii="Arial" w:hAnsi="Arial" w:cs="Arial"/>
          <w:sz w:val="18"/>
          <w:szCs w:val="18"/>
        </w:rPr>
        <w:t> </w:t>
      </w:r>
      <w:r w:rsidRPr="00712F92">
        <w:rPr>
          <w:rFonts w:ascii="Arial" w:hAnsi="Arial" w:cs="Arial"/>
          <w:sz w:val="18"/>
          <w:szCs w:val="18"/>
        </w:rPr>
        <w:t>niezbędne do analizy oddziaływania przedsięwzięcia albo skutków realizacji dokumentu na środowisko</w:t>
      </w:r>
      <w:r>
        <w:rPr>
          <w:rFonts w:ascii="Arial" w:hAnsi="Arial" w:cs="Arial"/>
          <w:sz w:val="18"/>
          <w:szCs w:val="18"/>
        </w:rPr>
        <w:t>.</w:t>
      </w:r>
    </w:p>
    <w:sectPr w:rsidR="00042ACA" w:rsidRPr="00712F92" w:rsidSect="00507D3E">
      <w:headerReference w:type="first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42" w:rsidRDefault="00664E42" w:rsidP="004037C4">
      <w:pPr>
        <w:spacing w:after="0" w:line="240" w:lineRule="auto"/>
      </w:pPr>
      <w:r>
        <w:separator/>
      </w:r>
    </w:p>
  </w:endnote>
  <w:endnote w:type="continuationSeparator" w:id="0">
    <w:p w:rsidR="00664E42" w:rsidRDefault="00664E42" w:rsidP="0040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664E4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42" w:rsidRDefault="00664E42" w:rsidP="004037C4">
      <w:pPr>
        <w:spacing w:after="0" w:line="240" w:lineRule="auto"/>
      </w:pPr>
      <w:r>
        <w:separator/>
      </w:r>
    </w:p>
  </w:footnote>
  <w:footnote w:type="continuationSeparator" w:id="0">
    <w:p w:rsidR="00664E42" w:rsidRDefault="00664E42" w:rsidP="0040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664E42" w:rsidP="00126173">
    <w:pP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7312D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725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B8D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CC3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044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587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4A2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B83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C66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4C002134">
      <w:start w:val="1"/>
      <w:numFmt w:val="decimal"/>
      <w:lvlText w:val="%1."/>
      <w:lvlJc w:val="left"/>
      <w:pPr>
        <w:ind w:left="360" w:hanging="360"/>
      </w:pPr>
    </w:lvl>
    <w:lvl w:ilvl="1" w:tplc="3B466816" w:tentative="1">
      <w:start w:val="1"/>
      <w:numFmt w:val="lowerLetter"/>
      <w:lvlText w:val="%2."/>
      <w:lvlJc w:val="left"/>
      <w:pPr>
        <w:ind w:left="1080" w:hanging="360"/>
      </w:pPr>
    </w:lvl>
    <w:lvl w:ilvl="2" w:tplc="8A9AA59C" w:tentative="1">
      <w:start w:val="1"/>
      <w:numFmt w:val="lowerRoman"/>
      <w:lvlText w:val="%3."/>
      <w:lvlJc w:val="right"/>
      <w:pPr>
        <w:ind w:left="1800" w:hanging="180"/>
      </w:pPr>
    </w:lvl>
    <w:lvl w:ilvl="3" w:tplc="D65E83F0" w:tentative="1">
      <w:start w:val="1"/>
      <w:numFmt w:val="decimal"/>
      <w:lvlText w:val="%4."/>
      <w:lvlJc w:val="left"/>
      <w:pPr>
        <w:ind w:left="2520" w:hanging="360"/>
      </w:pPr>
    </w:lvl>
    <w:lvl w:ilvl="4" w:tplc="2CD099D0" w:tentative="1">
      <w:start w:val="1"/>
      <w:numFmt w:val="lowerLetter"/>
      <w:lvlText w:val="%5."/>
      <w:lvlJc w:val="left"/>
      <w:pPr>
        <w:ind w:left="3240" w:hanging="360"/>
      </w:pPr>
    </w:lvl>
    <w:lvl w:ilvl="5" w:tplc="29F06A3C" w:tentative="1">
      <w:start w:val="1"/>
      <w:numFmt w:val="lowerRoman"/>
      <w:lvlText w:val="%6."/>
      <w:lvlJc w:val="right"/>
      <w:pPr>
        <w:ind w:left="3960" w:hanging="180"/>
      </w:pPr>
    </w:lvl>
    <w:lvl w:ilvl="6" w:tplc="1034181E" w:tentative="1">
      <w:start w:val="1"/>
      <w:numFmt w:val="decimal"/>
      <w:lvlText w:val="%7."/>
      <w:lvlJc w:val="left"/>
      <w:pPr>
        <w:ind w:left="4680" w:hanging="360"/>
      </w:pPr>
    </w:lvl>
    <w:lvl w:ilvl="7" w:tplc="7EDEAA30" w:tentative="1">
      <w:start w:val="1"/>
      <w:numFmt w:val="lowerLetter"/>
      <w:lvlText w:val="%8."/>
      <w:lvlJc w:val="left"/>
      <w:pPr>
        <w:ind w:left="5400" w:hanging="360"/>
      </w:pPr>
    </w:lvl>
    <w:lvl w:ilvl="8" w:tplc="A7528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A9326A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1EBC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C49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6041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DC6E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273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20A9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563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5AB1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8E980578">
      <w:start w:val="1"/>
      <w:numFmt w:val="decimal"/>
      <w:lvlText w:val="%1."/>
      <w:lvlJc w:val="left"/>
      <w:pPr>
        <w:ind w:left="360" w:hanging="360"/>
      </w:pPr>
    </w:lvl>
    <w:lvl w:ilvl="1" w:tplc="429A8016" w:tentative="1">
      <w:start w:val="1"/>
      <w:numFmt w:val="lowerLetter"/>
      <w:lvlText w:val="%2."/>
      <w:lvlJc w:val="left"/>
      <w:pPr>
        <w:ind w:left="1080" w:hanging="360"/>
      </w:pPr>
    </w:lvl>
    <w:lvl w:ilvl="2" w:tplc="44E0B8F4" w:tentative="1">
      <w:start w:val="1"/>
      <w:numFmt w:val="lowerRoman"/>
      <w:lvlText w:val="%3."/>
      <w:lvlJc w:val="right"/>
      <w:pPr>
        <w:ind w:left="1800" w:hanging="180"/>
      </w:pPr>
    </w:lvl>
    <w:lvl w:ilvl="3" w:tplc="EF0C57D0" w:tentative="1">
      <w:start w:val="1"/>
      <w:numFmt w:val="decimal"/>
      <w:lvlText w:val="%4."/>
      <w:lvlJc w:val="left"/>
      <w:pPr>
        <w:ind w:left="2520" w:hanging="360"/>
      </w:pPr>
    </w:lvl>
    <w:lvl w:ilvl="4" w:tplc="26D410AC" w:tentative="1">
      <w:start w:val="1"/>
      <w:numFmt w:val="lowerLetter"/>
      <w:lvlText w:val="%5."/>
      <w:lvlJc w:val="left"/>
      <w:pPr>
        <w:ind w:left="3240" w:hanging="360"/>
      </w:pPr>
    </w:lvl>
    <w:lvl w:ilvl="5" w:tplc="0A745D26" w:tentative="1">
      <w:start w:val="1"/>
      <w:numFmt w:val="lowerRoman"/>
      <w:lvlText w:val="%6."/>
      <w:lvlJc w:val="right"/>
      <w:pPr>
        <w:ind w:left="3960" w:hanging="180"/>
      </w:pPr>
    </w:lvl>
    <w:lvl w:ilvl="6" w:tplc="D12C2F4C" w:tentative="1">
      <w:start w:val="1"/>
      <w:numFmt w:val="decimal"/>
      <w:lvlText w:val="%7."/>
      <w:lvlJc w:val="left"/>
      <w:pPr>
        <w:ind w:left="4680" w:hanging="360"/>
      </w:pPr>
    </w:lvl>
    <w:lvl w:ilvl="7" w:tplc="04022460" w:tentative="1">
      <w:start w:val="1"/>
      <w:numFmt w:val="lowerLetter"/>
      <w:lvlText w:val="%8."/>
      <w:lvlJc w:val="left"/>
      <w:pPr>
        <w:ind w:left="5400" w:hanging="360"/>
      </w:pPr>
    </w:lvl>
    <w:lvl w:ilvl="8" w:tplc="D870C0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248CF4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3F09A6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A3CF00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4DA052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6F885C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56CF26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5C493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910A7C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02C5B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5E41AD4">
      <w:start w:val="1"/>
      <w:numFmt w:val="upperRoman"/>
      <w:lvlText w:val="%1."/>
      <w:lvlJc w:val="right"/>
      <w:pPr>
        <w:ind w:left="720" w:hanging="360"/>
      </w:pPr>
    </w:lvl>
    <w:lvl w:ilvl="1" w:tplc="814CA456" w:tentative="1">
      <w:start w:val="1"/>
      <w:numFmt w:val="lowerLetter"/>
      <w:lvlText w:val="%2."/>
      <w:lvlJc w:val="left"/>
      <w:pPr>
        <w:ind w:left="1440" w:hanging="360"/>
      </w:pPr>
    </w:lvl>
    <w:lvl w:ilvl="2" w:tplc="EDD23886" w:tentative="1">
      <w:start w:val="1"/>
      <w:numFmt w:val="lowerRoman"/>
      <w:lvlText w:val="%3."/>
      <w:lvlJc w:val="right"/>
      <w:pPr>
        <w:ind w:left="2160" w:hanging="180"/>
      </w:pPr>
    </w:lvl>
    <w:lvl w:ilvl="3" w:tplc="D6D4138C" w:tentative="1">
      <w:start w:val="1"/>
      <w:numFmt w:val="decimal"/>
      <w:lvlText w:val="%4."/>
      <w:lvlJc w:val="left"/>
      <w:pPr>
        <w:ind w:left="2880" w:hanging="360"/>
      </w:pPr>
    </w:lvl>
    <w:lvl w:ilvl="4" w:tplc="64800E96" w:tentative="1">
      <w:start w:val="1"/>
      <w:numFmt w:val="lowerLetter"/>
      <w:lvlText w:val="%5."/>
      <w:lvlJc w:val="left"/>
      <w:pPr>
        <w:ind w:left="3600" w:hanging="360"/>
      </w:pPr>
    </w:lvl>
    <w:lvl w:ilvl="5" w:tplc="F4CE23DE" w:tentative="1">
      <w:start w:val="1"/>
      <w:numFmt w:val="lowerRoman"/>
      <w:lvlText w:val="%6."/>
      <w:lvlJc w:val="right"/>
      <w:pPr>
        <w:ind w:left="4320" w:hanging="180"/>
      </w:pPr>
    </w:lvl>
    <w:lvl w:ilvl="6" w:tplc="40B82BB6" w:tentative="1">
      <w:start w:val="1"/>
      <w:numFmt w:val="decimal"/>
      <w:lvlText w:val="%7."/>
      <w:lvlJc w:val="left"/>
      <w:pPr>
        <w:ind w:left="5040" w:hanging="360"/>
      </w:pPr>
    </w:lvl>
    <w:lvl w:ilvl="7" w:tplc="5A68D51E" w:tentative="1">
      <w:start w:val="1"/>
      <w:numFmt w:val="lowerLetter"/>
      <w:lvlText w:val="%8."/>
      <w:lvlJc w:val="left"/>
      <w:pPr>
        <w:ind w:left="5760" w:hanging="360"/>
      </w:pPr>
    </w:lvl>
    <w:lvl w:ilvl="8" w:tplc="8CEE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8D08F1DA">
      <w:start w:val="1"/>
      <w:numFmt w:val="upperRoman"/>
      <w:lvlText w:val="%1."/>
      <w:lvlJc w:val="right"/>
      <w:pPr>
        <w:ind w:left="360" w:hanging="360"/>
      </w:pPr>
    </w:lvl>
    <w:lvl w:ilvl="1" w:tplc="F7365DEE" w:tentative="1">
      <w:start w:val="1"/>
      <w:numFmt w:val="lowerLetter"/>
      <w:lvlText w:val="%2."/>
      <w:lvlJc w:val="left"/>
      <w:pPr>
        <w:ind w:left="1080" w:hanging="360"/>
      </w:pPr>
    </w:lvl>
    <w:lvl w:ilvl="2" w:tplc="D026DCB8" w:tentative="1">
      <w:start w:val="1"/>
      <w:numFmt w:val="lowerRoman"/>
      <w:lvlText w:val="%3."/>
      <w:lvlJc w:val="right"/>
      <w:pPr>
        <w:ind w:left="1800" w:hanging="180"/>
      </w:pPr>
    </w:lvl>
    <w:lvl w:ilvl="3" w:tplc="0D7CAAB2" w:tentative="1">
      <w:start w:val="1"/>
      <w:numFmt w:val="decimal"/>
      <w:lvlText w:val="%4."/>
      <w:lvlJc w:val="left"/>
      <w:pPr>
        <w:ind w:left="2520" w:hanging="360"/>
      </w:pPr>
    </w:lvl>
    <w:lvl w:ilvl="4" w:tplc="07D0F252" w:tentative="1">
      <w:start w:val="1"/>
      <w:numFmt w:val="lowerLetter"/>
      <w:lvlText w:val="%5."/>
      <w:lvlJc w:val="left"/>
      <w:pPr>
        <w:ind w:left="3240" w:hanging="360"/>
      </w:pPr>
    </w:lvl>
    <w:lvl w:ilvl="5" w:tplc="EBAE20F2" w:tentative="1">
      <w:start w:val="1"/>
      <w:numFmt w:val="lowerRoman"/>
      <w:lvlText w:val="%6."/>
      <w:lvlJc w:val="right"/>
      <w:pPr>
        <w:ind w:left="3960" w:hanging="180"/>
      </w:pPr>
    </w:lvl>
    <w:lvl w:ilvl="6" w:tplc="6BAE5CA8" w:tentative="1">
      <w:start w:val="1"/>
      <w:numFmt w:val="decimal"/>
      <w:lvlText w:val="%7."/>
      <w:lvlJc w:val="left"/>
      <w:pPr>
        <w:ind w:left="4680" w:hanging="360"/>
      </w:pPr>
    </w:lvl>
    <w:lvl w:ilvl="7" w:tplc="24007CBC" w:tentative="1">
      <w:start w:val="1"/>
      <w:numFmt w:val="lowerLetter"/>
      <w:lvlText w:val="%8."/>
      <w:lvlJc w:val="left"/>
      <w:pPr>
        <w:ind w:left="5400" w:hanging="360"/>
      </w:pPr>
    </w:lvl>
    <w:lvl w:ilvl="8" w:tplc="CD443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7D9C5726">
      <w:start w:val="1"/>
      <w:numFmt w:val="decimal"/>
      <w:lvlText w:val="%1."/>
      <w:lvlJc w:val="left"/>
      <w:pPr>
        <w:ind w:left="1287" w:hanging="360"/>
      </w:pPr>
    </w:lvl>
    <w:lvl w:ilvl="1" w:tplc="AB544584" w:tentative="1">
      <w:start w:val="1"/>
      <w:numFmt w:val="lowerLetter"/>
      <w:lvlText w:val="%2."/>
      <w:lvlJc w:val="left"/>
      <w:pPr>
        <w:ind w:left="2007" w:hanging="360"/>
      </w:pPr>
    </w:lvl>
    <w:lvl w:ilvl="2" w:tplc="554E0150" w:tentative="1">
      <w:start w:val="1"/>
      <w:numFmt w:val="lowerRoman"/>
      <w:lvlText w:val="%3."/>
      <w:lvlJc w:val="right"/>
      <w:pPr>
        <w:ind w:left="2727" w:hanging="180"/>
      </w:pPr>
    </w:lvl>
    <w:lvl w:ilvl="3" w:tplc="B9488316" w:tentative="1">
      <w:start w:val="1"/>
      <w:numFmt w:val="decimal"/>
      <w:lvlText w:val="%4."/>
      <w:lvlJc w:val="left"/>
      <w:pPr>
        <w:ind w:left="3447" w:hanging="360"/>
      </w:pPr>
    </w:lvl>
    <w:lvl w:ilvl="4" w:tplc="6B76F8DA" w:tentative="1">
      <w:start w:val="1"/>
      <w:numFmt w:val="lowerLetter"/>
      <w:lvlText w:val="%5."/>
      <w:lvlJc w:val="left"/>
      <w:pPr>
        <w:ind w:left="4167" w:hanging="360"/>
      </w:pPr>
    </w:lvl>
    <w:lvl w:ilvl="5" w:tplc="465CB99E" w:tentative="1">
      <w:start w:val="1"/>
      <w:numFmt w:val="lowerRoman"/>
      <w:lvlText w:val="%6."/>
      <w:lvlJc w:val="right"/>
      <w:pPr>
        <w:ind w:left="4887" w:hanging="180"/>
      </w:pPr>
    </w:lvl>
    <w:lvl w:ilvl="6" w:tplc="734A7D8C" w:tentative="1">
      <w:start w:val="1"/>
      <w:numFmt w:val="decimal"/>
      <w:lvlText w:val="%7."/>
      <w:lvlJc w:val="left"/>
      <w:pPr>
        <w:ind w:left="5607" w:hanging="360"/>
      </w:pPr>
    </w:lvl>
    <w:lvl w:ilvl="7" w:tplc="EC287FB6" w:tentative="1">
      <w:start w:val="1"/>
      <w:numFmt w:val="lowerLetter"/>
      <w:lvlText w:val="%8."/>
      <w:lvlJc w:val="left"/>
      <w:pPr>
        <w:ind w:left="6327" w:hanging="360"/>
      </w:pPr>
    </w:lvl>
    <w:lvl w:ilvl="8" w:tplc="CB226D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1C403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6D0BBF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E9A7EB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AF490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DB64D2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EAAC42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2C78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926E6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2FBA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6C72DAF0">
      <w:start w:val="1"/>
      <w:numFmt w:val="decimal"/>
      <w:lvlText w:val="%1."/>
      <w:lvlJc w:val="left"/>
      <w:pPr>
        <w:ind w:left="360" w:hanging="360"/>
      </w:pPr>
    </w:lvl>
    <w:lvl w:ilvl="1" w:tplc="BCD0308A" w:tentative="1">
      <w:start w:val="1"/>
      <w:numFmt w:val="lowerLetter"/>
      <w:lvlText w:val="%2."/>
      <w:lvlJc w:val="left"/>
      <w:pPr>
        <w:ind w:left="1080" w:hanging="360"/>
      </w:pPr>
    </w:lvl>
    <w:lvl w:ilvl="2" w:tplc="69A44F2A" w:tentative="1">
      <w:start w:val="1"/>
      <w:numFmt w:val="lowerRoman"/>
      <w:lvlText w:val="%3."/>
      <w:lvlJc w:val="right"/>
      <w:pPr>
        <w:ind w:left="1800" w:hanging="180"/>
      </w:pPr>
    </w:lvl>
    <w:lvl w:ilvl="3" w:tplc="74D0C876" w:tentative="1">
      <w:start w:val="1"/>
      <w:numFmt w:val="decimal"/>
      <w:lvlText w:val="%4."/>
      <w:lvlJc w:val="left"/>
      <w:pPr>
        <w:ind w:left="2520" w:hanging="360"/>
      </w:pPr>
    </w:lvl>
    <w:lvl w:ilvl="4" w:tplc="DB8293A4" w:tentative="1">
      <w:start w:val="1"/>
      <w:numFmt w:val="lowerLetter"/>
      <w:lvlText w:val="%5."/>
      <w:lvlJc w:val="left"/>
      <w:pPr>
        <w:ind w:left="3240" w:hanging="360"/>
      </w:pPr>
    </w:lvl>
    <w:lvl w:ilvl="5" w:tplc="9E968034" w:tentative="1">
      <w:start w:val="1"/>
      <w:numFmt w:val="lowerRoman"/>
      <w:lvlText w:val="%6."/>
      <w:lvlJc w:val="right"/>
      <w:pPr>
        <w:ind w:left="3960" w:hanging="180"/>
      </w:pPr>
    </w:lvl>
    <w:lvl w:ilvl="6" w:tplc="B58AE2AE" w:tentative="1">
      <w:start w:val="1"/>
      <w:numFmt w:val="decimal"/>
      <w:lvlText w:val="%7."/>
      <w:lvlJc w:val="left"/>
      <w:pPr>
        <w:ind w:left="4680" w:hanging="360"/>
      </w:pPr>
    </w:lvl>
    <w:lvl w:ilvl="7" w:tplc="E4A67A42" w:tentative="1">
      <w:start w:val="1"/>
      <w:numFmt w:val="lowerLetter"/>
      <w:lvlText w:val="%8."/>
      <w:lvlJc w:val="left"/>
      <w:pPr>
        <w:ind w:left="5400" w:hanging="360"/>
      </w:pPr>
    </w:lvl>
    <w:lvl w:ilvl="8" w:tplc="A78071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CA07A88">
      <w:start w:val="1"/>
      <w:numFmt w:val="upperRoman"/>
      <w:lvlText w:val="%1."/>
      <w:lvlJc w:val="right"/>
      <w:pPr>
        <w:ind w:left="360" w:hanging="360"/>
      </w:pPr>
    </w:lvl>
    <w:lvl w:ilvl="1" w:tplc="4582E338" w:tentative="1">
      <w:start w:val="1"/>
      <w:numFmt w:val="lowerLetter"/>
      <w:lvlText w:val="%2."/>
      <w:lvlJc w:val="left"/>
      <w:pPr>
        <w:ind w:left="1080" w:hanging="360"/>
      </w:pPr>
    </w:lvl>
    <w:lvl w:ilvl="2" w:tplc="6228F398" w:tentative="1">
      <w:start w:val="1"/>
      <w:numFmt w:val="lowerRoman"/>
      <w:lvlText w:val="%3."/>
      <w:lvlJc w:val="right"/>
      <w:pPr>
        <w:ind w:left="1800" w:hanging="180"/>
      </w:pPr>
    </w:lvl>
    <w:lvl w:ilvl="3" w:tplc="CC6863FA" w:tentative="1">
      <w:start w:val="1"/>
      <w:numFmt w:val="decimal"/>
      <w:lvlText w:val="%4."/>
      <w:lvlJc w:val="left"/>
      <w:pPr>
        <w:ind w:left="2520" w:hanging="360"/>
      </w:pPr>
    </w:lvl>
    <w:lvl w:ilvl="4" w:tplc="F710CC82" w:tentative="1">
      <w:start w:val="1"/>
      <w:numFmt w:val="lowerLetter"/>
      <w:lvlText w:val="%5."/>
      <w:lvlJc w:val="left"/>
      <w:pPr>
        <w:ind w:left="3240" w:hanging="360"/>
      </w:pPr>
    </w:lvl>
    <w:lvl w:ilvl="5" w:tplc="1DE89FB0" w:tentative="1">
      <w:start w:val="1"/>
      <w:numFmt w:val="lowerRoman"/>
      <w:lvlText w:val="%6."/>
      <w:lvlJc w:val="right"/>
      <w:pPr>
        <w:ind w:left="3960" w:hanging="180"/>
      </w:pPr>
    </w:lvl>
    <w:lvl w:ilvl="6" w:tplc="9734405C" w:tentative="1">
      <w:start w:val="1"/>
      <w:numFmt w:val="decimal"/>
      <w:lvlText w:val="%7."/>
      <w:lvlJc w:val="left"/>
      <w:pPr>
        <w:ind w:left="4680" w:hanging="360"/>
      </w:pPr>
    </w:lvl>
    <w:lvl w:ilvl="7" w:tplc="94B2F068" w:tentative="1">
      <w:start w:val="1"/>
      <w:numFmt w:val="lowerLetter"/>
      <w:lvlText w:val="%8."/>
      <w:lvlJc w:val="left"/>
      <w:pPr>
        <w:ind w:left="5400" w:hanging="360"/>
      </w:pPr>
    </w:lvl>
    <w:lvl w:ilvl="8" w:tplc="67B040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C55AB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4A048D4" w:tentative="1">
      <w:start w:val="1"/>
      <w:numFmt w:val="lowerLetter"/>
      <w:lvlText w:val="%2."/>
      <w:lvlJc w:val="left"/>
      <w:pPr>
        <w:ind w:left="1440" w:hanging="360"/>
      </w:pPr>
    </w:lvl>
    <w:lvl w:ilvl="2" w:tplc="519077B6" w:tentative="1">
      <w:start w:val="1"/>
      <w:numFmt w:val="lowerRoman"/>
      <w:lvlText w:val="%3."/>
      <w:lvlJc w:val="right"/>
      <w:pPr>
        <w:ind w:left="2160" w:hanging="180"/>
      </w:pPr>
    </w:lvl>
    <w:lvl w:ilvl="3" w:tplc="20A6C3CE" w:tentative="1">
      <w:start w:val="1"/>
      <w:numFmt w:val="decimal"/>
      <w:lvlText w:val="%4."/>
      <w:lvlJc w:val="left"/>
      <w:pPr>
        <w:ind w:left="2880" w:hanging="360"/>
      </w:pPr>
    </w:lvl>
    <w:lvl w:ilvl="4" w:tplc="39025836" w:tentative="1">
      <w:start w:val="1"/>
      <w:numFmt w:val="lowerLetter"/>
      <w:lvlText w:val="%5."/>
      <w:lvlJc w:val="left"/>
      <w:pPr>
        <w:ind w:left="3600" w:hanging="360"/>
      </w:pPr>
    </w:lvl>
    <w:lvl w:ilvl="5" w:tplc="7AB25E9C" w:tentative="1">
      <w:start w:val="1"/>
      <w:numFmt w:val="lowerRoman"/>
      <w:lvlText w:val="%6."/>
      <w:lvlJc w:val="right"/>
      <w:pPr>
        <w:ind w:left="4320" w:hanging="180"/>
      </w:pPr>
    </w:lvl>
    <w:lvl w:ilvl="6" w:tplc="18A0FAAE" w:tentative="1">
      <w:start w:val="1"/>
      <w:numFmt w:val="decimal"/>
      <w:lvlText w:val="%7."/>
      <w:lvlJc w:val="left"/>
      <w:pPr>
        <w:ind w:left="5040" w:hanging="360"/>
      </w:pPr>
    </w:lvl>
    <w:lvl w:ilvl="7" w:tplc="AEA80268" w:tentative="1">
      <w:start w:val="1"/>
      <w:numFmt w:val="lowerLetter"/>
      <w:lvlText w:val="%8."/>
      <w:lvlJc w:val="left"/>
      <w:pPr>
        <w:ind w:left="5760" w:hanging="360"/>
      </w:pPr>
    </w:lvl>
    <w:lvl w:ilvl="8" w:tplc="D08A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304C32E8">
      <w:start w:val="1"/>
      <w:numFmt w:val="decimal"/>
      <w:lvlText w:val="%1."/>
      <w:lvlJc w:val="left"/>
      <w:pPr>
        <w:ind w:left="720" w:hanging="360"/>
      </w:pPr>
    </w:lvl>
    <w:lvl w:ilvl="1" w:tplc="71900D5E" w:tentative="1">
      <w:start w:val="1"/>
      <w:numFmt w:val="lowerLetter"/>
      <w:lvlText w:val="%2."/>
      <w:lvlJc w:val="left"/>
      <w:pPr>
        <w:ind w:left="1440" w:hanging="360"/>
      </w:pPr>
    </w:lvl>
    <w:lvl w:ilvl="2" w:tplc="4B8CC11A" w:tentative="1">
      <w:start w:val="1"/>
      <w:numFmt w:val="lowerRoman"/>
      <w:lvlText w:val="%3."/>
      <w:lvlJc w:val="right"/>
      <w:pPr>
        <w:ind w:left="2160" w:hanging="180"/>
      </w:pPr>
    </w:lvl>
    <w:lvl w:ilvl="3" w:tplc="B7A249C6" w:tentative="1">
      <w:start w:val="1"/>
      <w:numFmt w:val="decimal"/>
      <w:lvlText w:val="%4."/>
      <w:lvlJc w:val="left"/>
      <w:pPr>
        <w:ind w:left="2880" w:hanging="360"/>
      </w:pPr>
    </w:lvl>
    <w:lvl w:ilvl="4" w:tplc="BDD2CF2C" w:tentative="1">
      <w:start w:val="1"/>
      <w:numFmt w:val="lowerLetter"/>
      <w:lvlText w:val="%5."/>
      <w:lvlJc w:val="left"/>
      <w:pPr>
        <w:ind w:left="3600" w:hanging="360"/>
      </w:pPr>
    </w:lvl>
    <w:lvl w:ilvl="5" w:tplc="845E75E6" w:tentative="1">
      <w:start w:val="1"/>
      <w:numFmt w:val="lowerRoman"/>
      <w:lvlText w:val="%6."/>
      <w:lvlJc w:val="right"/>
      <w:pPr>
        <w:ind w:left="4320" w:hanging="180"/>
      </w:pPr>
    </w:lvl>
    <w:lvl w:ilvl="6" w:tplc="9A7C3250" w:tentative="1">
      <w:start w:val="1"/>
      <w:numFmt w:val="decimal"/>
      <w:lvlText w:val="%7."/>
      <w:lvlJc w:val="left"/>
      <w:pPr>
        <w:ind w:left="5040" w:hanging="360"/>
      </w:pPr>
    </w:lvl>
    <w:lvl w:ilvl="7" w:tplc="B68483B2" w:tentative="1">
      <w:start w:val="1"/>
      <w:numFmt w:val="lowerLetter"/>
      <w:lvlText w:val="%8."/>
      <w:lvlJc w:val="left"/>
      <w:pPr>
        <w:ind w:left="5760" w:hanging="360"/>
      </w:pPr>
    </w:lvl>
    <w:lvl w:ilvl="8" w:tplc="D5A849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37C4"/>
    <w:rsid w:val="00164E43"/>
    <w:rsid w:val="004037C4"/>
    <w:rsid w:val="00664E42"/>
    <w:rsid w:val="00D2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-pl.com/o_udostepnianiu_informacji_o_srodowisku_i_jego_ochronie_udziale_spoleczenstwa_w_ochronie_srodowiska_oraz_o_ocenach_oddzialywania_na_srodowisko/11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4345F-1C4B-49C7-9EA2-E23896D8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Wojciech Grenda</cp:lastModifiedBy>
  <cp:revision>3</cp:revision>
  <dcterms:created xsi:type="dcterms:W3CDTF">2023-01-04T08:42:00Z</dcterms:created>
  <dcterms:modified xsi:type="dcterms:W3CDTF">2023-01-04T08:47:00Z</dcterms:modified>
</cp:coreProperties>
</file>