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</w:tblGrid>
      <w:tr w:rsidR="006F1277" w:rsidRPr="00C23B0B" w14:paraId="0AF9C17F" w14:textId="77777777" w:rsidTr="00591D43">
        <w:trPr>
          <w:trHeight w:val="252"/>
        </w:trPr>
        <w:tc>
          <w:tcPr>
            <w:tcW w:w="2333" w:type="dxa"/>
          </w:tcPr>
          <w:p w14:paraId="5C5383F2" w14:textId="77777777" w:rsidR="00C7252F" w:rsidRPr="00C23B0B" w:rsidRDefault="00591D43" w:rsidP="00C23B0B">
            <w:pPr>
              <w:spacing w:after="0" w:line="240" w:lineRule="auto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AG.230.1.</w:t>
            </w:r>
            <w:r w:rsidR="006F12B0">
              <w:rPr>
                <w:rFonts w:eastAsia="Aptos" w:cs="Tahoma"/>
                <w:color w:val="262600"/>
                <w:sz w:val="18"/>
                <w:szCs w:val="22"/>
              </w:rPr>
              <w:t>21</w:t>
            </w:r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.202</w:t>
            </w:r>
            <w:bookmarkEnd w:id="0"/>
            <w:r w:rsidR="00F335C3">
              <w:rPr>
                <w:rFonts w:eastAsia="Aptos" w:cs="Tahoma"/>
                <w:color w:val="262600"/>
                <w:sz w:val="18"/>
                <w:szCs w:val="22"/>
              </w:rPr>
              <w:t>6</w:t>
            </w:r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1" w:name="ezdAutorInicjaly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1"/>
          </w:p>
        </w:tc>
      </w:tr>
    </w:tbl>
    <w:p w14:paraId="2A80CBCD" w14:textId="77777777" w:rsidR="00C7252F" w:rsidRPr="00C23B0B" w:rsidRDefault="00C7252F" w:rsidP="00C23B0B">
      <w:pPr>
        <w:rPr>
          <w:rFonts w:cs="Tahoma"/>
          <w:sz w:val="22"/>
          <w:szCs w:val="22"/>
        </w:rPr>
      </w:pPr>
    </w:p>
    <w:p w14:paraId="2A1746D3" w14:textId="77777777" w:rsidR="00156705" w:rsidRPr="00C23B0B" w:rsidRDefault="00156705" w:rsidP="00591D43">
      <w:pPr>
        <w:spacing w:after="0" w:line="240" w:lineRule="auto"/>
        <w:jc w:val="center"/>
        <w:rPr>
          <w:rFonts w:eastAsia="Calibri" w:cs="Tahoma"/>
          <w:b/>
          <w:color w:val="auto"/>
          <w:sz w:val="22"/>
          <w:szCs w:val="22"/>
        </w:rPr>
      </w:pPr>
      <w:r w:rsidRPr="00C23B0B">
        <w:rPr>
          <w:rFonts w:eastAsia="Calibri" w:cs="Tahoma"/>
          <w:b/>
          <w:color w:val="auto"/>
          <w:sz w:val="22"/>
          <w:szCs w:val="22"/>
        </w:rPr>
        <w:t>OPIS PRZEDMIOTU ZAMÓWIENIA</w:t>
      </w:r>
    </w:p>
    <w:p w14:paraId="5A04CDD7" w14:textId="77777777" w:rsidR="00156705" w:rsidRPr="00C23B0B" w:rsidRDefault="00156705" w:rsidP="00C23B0B">
      <w:pPr>
        <w:spacing w:after="0" w:line="240" w:lineRule="auto"/>
        <w:rPr>
          <w:rFonts w:eastAsia="Calibri" w:cs="Tahoma"/>
          <w:b/>
          <w:color w:val="auto"/>
          <w:sz w:val="22"/>
          <w:szCs w:val="22"/>
        </w:rPr>
      </w:pPr>
    </w:p>
    <w:p w14:paraId="05598BFF" w14:textId="77777777" w:rsidR="00156705" w:rsidRPr="00C23B0B" w:rsidRDefault="00156705" w:rsidP="00C23B0B">
      <w:pPr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Przedmiotem zamówienia jest </w:t>
      </w:r>
      <w:r w:rsidRPr="00C23B0B">
        <w:rPr>
          <w:rFonts w:eastAsia="Calibri" w:cs="Tahoma"/>
          <w:b/>
          <w:color w:val="auto"/>
          <w:sz w:val="20"/>
        </w:rPr>
        <w:t>„Zakup oraz dostawa sprzętu elektronicznego na potrzeby Centrum Edukacji Artystycznej”</w:t>
      </w:r>
    </w:p>
    <w:p w14:paraId="575C75C6" w14:textId="77777777" w:rsidR="00156705" w:rsidRPr="00C23B0B" w:rsidRDefault="00156705" w:rsidP="00C23B0B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="Tahoma"/>
          <w:color w:val="auto"/>
          <w:sz w:val="20"/>
        </w:rPr>
      </w:pPr>
      <w:bookmarkStart w:id="2" w:name="_Hlk129349175"/>
      <w:r w:rsidRPr="00C23B0B">
        <w:rPr>
          <w:rFonts w:eastAsia="Calibri" w:cs="Tahoma"/>
          <w:color w:val="auto"/>
          <w:sz w:val="20"/>
        </w:rPr>
        <w:t>W ramach przedmiotu zamówienia Wykonawca zobowiązuje się dostarczyć na własny koszt Zamawiającemu do jego siedziby tj. ul. Mikołaja Kopernika 36/40 , 00-924 Warszawa (IV piętro pok. 409) niżej wymieniony sprzęt elektroniczny:</w:t>
      </w:r>
    </w:p>
    <w:p w14:paraId="111F195B" w14:textId="77777777" w:rsidR="00156705" w:rsidRPr="00A61F82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PAKIET I – </w:t>
      </w:r>
      <w:r w:rsidR="00A90A12">
        <w:rPr>
          <w:rFonts w:eastAsia="Calibri" w:cs="Tahoma"/>
          <w:color w:val="auto"/>
          <w:sz w:val="20"/>
        </w:rPr>
        <w:t>6</w:t>
      </w:r>
      <w:r w:rsidR="00B15DC9" w:rsidRPr="00A61F82">
        <w:rPr>
          <w:rFonts w:eastAsia="Calibri" w:cs="Tahoma"/>
          <w:color w:val="auto"/>
          <w:sz w:val="20"/>
        </w:rPr>
        <w:t xml:space="preserve"> szt. </w:t>
      </w:r>
      <w:r w:rsidR="00B32E74" w:rsidRPr="00A61F82">
        <w:rPr>
          <w:rFonts w:eastAsia="Calibri" w:cs="Tahoma"/>
          <w:color w:val="auto"/>
          <w:sz w:val="20"/>
        </w:rPr>
        <w:t>laptop</w:t>
      </w:r>
      <w:r w:rsidR="00B15DC9" w:rsidRPr="00A61F82">
        <w:rPr>
          <w:rFonts w:eastAsia="Calibri" w:cs="Tahoma"/>
          <w:color w:val="auto"/>
          <w:sz w:val="20"/>
        </w:rPr>
        <w:t xml:space="preserve"> </w:t>
      </w:r>
    </w:p>
    <w:p w14:paraId="711C652A" w14:textId="77777777" w:rsidR="007B6CCF" w:rsidRPr="00A61F82" w:rsidRDefault="007B6CCF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Pakiet II – 3 szt. uchwyt do monitorów</w:t>
      </w:r>
    </w:p>
    <w:p w14:paraId="6961E36F" w14:textId="77777777" w:rsidR="007B6CCF" w:rsidRPr="00A61F82" w:rsidRDefault="007B6CCF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Pakiet III – 6 szt. monitor</w:t>
      </w:r>
    </w:p>
    <w:p w14:paraId="6B5EF7CE" w14:textId="77777777" w:rsidR="00156705" w:rsidRPr="004B6310" w:rsidRDefault="00CA5CBD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4B6310">
        <w:rPr>
          <w:rFonts w:cs="Tahoma"/>
          <w:color w:val="auto"/>
          <w:sz w:val="20"/>
        </w:rPr>
        <w:t xml:space="preserve">PAKIET </w:t>
      </w:r>
      <w:r w:rsidR="007E155B" w:rsidRPr="004B6310">
        <w:rPr>
          <w:rFonts w:cs="Tahoma"/>
          <w:color w:val="auto"/>
          <w:sz w:val="20"/>
        </w:rPr>
        <w:t>I</w:t>
      </w:r>
      <w:r w:rsidRPr="004B6310">
        <w:rPr>
          <w:rFonts w:cs="Tahoma"/>
          <w:color w:val="auto"/>
          <w:sz w:val="20"/>
        </w:rPr>
        <w:t>V –</w:t>
      </w:r>
      <w:r w:rsidR="006005B0" w:rsidRPr="004B6310">
        <w:rPr>
          <w:rFonts w:cs="Tahoma"/>
          <w:color w:val="auto"/>
          <w:sz w:val="20"/>
        </w:rPr>
        <w:t xml:space="preserve"> </w:t>
      </w:r>
      <w:r w:rsidR="00B92489" w:rsidRPr="004B6310">
        <w:rPr>
          <w:rFonts w:cs="Tahoma"/>
          <w:color w:val="auto"/>
          <w:sz w:val="20"/>
        </w:rPr>
        <w:t>1</w:t>
      </w:r>
      <w:r w:rsidR="006005B0" w:rsidRPr="004B6310">
        <w:rPr>
          <w:rFonts w:cs="Tahoma"/>
          <w:color w:val="auto"/>
          <w:sz w:val="20"/>
        </w:rPr>
        <w:t xml:space="preserve"> szt. </w:t>
      </w:r>
      <w:r w:rsidRPr="004B6310">
        <w:rPr>
          <w:rFonts w:cs="Tahoma"/>
          <w:color w:val="auto"/>
          <w:sz w:val="20"/>
        </w:rPr>
        <w:t xml:space="preserve"> </w:t>
      </w:r>
      <w:r w:rsidR="00B92489" w:rsidRPr="004B6310">
        <w:rPr>
          <w:rFonts w:cs="Tahoma"/>
          <w:color w:val="auto"/>
          <w:sz w:val="20"/>
        </w:rPr>
        <w:t>kable emiter net</w:t>
      </w:r>
      <w:r w:rsidR="006005B0" w:rsidRPr="004B6310">
        <w:rPr>
          <w:rFonts w:cs="Tahoma"/>
          <w:color w:val="auto"/>
          <w:sz w:val="20"/>
        </w:rPr>
        <w:t xml:space="preserve"> </w:t>
      </w:r>
    </w:p>
    <w:p w14:paraId="35559BEA" w14:textId="77777777" w:rsidR="00CA5CBD" w:rsidRPr="004B6310" w:rsidRDefault="00CA5CBD" w:rsidP="004B65AC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PAKIET V – 4 szt. Fotel biurowy </w:t>
      </w:r>
    </w:p>
    <w:p w14:paraId="304B2013" w14:textId="217D3F67" w:rsidR="00782648" w:rsidRPr="004B6310" w:rsidRDefault="00782648" w:rsidP="00782648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PAKIET VI – </w:t>
      </w:r>
      <w:r w:rsidR="00CD5711">
        <w:rPr>
          <w:rFonts w:eastAsia="Calibri" w:cs="Tahoma"/>
          <w:color w:val="auto"/>
          <w:sz w:val="20"/>
        </w:rPr>
        <w:t>2</w:t>
      </w:r>
      <w:r w:rsidRPr="004B6310">
        <w:rPr>
          <w:rFonts w:eastAsia="Calibri" w:cs="Tahoma"/>
          <w:color w:val="auto"/>
          <w:sz w:val="20"/>
        </w:rPr>
        <w:t xml:space="preserve"> szt. </w:t>
      </w:r>
      <w:r w:rsidR="003B0845" w:rsidRPr="004B6310">
        <w:rPr>
          <w:rFonts w:eastAsia="Calibri" w:cs="Tahoma"/>
          <w:color w:val="auto"/>
          <w:sz w:val="20"/>
        </w:rPr>
        <w:t>stacja dokująca</w:t>
      </w:r>
      <w:r w:rsidRPr="004B6310">
        <w:rPr>
          <w:rFonts w:eastAsia="Calibri" w:cs="Tahoma"/>
          <w:color w:val="auto"/>
          <w:sz w:val="20"/>
        </w:rPr>
        <w:t xml:space="preserve"> </w:t>
      </w:r>
    </w:p>
    <w:p w14:paraId="4D1A37FE" w14:textId="77777777" w:rsidR="00312910" w:rsidRDefault="00312910" w:rsidP="00782648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PAKIET VII– 1 szt. niszczarka do dokumentów</w:t>
      </w:r>
    </w:p>
    <w:p w14:paraId="01E2E2DE" w14:textId="77777777" w:rsidR="009B5FCF" w:rsidRDefault="009B5FCF" w:rsidP="00782648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9B5FCF">
        <w:rPr>
          <w:rFonts w:eastAsia="Calibri" w:cs="Tahoma"/>
          <w:color w:val="auto"/>
          <w:sz w:val="20"/>
        </w:rPr>
        <w:t>PAKIET VII</w:t>
      </w:r>
      <w:r>
        <w:rPr>
          <w:rFonts w:eastAsia="Calibri" w:cs="Tahoma"/>
          <w:color w:val="auto"/>
          <w:sz w:val="20"/>
        </w:rPr>
        <w:t>I</w:t>
      </w:r>
      <w:r w:rsidRPr="009B5FCF">
        <w:rPr>
          <w:rFonts w:eastAsia="Calibri" w:cs="Tahoma"/>
          <w:color w:val="auto"/>
          <w:sz w:val="20"/>
        </w:rPr>
        <w:t>– 1 szt.</w:t>
      </w:r>
      <w:r>
        <w:rPr>
          <w:rFonts w:eastAsia="Calibri" w:cs="Tahoma"/>
          <w:color w:val="auto"/>
          <w:sz w:val="20"/>
        </w:rPr>
        <w:t xml:space="preserve"> ekspres do kawy</w:t>
      </w:r>
      <w:r w:rsidR="00E54BB0">
        <w:rPr>
          <w:rFonts w:eastAsia="Calibri" w:cs="Tahoma"/>
          <w:color w:val="auto"/>
          <w:sz w:val="20"/>
        </w:rPr>
        <w:t xml:space="preserve"> </w:t>
      </w:r>
    </w:p>
    <w:p w14:paraId="78261F15" w14:textId="1F9C1AC3" w:rsidR="00EC7163" w:rsidRDefault="00EC7163" w:rsidP="00EC7163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EC7163">
        <w:rPr>
          <w:rFonts w:eastAsia="Calibri" w:cs="Tahoma"/>
          <w:color w:val="auto"/>
          <w:sz w:val="20"/>
        </w:rPr>
        <w:t>PAKIET IX – 1 szt.</w:t>
      </w:r>
      <w:r>
        <w:rPr>
          <w:rFonts w:eastAsia="Calibri" w:cs="Tahoma"/>
          <w:color w:val="auto"/>
          <w:sz w:val="20"/>
        </w:rPr>
        <w:t xml:space="preserve"> b</w:t>
      </w:r>
      <w:r w:rsidRPr="00EC7163">
        <w:rPr>
          <w:rFonts w:eastAsia="Calibri" w:cs="Tahoma"/>
          <w:color w:val="auto"/>
          <w:sz w:val="20"/>
        </w:rPr>
        <w:t>ateria do laptopa</w:t>
      </w:r>
    </w:p>
    <w:p w14:paraId="42BB7E29" w14:textId="22CB8B9F" w:rsidR="00B044FF" w:rsidRDefault="0026701A" w:rsidP="0026701A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PAKIET X – 6 szt.</w:t>
      </w:r>
      <w:r>
        <w:rPr>
          <w:rFonts w:eastAsia="Calibri" w:cs="Tahoma"/>
          <w:color w:val="auto"/>
          <w:sz w:val="20"/>
        </w:rPr>
        <w:t xml:space="preserve"> w</w:t>
      </w:r>
      <w:r w:rsidRPr="0026701A">
        <w:rPr>
          <w:rFonts w:eastAsia="Calibri" w:cs="Tahoma"/>
          <w:color w:val="auto"/>
          <w:sz w:val="20"/>
        </w:rPr>
        <w:t>kładki DAC SPF</w:t>
      </w:r>
    </w:p>
    <w:p w14:paraId="698370EC" w14:textId="40482BB5" w:rsidR="005D1ED9" w:rsidRDefault="0026701A" w:rsidP="0026701A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PAKIET XI – 2 szt.</w:t>
      </w:r>
      <w:r>
        <w:rPr>
          <w:rFonts w:eastAsia="Calibri" w:cs="Tahoma"/>
          <w:color w:val="auto"/>
          <w:sz w:val="20"/>
        </w:rPr>
        <w:t xml:space="preserve"> w</w:t>
      </w:r>
      <w:r w:rsidRPr="0026701A">
        <w:rPr>
          <w:rFonts w:eastAsia="Calibri" w:cs="Tahoma"/>
          <w:color w:val="auto"/>
          <w:sz w:val="20"/>
        </w:rPr>
        <w:t>kładki SFP+ 10G SR</w:t>
      </w:r>
    </w:p>
    <w:p w14:paraId="2243FBDC" w14:textId="78EEF9B8" w:rsidR="0026701A" w:rsidRDefault="0026701A" w:rsidP="0026701A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PAKIET XII – 2 szt.</w:t>
      </w:r>
      <w:r>
        <w:rPr>
          <w:rFonts w:eastAsia="Calibri" w:cs="Tahoma"/>
          <w:color w:val="auto"/>
          <w:sz w:val="20"/>
        </w:rPr>
        <w:t xml:space="preserve"> k</w:t>
      </w:r>
      <w:r w:rsidRPr="0026701A">
        <w:rPr>
          <w:rFonts w:eastAsia="Calibri" w:cs="Tahoma"/>
          <w:color w:val="auto"/>
          <w:sz w:val="20"/>
        </w:rPr>
        <w:t>omputer stacjonarny - stacja robocza</w:t>
      </w:r>
    </w:p>
    <w:p w14:paraId="02EEF94A" w14:textId="2D38B591" w:rsidR="00973F92" w:rsidRPr="00973F92" w:rsidRDefault="00973F92" w:rsidP="00973F92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PAKIET XIII – 5 szt.</w:t>
      </w:r>
      <w:r>
        <w:rPr>
          <w:rFonts w:eastAsia="Calibri" w:cs="Tahoma"/>
          <w:color w:val="auto"/>
          <w:sz w:val="20"/>
        </w:rPr>
        <w:t xml:space="preserve"> m</w:t>
      </w:r>
      <w:r w:rsidRPr="00973F92">
        <w:rPr>
          <w:rFonts w:eastAsia="Calibri" w:cs="Tahoma"/>
          <w:color w:val="auto"/>
          <w:sz w:val="20"/>
        </w:rPr>
        <w:t xml:space="preserve">ysz bezprzewodowa </w:t>
      </w:r>
      <w:bookmarkStart w:id="3" w:name="_GoBack"/>
      <w:bookmarkEnd w:id="3"/>
    </w:p>
    <w:p w14:paraId="0F0B5F47" w14:textId="77777777" w:rsidR="0026701A" w:rsidRPr="0026701A" w:rsidRDefault="0026701A" w:rsidP="0026701A">
      <w:pPr>
        <w:spacing w:after="0" w:line="240" w:lineRule="auto"/>
        <w:rPr>
          <w:rFonts w:eastAsia="Calibri" w:cs="Tahoma"/>
          <w:color w:val="auto"/>
          <w:sz w:val="20"/>
        </w:rPr>
      </w:pPr>
    </w:p>
    <w:p w14:paraId="1B79419A" w14:textId="77777777" w:rsidR="00B15DC9" w:rsidRP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Parametry techniczne wyposażenia oraz sprzętu elektronicznego i wymagania Zamawiającego:</w:t>
      </w:r>
      <w:bookmarkStart w:id="4" w:name="_Hlk147480387"/>
      <w:bookmarkStart w:id="5" w:name="_Hlk189211583"/>
    </w:p>
    <w:p w14:paraId="15D68218" w14:textId="77777777" w:rsidR="00156705" w:rsidRPr="001B7EC9" w:rsidRDefault="00156705" w:rsidP="00C23B0B">
      <w:pPr>
        <w:spacing w:after="0"/>
        <w:rPr>
          <w:rFonts w:eastAsia="Calibri" w:cs="Tahoma"/>
          <w:b/>
          <w:color w:val="FF0000"/>
          <w:sz w:val="20"/>
        </w:rPr>
      </w:pPr>
    </w:p>
    <w:p w14:paraId="6149A1B1" w14:textId="77777777" w:rsidR="00B32E74" w:rsidRPr="00A61F82" w:rsidRDefault="00156705" w:rsidP="00C23B0B">
      <w:pPr>
        <w:spacing w:after="0"/>
        <w:rPr>
          <w:rFonts w:eastAsia="Calibri" w:cs="Tahoma"/>
          <w:b/>
          <w:color w:val="auto"/>
          <w:sz w:val="20"/>
        </w:rPr>
      </w:pPr>
      <w:bookmarkStart w:id="6" w:name="_Hlk223597304"/>
      <w:bookmarkStart w:id="7" w:name="_Hlk232411934"/>
      <w:r w:rsidRPr="00A61F82">
        <w:rPr>
          <w:rFonts w:eastAsia="Calibri" w:cs="Tahoma"/>
          <w:b/>
          <w:color w:val="auto"/>
          <w:sz w:val="20"/>
        </w:rPr>
        <w:t>PAKIET I –</w:t>
      </w:r>
      <w:r w:rsidR="0067015A" w:rsidRPr="00A61F82">
        <w:rPr>
          <w:rFonts w:eastAsia="Calibri" w:cs="Tahoma"/>
          <w:b/>
          <w:color w:val="auto"/>
          <w:sz w:val="20"/>
        </w:rPr>
        <w:t xml:space="preserve"> </w:t>
      </w:r>
      <w:r w:rsidR="00A90A12">
        <w:rPr>
          <w:rFonts w:eastAsia="Calibri" w:cs="Tahoma"/>
          <w:b/>
          <w:color w:val="auto"/>
          <w:sz w:val="20"/>
        </w:rPr>
        <w:t>6</w:t>
      </w:r>
      <w:r w:rsidRPr="00A61F82">
        <w:rPr>
          <w:rFonts w:eastAsia="Calibri" w:cs="Tahoma"/>
          <w:b/>
          <w:color w:val="auto"/>
          <w:sz w:val="20"/>
        </w:rPr>
        <w:t xml:space="preserve"> szt.</w:t>
      </w:r>
    </w:p>
    <w:bookmarkEnd w:id="4"/>
    <w:p w14:paraId="60CCEE5F" w14:textId="77777777" w:rsidR="00B32E74" w:rsidRPr="00A61F82" w:rsidRDefault="00B32E74" w:rsidP="00B32E74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 xml:space="preserve">Dell Laptop Dell Pro 16 PC16250 W11P U7 255U/16GB/512GB </w:t>
      </w:r>
    </w:p>
    <w:p w14:paraId="30E1A202" w14:textId="77777777" w:rsidR="00B32E74" w:rsidRPr="00A61F82" w:rsidRDefault="00343AEB" w:rsidP="00B32E74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  <w:bookmarkEnd w:id="5"/>
    </w:p>
    <w:p w14:paraId="5B10E4FE" w14:textId="7777777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Procesor Intel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Core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Ultra 7 2</w:t>
      </w:r>
      <w:r w:rsidR="00EF0E0B" w:rsidRPr="00A61F82">
        <w:rPr>
          <w:rFonts w:eastAsia="Times New Roman" w:cs="Tahoma"/>
          <w:color w:val="auto"/>
          <w:sz w:val="20"/>
          <w:lang w:eastAsia="pl-PL"/>
        </w:rPr>
        <w:t>5</w:t>
      </w:r>
      <w:r w:rsidRPr="00A61F82">
        <w:rPr>
          <w:rFonts w:eastAsia="Times New Roman" w:cs="Tahoma"/>
          <w:color w:val="auto"/>
          <w:sz w:val="20"/>
          <w:lang w:eastAsia="pl-PL"/>
        </w:rPr>
        <w:t>5U (12 rdzeni, do 5,2 GHz)</w:t>
      </w:r>
    </w:p>
    <w:p w14:paraId="322DBBF1" w14:textId="7777777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Zintegrowana karta graficzna Intel</w:t>
      </w:r>
    </w:p>
    <w:p w14:paraId="1F8FD3F6" w14:textId="77777777" w:rsidR="00EF0E0B" w:rsidRPr="00A61F82" w:rsidRDefault="00B32E74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Pamięć 16</w:t>
      </w:r>
      <w:r w:rsidR="000D4F5D" w:rsidRPr="00A61F82">
        <w:rPr>
          <w:rFonts w:eastAsia="Times New Roman" w:cs="Tahoma"/>
          <w:color w:val="auto"/>
          <w:sz w:val="20"/>
          <w:lang w:eastAsia="pl-PL"/>
        </w:rPr>
        <w:t xml:space="preserve"> </w:t>
      </w:r>
      <w:r w:rsidRPr="00A61F82">
        <w:rPr>
          <w:rFonts w:eastAsia="Times New Roman" w:cs="Tahoma"/>
          <w:color w:val="auto"/>
          <w:sz w:val="20"/>
          <w:lang w:eastAsia="pl-PL"/>
        </w:rPr>
        <w:t>GB</w:t>
      </w:r>
    </w:p>
    <w:p w14:paraId="6BC33BD0" w14:textId="77777777" w:rsidR="00B32E74" w:rsidRPr="00A61F82" w:rsidRDefault="00B32E74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Dysk</w:t>
      </w:r>
      <w:r w:rsidR="000D4F5D" w:rsidRPr="00A61F82">
        <w:rPr>
          <w:rFonts w:eastAsia="Times New Roman" w:cs="Tahoma"/>
          <w:color w:val="auto"/>
          <w:sz w:val="20"/>
          <w:lang w:eastAsia="pl-PL"/>
        </w:rPr>
        <w:t xml:space="preserve"> M.2</w:t>
      </w:r>
      <w:r w:rsidRPr="00A61F82">
        <w:rPr>
          <w:rFonts w:eastAsia="Times New Roman" w:cs="Tahoma"/>
          <w:color w:val="auto"/>
          <w:sz w:val="20"/>
          <w:lang w:eastAsia="pl-PL"/>
        </w:rPr>
        <w:t xml:space="preserve"> SSD 512 GB </w:t>
      </w:r>
    </w:p>
    <w:p w14:paraId="3BDA8449" w14:textId="1726BEBD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LCD Wyświetlacz 16″ powłoka </w:t>
      </w:r>
      <w:r w:rsidR="000D4F5D" w:rsidRPr="00A61F82">
        <w:rPr>
          <w:rFonts w:eastAsia="Times New Roman" w:cs="Tahoma"/>
          <w:color w:val="auto"/>
          <w:sz w:val="20"/>
          <w:lang w:eastAsia="pl-PL"/>
        </w:rPr>
        <w:t>matowa</w:t>
      </w:r>
      <w:r w:rsidRPr="00A61F82">
        <w:rPr>
          <w:rFonts w:eastAsia="Times New Roman" w:cs="Tahoma"/>
          <w:color w:val="auto"/>
          <w:sz w:val="20"/>
          <w:lang w:eastAsia="pl-PL"/>
        </w:rPr>
        <w:t>, </w:t>
      </w:r>
    </w:p>
    <w:p w14:paraId="4911C9BF" w14:textId="7777777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Kamera FHD HDR z IR, rozpoznawanie twarzy, czasowa redukcja szumów, przysłona, mikrofon</w:t>
      </w:r>
    </w:p>
    <w:p w14:paraId="4A758D70" w14:textId="4470154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podświetlana klawiatura + klawiatur</w:t>
      </w:r>
      <w:r w:rsidR="000D4F5D" w:rsidRPr="00A61F82">
        <w:rPr>
          <w:rFonts w:eastAsia="Times New Roman" w:cs="Tahoma"/>
          <w:color w:val="auto"/>
          <w:sz w:val="20"/>
          <w:lang w:eastAsia="pl-PL"/>
        </w:rPr>
        <w:t>a</w:t>
      </w:r>
      <w:r w:rsidRPr="00A61F82">
        <w:rPr>
          <w:rFonts w:eastAsia="Times New Roman" w:cs="Tahoma"/>
          <w:color w:val="auto"/>
          <w:sz w:val="20"/>
          <w:lang w:eastAsia="pl-PL"/>
        </w:rPr>
        <w:t xml:space="preserve"> numeryczn</w:t>
      </w:r>
      <w:r w:rsidR="000D4F5D" w:rsidRPr="00A61F82">
        <w:rPr>
          <w:rFonts w:eastAsia="Times New Roman" w:cs="Tahoma"/>
          <w:color w:val="auto"/>
          <w:sz w:val="20"/>
          <w:lang w:eastAsia="pl-PL"/>
        </w:rPr>
        <w:t>a</w:t>
      </w:r>
    </w:p>
    <w:p w14:paraId="1ABFCE7E" w14:textId="7777777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Karta sieci bezprzewodowej Intel(R) Wi-Fi 7 (6E/6, jeśli tryb 7 jest niedostępny) </w:t>
      </w:r>
    </w:p>
    <w:p w14:paraId="4B617238" w14:textId="7777777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Bateria podstawowa 55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Wh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z obsługą funkcji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i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Boost</w:t>
      </w:r>
      <w:proofErr w:type="spellEnd"/>
    </w:p>
    <w:p w14:paraId="74679BE4" w14:textId="77777777" w:rsidR="00EF0E0B" w:rsidRPr="00A61F82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Dokowanie: Tak </w:t>
      </w:r>
      <w:proofErr w:type="spellStart"/>
      <w:r w:rsidRPr="00A61F82">
        <w:rPr>
          <w:rFonts w:eastAsia="Calibri" w:cs="Tahoma"/>
          <w:color w:val="auto"/>
          <w:sz w:val="20"/>
        </w:rPr>
        <w:t>Thunderbolt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4</w:t>
      </w:r>
    </w:p>
    <w:p w14:paraId="45D479F5" w14:textId="77777777" w:rsidR="00EF0E0B" w:rsidRPr="00A61F82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Porty USB: </w:t>
      </w:r>
      <w:r w:rsidRPr="00A61F82">
        <w:rPr>
          <w:rFonts w:eastAsia="Times New Roman"/>
          <w:color w:val="auto"/>
          <w:sz w:val="20"/>
        </w:rPr>
        <w:t xml:space="preserve">2 x USB 3.2 </w:t>
      </w:r>
      <w:proofErr w:type="spellStart"/>
      <w:r w:rsidRPr="00A61F82">
        <w:rPr>
          <w:rFonts w:eastAsia="Times New Roman"/>
          <w:color w:val="auto"/>
          <w:sz w:val="20"/>
        </w:rPr>
        <w:t>Type</w:t>
      </w:r>
      <w:proofErr w:type="spellEnd"/>
      <w:r w:rsidRPr="00A61F82">
        <w:rPr>
          <w:rFonts w:eastAsia="Times New Roman"/>
          <w:color w:val="auto"/>
          <w:sz w:val="20"/>
        </w:rPr>
        <w:t xml:space="preserve">-A Gen 1, </w:t>
      </w:r>
      <w:r w:rsidR="000D4F5D" w:rsidRPr="00A61F82">
        <w:rPr>
          <w:rFonts w:eastAsia="Times New Roman"/>
          <w:color w:val="auto"/>
          <w:sz w:val="20"/>
        </w:rPr>
        <w:t>1</w:t>
      </w:r>
      <w:r w:rsidRPr="00A61F82">
        <w:rPr>
          <w:rFonts w:eastAsia="Times New Roman"/>
          <w:color w:val="auto"/>
          <w:sz w:val="20"/>
        </w:rPr>
        <w:t xml:space="preserve"> x USB 3.2 </w:t>
      </w:r>
      <w:proofErr w:type="spellStart"/>
      <w:r w:rsidRPr="00A61F82">
        <w:rPr>
          <w:rFonts w:eastAsia="Times New Roman"/>
          <w:color w:val="auto"/>
          <w:sz w:val="20"/>
        </w:rPr>
        <w:t>Type</w:t>
      </w:r>
      <w:proofErr w:type="spellEnd"/>
      <w:r w:rsidRPr="00A61F82">
        <w:rPr>
          <w:rFonts w:eastAsia="Times New Roman"/>
          <w:color w:val="auto"/>
          <w:sz w:val="20"/>
        </w:rPr>
        <w:t>-</w:t>
      </w:r>
      <w:r w:rsidR="000D4F5D" w:rsidRPr="00A61F82">
        <w:rPr>
          <w:rFonts w:eastAsia="Times New Roman"/>
          <w:color w:val="auto"/>
          <w:sz w:val="20"/>
        </w:rPr>
        <w:t>C</w:t>
      </w:r>
      <w:r w:rsidRPr="00A61F82">
        <w:rPr>
          <w:rFonts w:eastAsia="Times New Roman"/>
          <w:color w:val="auto"/>
          <w:sz w:val="20"/>
        </w:rPr>
        <w:t xml:space="preserve"> Gen </w:t>
      </w:r>
      <w:r w:rsidR="000D4F5D" w:rsidRPr="00A61F82">
        <w:rPr>
          <w:rFonts w:eastAsia="Times New Roman"/>
          <w:color w:val="auto"/>
          <w:sz w:val="20"/>
        </w:rPr>
        <w:t>2</w:t>
      </w:r>
    </w:p>
    <w:p w14:paraId="035776DC" w14:textId="77777777" w:rsidR="00EF0E0B" w:rsidRPr="00A61F82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Porty video: 1x HDMI, 1x </w:t>
      </w:r>
      <w:proofErr w:type="spellStart"/>
      <w:r w:rsidRPr="00A61F82">
        <w:rPr>
          <w:rFonts w:eastAsia="Calibri" w:cs="Tahoma"/>
          <w:color w:val="auto"/>
          <w:sz w:val="20"/>
        </w:rPr>
        <w:t>Thunderbolt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4</w:t>
      </w:r>
    </w:p>
    <w:p w14:paraId="4D779B01" w14:textId="282A5349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Zasilacz sieciowy 65 W</w:t>
      </w:r>
      <w:r w:rsidR="005146B9">
        <w:rPr>
          <w:rFonts w:eastAsia="Times New Roman" w:cs="Tahoma"/>
          <w:color w:val="auto"/>
          <w:sz w:val="20"/>
          <w:lang w:eastAsia="pl-PL"/>
        </w:rPr>
        <w:t xml:space="preserve">, </w:t>
      </w:r>
      <w:r w:rsidRPr="00A61F82">
        <w:rPr>
          <w:rFonts w:eastAsia="Times New Roman" w:cs="Tahoma"/>
          <w:color w:val="auto"/>
          <w:sz w:val="20"/>
          <w:lang w:eastAsia="pl-PL"/>
        </w:rPr>
        <w:t xml:space="preserve">złączem USB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>-C</w:t>
      </w:r>
      <w:r w:rsidR="00AB423F" w:rsidRPr="00A61F82">
        <w:rPr>
          <w:rFonts w:eastAsia="Times New Roman" w:cs="Tahoma"/>
          <w:color w:val="auto"/>
          <w:sz w:val="20"/>
          <w:lang w:eastAsia="pl-PL"/>
        </w:rPr>
        <w:t xml:space="preserve"> wyposażony w europejski przewód </w:t>
      </w:r>
      <w:r w:rsidR="005146B9" w:rsidRPr="00A61F82">
        <w:rPr>
          <w:rFonts w:eastAsia="Times New Roman" w:cs="Tahoma"/>
          <w:color w:val="auto"/>
          <w:sz w:val="20"/>
          <w:lang w:eastAsia="pl-PL"/>
        </w:rPr>
        <w:t>zasilający</w:t>
      </w:r>
    </w:p>
    <w:p w14:paraId="00826157" w14:textId="7777777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System operacyjny Windows 11 Pro</w:t>
      </w:r>
    </w:p>
    <w:p w14:paraId="24DCF045" w14:textId="77777777" w:rsidR="00AB423F" w:rsidRPr="00A61F82" w:rsidRDefault="00AB423F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Wyposażenie: torba </w:t>
      </w:r>
    </w:p>
    <w:p w14:paraId="4AFA3A3E" w14:textId="77777777" w:rsidR="00B32E74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Usługa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ProSupport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z serwisem na miejscu w następnym dniu roboczym,</w:t>
      </w:r>
    </w:p>
    <w:p w14:paraId="7C99442F" w14:textId="77777777" w:rsidR="00F33AE0" w:rsidRPr="00A61F82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3 letnia ochrona przed przypadkowymi uszkodzeniami</w:t>
      </w:r>
      <w:r w:rsidR="00CC5383" w:rsidRPr="00A61F82">
        <w:rPr>
          <w:rFonts w:eastAsia="Times New Roman" w:cs="Tahoma"/>
          <w:color w:val="auto"/>
          <w:sz w:val="20"/>
          <w:lang w:eastAsia="pl-PL"/>
        </w:rPr>
        <w:t>, realizowane przez serwis producenta</w:t>
      </w:r>
    </w:p>
    <w:p w14:paraId="1ED9B790" w14:textId="77777777" w:rsidR="007B6CCF" w:rsidRPr="00A61F82" w:rsidRDefault="007B6CCF" w:rsidP="007B6CC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14:paraId="2163C5CA" w14:textId="77777777" w:rsidR="007B6CCF" w:rsidRPr="00A61F82" w:rsidRDefault="007B6CCF" w:rsidP="007B6CCF">
      <w:pPr>
        <w:spacing w:after="0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PAKIET II – 3 szt.</w:t>
      </w:r>
    </w:p>
    <w:p w14:paraId="0BA78BE3" w14:textId="77777777" w:rsidR="007B6CCF" w:rsidRPr="00A61F82" w:rsidRDefault="007B6CCF" w:rsidP="007B6CCF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Uchwyty do monitorów montowany do biurka NF12</w:t>
      </w:r>
    </w:p>
    <w:p w14:paraId="35AE2B1A" w14:textId="77777777" w:rsidR="007B6CCF" w:rsidRPr="00A61F82" w:rsidRDefault="007B6CCF" w:rsidP="007B6CCF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</w:p>
    <w:p w14:paraId="75B861A7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do dwóch monitorów / telewizorów (2x) 10"- 30"</w:t>
      </w:r>
    </w:p>
    <w:p w14:paraId="3D87425F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maksymalny udźwig: 20 kg (2 x 10 kg)</w:t>
      </w:r>
    </w:p>
    <w:p w14:paraId="090A1659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regulacja kąta pochylenia +85 ~ -15°</w:t>
      </w:r>
    </w:p>
    <w:p w14:paraId="63081405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lastRenderedPageBreak/>
        <w:t>regulacja obrotu ekranu prawo-lewo ±90°</w:t>
      </w:r>
    </w:p>
    <w:p w14:paraId="47F4ECCA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obrót ramienia o 180°</w:t>
      </w:r>
    </w:p>
    <w:p w14:paraId="1A2CED95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regulacja obrotu względem osi monitora 360° - funkcja PIVOT</w:t>
      </w:r>
    </w:p>
    <w:p w14:paraId="48A32BB2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regulacja wysokości od 200 -340 mm</w:t>
      </w:r>
    </w:p>
    <w:p w14:paraId="36D018D7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maksymalny rozstaw ramion 720 mm</w:t>
      </w:r>
    </w:p>
    <w:p w14:paraId="6855CD64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montaż do blatu o grubości: 20mm ~ 100 mm</w:t>
      </w:r>
    </w:p>
    <w:p w14:paraId="3EB554A3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kompatybilny z VESA (rozstaw otworów montażowych) norma:</w:t>
      </w:r>
    </w:p>
    <w:p w14:paraId="4D7CCCDA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VESA 75 ( odstęp otworów 75mm x 75 mm)</w:t>
      </w:r>
    </w:p>
    <w:p w14:paraId="47CBA6A7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VESA 100 ( odstęp otworów 100mm x 100 mm)</w:t>
      </w:r>
    </w:p>
    <w:p w14:paraId="6AC53E3D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bCs/>
          <w:color w:val="auto"/>
          <w:sz w:val="20"/>
        </w:rPr>
        <w:t>pełna regulacja 3D</w:t>
      </w:r>
    </w:p>
    <w:p w14:paraId="2BF1A7BE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system zarządzania kablami</w:t>
      </w:r>
    </w:p>
    <w:p w14:paraId="70BCE7FB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montaż na krawędzi biurka za pomocą podwójnego zacisku</w:t>
      </w:r>
    </w:p>
    <w:p w14:paraId="1A1C7EB9" w14:textId="77777777" w:rsidR="007B6CCF" w:rsidRPr="00A61F82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SKŁAD ZESTAWU:  uchwyt,  komplet śrub,  instrukcja montaż</w:t>
      </w:r>
    </w:p>
    <w:p w14:paraId="52364078" w14:textId="77777777" w:rsidR="007B6CCF" w:rsidRPr="00A61F82" w:rsidRDefault="007B6CCF" w:rsidP="007B6CC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14:paraId="06541D74" w14:textId="77777777" w:rsidR="007B6CCF" w:rsidRPr="00A61F82" w:rsidRDefault="007B6CCF" w:rsidP="007B6CC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14:paraId="63FAA728" w14:textId="77777777" w:rsidR="007B6CCF" w:rsidRPr="00A61F82" w:rsidRDefault="007B6CCF" w:rsidP="007B6CCF">
      <w:pPr>
        <w:spacing w:after="0"/>
        <w:rPr>
          <w:rFonts w:eastAsia="Calibri" w:cs="Tahoma"/>
          <w:b/>
          <w:color w:val="auto"/>
          <w:sz w:val="20"/>
        </w:rPr>
      </w:pPr>
      <w:bookmarkStart w:id="8" w:name="_Hlk190244143"/>
      <w:bookmarkStart w:id="9" w:name="_Hlk196463720"/>
      <w:r w:rsidRPr="00A61F82">
        <w:rPr>
          <w:rFonts w:eastAsia="Calibri" w:cs="Tahoma"/>
          <w:b/>
          <w:color w:val="auto"/>
          <w:sz w:val="20"/>
        </w:rPr>
        <w:t>PAKIET III – 6 szt.</w:t>
      </w:r>
    </w:p>
    <w:bookmarkEnd w:id="8"/>
    <w:bookmarkEnd w:id="9"/>
    <w:p w14:paraId="21EB9654" w14:textId="0E56C674" w:rsidR="007B6CCF" w:rsidRDefault="007B6CCF" w:rsidP="007B6CCF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 xml:space="preserve">Monitor 23,8" </w:t>
      </w:r>
    </w:p>
    <w:p w14:paraId="65F2E476" w14:textId="77777777" w:rsidR="007B6CCF" w:rsidRPr="00A61F82" w:rsidRDefault="007B6CCF" w:rsidP="007B6CC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</w:p>
    <w:p w14:paraId="32337BCD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bookmarkStart w:id="10" w:name="_Hlk223430449"/>
      <w:r w:rsidRPr="00A61F82">
        <w:rPr>
          <w:rFonts w:eastAsia="Calibri" w:cs="Tahoma"/>
          <w:color w:val="auto"/>
          <w:sz w:val="20"/>
        </w:rPr>
        <w:t>przekątna ekranu: min 23,8</w:t>
      </w:r>
    </w:p>
    <w:p w14:paraId="7C2147C1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powłoka matowa </w:t>
      </w:r>
    </w:p>
    <w:p w14:paraId="23CAA09D" w14:textId="29A4397F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145835">
        <w:rPr>
          <w:rFonts w:eastAsia="Calibri" w:cs="Tahoma"/>
          <w:b/>
          <w:color w:val="auto"/>
          <w:sz w:val="20"/>
        </w:rPr>
        <w:t>wbudowana kamera</w:t>
      </w:r>
      <w:r w:rsidR="005C7AF0" w:rsidRPr="00145835">
        <w:rPr>
          <w:rFonts w:eastAsia="Calibri" w:cs="Tahoma"/>
          <w:b/>
          <w:color w:val="auto"/>
          <w:sz w:val="20"/>
        </w:rPr>
        <w:t xml:space="preserve"> zgodna Windows Hello</w:t>
      </w:r>
      <w:r w:rsidRPr="00A61F82">
        <w:rPr>
          <w:rFonts w:eastAsia="Calibri" w:cs="Tahoma"/>
          <w:color w:val="auto"/>
          <w:sz w:val="20"/>
        </w:rPr>
        <w:t xml:space="preserve"> i mikrofon</w:t>
      </w:r>
    </w:p>
    <w:p w14:paraId="2F807749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rozdzielczość ekranu: 1920 x 1080</w:t>
      </w:r>
    </w:p>
    <w:p w14:paraId="6E6CF399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format ekranu: 16:9 </w:t>
      </w:r>
    </w:p>
    <w:p w14:paraId="64CA2ABE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14:paraId="3AD6A619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regulacja i ergonomia: regulacja obrotu, regulacja nachylenia, Regulacja wysokości, Funkcja PIVOT </w:t>
      </w:r>
    </w:p>
    <w:p w14:paraId="57AED636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wyjścia\wejścia: HDMI – 1 szt., </w:t>
      </w:r>
      <w:proofErr w:type="spellStart"/>
      <w:r w:rsidRPr="00A61F82">
        <w:rPr>
          <w:rFonts w:eastAsia="Calibri" w:cs="Tahoma"/>
          <w:color w:val="auto"/>
          <w:sz w:val="20"/>
        </w:rPr>
        <w:t>DisplayPort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– 1 szt. </w:t>
      </w:r>
    </w:p>
    <w:p w14:paraId="695CBA3E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wbudowane głośniki </w:t>
      </w:r>
    </w:p>
    <w:p w14:paraId="2561DA8E" w14:textId="77777777" w:rsidR="007B6CCF" w:rsidRPr="00A61F82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dołączone akcesoria: 1 x przewód HDMI (min. 3m), 1 x przewód </w:t>
      </w:r>
      <w:proofErr w:type="spellStart"/>
      <w:r w:rsidRPr="00A61F82">
        <w:rPr>
          <w:rFonts w:eastAsia="Calibri" w:cs="Tahoma"/>
          <w:color w:val="auto"/>
          <w:sz w:val="20"/>
        </w:rPr>
        <w:t>DisplayPort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( min. 3m)</w:t>
      </w:r>
    </w:p>
    <w:p w14:paraId="360A40FE" w14:textId="77777777" w:rsidR="006005B0" w:rsidRPr="00A61F82" w:rsidRDefault="007B6CCF" w:rsidP="006005B0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gwarancja: 36 miesięcy</w:t>
      </w:r>
    </w:p>
    <w:bookmarkEnd w:id="10"/>
    <w:p w14:paraId="426C2E15" w14:textId="77777777" w:rsidR="006005B0" w:rsidRPr="00A61F82" w:rsidRDefault="006005B0" w:rsidP="006005B0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14:paraId="4B30C55A" w14:textId="77777777" w:rsidR="006005B0" w:rsidRPr="006F12B0" w:rsidRDefault="006005B0" w:rsidP="006005B0">
      <w:pPr>
        <w:spacing w:after="0" w:line="23" w:lineRule="atLeast"/>
        <w:ind w:firstLine="425"/>
        <w:contextualSpacing/>
        <w:rPr>
          <w:rFonts w:eastAsia="Calibri" w:cs="Tahoma"/>
          <w:b/>
          <w:color w:val="FF0000"/>
          <w:sz w:val="20"/>
        </w:rPr>
      </w:pPr>
    </w:p>
    <w:p w14:paraId="290FF2DA" w14:textId="77777777" w:rsidR="006005B0" w:rsidRPr="004B6310" w:rsidRDefault="006005B0" w:rsidP="006005B0">
      <w:pPr>
        <w:spacing w:after="0"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 xml:space="preserve">PAKIET </w:t>
      </w:r>
      <w:r w:rsidR="007E155B" w:rsidRPr="004B6310">
        <w:rPr>
          <w:rFonts w:eastAsia="Calibri" w:cs="Tahoma"/>
          <w:b/>
          <w:color w:val="auto"/>
          <w:sz w:val="20"/>
        </w:rPr>
        <w:t>I</w:t>
      </w:r>
      <w:r w:rsidRPr="004B6310">
        <w:rPr>
          <w:rFonts w:eastAsia="Calibri" w:cs="Tahoma"/>
          <w:b/>
          <w:color w:val="auto"/>
          <w:sz w:val="20"/>
        </w:rPr>
        <w:t>V –</w:t>
      </w:r>
      <w:r w:rsidR="00B92489" w:rsidRPr="004B6310">
        <w:rPr>
          <w:rFonts w:eastAsia="Calibri" w:cs="Tahoma"/>
          <w:b/>
          <w:color w:val="auto"/>
          <w:sz w:val="20"/>
        </w:rPr>
        <w:t>1</w:t>
      </w:r>
      <w:r w:rsidRPr="004B6310">
        <w:rPr>
          <w:rFonts w:eastAsia="Calibri" w:cs="Tahoma"/>
          <w:b/>
          <w:color w:val="auto"/>
          <w:sz w:val="20"/>
        </w:rPr>
        <w:t xml:space="preserve"> szt.</w:t>
      </w:r>
    </w:p>
    <w:p w14:paraId="63E450E9" w14:textId="77777777" w:rsidR="006005B0" w:rsidRPr="004B6310" w:rsidRDefault="00B92489" w:rsidP="006005B0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>Kabel Emiter NET</w:t>
      </w:r>
      <w:r w:rsidR="006005B0" w:rsidRPr="004B6310">
        <w:rPr>
          <w:rFonts w:eastAsia="Calibri" w:cs="Tahoma"/>
          <w:b/>
          <w:color w:val="auto"/>
          <w:sz w:val="20"/>
        </w:rPr>
        <w:t>:</w:t>
      </w:r>
    </w:p>
    <w:p w14:paraId="04784967" w14:textId="2766B833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Producent/Linia: Emiter Net lub równoważny</w:t>
      </w:r>
    </w:p>
    <w:p w14:paraId="6A0E9F3F" w14:textId="1ACF2FF7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 xml:space="preserve">Kategoria: </w:t>
      </w:r>
      <w:r w:rsidR="00EE726D">
        <w:rPr>
          <w:rFonts w:eastAsia="Times New Roman" w:cs="Tahoma"/>
          <w:color w:val="auto"/>
          <w:sz w:val="20"/>
          <w:lang w:eastAsia="pl-PL"/>
        </w:rPr>
        <w:t xml:space="preserve">minimum </w:t>
      </w:r>
      <w:r w:rsidRPr="00961679">
        <w:rPr>
          <w:rFonts w:eastAsia="Times New Roman" w:cs="Tahoma"/>
          <w:color w:val="auto"/>
          <w:sz w:val="20"/>
          <w:lang w:eastAsia="pl-PL"/>
        </w:rPr>
        <w:t xml:space="preserve">5e </w:t>
      </w:r>
    </w:p>
    <w:p w14:paraId="77FDD1FB" w14:textId="33A4A048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Długość kabla: 305 m</w:t>
      </w:r>
    </w:p>
    <w:p w14:paraId="09E11871" w14:textId="78E2ACB2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 xml:space="preserve">Konstrukcja żyły: </w:t>
      </w:r>
      <w:r w:rsidR="00EE726D">
        <w:rPr>
          <w:rFonts w:eastAsia="Times New Roman" w:cs="Tahoma"/>
          <w:color w:val="auto"/>
          <w:sz w:val="20"/>
          <w:lang w:eastAsia="pl-PL"/>
        </w:rPr>
        <w:t>Linka</w:t>
      </w:r>
    </w:p>
    <w:p w14:paraId="31ACF281" w14:textId="30757D9D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Izolacja zewnętrzna (płaszcz): PVC (lub LSOH)</w:t>
      </w:r>
    </w:p>
    <w:p w14:paraId="76D08936" w14:textId="24480800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Ekranowanie: U/UTP</w:t>
      </w:r>
    </w:p>
    <w:p w14:paraId="0745EB74" w14:textId="11A025E3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Materiał przewodzący: 100% miedź (Cu)</w:t>
      </w:r>
    </w:p>
    <w:p w14:paraId="1604BE08" w14:textId="2B081C81" w:rsidR="00961679" w:rsidRPr="00961679" w:rsidRDefault="00961679" w:rsidP="009616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 xml:space="preserve">Rozmiar przewodu: AWG 24 (dla kat. 5e) </w:t>
      </w:r>
    </w:p>
    <w:p w14:paraId="70DE27E2" w14:textId="77777777" w:rsidR="00CD5711" w:rsidRDefault="00961679" w:rsidP="00CD57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Złącza: Brak</w:t>
      </w:r>
    </w:p>
    <w:p w14:paraId="176BB685" w14:textId="77777777" w:rsidR="00CD5711" w:rsidRDefault="000354E9" w:rsidP="00CD57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proofErr w:type="spellStart"/>
      <w:r w:rsidRPr="00CD5711">
        <w:rPr>
          <w:rFonts w:eastAsia="Times New Roman" w:cs="Tahoma"/>
          <w:b/>
          <w:color w:val="auto"/>
          <w:sz w:val="20"/>
          <w:lang w:eastAsia="pl-PL"/>
        </w:rPr>
        <w:t>Zaciskarka</w:t>
      </w:r>
      <w:proofErr w:type="spellEnd"/>
      <w:r w:rsidRPr="00CD5711">
        <w:rPr>
          <w:rFonts w:eastAsia="Times New Roman" w:cs="Tahoma"/>
          <w:b/>
          <w:color w:val="auto"/>
          <w:sz w:val="20"/>
          <w:lang w:eastAsia="pl-PL"/>
        </w:rPr>
        <w:t xml:space="preserve"> wtyków złącz przelotowych </w:t>
      </w:r>
      <w:r w:rsidR="00845905" w:rsidRPr="00CD5711">
        <w:rPr>
          <w:rFonts w:eastAsia="Times New Roman" w:cs="Tahoma"/>
          <w:b/>
          <w:color w:val="auto"/>
          <w:sz w:val="20"/>
          <w:lang w:eastAsia="pl-PL"/>
        </w:rPr>
        <w:t>RJ11 RJ12 RJ45 LAN 8P8C CAT5E CAT6</w:t>
      </w:r>
      <w:r w:rsidRPr="00CD5711">
        <w:rPr>
          <w:rFonts w:eastAsia="Times New Roman" w:cs="Tahoma"/>
          <w:b/>
          <w:color w:val="auto"/>
          <w:sz w:val="20"/>
          <w:lang w:eastAsia="pl-PL"/>
        </w:rPr>
        <w:t xml:space="preserve"> – 1 szt.</w:t>
      </w:r>
    </w:p>
    <w:p w14:paraId="5465422C" w14:textId="12746C4E" w:rsidR="00845905" w:rsidRPr="00CD5711" w:rsidRDefault="000354E9" w:rsidP="00CD57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CD5711">
        <w:rPr>
          <w:rFonts w:eastAsia="Times New Roman" w:cs="Tahoma"/>
          <w:b/>
          <w:color w:val="auto"/>
          <w:sz w:val="20"/>
          <w:lang w:eastAsia="pl-PL"/>
        </w:rPr>
        <w:t>Wtyk RJ45 UTP kat 5e przelotowy - 100 szt.</w:t>
      </w:r>
    </w:p>
    <w:p w14:paraId="037A4045" w14:textId="77777777" w:rsidR="00961679" w:rsidRPr="006F12B0" w:rsidRDefault="00961679" w:rsidP="00961679">
      <w:pPr>
        <w:shd w:val="clear" w:color="auto" w:fill="FFFFFF"/>
        <w:spacing w:after="0" w:line="240" w:lineRule="auto"/>
        <w:ind w:left="1080"/>
        <w:rPr>
          <w:rFonts w:eastAsia="Times New Roman" w:cs="Tahoma"/>
          <w:color w:val="FF0000"/>
          <w:sz w:val="20"/>
          <w:lang w:eastAsia="pl-PL"/>
        </w:rPr>
      </w:pPr>
    </w:p>
    <w:p w14:paraId="6C5C0B5E" w14:textId="77777777" w:rsidR="00CA5CBD" w:rsidRPr="00A61F82" w:rsidRDefault="00CA5CBD" w:rsidP="00CA5CBD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PAKIET V – 4 szt.</w:t>
      </w:r>
    </w:p>
    <w:p w14:paraId="222D0FE2" w14:textId="77777777" w:rsidR="00CA5CBD" w:rsidRPr="00A61F82" w:rsidRDefault="00CA5CBD" w:rsidP="00CA5CBD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Fotel biurowy ergonomiczny obrotowy z podłokietnikiem 4D GERD</w:t>
      </w:r>
    </w:p>
    <w:p w14:paraId="35C718F5" w14:textId="77777777" w:rsidR="00CA5CBD" w:rsidRPr="00A61F82" w:rsidRDefault="00CA5CBD" w:rsidP="00CA5CBD">
      <w:pPr>
        <w:spacing w:after="0"/>
        <w:ind w:firstLine="360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</w:p>
    <w:p w14:paraId="32155043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chromowana metalowa podstawa jezdna 350 mm z cichymi kółkami nylonowymi o gr. 60 mm</w:t>
      </w:r>
    </w:p>
    <w:p w14:paraId="76B4EB56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materiał podstawy: stal</w:t>
      </w:r>
    </w:p>
    <w:p w14:paraId="15B529A5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podnośnik gazowy klasy 3: CLASS 3</w:t>
      </w:r>
    </w:p>
    <w:p w14:paraId="620B6BE4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lastRenderedPageBreak/>
        <w:t>oparcie i zagłówek z oddychającej wysokiej jakości siatki: TAK</w:t>
      </w:r>
    </w:p>
    <w:p w14:paraId="6B36F892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siedzisko pokryte przyjemną tkaniną wypełnione gęstą pianką: TAK</w:t>
      </w:r>
    </w:p>
    <w:p w14:paraId="36EAE4B6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regulowane podparcie lędźwi: TAK</w:t>
      </w:r>
    </w:p>
    <w:p w14:paraId="6C54F4B4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regulacja wysokości siedziska i oparcia z możliwością blokady: zakres 90 - 130 st.</w:t>
      </w:r>
    </w:p>
    <w:p w14:paraId="123C8E63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tylna rama wykonana z nylonu: TAK</w:t>
      </w:r>
    </w:p>
    <w:p w14:paraId="382F1C25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regulacja podłokietnika 4D: wysokość, przód &amp; tył, obrotowa podstawa 360 st., lewo &amp; prawo górna podpórka</w:t>
      </w:r>
    </w:p>
    <w:p w14:paraId="0257896B" w14:textId="77777777" w:rsidR="00CA5CBD" w:rsidRPr="00A61F82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regulowany zagłówek: wysokość, kąt pochylenia 50 st.</w:t>
      </w:r>
    </w:p>
    <w:p w14:paraId="733F7668" w14:textId="77777777" w:rsidR="005417F3" w:rsidRDefault="00CA5CBD" w:rsidP="00B871C9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minimalny udźwig [kg]: 110</w:t>
      </w:r>
    </w:p>
    <w:p w14:paraId="64AE57E3" w14:textId="77777777" w:rsidR="00A61F82" w:rsidRPr="00A61F82" w:rsidRDefault="00A61F82" w:rsidP="00A61F82">
      <w:pPr>
        <w:shd w:val="clear" w:color="auto" w:fill="FFFFFF"/>
        <w:spacing w:after="0" w:line="240" w:lineRule="auto"/>
        <w:ind w:left="1077"/>
        <w:rPr>
          <w:rFonts w:eastAsia="Times New Roman" w:cs="Tahoma"/>
          <w:color w:val="auto"/>
          <w:sz w:val="20"/>
          <w:lang w:eastAsia="pl-PL"/>
        </w:rPr>
      </w:pPr>
    </w:p>
    <w:p w14:paraId="0F6E83CC" w14:textId="7A8454ED" w:rsidR="00E31B24" w:rsidRPr="004B6310" w:rsidRDefault="00E31B24" w:rsidP="00E31B24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 xml:space="preserve">PAKIET VI – </w:t>
      </w:r>
      <w:r w:rsidR="00ED3C18">
        <w:rPr>
          <w:rFonts w:eastAsia="Calibri" w:cs="Tahoma"/>
          <w:b/>
          <w:color w:val="auto"/>
          <w:sz w:val="20"/>
        </w:rPr>
        <w:t>2</w:t>
      </w:r>
      <w:r w:rsidRPr="004B6310">
        <w:rPr>
          <w:rFonts w:eastAsia="Calibri" w:cs="Tahoma"/>
          <w:b/>
          <w:color w:val="auto"/>
          <w:sz w:val="20"/>
        </w:rPr>
        <w:t xml:space="preserve"> szt.</w:t>
      </w:r>
    </w:p>
    <w:p w14:paraId="1DC2E4E8" w14:textId="77777777" w:rsidR="00E31B24" w:rsidRPr="004B6310" w:rsidRDefault="003B0845" w:rsidP="00E31B24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>Stacja dokująca</w:t>
      </w:r>
    </w:p>
    <w:p w14:paraId="58D449CF" w14:textId="77777777" w:rsidR="00E31B24" w:rsidRPr="004B6310" w:rsidRDefault="00E31B24" w:rsidP="00E31B24">
      <w:pPr>
        <w:spacing w:after="0"/>
        <w:ind w:firstLine="360"/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>Parametry minimum:</w:t>
      </w:r>
    </w:p>
    <w:p w14:paraId="7D9A6D2D" w14:textId="77777777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Standard: USB-A, USB-C, RJ-45, HDMI, </w:t>
      </w:r>
      <w:proofErr w:type="spellStart"/>
      <w:r w:rsidRPr="004B6310">
        <w:rPr>
          <w:rFonts w:eastAsia="Calibri" w:cs="Tahoma"/>
          <w:color w:val="auto"/>
          <w:sz w:val="20"/>
        </w:rPr>
        <w:t>Thunderbolt</w:t>
      </w:r>
      <w:proofErr w:type="spellEnd"/>
      <w:r w:rsidRPr="004B6310">
        <w:rPr>
          <w:rFonts w:eastAsia="Calibri" w:cs="Tahoma"/>
          <w:color w:val="auto"/>
          <w:sz w:val="20"/>
        </w:rPr>
        <w:t xml:space="preserve"> (USB-C), </w:t>
      </w:r>
      <w:proofErr w:type="spellStart"/>
      <w:r w:rsidRPr="004B6310">
        <w:rPr>
          <w:rFonts w:eastAsia="Calibri" w:cs="Tahoma"/>
          <w:color w:val="auto"/>
          <w:sz w:val="20"/>
        </w:rPr>
        <w:t>DisplayPort</w:t>
      </w:r>
      <w:proofErr w:type="spellEnd"/>
    </w:p>
    <w:p w14:paraId="181FEFE0" w14:textId="1C4217A1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>Końcówka 1: 1 x USB-C,</w:t>
      </w:r>
    </w:p>
    <w:p w14:paraId="3A38F63C" w14:textId="77777777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Końcówka 2: 2 x USB-C gniazdo, </w:t>
      </w:r>
    </w:p>
    <w:p w14:paraId="7B13E563" w14:textId="77777777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2 x </w:t>
      </w:r>
      <w:proofErr w:type="spellStart"/>
      <w:r w:rsidRPr="004B6310">
        <w:rPr>
          <w:rFonts w:eastAsia="Calibri" w:cs="Tahoma"/>
          <w:color w:val="auto"/>
          <w:sz w:val="20"/>
        </w:rPr>
        <w:t>DisplayPort</w:t>
      </w:r>
      <w:proofErr w:type="spellEnd"/>
      <w:r w:rsidRPr="004B6310">
        <w:rPr>
          <w:rFonts w:eastAsia="Calibri" w:cs="Tahoma"/>
          <w:color w:val="auto"/>
          <w:sz w:val="20"/>
        </w:rPr>
        <w:t xml:space="preserve"> gniazdo, </w:t>
      </w:r>
    </w:p>
    <w:p w14:paraId="467F27CD" w14:textId="77777777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2 x </w:t>
      </w:r>
      <w:proofErr w:type="spellStart"/>
      <w:r w:rsidRPr="004B6310">
        <w:rPr>
          <w:rFonts w:eastAsia="Calibri" w:cs="Tahoma"/>
          <w:color w:val="auto"/>
          <w:sz w:val="20"/>
        </w:rPr>
        <w:t>Thunderbolt</w:t>
      </w:r>
      <w:proofErr w:type="spellEnd"/>
      <w:r w:rsidRPr="004B6310">
        <w:rPr>
          <w:rFonts w:eastAsia="Calibri" w:cs="Tahoma"/>
          <w:color w:val="auto"/>
          <w:sz w:val="20"/>
        </w:rPr>
        <w:t xml:space="preserve"> </w:t>
      </w:r>
    </w:p>
    <w:p w14:paraId="4472C50E" w14:textId="1DE071EC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4 (USB-C) gniazdo, </w:t>
      </w:r>
    </w:p>
    <w:p w14:paraId="1E98EFEF" w14:textId="77777777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4 x USB-A 3.2 (Gen 2) gniazdo, </w:t>
      </w:r>
    </w:p>
    <w:p w14:paraId="6F07EB72" w14:textId="77777777" w:rsidR="005146B9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1 x RJ-45 gniazdo, </w:t>
      </w:r>
    </w:p>
    <w:p w14:paraId="6D098109" w14:textId="6C395893" w:rsidR="00B06937" w:rsidRPr="004B6310" w:rsidRDefault="005146B9" w:rsidP="005146B9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>1 x HDMI gniazdo</w:t>
      </w:r>
    </w:p>
    <w:p w14:paraId="20A8211F" w14:textId="77777777" w:rsidR="00312910" w:rsidRPr="006F12B0" w:rsidRDefault="00312910" w:rsidP="00312910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b/>
          <w:color w:val="auto"/>
          <w:sz w:val="20"/>
          <w:lang w:eastAsia="pl-PL"/>
        </w:rPr>
        <w:t>PAKIET VII – 1 szt</w:t>
      </w:r>
      <w:r w:rsidRPr="006F12B0">
        <w:rPr>
          <w:rFonts w:eastAsia="Times New Roman" w:cs="Tahoma"/>
          <w:color w:val="auto"/>
          <w:sz w:val="20"/>
          <w:lang w:eastAsia="pl-PL"/>
        </w:rPr>
        <w:t>.</w:t>
      </w:r>
    </w:p>
    <w:p w14:paraId="6D0B56A2" w14:textId="77777777" w:rsidR="00312910" w:rsidRPr="006F12B0" w:rsidRDefault="00312910" w:rsidP="00312910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6F12B0">
        <w:rPr>
          <w:rFonts w:eastAsia="Times New Roman" w:cs="Tahoma"/>
          <w:b/>
          <w:color w:val="auto"/>
          <w:sz w:val="20"/>
          <w:lang w:eastAsia="pl-PL"/>
        </w:rPr>
        <w:t xml:space="preserve">Niszczarka </w:t>
      </w:r>
      <w:proofErr w:type="spellStart"/>
      <w:r w:rsidRPr="006F12B0">
        <w:rPr>
          <w:rFonts w:eastAsia="Times New Roman" w:cs="Tahoma"/>
          <w:b/>
          <w:color w:val="auto"/>
          <w:sz w:val="20"/>
          <w:lang w:eastAsia="pl-PL"/>
        </w:rPr>
        <w:t>Fellowes</w:t>
      </w:r>
      <w:proofErr w:type="spellEnd"/>
      <w:r w:rsidRPr="006F12B0">
        <w:rPr>
          <w:rFonts w:eastAsia="Times New Roman" w:cs="Tahoma"/>
          <w:b/>
          <w:color w:val="auto"/>
          <w:sz w:val="20"/>
          <w:lang w:eastAsia="pl-PL"/>
        </w:rPr>
        <w:t xml:space="preserve"> 53C</w:t>
      </w:r>
    </w:p>
    <w:p w14:paraId="670783C7" w14:textId="77777777" w:rsidR="00312910" w:rsidRPr="006F12B0" w:rsidRDefault="00312910" w:rsidP="00312910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Parametry minimum:</w:t>
      </w:r>
    </w:p>
    <w:p w14:paraId="26575E1C" w14:textId="77777777" w:rsidR="00312910" w:rsidRPr="006F12B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Niszczenie jednorazowe do 10 kartek [70g] na ścinki 4x35 mm</w:t>
      </w:r>
    </w:p>
    <w:p w14:paraId="00C21278" w14:textId="77777777" w:rsidR="00312910" w:rsidRPr="006F12B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Poziom zabezpieczeń niszczonego papieru: P-4/T-1</w:t>
      </w:r>
    </w:p>
    <w:p w14:paraId="304B4536" w14:textId="77777777" w:rsidR="00312910" w:rsidRPr="006F12B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Niszczenie dokumentów z małymi zszywkami, spinaczami: TAK</w:t>
      </w:r>
    </w:p>
    <w:p w14:paraId="52AAE443" w14:textId="77777777" w:rsidR="00312910" w:rsidRPr="006F12B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Osobna szczelina i noże do niszczenia płyt CD/DVD i kart kredytowych: TAK</w:t>
      </w:r>
    </w:p>
    <w:p w14:paraId="0103B3CD" w14:textId="77777777" w:rsidR="00312910" w:rsidRPr="006F12B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 xml:space="preserve">Szerokość wejścia [mm]: 220 </w:t>
      </w:r>
    </w:p>
    <w:p w14:paraId="061565FD" w14:textId="77777777" w:rsidR="00312910" w:rsidRPr="006F12B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 xml:space="preserve">Pojemność kosza [l]: 23 </w:t>
      </w:r>
    </w:p>
    <w:p w14:paraId="7DF65C52" w14:textId="77777777" w:rsidR="00241221" w:rsidRPr="006F12B0" w:rsidRDefault="00312910" w:rsidP="00241221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Gwarancja: 2 lata na całość urządzenia, 5 lat na noże tnące</w:t>
      </w:r>
    </w:p>
    <w:p w14:paraId="6F40B114" w14:textId="77777777" w:rsidR="00CA5CBD" w:rsidRPr="004B6310" w:rsidRDefault="00CA5CBD" w:rsidP="00033EC4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1" w:name="_Hlk223433361"/>
    </w:p>
    <w:p w14:paraId="1FD62D73" w14:textId="77777777" w:rsidR="00033EC4" w:rsidRPr="004B6310" w:rsidRDefault="00033EC4" w:rsidP="00033EC4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2" w:name="_Hlk231376144"/>
      <w:r w:rsidRPr="004B6310">
        <w:rPr>
          <w:rFonts w:eastAsia="Times New Roman" w:cs="Tahoma"/>
          <w:b/>
          <w:color w:val="auto"/>
          <w:sz w:val="20"/>
          <w:lang w:eastAsia="pl-PL"/>
        </w:rPr>
        <w:t>PAKIET VIII – 1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p w14:paraId="769A5EE1" w14:textId="77777777" w:rsidR="00033EC4" w:rsidRPr="004B6310" w:rsidRDefault="009B5FCF" w:rsidP="00033EC4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4B6310">
        <w:rPr>
          <w:rFonts w:eastAsia="Times New Roman" w:cs="Tahoma"/>
          <w:b/>
          <w:color w:val="auto"/>
          <w:sz w:val="20"/>
          <w:lang w:eastAsia="pl-PL"/>
        </w:rPr>
        <w:t>Ekspres do kawy</w:t>
      </w:r>
      <w:r w:rsidR="00A322A5" w:rsidRPr="004B6310">
        <w:rPr>
          <w:rFonts w:eastAsia="Times New Roman" w:cs="Tahoma"/>
          <w:b/>
          <w:color w:val="auto"/>
          <w:sz w:val="20"/>
          <w:lang w:eastAsia="pl-PL"/>
        </w:rPr>
        <w:t xml:space="preserve"> </w:t>
      </w:r>
      <w:proofErr w:type="spellStart"/>
      <w:r w:rsidR="00A322A5" w:rsidRPr="004B6310">
        <w:rPr>
          <w:rFonts w:eastAsia="Times New Roman" w:cs="Tahoma"/>
          <w:b/>
          <w:color w:val="auto"/>
          <w:sz w:val="20"/>
          <w:lang w:eastAsia="pl-PL"/>
        </w:rPr>
        <w:t>Saeco</w:t>
      </w:r>
      <w:proofErr w:type="spellEnd"/>
      <w:r w:rsidR="00A322A5" w:rsidRPr="004B6310">
        <w:rPr>
          <w:rFonts w:eastAsia="Times New Roman" w:cs="Tahoma"/>
          <w:b/>
          <w:color w:val="auto"/>
          <w:sz w:val="20"/>
          <w:lang w:eastAsia="pl-PL"/>
        </w:rPr>
        <w:t xml:space="preserve"> M2</w:t>
      </w:r>
    </w:p>
    <w:bookmarkEnd w:id="11"/>
    <w:p w14:paraId="1B36D03B" w14:textId="77777777" w:rsidR="00033EC4" w:rsidRPr="004B6310" w:rsidRDefault="00033EC4" w:rsidP="00033EC4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bookmarkEnd w:id="6"/>
    <w:bookmarkEnd w:id="12"/>
    <w:p w14:paraId="20DF2FE4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Wymiary (szer. x wys. x gł.): 280 x 470 x 481 mm</w:t>
      </w:r>
    </w:p>
    <w:p w14:paraId="2D3D0A1B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Waga: 14,8 kg</w:t>
      </w:r>
    </w:p>
    <w:p w14:paraId="19B98434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Kolorowa srebrna powłoka z przodu, błyszczące / matowe czarne detale na korpusie urządzenia metaliczny brąz na ramie wyświetlacza i pokrywie dziobka chromowanych dozowników kawy</w:t>
      </w:r>
    </w:p>
    <w:p w14:paraId="7D1182EC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 xml:space="preserve">Zasilanie elektryczne: 230 V/50 </w:t>
      </w:r>
      <w:proofErr w:type="spellStart"/>
      <w:r w:rsidRPr="004B6310">
        <w:rPr>
          <w:rFonts w:eastAsia="Times New Roman" w:cs="Tahoma"/>
          <w:color w:val="auto"/>
          <w:sz w:val="20"/>
          <w:lang w:eastAsia="pl-PL"/>
        </w:rPr>
        <w:t>Hz</w:t>
      </w:r>
      <w:proofErr w:type="spellEnd"/>
    </w:p>
    <w:p w14:paraId="23D8953E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Pobór mocy: 1900 W</w:t>
      </w:r>
    </w:p>
    <w:p w14:paraId="46E22897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Podwójny obwód układu hydraulicznego: TAK</w:t>
      </w:r>
    </w:p>
    <w:p w14:paraId="6D3C041E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Wylot ciepłej wody: tak</w:t>
      </w:r>
    </w:p>
    <w:p w14:paraId="3276D5E1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Autonomiczny zbiornik zaopatrzenia w wodę: TAK</w:t>
      </w:r>
    </w:p>
    <w:p w14:paraId="13F7F0A2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Przyłącze wodociągowe: tak (wersja dedykowana)</w:t>
      </w:r>
    </w:p>
    <w:p w14:paraId="29D72CCD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Pojemnik na ziarna kawy: 1,2 kg</w:t>
      </w:r>
    </w:p>
    <w:p w14:paraId="3EDE85EC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Pojemnik na wodę: 4 l</w:t>
      </w:r>
    </w:p>
    <w:p w14:paraId="79C47337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Pojemnik na fusy (Max): 30</w:t>
      </w:r>
    </w:p>
    <w:p w14:paraId="008505F0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Zmienna pojemność komory grupy kaw: 8,5 - 15 g</w:t>
      </w:r>
    </w:p>
    <w:p w14:paraId="0A416C88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proofErr w:type="spellStart"/>
      <w:r w:rsidRPr="004B6310">
        <w:rPr>
          <w:rFonts w:eastAsia="Times New Roman" w:cs="Tahoma"/>
          <w:color w:val="auto"/>
          <w:sz w:val="20"/>
          <w:lang w:eastAsia="pl-PL"/>
        </w:rPr>
        <w:t>Cappuccinatore</w:t>
      </w:r>
      <w:proofErr w:type="spellEnd"/>
      <w:r w:rsidRPr="004B6310">
        <w:rPr>
          <w:rFonts w:eastAsia="Times New Roman" w:cs="Tahoma"/>
          <w:color w:val="auto"/>
          <w:sz w:val="20"/>
          <w:lang w:eastAsia="pl-PL"/>
        </w:rPr>
        <w:t>: tak</w:t>
      </w:r>
    </w:p>
    <w:p w14:paraId="0AED548F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Szybkie cappuccino: tak</w:t>
      </w:r>
    </w:p>
    <w:p w14:paraId="4DD1A4F0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lastRenderedPageBreak/>
        <w:t>Młynek do kawy stalowe stożkowe zadziory Instrukcja regulacji szlifowania, 8 poziomów</w:t>
      </w:r>
    </w:p>
    <w:p w14:paraId="7EB1691B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Elektroniczna regulacja aromatu kawy: od 8,5 do 15 g, 4 kroki</w:t>
      </w:r>
    </w:p>
    <w:p w14:paraId="771A3820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Regulacja wysokości dozownika kawy/mleka: tak (75-160 mm)</w:t>
      </w:r>
    </w:p>
    <w:p w14:paraId="43E825A0" w14:textId="77777777" w:rsidR="00A322A5" w:rsidRPr="004B6310" w:rsidRDefault="00A322A5" w:rsidP="00A322A5">
      <w:pPr>
        <w:numPr>
          <w:ilvl w:val="0"/>
          <w:numId w:val="4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Ekran dotykowy tak 7'' 1024 x 600 kolor</w:t>
      </w:r>
    </w:p>
    <w:p w14:paraId="3BF84AA9" w14:textId="77777777" w:rsidR="00EC7163" w:rsidRDefault="00EC7163" w:rsidP="00EC7163">
      <w:pPr>
        <w:spacing w:after="0" w:line="23" w:lineRule="atLeast"/>
        <w:contextualSpacing/>
        <w:rPr>
          <w:rFonts w:eastAsia="Times New Roman" w:cs="Tahoma"/>
          <w:color w:val="FF0000"/>
          <w:sz w:val="20"/>
          <w:lang w:eastAsia="pl-PL"/>
        </w:rPr>
      </w:pPr>
    </w:p>
    <w:p w14:paraId="3F54FF93" w14:textId="77777777" w:rsidR="00EC7163" w:rsidRPr="004B6310" w:rsidRDefault="00EC7163" w:rsidP="00EC7163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3" w:name="_Hlk232077445"/>
      <w:bookmarkStart w:id="14" w:name="_Hlk231376353"/>
      <w:r w:rsidRPr="004B6310">
        <w:rPr>
          <w:rFonts w:eastAsia="Times New Roman" w:cs="Tahoma"/>
          <w:b/>
          <w:color w:val="auto"/>
          <w:sz w:val="20"/>
          <w:lang w:eastAsia="pl-PL"/>
        </w:rPr>
        <w:t>PAKIET IX – 1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bookmarkEnd w:id="13"/>
    <w:p w14:paraId="3ADD7D80" w14:textId="77777777" w:rsidR="00EC7163" w:rsidRPr="004B6310" w:rsidRDefault="00EC7163" w:rsidP="00EC7163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Bateria do laptopa </w:t>
      </w:r>
      <w:bookmarkEnd w:id="14"/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Dell </w:t>
      </w:r>
      <w:proofErr w:type="spellStart"/>
      <w:r w:rsidRPr="004B6310">
        <w:rPr>
          <w:rFonts w:eastAsia="Times New Roman" w:cs="Tahoma"/>
          <w:b/>
          <w:color w:val="auto"/>
          <w:sz w:val="20"/>
          <w:lang w:eastAsia="pl-PL"/>
        </w:rPr>
        <w:t>Vostro</w:t>
      </w:r>
      <w:proofErr w:type="spellEnd"/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3510</w:t>
      </w:r>
    </w:p>
    <w:p w14:paraId="5E245BD5" w14:textId="77777777" w:rsidR="00EC7163" w:rsidRPr="004B6310" w:rsidRDefault="00EC7163" w:rsidP="00EC7163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5" w:name="_Hlk232077484"/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bookmarkEnd w:id="15"/>
    <w:p w14:paraId="33E3ED65" w14:textId="77777777" w:rsidR="00EC7163" w:rsidRPr="004B6310" w:rsidRDefault="00EC7163" w:rsidP="00EC7163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proofErr w:type="spellStart"/>
      <w:r w:rsidRPr="004B6310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4B6310">
        <w:rPr>
          <w:rFonts w:eastAsia="Times New Roman" w:cs="Tahoma"/>
          <w:color w:val="auto"/>
          <w:sz w:val="20"/>
          <w:lang w:eastAsia="pl-PL"/>
        </w:rPr>
        <w:t>: G9130</w:t>
      </w:r>
    </w:p>
    <w:p w14:paraId="4A170E90" w14:textId="29C1EC33" w:rsidR="00EC7163" w:rsidRDefault="00EC7163" w:rsidP="00EC7163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Pojemność baterii: 41Wh</w:t>
      </w:r>
    </w:p>
    <w:p w14:paraId="0F8F3786" w14:textId="6C5F4E09" w:rsidR="00B044FF" w:rsidRDefault="00B044FF" w:rsidP="00B044F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14:paraId="321DEC7F" w14:textId="23A8C3AF" w:rsidR="00B044FF" w:rsidRPr="004B6310" w:rsidRDefault="00B044FF" w:rsidP="00B044F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6" w:name="_Hlk232077508"/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PAKIET X – </w:t>
      </w:r>
      <w:r>
        <w:rPr>
          <w:rFonts w:eastAsia="Times New Roman" w:cs="Tahoma"/>
          <w:b/>
          <w:color w:val="auto"/>
          <w:sz w:val="20"/>
          <w:lang w:eastAsia="pl-PL"/>
        </w:rPr>
        <w:t>6</w:t>
      </w: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p w14:paraId="1F3A678F" w14:textId="3B478463" w:rsidR="00B044FF" w:rsidRDefault="00B044FF" w:rsidP="00B044FF">
      <w:pPr>
        <w:spacing w:after="0" w:line="240" w:lineRule="auto"/>
        <w:ind w:firstLine="425"/>
        <w:rPr>
          <w:rFonts w:eastAsia="Calibri" w:cs="Tahoma"/>
          <w:b/>
          <w:bCs/>
          <w:color w:val="auto"/>
          <w:sz w:val="20"/>
        </w:rPr>
      </w:pPr>
      <w:r w:rsidRPr="00B044FF">
        <w:rPr>
          <w:rFonts w:eastAsia="Calibri" w:cs="Tahoma"/>
          <w:b/>
          <w:bCs/>
          <w:color w:val="auto"/>
          <w:sz w:val="20"/>
        </w:rPr>
        <w:t>Wkładki DAC SPF</w:t>
      </w:r>
    </w:p>
    <w:p w14:paraId="41AE8BD4" w14:textId="2BEF69EC" w:rsidR="00B044FF" w:rsidRPr="00B044FF" w:rsidRDefault="00B044FF" w:rsidP="00B044FF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p w14:paraId="352AC04E" w14:textId="50387A55" w:rsidR="00B044FF" w:rsidRPr="00B044FF" w:rsidRDefault="00B044FF" w:rsidP="00B044FF">
      <w:pPr>
        <w:pStyle w:val="Akapitzlist"/>
        <w:numPr>
          <w:ilvl w:val="0"/>
          <w:numId w:val="30"/>
        </w:numPr>
        <w:spacing w:after="120" w:line="240" w:lineRule="auto"/>
        <w:rPr>
          <w:rFonts w:eastAsia="Calibri" w:cs="Tahoma"/>
          <w:color w:val="auto"/>
          <w:sz w:val="20"/>
        </w:rPr>
      </w:pPr>
      <w:r w:rsidRPr="00B044FF">
        <w:rPr>
          <w:rFonts w:eastAsia="Calibri" w:cs="Tahoma"/>
          <w:color w:val="auto"/>
          <w:sz w:val="20"/>
        </w:rPr>
        <w:t>DAC SFP+ 10G 1m</w:t>
      </w:r>
      <w:bookmarkEnd w:id="16"/>
    </w:p>
    <w:p w14:paraId="29E90124" w14:textId="46C58CDE" w:rsidR="00B044FF" w:rsidRPr="004B6310" w:rsidRDefault="00B044FF" w:rsidP="00B044F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b/>
          <w:color w:val="auto"/>
          <w:sz w:val="20"/>
          <w:lang w:eastAsia="pl-PL"/>
        </w:rPr>
        <w:t>PAKIET X</w:t>
      </w:r>
      <w:r>
        <w:rPr>
          <w:rFonts w:eastAsia="Times New Roman" w:cs="Tahoma"/>
          <w:b/>
          <w:color w:val="auto"/>
          <w:sz w:val="20"/>
          <w:lang w:eastAsia="pl-PL"/>
        </w:rPr>
        <w:t>I</w:t>
      </w: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– </w:t>
      </w:r>
      <w:r>
        <w:rPr>
          <w:rFonts w:eastAsia="Times New Roman" w:cs="Tahoma"/>
          <w:b/>
          <w:color w:val="auto"/>
          <w:sz w:val="20"/>
          <w:lang w:eastAsia="pl-PL"/>
        </w:rPr>
        <w:t>2</w:t>
      </w: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p w14:paraId="4A81F185" w14:textId="110937EE" w:rsidR="00B044FF" w:rsidRDefault="00B044FF" w:rsidP="00B044FF">
      <w:pPr>
        <w:spacing w:after="0" w:line="23" w:lineRule="atLeast"/>
        <w:ind w:left="426"/>
        <w:contextualSpacing/>
        <w:rPr>
          <w:rFonts w:eastAsia="Calibri" w:cs="Tahoma"/>
          <w:b/>
          <w:bCs/>
          <w:color w:val="auto"/>
          <w:sz w:val="20"/>
        </w:rPr>
      </w:pPr>
      <w:r w:rsidRPr="00B044FF">
        <w:rPr>
          <w:rFonts w:eastAsia="Calibri" w:cs="Tahoma"/>
          <w:b/>
          <w:bCs/>
          <w:color w:val="auto"/>
          <w:sz w:val="20"/>
        </w:rPr>
        <w:t xml:space="preserve">Wkładki SFP+ 10G SR </w:t>
      </w:r>
    </w:p>
    <w:p w14:paraId="5303D46C" w14:textId="0EC584BD" w:rsidR="00B044FF" w:rsidRPr="00B044FF" w:rsidRDefault="00B044FF" w:rsidP="00B044FF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p w14:paraId="125CA7B3" w14:textId="1510DFAB" w:rsidR="0026701A" w:rsidRDefault="00B044FF" w:rsidP="0026701A">
      <w:pPr>
        <w:pStyle w:val="Akapitzlist"/>
        <w:numPr>
          <w:ilvl w:val="0"/>
          <w:numId w:val="30"/>
        </w:numPr>
        <w:spacing w:after="120" w:line="240" w:lineRule="auto"/>
        <w:rPr>
          <w:rFonts w:eastAsia="Calibri" w:cs="Tahoma"/>
          <w:color w:val="auto"/>
          <w:sz w:val="20"/>
        </w:rPr>
      </w:pPr>
      <w:proofErr w:type="spellStart"/>
      <w:r w:rsidRPr="00B044FF">
        <w:rPr>
          <w:rFonts w:eastAsia="Calibri" w:cs="Tahoma"/>
          <w:color w:val="auto"/>
          <w:sz w:val="20"/>
        </w:rPr>
        <w:t>Netgear</w:t>
      </w:r>
      <w:proofErr w:type="spellEnd"/>
      <w:r w:rsidRPr="00B044FF">
        <w:rPr>
          <w:rFonts w:eastAsia="Calibri" w:cs="Tahoma"/>
          <w:color w:val="auto"/>
          <w:sz w:val="20"/>
        </w:rPr>
        <w:t xml:space="preserve"> AXM761O </w:t>
      </w:r>
    </w:p>
    <w:p w14:paraId="4361564C" w14:textId="77777777" w:rsidR="0026701A" w:rsidRPr="0026701A" w:rsidRDefault="0026701A" w:rsidP="0026701A">
      <w:pPr>
        <w:pStyle w:val="Akapitzlist"/>
        <w:spacing w:after="120" w:line="240" w:lineRule="auto"/>
        <w:ind w:left="1068"/>
        <w:rPr>
          <w:rFonts w:eastAsia="Calibri" w:cs="Tahoma"/>
          <w:color w:val="auto"/>
          <w:sz w:val="20"/>
        </w:rPr>
      </w:pPr>
    </w:p>
    <w:p w14:paraId="5234881B" w14:textId="4DFD71D2" w:rsidR="0026701A" w:rsidRPr="0026701A" w:rsidRDefault="0026701A" w:rsidP="0026701A">
      <w:pPr>
        <w:autoSpaceDE w:val="0"/>
        <w:autoSpaceDN w:val="0"/>
        <w:spacing w:after="0" w:line="240" w:lineRule="auto"/>
        <w:jc w:val="left"/>
        <w:rPr>
          <w:rFonts w:eastAsia="Calibri" w:cs="Tahoma"/>
          <w:b/>
          <w:bCs/>
          <w:color w:val="auto"/>
          <w:sz w:val="20"/>
        </w:rPr>
      </w:pPr>
      <w:bookmarkStart w:id="17" w:name="_Hlk232077929"/>
      <w:r w:rsidRPr="0026701A">
        <w:rPr>
          <w:rFonts w:eastAsia="Calibri" w:cs="Tahoma"/>
          <w:b/>
          <w:bCs/>
          <w:color w:val="auto"/>
          <w:sz w:val="20"/>
        </w:rPr>
        <w:t xml:space="preserve">PAKIET </w:t>
      </w:r>
      <w:r>
        <w:rPr>
          <w:rFonts w:eastAsia="Calibri" w:cs="Tahoma"/>
          <w:b/>
          <w:bCs/>
          <w:color w:val="auto"/>
          <w:sz w:val="20"/>
        </w:rPr>
        <w:t>XII</w:t>
      </w:r>
      <w:r w:rsidRPr="0026701A">
        <w:rPr>
          <w:rFonts w:eastAsia="Calibri" w:cs="Tahoma"/>
          <w:b/>
          <w:bCs/>
          <w:color w:val="auto"/>
          <w:sz w:val="20"/>
        </w:rPr>
        <w:t xml:space="preserve"> – </w:t>
      </w:r>
      <w:r>
        <w:rPr>
          <w:rFonts w:eastAsia="Calibri" w:cs="Tahoma"/>
          <w:b/>
          <w:bCs/>
          <w:color w:val="auto"/>
          <w:sz w:val="20"/>
        </w:rPr>
        <w:t>2</w:t>
      </w:r>
      <w:r w:rsidRPr="0026701A">
        <w:rPr>
          <w:rFonts w:eastAsia="Calibri" w:cs="Tahoma"/>
          <w:b/>
          <w:bCs/>
          <w:color w:val="auto"/>
          <w:sz w:val="20"/>
        </w:rPr>
        <w:t xml:space="preserve"> szt.</w:t>
      </w:r>
    </w:p>
    <w:p w14:paraId="21FCFB53" w14:textId="77777777" w:rsidR="0026701A" w:rsidRDefault="0026701A" w:rsidP="003C5B4A">
      <w:pPr>
        <w:autoSpaceDE w:val="0"/>
        <w:autoSpaceDN w:val="0"/>
        <w:spacing w:after="0" w:line="240" w:lineRule="auto"/>
        <w:ind w:left="426"/>
        <w:jc w:val="left"/>
        <w:rPr>
          <w:rFonts w:eastAsia="Calibri" w:cs="Tahoma"/>
          <w:b/>
          <w:bCs/>
          <w:color w:val="auto"/>
          <w:sz w:val="20"/>
        </w:rPr>
      </w:pPr>
      <w:r w:rsidRPr="0026701A">
        <w:rPr>
          <w:rFonts w:eastAsia="Calibri" w:cs="Tahoma"/>
          <w:b/>
          <w:bCs/>
          <w:color w:val="auto"/>
          <w:sz w:val="20"/>
        </w:rPr>
        <w:t>Komputer stacjonarny - stacja robocza</w:t>
      </w:r>
      <w:bookmarkEnd w:id="17"/>
      <w:r w:rsidRPr="0026701A">
        <w:rPr>
          <w:rFonts w:eastAsia="Calibri" w:cs="Tahoma"/>
          <w:b/>
          <w:bCs/>
          <w:color w:val="auto"/>
          <w:sz w:val="20"/>
        </w:rPr>
        <w:t xml:space="preserve">: Dell Pro </w:t>
      </w:r>
      <w:proofErr w:type="spellStart"/>
      <w:r w:rsidRPr="0026701A">
        <w:rPr>
          <w:rFonts w:eastAsia="Calibri" w:cs="Tahoma"/>
          <w:b/>
          <w:bCs/>
          <w:color w:val="auto"/>
          <w:sz w:val="20"/>
        </w:rPr>
        <w:t>Slim</w:t>
      </w:r>
      <w:proofErr w:type="spellEnd"/>
      <w:r w:rsidRPr="0026701A">
        <w:rPr>
          <w:rFonts w:eastAsia="Calibri" w:cs="Tahoma"/>
          <w:b/>
          <w:bCs/>
          <w:color w:val="auto"/>
          <w:sz w:val="20"/>
        </w:rPr>
        <w:t xml:space="preserve"> </w:t>
      </w:r>
      <w:proofErr w:type="spellStart"/>
      <w:r w:rsidRPr="0026701A">
        <w:rPr>
          <w:rFonts w:eastAsia="Calibri" w:cs="Tahoma"/>
          <w:b/>
          <w:bCs/>
          <w:color w:val="auto"/>
          <w:sz w:val="20"/>
        </w:rPr>
        <w:t>Essential</w:t>
      </w:r>
      <w:proofErr w:type="spellEnd"/>
      <w:r w:rsidRPr="0026701A">
        <w:rPr>
          <w:rFonts w:eastAsia="Calibri" w:cs="Tahoma"/>
          <w:b/>
          <w:bCs/>
          <w:color w:val="auto"/>
          <w:sz w:val="20"/>
        </w:rPr>
        <w:t xml:space="preserve"> QVS1260 i5-14500/16 GB/512 GB SSD/UHD 770/WLAN/Win11Pro</w:t>
      </w:r>
    </w:p>
    <w:p w14:paraId="411566A3" w14:textId="131183E1" w:rsidR="0026701A" w:rsidRPr="0026701A" w:rsidRDefault="0026701A" w:rsidP="003C5B4A">
      <w:pPr>
        <w:autoSpaceDE w:val="0"/>
        <w:autoSpaceDN w:val="0"/>
        <w:spacing w:after="0" w:line="240" w:lineRule="auto"/>
        <w:ind w:left="426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Parametry minimum:</w:t>
      </w:r>
    </w:p>
    <w:p w14:paraId="6D0F4D7C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Producent: Dell</w:t>
      </w:r>
    </w:p>
    <w:p w14:paraId="7F1C78D1" w14:textId="179126BF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Procesor: Intel </w:t>
      </w:r>
      <w:proofErr w:type="spellStart"/>
      <w:r w:rsidRPr="0026701A">
        <w:rPr>
          <w:rFonts w:eastAsia="Calibri" w:cs="Tahoma"/>
          <w:color w:val="auto"/>
          <w:sz w:val="20"/>
        </w:rPr>
        <w:t>Core</w:t>
      </w:r>
      <w:proofErr w:type="spellEnd"/>
      <w:r w:rsidRPr="0026701A">
        <w:rPr>
          <w:rFonts w:eastAsia="Calibri" w:cs="Tahoma"/>
          <w:color w:val="auto"/>
          <w:sz w:val="20"/>
        </w:rPr>
        <w:t xml:space="preserve"> i</w:t>
      </w:r>
      <w:r>
        <w:rPr>
          <w:rFonts w:eastAsia="Calibri" w:cs="Tahoma"/>
          <w:color w:val="auto"/>
          <w:sz w:val="20"/>
        </w:rPr>
        <w:t>5</w:t>
      </w:r>
      <w:r w:rsidRPr="0026701A">
        <w:rPr>
          <w:rFonts w:eastAsia="Calibri" w:cs="Tahoma"/>
          <w:color w:val="auto"/>
          <w:sz w:val="20"/>
        </w:rPr>
        <w:t>-1</w:t>
      </w:r>
      <w:r>
        <w:rPr>
          <w:rFonts w:eastAsia="Calibri" w:cs="Tahoma"/>
          <w:color w:val="auto"/>
          <w:sz w:val="20"/>
        </w:rPr>
        <w:t>45</w:t>
      </w:r>
      <w:r w:rsidRPr="0026701A">
        <w:rPr>
          <w:rFonts w:eastAsia="Calibri" w:cs="Tahoma"/>
          <w:color w:val="auto"/>
          <w:sz w:val="20"/>
        </w:rPr>
        <w:t>00</w:t>
      </w:r>
    </w:p>
    <w:p w14:paraId="0253E3FD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b/>
          <w:bCs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</w:t>
      </w:r>
      <w:r w:rsidRPr="0026701A">
        <w:rPr>
          <w:rFonts w:eastAsia="Calibri" w:cs="Tahoma"/>
          <w:bCs/>
          <w:color w:val="auto"/>
          <w:sz w:val="20"/>
        </w:rPr>
        <w:t>Pamięć RAM: 16 GB</w:t>
      </w:r>
    </w:p>
    <w:p w14:paraId="675E1056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Dyski: SSD 512 GB</w:t>
      </w:r>
    </w:p>
    <w:p w14:paraId="1EA5B2A0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FF0000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Łączność: LAN (RJ45), </w:t>
      </w:r>
      <w:proofErr w:type="spellStart"/>
      <w:r w:rsidRPr="0026701A">
        <w:rPr>
          <w:rFonts w:eastAsia="Calibri" w:cs="Tahoma"/>
          <w:color w:val="auto"/>
          <w:sz w:val="20"/>
        </w:rPr>
        <w:t>WiFi</w:t>
      </w:r>
      <w:proofErr w:type="spellEnd"/>
    </w:p>
    <w:p w14:paraId="55C26683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Karta graficzna</w:t>
      </w:r>
    </w:p>
    <w:p w14:paraId="1DE386E2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Karta dźwiękowa</w:t>
      </w:r>
    </w:p>
    <w:p w14:paraId="3CBA5708" w14:textId="62B6927A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Porty USB: min </w:t>
      </w:r>
      <w:r>
        <w:rPr>
          <w:rFonts w:eastAsia="Calibri" w:cs="Tahoma"/>
          <w:color w:val="auto"/>
          <w:sz w:val="20"/>
        </w:rPr>
        <w:t>2</w:t>
      </w:r>
      <w:r w:rsidRPr="0026701A">
        <w:rPr>
          <w:rFonts w:eastAsia="Calibri" w:cs="Tahoma"/>
          <w:color w:val="auto"/>
          <w:sz w:val="20"/>
        </w:rPr>
        <w:t xml:space="preserve"> x USB3; min </w:t>
      </w:r>
      <w:r>
        <w:rPr>
          <w:rFonts w:eastAsia="Calibri" w:cs="Tahoma"/>
          <w:color w:val="auto"/>
          <w:sz w:val="20"/>
        </w:rPr>
        <w:t>2</w:t>
      </w:r>
      <w:r w:rsidRPr="0026701A">
        <w:rPr>
          <w:rFonts w:eastAsia="Calibri" w:cs="Tahoma"/>
          <w:color w:val="auto"/>
          <w:sz w:val="20"/>
        </w:rPr>
        <w:t xml:space="preserve"> x USB2</w:t>
      </w:r>
    </w:p>
    <w:p w14:paraId="53A999F5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Wyjścia\wejścia: HDMI - 1 szt., </w:t>
      </w:r>
      <w:proofErr w:type="spellStart"/>
      <w:r w:rsidRPr="0026701A">
        <w:rPr>
          <w:rFonts w:eastAsia="Calibri" w:cs="Tahoma"/>
          <w:color w:val="auto"/>
          <w:sz w:val="20"/>
        </w:rPr>
        <w:t>DisplayPort</w:t>
      </w:r>
      <w:proofErr w:type="spellEnd"/>
      <w:r w:rsidRPr="0026701A">
        <w:rPr>
          <w:rFonts w:eastAsia="Calibri" w:cs="Tahoma"/>
          <w:color w:val="auto"/>
          <w:sz w:val="20"/>
        </w:rPr>
        <w:t xml:space="preserve"> - 1 szt.</w:t>
      </w:r>
    </w:p>
    <w:p w14:paraId="2C8433DB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System operacyjny: Microsoft Windows 11 PRO PL</w:t>
      </w:r>
    </w:p>
    <w:p w14:paraId="66C628F4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Gwarancja producenta: 36 miesięcy</w:t>
      </w:r>
    </w:p>
    <w:p w14:paraId="5B1E1505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Dodatkowe akcesoria: Kabel HDMI</w:t>
      </w:r>
    </w:p>
    <w:p w14:paraId="2C194EBD" w14:textId="111E438A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Obudowa komputerowa klasy </w:t>
      </w:r>
      <w:proofErr w:type="spellStart"/>
      <w:r w:rsidRPr="0026701A">
        <w:rPr>
          <w:rFonts w:eastAsia="Calibri" w:cs="Tahoma"/>
          <w:color w:val="auto"/>
          <w:sz w:val="20"/>
        </w:rPr>
        <w:t>slim</w:t>
      </w:r>
      <w:proofErr w:type="spellEnd"/>
      <w:r w:rsidRPr="0026701A">
        <w:rPr>
          <w:rFonts w:eastAsia="Calibri" w:cs="Tahoma"/>
          <w:color w:val="auto"/>
          <w:sz w:val="20"/>
        </w:rPr>
        <w:t xml:space="preserve"> </w:t>
      </w:r>
    </w:p>
    <w:p w14:paraId="61EE6E0B" w14:textId="77777777" w:rsidR="0026701A" w:rsidRPr="0026701A" w:rsidRDefault="0026701A" w:rsidP="0026701A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Mysz, Klawiatura</w:t>
      </w:r>
    </w:p>
    <w:bookmarkEnd w:id="7"/>
    <w:p w14:paraId="7196801A" w14:textId="6C3D0E3A" w:rsidR="00976DBD" w:rsidRDefault="00976DBD" w:rsidP="00241221">
      <w:pPr>
        <w:spacing w:after="0" w:line="23" w:lineRule="atLeast"/>
        <w:contextualSpacing/>
        <w:rPr>
          <w:rFonts w:eastAsia="Calibri" w:cs="Tahoma"/>
          <w:color w:val="FF0000"/>
          <w:sz w:val="20"/>
        </w:rPr>
      </w:pPr>
    </w:p>
    <w:p w14:paraId="50D2B496" w14:textId="56C38E3E" w:rsidR="00973F92" w:rsidRPr="00973F92" w:rsidRDefault="00973F92" w:rsidP="00973F92">
      <w:pPr>
        <w:spacing w:after="0" w:line="23" w:lineRule="atLeast"/>
        <w:contextualSpacing/>
        <w:rPr>
          <w:rFonts w:eastAsia="Calibri" w:cs="Tahoma"/>
          <w:b/>
          <w:color w:val="auto"/>
          <w:sz w:val="20"/>
        </w:rPr>
      </w:pPr>
      <w:bookmarkStart w:id="18" w:name="_Hlk232416491"/>
      <w:r w:rsidRPr="00973F92">
        <w:rPr>
          <w:rFonts w:eastAsia="Calibri" w:cs="Tahoma"/>
          <w:b/>
          <w:color w:val="auto"/>
          <w:sz w:val="20"/>
        </w:rPr>
        <w:t xml:space="preserve">PAKIET </w:t>
      </w:r>
      <w:r>
        <w:rPr>
          <w:rFonts w:eastAsia="Calibri" w:cs="Tahoma"/>
          <w:b/>
          <w:color w:val="auto"/>
          <w:sz w:val="20"/>
        </w:rPr>
        <w:t>XIII</w:t>
      </w:r>
      <w:r w:rsidRPr="00973F92">
        <w:rPr>
          <w:rFonts w:eastAsia="Calibri" w:cs="Tahoma"/>
          <w:b/>
          <w:color w:val="auto"/>
          <w:sz w:val="20"/>
        </w:rPr>
        <w:t xml:space="preserve"> – 5 szt.</w:t>
      </w:r>
    </w:p>
    <w:p w14:paraId="3E66B70F" w14:textId="77777777" w:rsidR="00973F92" w:rsidRPr="00973F92" w:rsidRDefault="00973F92" w:rsidP="00973F92">
      <w:pPr>
        <w:spacing w:after="0" w:line="23" w:lineRule="atLeast"/>
        <w:ind w:left="426"/>
        <w:contextualSpacing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b/>
          <w:color w:val="auto"/>
          <w:sz w:val="20"/>
        </w:rPr>
        <w:t>Mysz bezprzewodowa M190 FULL-SIZE Wireless Mouse</w:t>
      </w:r>
      <w:r w:rsidRPr="00973F92">
        <w:rPr>
          <w:rFonts w:eastAsia="Calibri" w:cs="Tahoma"/>
          <w:color w:val="auto"/>
          <w:sz w:val="20"/>
        </w:rPr>
        <w:t xml:space="preserve"> </w:t>
      </w:r>
    </w:p>
    <w:bookmarkEnd w:id="18"/>
    <w:p w14:paraId="058988C1" w14:textId="77777777" w:rsidR="00973F92" w:rsidRPr="00973F92" w:rsidRDefault="00973F92" w:rsidP="00973F92">
      <w:pPr>
        <w:spacing w:after="0" w:line="23" w:lineRule="atLeast"/>
        <w:ind w:left="426"/>
        <w:contextualSpacing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Parametry minimum:</w:t>
      </w:r>
    </w:p>
    <w:p w14:paraId="08500079" w14:textId="5A7AA5E5" w:rsidR="00973F92" w:rsidRPr="00973F92" w:rsidRDefault="00973F92" w:rsidP="00973F92">
      <w:pPr>
        <w:pStyle w:val="Akapitzlist"/>
        <w:numPr>
          <w:ilvl w:val="0"/>
          <w:numId w:val="32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Sensor: optyczny</w:t>
      </w:r>
    </w:p>
    <w:p w14:paraId="002EE9D1" w14:textId="35E6CA54" w:rsidR="00973F92" w:rsidRPr="00973F92" w:rsidRDefault="00973F92" w:rsidP="00973F92">
      <w:pPr>
        <w:pStyle w:val="Akapitzlist"/>
        <w:numPr>
          <w:ilvl w:val="0"/>
          <w:numId w:val="32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 xml:space="preserve">Rozdzielczość myszy: 1000 </w:t>
      </w:r>
      <w:proofErr w:type="spellStart"/>
      <w:r w:rsidRPr="00973F92">
        <w:rPr>
          <w:rFonts w:eastAsia="Calibri" w:cs="Tahoma"/>
          <w:color w:val="auto"/>
          <w:sz w:val="20"/>
        </w:rPr>
        <w:t>dpi</w:t>
      </w:r>
      <w:proofErr w:type="spellEnd"/>
    </w:p>
    <w:p w14:paraId="22CCB1D2" w14:textId="18C626B0" w:rsidR="00973F92" w:rsidRPr="00973F92" w:rsidRDefault="00973F92" w:rsidP="00973F92">
      <w:pPr>
        <w:pStyle w:val="Akapitzlist"/>
        <w:numPr>
          <w:ilvl w:val="0"/>
          <w:numId w:val="32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Interfejs: USB (Radio 2.4 GHz)</w:t>
      </w:r>
    </w:p>
    <w:p w14:paraId="21CE964A" w14:textId="722412CE" w:rsidR="00973F92" w:rsidRPr="00973F92" w:rsidRDefault="00973F92" w:rsidP="00973F92">
      <w:pPr>
        <w:pStyle w:val="Akapitzlist"/>
        <w:numPr>
          <w:ilvl w:val="0"/>
          <w:numId w:val="32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Liczba przycisków: 3</w:t>
      </w:r>
    </w:p>
    <w:p w14:paraId="0D68644F" w14:textId="07930DA3" w:rsidR="00973F92" w:rsidRPr="00973F92" w:rsidRDefault="00973F92" w:rsidP="00973F92">
      <w:pPr>
        <w:pStyle w:val="Akapitzlist"/>
        <w:numPr>
          <w:ilvl w:val="0"/>
          <w:numId w:val="32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Profil myszy: uniwersalna</w:t>
      </w:r>
    </w:p>
    <w:p w14:paraId="7D57B7AD" w14:textId="29E02B9B" w:rsidR="00973F92" w:rsidRPr="00973F92" w:rsidRDefault="00973F92" w:rsidP="00973F92">
      <w:pPr>
        <w:pStyle w:val="Akapitzlist"/>
        <w:numPr>
          <w:ilvl w:val="0"/>
          <w:numId w:val="32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Zasilanie myszy: bateryjne</w:t>
      </w:r>
    </w:p>
    <w:p w14:paraId="3761972E" w14:textId="77777777" w:rsidR="00973F92" w:rsidRPr="00B32E74" w:rsidRDefault="00973F92" w:rsidP="00973F92">
      <w:pPr>
        <w:spacing w:after="0" w:line="23" w:lineRule="atLeast"/>
        <w:contextualSpacing/>
        <w:rPr>
          <w:rFonts w:eastAsia="Calibri" w:cs="Tahoma"/>
          <w:color w:val="FF0000"/>
          <w:sz w:val="20"/>
        </w:rPr>
      </w:pPr>
    </w:p>
    <w:bookmarkEnd w:id="2"/>
    <w:p w14:paraId="35BD64D3" w14:textId="77777777"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 xml:space="preserve">Dostarczone produkty muszą być fabrycznie nowe, nieużywane, bez wad i uszkodzeń, pochodzić </w:t>
      </w:r>
      <w:r w:rsidRPr="00B32E74">
        <w:rPr>
          <w:rFonts w:eastAsia="Calibri" w:cs="Tahoma"/>
          <w:color w:val="auto"/>
          <w:sz w:val="20"/>
        </w:rPr>
        <w:br/>
        <w:t>z bieżącej produkcji.</w:t>
      </w:r>
    </w:p>
    <w:p w14:paraId="3DD1C466" w14:textId="77777777"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Oferowan</w:t>
      </w:r>
      <w:r w:rsidR="008E065B">
        <w:rPr>
          <w:rFonts w:eastAsia="Calibri" w:cs="Tahoma"/>
          <w:color w:val="auto"/>
          <w:sz w:val="20"/>
        </w:rPr>
        <w:t>e</w:t>
      </w:r>
      <w:r w:rsidRPr="00B32E74">
        <w:rPr>
          <w:rFonts w:eastAsia="Calibri" w:cs="Tahoma"/>
          <w:color w:val="auto"/>
          <w:sz w:val="20"/>
        </w:rPr>
        <w:t xml:space="preserve"> produkt</w:t>
      </w:r>
      <w:r w:rsidR="008E065B">
        <w:rPr>
          <w:rFonts w:eastAsia="Calibri" w:cs="Tahoma"/>
          <w:color w:val="auto"/>
          <w:sz w:val="20"/>
        </w:rPr>
        <w:t xml:space="preserve">y </w:t>
      </w:r>
      <w:r w:rsidRPr="00B32E74">
        <w:rPr>
          <w:rFonts w:eastAsia="Calibri" w:cs="Tahoma"/>
          <w:color w:val="auto"/>
          <w:sz w:val="20"/>
        </w:rPr>
        <w:t>mus</w:t>
      </w:r>
      <w:r w:rsidR="008E065B">
        <w:rPr>
          <w:rFonts w:eastAsia="Calibri" w:cs="Tahoma"/>
          <w:color w:val="auto"/>
          <w:sz w:val="20"/>
        </w:rPr>
        <w:t>zą</w:t>
      </w:r>
      <w:r w:rsidRPr="00B32E74">
        <w:rPr>
          <w:rFonts w:eastAsia="Calibri" w:cs="Tahoma"/>
          <w:color w:val="auto"/>
          <w:sz w:val="20"/>
        </w:rPr>
        <w:t xml:space="preserve"> spełniać parametry techniczne i jakościowe określone w pkt 3 (Zamawiający nie dopuszcza osiągnięcia określonych/wymaganych funkcjonalności/portów przy użyciu przejściówek/adapterów).</w:t>
      </w:r>
    </w:p>
    <w:p w14:paraId="33685D6A" w14:textId="77777777"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lastRenderedPageBreak/>
        <w:t>Zamawiający dopuszcza składanie ofert częściowych.</w:t>
      </w:r>
    </w:p>
    <w:p w14:paraId="45D4759D" w14:textId="77777777" w:rsidR="00156705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 xml:space="preserve">Z wyłonionym Wykonawcą/Wykonawcami, Zamawiający podpisze umowę na zakup </w:t>
      </w:r>
      <w:r w:rsidRPr="00B32E74">
        <w:rPr>
          <w:rFonts w:eastAsia="Calibri" w:cs="Tahoma"/>
          <w:color w:val="auto"/>
          <w:sz w:val="20"/>
        </w:rPr>
        <w:br/>
        <w:t>oraz dostawę wyposażenia oraz sprzętu elektronicznego.</w:t>
      </w:r>
    </w:p>
    <w:p w14:paraId="53EBF528" w14:textId="77777777" w:rsidR="00C971C8" w:rsidRDefault="00C971C8" w:rsidP="00C971C8">
      <w:pPr>
        <w:spacing w:after="120" w:line="240" w:lineRule="auto"/>
        <w:rPr>
          <w:rFonts w:eastAsia="Calibri" w:cs="Tahoma"/>
          <w:color w:val="auto"/>
          <w:sz w:val="20"/>
        </w:rPr>
      </w:pPr>
    </w:p>
    <w:p w14:paraId="02B0D42B" w14:textId="77777777" w:rsidR="00156705" w:rsidRPr="00C23B0B" w:rsidRDefault="00156705" w:rsidP="00C23B0B">
      <w:pPr>
        <w:spacing w:after="160" w:line="256" w:lineRule="auto"/>
        <w:rPr>
          <w:rFonts w:eastAsia="Times New Roman" w:cs="Tahoma"/>
          <w:color w:val="000000"/>
          <w:sz w:val="20"/>
          <w:lang w:eastAsia="pl-PL"/>
        </w:rPr>
      </w:pPr>
    </w:p>
    <w:p w14:paraId="54C817B6" w14:textId="77777777" w:rsidR="00C7252F" w:rsidRPr="00C23B0B" w:rsidRDefault="00C7252F" w:rsidP="00C23B0B">
      <w:pPr>
        <w:rPr>
          <w:rFonts w:cs="Tahoma"/>
          <w:sz w:val="20"/>
        </w:rPr>
      </w:pPr>
    </w:p>
    <w:sectPr w:rsidR="00C7252F" w:rsidRPr="00C23B0B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A4D3A" w14:textId="77777777" w:rsidR="003F4DAD" w:rsidRDefault="003F4DAD">
      <w:pPr>
        <w:spacing w:after="0" w:line="240" w:lineRule="auto"/>
      </w:pPr>
      <w:r>
        <w:separator/>
      </w:r>
    </w:p>
  </w:endnote>
  <w:endnote w:type="continuationSeparator" w:id="0">
    <w:p w14:paraId="299C27A4" w14:textId="77777777" w:rsidR="003F4DAD" w:rsidRDefault="003F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7936" w14:textId="77777777" w:rsidR="00C7252F" w:rsidRDefault="00A07E0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858AE" wp14:editId="190EDE29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B4B1454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pt" to="4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5E4F8" w14:textId="77777777" w:rsidR="003F4DAD" w:rsidRDefault="003F4DAD">
      <w:pPr>
        <w:spacing w:after="0" w:line="240" w:lineRule="auto"/>
      </w:pPr>
      <w:r>
        <w:separator/>
      </w:r>
    </w:p>
  </w:footnote>
  <w:footnote w:type="continuationSeparator" w:id="0">
    <w:p w14:paraId="24522512" w14:textId="77777777" w:rsidR="003F4DAD" w:rsidRDefault="003F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F1E5" w14:textId="77777777" w:rsidR="00C7252F" w:rsidRDefault="00A07E0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12D6C1" wp14:editId="53C57737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F89CB94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sT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97B4F4C" wp14:editId="6A9DFA09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D814A" w14:textId="77777777" w:rsidR="00C7252F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14:paraId="0605EF25" w14:textId="77777777" w:rsidR="00C7252F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14:paraId="2CB40A33" w14:textId="77777777" w:rsidR="00C7252F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B4F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14:paraId="6A6D814A" w14:textId="77777777" w:rsidR="00C7252F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14:paraId="0605EF25" w14:textId="77777777" w:rsidR="00C7252F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14:paraId="2CB40A33" w14:textId="77777777" w:rsidR="00C7252F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98E2CE5" wp14:editId="6E5D302B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182A5" w14:textId="77777777" w:rsidR="00C7252F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14:paraId="58ADE84E" w14:textId="77777777" w:rsidR="00C7252F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14:paraId="22B5D5A0" w14:textId="77777777" w:rsidR="00C7252F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E2CE5"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14:paraId="777182A5" w14:textId="77777777" w:rsidR="00C7252F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14:paraId="58ADE84E" w14:textId="77777777" w:rsidR="00C7252F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14:paraId="22B5D5A0" w14:textId="77777777" w:rsidR="00C7252F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0DDFCE" wp14:editId="174F90D2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4B72F0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73777E" wp14:editId="02BC0740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E8873D6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26EDA00" wp14:editId="71ADEADF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803"/>
    <w:multiLevelType w:val="multilevel"/>
    <w:tmpl w:val="1B2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0C7"/>
    <w:multiLevelType w:val="hybridMultilevel"/>
    <w:tmpl w:val="7422CC6E"/>
    <w:lvl w:ilvl="0" w:tplc="561CF41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4623AC"/>
    <w:multiLevelType w:val="hybridMultilevel"/>
    <w:tmpl w:val="80C0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5548"/>
    <w:multiLevelType w:val="hybridMultilevel"/>
    <w:tmpl w:val="DF4A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4541"/>
    <w:multiLevelType w:val="hybridMultilevel"/>
    <w:tmpl w:val="40BA764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2122E"/>
    <w:multiLevelType w:val="multilevel"/>
    <w:tmpl w:val="642EC8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416FE"/>
    <w:multiLevelType w:val="hybridMultilevel"/>
    <w:tmpl w:val="BADC3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484"/>
    <w:multiLevelType w:val="hybridMultilevel"/>
    <w:tmpl w:val="073CE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62377"/>
    <w:multiLevelType w:val="hybridMultilevel"/>
    <w:tmpl w:val="727E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03"/>
    <w:multiLevelType w:val="hybridMultilevel"/>
    <w:tmpl w:val="86F00446"/>
    <w:lvl w:ilvl="0" w:tplc="322299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E1B1C"/>
    <w:multiLevelType w:val="hybridMultilevel"/>
    <w:tmpl w:val="7A5CB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45A10"/>
    <w:multiLevelType w:val="multilevel"/>
    <w:tmpl w:val="C40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8D5B50"/>
    <w:multiLevelType w:val="hybridMultilevel"/>
    <w:tmpl w:val="BA48D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61E139A"/>
    <w:multiLevelType w:val="multilevel"/>
    <w:tmpl w:val="4BE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D6801"/>
    <w:multiLevelType w:val="hybridMultilevel"/>
    <w:tmpl w:val="786E9B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D2E57"/>
    <w:multiLevelType w:val="multilevel"/>
    <w:tmpl w:val="1A98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85BC0"/>
    <w:multiLevelType w:val="hybridMultilevel"/>
    <w:tmpl w:val="335A8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B5EE0"/>
    <w:multiLevelType w:val="hybridMultilevel"/>
    <w:tmpl w:val="192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D0196"/>
    <w:multiLevelType w:val="multilevel"/>
    <w:tmpl w:val="24D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34166A"/>
    <w:multiLevelType w:val="hybridMultilevel"/>
    <w:tmpl w:val="4892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29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26"/>
  </w:num>
  <w:num w:numId="9">
    <w:abstractNumId w:val="20"/>
  </w:num>
  <w:num w:numId="10">
    <w:abstractNumId w:val="30"/>
  </w:num>
  <w:num w:numId="11">
    <w:abstractNumId w:val="24"/>
  </w:num>
  <w:num w:numId="12">
    <w:abstractNumId w:val="23"/>
  </w:num>
  <w:num w:numId="13">
    <w:abstractNumId w:val="16"/>
  </w:num>
  <w:num w:numId="14">
    <w:abstractNumId w:val="18"/>
  </w:num>
  <w:num w:numId="15">
    <w:abstractNumId w:val="12"/>
  </w:num>
  <w:num w:numId="16">
    <w:abstractNumId w:val="1"/>
  </w:num>
  <w:num w:numId="17">
    <w:abstractNumId w:val="8"/>
  </w:num>
  <w:num w:numId="18">
    <w:abstractNumId w:val="6"/>
  </w:num>
  <w:num w:numId="19">
    <w:abstractNumId w:val="28"/>
  </w:num>
  <w:num w:numId="20">
    <w:abstractNumId w:val="15"/>
  </w:num>
  <w:num w:numId="21">
    <w:abstractNumId w:val="3"/>
  </w:num>
  <w:num w:numId="22">
    <w:abstractNumId w:val="25"/>
  </w:num>
  <w:num w:numId="23">
    <w:abstractNumId w:val="5"/>
  </w:num>
  <w:num w:numId="24">
    <w:abstractNumId w:val="0"/>
  </w:num>
  <w:num w:numId="25">
    <w:abstractNumId w:val="13"/>
  </w:num>
  <w:num w:numId="26">
    <w:abstractNumId w:val="4"/>
  </w:num>
  <w:num w:numId="27">
    <w:abstractNumId w:val="10"/>
  </w:num>
  <w:num w:numId="28">
    <w:abstractNumId w:val="2"/>
  </w:num>
  <w:num w:numId="29">
    <w:abstractNumId w:val="22"/>
  </w:num>
  <w:num w:numId="30">
    <w:abstractNumId w:val="21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7"/>
    <w:rsid w:val="00005979"/>
    <w:rsid w:val="00033EC4"/>
    <w:rsid w:val="000354E9"/>
    <w:rsid w:val="00054C86"/>
    <w:rsid w:val="0007162C"/>
    <w:rsid w:val="00085457"/>
    <w:rsid w:val="000A24F5"/>
    <w:rsid w:val="000A6C81"/>
    <w:rsid w:val="000B6737"/>
    <w:rsid w:val="000D4F5D"/>
    <w:rsid w:val="000D7E15"/>
    <w:rsid w:val="00121D51"/>
    <w:rsid w:val="00140889"/>
    <w:rsid w:val="00145835"/>
    <w:rsid w:val="00156705"/>
    <w:rsid w:val="00174EDB"/>
    <w:rsid w:val="00180587"/>
    <w:rsid w:val="001B118E"/>
    <w:rsid w:val="001B7EC9"/>
    <w:rsid w:val="00231A13"/>
    <w:rsid w:val="00241221"/>
    <w:rsid w:val="0024386C"/>
    <w:rsid w:val="0026701A"/>
    <w:rsid w:val="002677B5"/>
    <w:rsid w:val="0027737A"/>
    <w:rsid w:val="002E3FDB"/>
    <w:rsid w:val="002F7D24"/>
    <w:rsid w:val="0030074A"/>
    <w:rsid w:val="00312910"/>
    <w:rsid w:val="00323445"/>
    <w:rsid w:val="00330203"/>
    <w:rsid w:val="00343AEB"/>
    <w:rsid w:val="00351B6A"/>
    <w:rsid w:val="00363F0E"/>
    <w:rsid w:val="0037214F"/>
    <w:rsid w:val="00372890"/>
    <w:rsid w:val="003B0845"/>
    <w:rsid w:val="003B7C64"/>
    <w:rsid w:val="003C5B4A"/>
    <w:rsid w:val="003D6058"/>
    <w:rsid w:val="003F4DAD"/>
    <w:rsid w:val="003F54AB"/>
    <w:rsid w:val="004121E5"/>
    <w:rsid w:val="0041623B"/>
    <w:rsid w:val="00431ECD"/>
    <w:rsid w:val="004341CF"/>
    <w:rsid w:val="00441C5B"/>
    <w:rsid w:val="004906A3"/>
    <w:rsid w:val="00497014"/>
    <w:rsid w:val="004A656C"/>
    <w:rsid w:val="004B6310"/>
    <w:rsid w:val="004C2566"/>
    <w:rsid w:val="00512556"/>
    <w:rsid w:val="005146B9"/>
    <w:rsid w:val="00521AF6"/>
    <w:rsid w:val="00527A57"/>
    <w:rsid w:val="005417F3"/>
    <w:rsid w:val="005458F1"/>
    <w:rsid w:val="005819A3"/>
    <w:rsid w:val="0059192F"/>
    <w:rsid w:val="00591D43"/>
    <w:rsid w:val="005A73A2"/>
    <w:rsid w:val="005C7AF0"/>
    <w:rsid w:val="005D0F3C"/>
    <w:rsid w:val="005D1ED9"/>
    <w:rsid w:val="006005B0"/>
    <w:rsid w:val="00646A99"/>
    <w:rsid w:val="00656EA5"/>
    <w:rsid w:val="00657CD9"/>
    <w:rsid w:val="0067015A"/>
    <w:rsid w:val="006E5CD8"/>
    <w:rsid w:val="006F1277"/>
    <w:rsid w:val="006F12B0"/>
    <w:rsid w:val="00731541"/>
    <w:rsid w:val="0073202C"/>
    <w:rsid w:val="00743E51"/>
    <w:rsid w:val="007508EE"/>
    <w:rsid w:val="0077302B"/>
    <w:rsid w:val="00782648"/>
    <w:rsid w:val="007A1E5E"/>
    <w:rsid w:val="007B6CCF"/>
    <w:rsid w:val="007E155B"/>
    <w:rsid w:val="007F3FD3"/>
    <w:rsid w:val="008139CC"/>
    <w:rsid w:val="0082086D"/>
    <w:rsid w:val="00845905"/>
    <w:rsid w:val="00865CB5"/>
    <w:rsid w:val="00882140"/>
    <w:rsid w:val="008E065B"/>
    <w:rsid w:val="008F04A6"/>
    <w:rsid w:val="009037D8"/>
    <w:rsid w:val="00922BC4"/>
    <w:rsid w:val="00944CB7"/>
    <w:rsid w:val="00961679"/>
    <w:rsid w:val="00967CBC"/>
    <w:rsid w:val="00973F92"/>
    <w:rsid w:val="00976DBD"/>
    <w:rsid w:val="009774AB"/>
    <w:rsid w:val="00992E50"/>
    <w:rsid w:val="009B5FCF"/>
    <w:rsid w:val="009C0BC0"/>
    <w:rsid w:val="009E140D"/>
    <w:rsid w:val="009E5035"/>
    <w:rsid w:val="00A07E0A"/>
    <w:rsid w:val="00A27072"/>
    <w:rsid w:val="00A322A5"/>
    <w:rsid w:val="00A6186B"/>
    <w:rsid w:val="00A61F82"/>
    <w:rsid w:val="00A668EE"/>
    <w:rsid w:val="00A90A12"/>
    <w:rsid w:val="00AA3FDD"/>
    <w:rsid w:val="00AB423F"/>
    <w:rsid w:val="00AD0AF0"/>
    <w:rsid w:val="00B044FF"/>
    <w:rsid w:val="00B06937"/>
    <w:rsid w:val="00B15DC9"/>
    <w:rsid w:val="00B32E74"/>
    <w:rsid w:val="00B42568"/>
    <w:rsid w:val="00B46492"/>
    <w:rsid w:val="00B50997"/>
    <w:rsid w:val="00B871C9"/>
    <w:rsid w:val="00B92489"/>
    <w:rsid w:val="00BC22BF"/>
    <w:rsid w:val="00C02A22"/>
    <w:rsid w:val="00C23B0B"/>
    <w:rsid w:val="00C36BDF"/>
    <w:rsid w:val="00C63BB0"/>
    <w:rsid w:val="00C7252F"/>
    <w:rsid w:val="00C83BE0"/>
    <w:rsid w:val="00C9006A"/>
    <w:rsid w:val="00C971C8"/>
    <w:rsid w:val="00CA573A"/>
    <w:rsid w:val="00CA5CBD"/>
    <w:rsid w:val="00CB25CF"/>
    <w:rsid w:val="00CC5383"/>
    <w:rsid w:val="00CD5711"/>
    <w:rsid w:val="00CE6AED"/>
    <w:rsid w:val="00D052D3"/>
    <w:rsid w:val="00D11EDA"/>
    <w:rsid w:val="00D256E4"/>
    <w:rsid w:val="00D42A10"/>
    <w:rsid w:val="00D550A1"/>
    <w:rsid w:val="00D56E1B"/>
    <w:rsid w:val="00D643B0"/>
    <w:rsid w:val="00D73A2D"/>
    <w:rsid w:val="00D81195"/>
    <w:rsid w:val="00D92245"/>
    <w:rsid w:val="00DC29DF"/>
    <w:rsid w:val="00DC6BF0"/>
    <w:rsid w:val="00DD4AAF"/>
    <w:rsid w:val="00DD5C39"/>
    <w:rsid w:val="00DE168F"/>
    <w:rsid w:val="00DE562B"/>
    <w:rsid w:val="00E15073"/>
    <w:rsid w:val="00E200A0"/>
    <w:rsid w:val="00E250CF"/>
    <w:rsid w:val="00E2735A"/>
    <w:rsid w:val="00E31B24"/>
    <w:rsid w:val="00E54BB0"/>
    <w:rsid w:val="00E94ED0"/>
    <w:rsid w:val="00EA0B8D"/>
    <w:rsid w:val="00EC7163"/>
    <w:rsid w:val="00ED3C18"/>
    <w:rsid w:val="00ED6643"/>
    <w:rsid w:val="00ED7F34"/>
    <w:rsid w:val="00EE2507"/>
    <w:rsid w:val="00EE4563"/>
    <w:rsid w:val="00EE726D"/>
    <w:rsid w:val="00EF0E0B"/>
    <w:rsid w:val="00EF5A1D"/>
    <w:rsid w:val="00F06CE9"/>
    <w:rsid w:val="00F335C3"/>
    <w:rsid w:val="00F33AE0"/>
    <w:rsid w:val="00F81D50"/>
    <w:rsid w:val="00FE334E"/>
    <w:rsid w:val="00FE416B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B368"/>
  <w15:docId w15:val="{1F6F999A-5614-44FA-976F-E5BE75A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B044FF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5073"/>
    <w:pPr>
      <w:ind w:left="720"/>
      <w:contextualSpacing/>
    </w:pPr>
  </w:style>
  <w:style w:type="paragraph" w:styleId="Bezodstpw">
    <w:name w:val="No Spacing"/>
    <w:uiPriority w:val="1"/>
    <w:qFormat/>
    <w:rsid w:val="00D11ED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37A"/>
    <w:rPr>
      <w:rFonts w:ascii="Segoe UI" w:eastAsiaTheme="minorEastAsia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Antoniak</dc:creator>
  <cp:lastModifiedBy>Emilia Fabisiak</cp:lastModifiedBy>
  <cp:revision>12</cp:revision>
  <cp:lastPrinted>2026-03-03T11:47:00Z</cp:lastPrinted>
  <dcterms:created xsi:type="dcterms:W3CDTF">2026-06-09T12:27:00Z</dcterms:created>
  <dcterms:modified xsi:type="dcterms:W3CDTF">2026-06-15T09:48:00Z</dcterms:modified>
</cp:coreProperties>
</file>