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3C5" w:rsidRDefault="003163C5" w:rsidP="003163C5">
      <w:pPr>
        <w:spacing w:before="100" w:beforeAutospacing="1" w:after="100" w:afterAutospacing="1" w:line="240" w:lineRule="auto"/>
        <w:outlineLvl w:val="1"/>
        <w:rPr>
          <w:rFonts w:cs="Calibri"/>
          <w:iCs/>
          <w:sz w:val="24"/>
          <w:szCs w:val="24"/>
        </w:rPr>
      </w:pPr>
      <w:r w:rsidRPr="003163C5">
        <w:rPr>
          <w:rFonts w:eastAsia="Times New Roman" w:cstheme="minorHAnsi"/>
          <w:bCs/>
          <w:lang w:eastAsia="pl-PL"/>
        </w:rPr>
        <w:t>Rozporządzenie Rady Ministrów z dnia 7 lipca 2023 r. zmieniające rozporządzenie w sprawie określenia działań informacyjnych podejmowanych przez podmioty realizujące zadania finansowane lub dofinansowane z budżetu państwa lub z państwowych funduszy celowych</w:t>
      </w:r>
      <w:r>
        <w:rPr>
          <w:rFonts w:eastAsia="Times New Roman" w:cstheme="minorHAnsi"/>
          <w:bCs/>
          <w:lang w:eastAsia="pl-PL"/>
        </w:rPr>
        <w:t xml:space="preserve"> </w:t>
      </w:r>
      <w:r>
        <w:rPr>
          <w:rFonts w:cs="Calibri"/>
          <w:iCs/>
          <w:sz w:val="24"/>
          <w:szCs w:val="24"/>
        </w:rPr>
        <w:t>(</w:t>
      </w:r>
      <w:r w:rsidRPr="003163C5">
        <w:rPr>
          <w:rFonts w:eastAsia="Times New Roman" w:cstheme="minorHAnsi"/>
          <w:bCs/>
          <w:kern w:val="36"/>
          <w:lang w:eastAsia="pl-PL"/>
        </w:rPr>
        <w:t>Dz.U. 2023 poz. 1471</w:t>
      </w:r>
      <w:r>
        <w:rPr>
          <w:rFonts w:cs="Calibri"/>
          <w:iCs/>
          <w:sz w:val="24"/>
          <w:szCs w:val="24"/>
        </w:rPr>
        <w:t>)</w:t>
      </w:r>
      <w:r w:rsidR="00F859C5">
        <w:rPr>
          <w:rFonts w:cs="Calibri"/>
          <w:iCs/>
          <w:sz w:val="24"/>
          <w:szCs w:val="24"/>
        </w:rPr>
        <w:t>,</w:t>
      </w:r>
      <w:r w:rsidRPr="003163C5">
        <w:rPr>
          <w:rFonts w:cs="Calibri"/>
          <w:iCs/>
          <w:sz w:val="24"/>
          <w:szCs w:val="24"/>
        </w:rPr>
        <w:t xml:space="preserve"> </w:t>
      </w:r>
      <w:r w:rsidR="006A0CA0" w:rsidRPr="001538DF">
        <w:rPr>
          <w:rFonts w:cs="Calibri"/>
          <w:b/>
          <w:iCs/>
          <w:sz w:val="24"/>
          <w:szCs w:val="24"/>
          <w:u w:val="single"/>
        </w:rPr>
        <w:t xml:space="preserve">weszło w życie </w:t>
      </w:r>
      <w:r w:rsidRPr="001538DF">
        <w:rPr>
          <w:rFonts w:cs="Calibri"/>
          <w:b/>
          <w:iCs/>
          <w:sz w:val="24"/>
          <w:szCs w:val="24"/>
          <w:u w:val="single"/>
        </w:rPr>
        <w:t>z dniem 15 sierpnia 2023 r.</w:t>
      </w:r>
      <w:r>
        <w:rPr>
          <w:rFonts w:cs="Calibri"/>
          <w:iCs/>
          <w:sz w:val="24"/>
          <w:szCs w:val="24"/>
        </w:rPr>
        <w:t xml:space="preserve"> </w:t>
      </w:r>
    </w:p>
    <w:p w:rsidR="006A0CA0" w:rsidRPr="006A0CA0" w:rsidRDefault="006A0CA0" w:rsidP="003163C5">
      <w:pPr>
        <w:spacing w:before="100" w:beforeAutospacing="1" w:after="100" w:afterAutospacing="1" w:line="240" w:lineRule="auto"/>
        <w:outlineLvl w:val="1"/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 xml:space="preserve">Rozporządzenie udostępnione na stronie Biuletynu Informacji Publicznej Kancelarii Prezesa Rady Ministrów pod adresem </w:t>
      </w:r>
      <w:hyperlink r:id="rId4" w:history="1">
        <w:r w:rsidRPr="00440CA3">
          <w:rPr>
            <w:rStyle w:val="Hipercze"/>
            <w:rFonts w:eastAsia="Times New Roman" w:cstheme="minorHAnsi"/>
            <w:bCs/>
            <w:lang w:eastAsia="pl-PL"/>
          </w:rPr>
          <w:t>https://www.gov.pl/web/premier/dzialania-informacyjne</w:t>
        </w:r>
      </w:hyperlink>
    </w:p>
    <w:p w:rsidR="006A0CA0" w:rsidRPr="003163C5" w:rsidRDefault="006A0CA0" w:rsidP="003163C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lang w:eastAsia="pl-PL"/>
        </w:rPr>
      </w:pPr>
    </w:p>
    <w:p w:rsidR="003163C5" w:rsidRDefault="003163C5" w:rsidP="003163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957E65" w:rsidRDefault="00957E65">
      <w:bookmarkStart w:id="0" w:name="_GoBack"/>
      <w:bookmarkEnd w:id="0"/>
    </w:p>
    <w:sectPr w:rsidR="00957E65" w:rsidSect="000C1ACE">
      <w:pgSz w:w="11907" w:h="16840" w:code="9"/>
      <w:pgMar w:top="510" w:right="567" w:bottom="51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ED3"/>
    <w:rsid w:val="000C1ACE"/>
    <w:rsid w:val="001538DF"/>
    <w:rsid w:val="002A2528"/>
    <w:rsid w:val="003163C5"/>
    <w:rsid w:val="00445B31"/>
    <w:rsid w:val="0064546B"/>
    <w:rsid w:val="006A0CA0"/>
    <w:rsid w:val="00957E65"/>
    <w:rsid w:val="00CF2ED3"/>
    <w:rsid w:val="00F8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9E7BC-7856-4E41-8141-A89F6328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A0C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3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4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0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premier/dzialania-informacyj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Lewczuk</dc:creator>
  <cp:keywords/>
  <dc:description/>
  <cp:lastModifiedBy>Bożena Lewczuk</cp:lastModifiedBy>
  <cp:revision>4</cp:revision>
  <dcterms:created xsi:type="dcterms:W3CDTF">2023-08-24T10:29:00Z</dcterms:created>
  <dcterms:modified xsi:type="dcterms:W3CDTF">2023-08-28T06:31:00Z</dcterms:modified>
</cp:coreProperties>
</file>