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A11B3" w14:textId="2DE79DEF" w:rsidR="00B661EC" w:rsidRDefault="00B661EC" w:rsidP="00B661EC">
      <w:r>
        <w:rPr>
          <w:noProof/>
        </w:rPr>
        <w:drawing>
          <wp:inline distT="0" distB="0" distL="0" distR="0" wp14:anchorId="0C64C518" wp14:editId="5AA2AD85">
            <wp:extent cx="2932430" cy="1061085"/>
            <wp:effectExtent l="0" t="0" r="0" b="0"/>
            <wp:docPr id="20836689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2430" cy="1061085"/>
                    </a:xfrm>
                    <a:prstGeom prst="rect">
                      <a:avLst/>
                    </a:prstGeom>
                    <a:noFill/>
                  </pic:spPr>
                </pic:pic>
              </a:graphicData>
            </a:graphic>
          </wp:inline>
        </w:drawing>
      </w:r>
    </w:p>
    <w:p w14:paraId="62BABC03" w14:textId="48775A24" w:rsidR="00B661EC" w:rsidRDefault="00B661EC" w:rsidP="00B661EC">
      <w:pPr>
        <w:spacing w:after="0" w:line="240" w:lineRule="auto"/>
        <w:ind w:left="708" w:firstLine="708"/>
      </w:pPr>
      <w:r>
        <w:t xml:space="preserve">Biuro </w:t>
      </w:r>
      <w:r w:rsidR="00330E5D">
        <w:t>S</w:t>
      </w:r>
      <w:r>
        <w:t xml:space="preserve">zefa Kancelarii </w:t>
      </w:r>
    </w:p>
    <w:p w14:paraId="6C951596" w14:textId="78BF0D69" w:rsidR="00B661EC" w:rsidRDefault="00B661EC" w:rsidP="00B661EC">
      <w:pPr>
        <w:spacing w:after="0" w:line="240" w:lineRule="auto"/>
        <w:ind w:left="708" w:firstLine="708"/>
      </w:pPr>
      <w:r>
        <w:t>Zespół ds. Nagród</w:t>
      </w:r>
    </w:p>
    <w:p w14:paraId="290CBA13" w14:textId="77777777" w:rsidR="00B661EC" w:rsidRDefault="00B661EC" w:rsidP="000D3AAE">
      <w:pPr>
        <w:jc w:val="center"/>
      </w:pPr>
    </w:p>
    <w:p w14:paraId="15C7A756" w14:textId="6653B3AC" w:rsidR="000D3AAE" w:rsidRPr="00B661EC" w:rsidRDefault="000D3AAE" w:rsidP="000D3AAE">
      <w:pPr>
        <w:jc w:val="center"/>
        <w:rPr>
          <w:b/>
          <w:bCs/>
        </w:rPr>
      </w:pPr>
      <w:r w:rsidRPr="00B661EC">
        <w:rPr>
          <w:b/>
          <w:bCs/>
        </w:rPr>
        <w:t>Laureaci nagrody Prezesa Rady Ministrów w roku 2026 za rok 2025</w:t>
      </w:r>
    </w:p>
    <w:p w14:paraId="6C978F49" w14:textId="4751B383" w:rsidR="00630D50" w:rsidRPr="00630D50" w:rsidRDefault="000D3AAE">
      <w:pPr>
        <w:rPr>
          <w:u w:val="single"/>
        </w:rPr>
      </w:pPr>
      <w:r w:rsidRPr="000D3AAE">
        <w:rPr>
          <w:u w:val="single"/>
        </w:rPr>
        <w:t>W kategorii za osiągnięcie w zakresie działalności naukowej, w tym twórczości artystycznej lub działalności wdrożeniowej</w:t>
      </w:r>
      <w:r>
        <w:rPr>
          <w:u w:val="single"/>
        </w:rPr>
        <w:t>:</w:t>
      </w:r>
    </w:p>
    <w:p w14:paraId="423A941C" w14:textId="60B7C3D3" w:rsidR="00630D50" w:rsidRDefault="00630D50" w:rsidP="00630D50">
      <w:pPr>
        <w:pStyle w:val="Akapitzlist"/>
        <w:numPr>
          <w:ilvl w:val="0"/>
          <w:numId w:val="1"/>
        </w:numPr>
        <w:jc w:val="both"/>
      </w:pPr>
      <w:bookmarkStart w:id="0" w:name="_Hlk240969810"/>
      <w:r w:rsidRPr="00630D50">
        <w:rPr>
          <w:b/>
          <w:bCs/>
        </w:rPr>
        <w:t>Prof. dr hab. Andrzej GÓRSKI</w:t>
      </w:r>
      <w:r>
        <w:t xml:space="preserve"> - </w:t>
      </w:r>
      <w:r w:rsidRPr="00BB6A9A">
        <w:rPr>
          <w:i/>
          <w:iCs/>
        </w:rPr>
        <w:t xml:space="preserve">Badania nad zastosowaniem bakteriofagów </w:t>
      </w:r>
      <w:r w:rsidR="00BB6A9A">
        <w:rPr>
          <w:i/>
          <w:iCs/>
        </w:rPr>
        <w:br/>
      </w:r>
      <w:r w:rsidRPr="00BB6A9A">
        <w:rPr>
          <w:i/>
          <w:iCs/>
        </w:rPr>
        <w:t>w zwalczaniu lekoopornych infekcji bakteryjnych i ich potencjalnym zastosowaniem w innych patologiach. Promowanie zasad etyki w nauce</w:t>
      </w:r>
      <w:r>
        <w:t xml:space="preserve"> (nauki medyczne) Instytut Immunologii i Terapii Doświadczalnej im. Ludwika Hirszfelda Polskiej Akademii Nauk</w:t>
      </w:r>
      <w:r w:rsidR="002B0267">
        <w:t xml:space="preserve"> – </w:t>
      </w:r>
      <w:r w:rsidR="00650517" w:rsidRPr="00650517">
        <w:t xml:space="preserve">za wskazanie, że terapia </w:t>
      </w:r>
      <w:proofErr w:type="spellStart"/>
      <w:r w:rsidR="00650517" w:rsidRPr="00650517">
        <w:t>fagowa</w:t>
      </w:r>
      <w:proofErr w:type="spellEnd"/>
      <w:r w:rsidR="00650517" w:rsidRPr="00650517">
        <w:t xml:space="preserve"> otwiera nowe opcje </w:t>
      </w:r>
      <w:r w:rsidR="00650517">
        <w:br/>
      </w:r>
      <w:r w:rsidR="00650517" w:rsidRPr="00650517">
        <w:t>w postępowaniu przeciw-bakteryjnym, tzw. „</w:t>
      </w:r>
      <w:proofErr w:type="spellStart"/>
      <w:r w:rsidR="00650517" w:rsidRPr="00650517">
        <w:t>phage</w:t>
      </w:r>
      <w:proofErr w:type="spellEnd"/>
      <w:r w:rsidR="00650517" w:rsidRPr="00650517">
        <w:t xml:space="preserve"> </w:t>
      </w:r>
      <w:proofErr w:type="spellStart"/>
      <w:r w:rsidR="00650517" w:rsidRPr="00650517">
        <w:t>repurposing</w:t>
      </w:r>
      <w:proofErr w:type="spellEnd"/>
      <w:r w:rsidR="00650517" w:rsidRPr="00650517">
        <w:t>”, a ponadto za szczególny wkład</w:t>
      </w:r>
      <w:r w:rsidR="00DC4899">
        <w:t xml:space="preserve">, </w:t>
      </w:r>
      <w:r w:rsidR="00650517" w:rsidRPr="00650517">
        <w:t>podkreślenie</w:t>
      </w:r>
      <w:r w:rsidR="00DC4899">
        <w:t xml:space="preserve"> oraz</w:t>
      </w:r>
      <w:r w:rsidR="00650517" w:rsidRPr="00650517">
        <w:t xml:space="preserve"> promowanie etyki w nauce</w:t>
      </w:r>
      <w:r>
        <w:t xml:space="preserve">, rekomendacja </w:t>
      </w:r>
      <w:r w:rsidRPr="002B0267">
        <w:t>prof. Piotr Suwalski</w:t>
      </w:r>
      <w:r>
        <w:t>;</w:t>
      </w:r>
    </w:p>
    <w:bookmarkEnd w:id="0"/>
    <w:p w14:paraId="59552351" w14:textId="5B1C2AE5" w:rsidR="00630D50" w:rsidRDefault="00630D50" w:rsidP="00630D50">
      <w:pPr>
        <w:pStyle w:val="Akapitzlist"/>
        <w:numPr>
          <w:ilvl w:val="0"/>
          <w:numId w:val="1"/>
        </w:numPr>
        <w:jc w:val="both"/>
      </w:pPr>
      <w:r w:rsidRPr="00630D50">
        <w:rPr>
          <w:b/>
          <w:bCs/>
        </w:rPr>
        <w:t>Prof. dr hab.</w:t>
      </w:r>
      <w:r w:rsidRPr="00630D50">
        <w:rPr>
          <w:b/>
          <w:bCs/>
        </w:rPr>
        <w:tab/>
        <w:t>Dorota GRYKO</w:t>
      </w:r>
      <w:r w:rsidRPr="00630D50">
        <w:t xml:space="preserve"> - </w:t>
      </w:r>
      <w:r w:rsidRPr="00BB6A9A">
        <w:rPr>
          <w:i/>
          <w:iCs/>
        </w:rPr>
        <w:t>W kierunku zielonej syntezy organicznej – odkrycie nowych, fotochemicznych reakcji tworzenia wiązań chemicznych</w:t>
      </w:r>
      <w:r w:rsidRPr="00630D50">
        <w:t xml:space="preserve"> (nauki chemiczne), Instytut Chemii Organicznej Polskiej Akademii Nauk</w:t>
      </w:r>
      <w:r w:rsidR="00232D92">
        <w:t xml:space="preserve"> - </w:t>
      </w:r>
      <w:r w:rsidR="00232D92" w:rsidRPr="00232D92">
        <w:t>za opracowanie nowych reakcji chemicznych zachodzących pod wpływem światła oraz rozwój bardziej przyjaznych środowisku metod syntezy organicznej, z wykorzystaniem m.in. porfiryn i witaminy B12</w:t>
      </w:r>
      <w:r w:rsidRPr="00630D50">
        <w:t>, rekomendacja prof. Artur Stefankiewicz;</w:t>
      </w:r>
    </w:p>
    <w:p w14:paraId="23A446EB" w14:textId="3420ADD8" w:rsidR="00630D50" w:rsidRDefault="00630D50" w:rsidP="00630D50">
      <w:pPr>
        <w:pStyle w:val="Akapitzlist"/>
        <w:numPr>
          <w:ilvl w:val="0"/>
          <w:numId w:val="1"/>
        </w:numPr>
        <w:jc w:val="both"/>
      </w:pPr>
      <w:r w:rsidRPr="00630D50">
        <w:t xml:space="preserve">Zespół pod kierunkiem </w:t>
      </w:r>
      <w:r w:rsidRPr="00630D50">
        <w:rPr>
          <w:b/>
          <w:bCs/>
        </w:rPr>
        <w:t>prof. dr hab. Jana Antoniego LUBIŃSKIEGO</w:t>
      </w:r>
      <w:r w:rsidRPr="00630D50">
        <w:t xml:space="preserve"> w składzie: </w:t>
      </w:r>
      <w:r w:rsidRPr="00630D50">
        <w:rPr>
          <w:b/>
          <w:bCs/>
        </w:rPr>
        <w:t>prof. dr hab. Jacek GRONWALD, dr hab. Tomasz HUZARSKI, prof. dr hab. Cezary CYBULSKI, prof. dr hab. Tomasz Antoni BYRSKI, prof. dr hab. Tadeusz Andrzej DĘBINAK, prof. dr hab. Anna JAKUBOWSKA, prof. dr hab. Marcin Radosław LENER</w:t>
      </w:r>
      <w:r w:rsidRPr="00630D50">
        <w:t xml:space="preserve"> - </w:t>
      </w:r>
      <w:r w:rsidRPr="00BB6A9A">
        <w:rPr>
          <w:i/>
          <w:iCs/>
        </w:rPr>
        <w:t>Opracowanie programu leczenia dziedzicznego raka piersi</w:t>
      </w:r>
      <w:r w:rsidRPr="00630D50">
        <w:t xml:space="preserve"> (nauki medyczne) Pomorski Uniwersytet Medyczny w Szczecinie</w:t>
      </w:r>
      <w:r w:rsidR="000E727B">
        <w:t xml:space="preserve"> - </w:t>
      </w:r>
      <w:r w:rsidR="000E727B" w:rsidRPr="000E727B">
        <w:t>za kluczowe badania dotyczące mutacji w raku piersi, co umożliwiło opracowanie szybkich testów genetycznych, a to z kolei pozwoliło na wdrożenie na szeroką skalę</w:t>
      </w:r>
      <w:r w:rsidR="00404F11" w:rsidRPr="00404F11">
        <w:t xml:space="preserve"> badań przesiewowych</w:t>
      </w:r>
      <w:r w:rsidR="000E727B" w:rsidRPr="000E727B">
        <w:t xml:space="preserve"> w raku piersi. Badania te doprowadziły do znacznej poprawy przeżyć kobiet chorujących na raka piersi z mutacjami w genie BRCA1</w:t>
      </w:r>
      <w:r w:rsidR="003168EA">
        <w:t xml:space="preserve">, </w:t>
      </w:r>
      <w:r w:rsidRPr="00630D50">
        <w:t>rekomendacja prof. Marek Krawczyk;</w:t>
      </w:r>
    </w:p>
    <w:p w14:paraId="5C371432" w14:textId="58E1FC22" w:rsidR="000E727B" w:rsidRDefault="00630D50" w:rsidP="00B661EC">
      <w:pPr>
        <w:pStyle w:val="Akapitzlist"/>
        <w:numPr>
          <w:ilvl w:val="0"/>
          <w:numId w:val="1"/>
        </w:numPr>
        <w:shd w:val="clear" w:color="auto" w:fill="FFFFFF" w:themeFill="background1"/>
        <w:jc w:val="both"/>
      </w:pPr>
      <w:r w:rsidRPr="000E727B">
        <w:rPr>
          <w:b/>
          <w:bCs/>
        </w:rPr>
        <w:t>Prof. dr hab. Jolanta M. MARSZALSKA</w:t>
      </w:r>
      <w:r>
        <w:t xml:space="preserve"> - </w:t>
      </w:r>
      <w:r w:rsidRPr="000E727B">
        <w:rPr>
          <w:i/>
          <w:iCs/>
        </w:rPr>
        <w:t>Dorobek naukowy</w:t>
      </w:r>
      <w:r>
        <w:t xml:space="preserve"> (historia) Uniwersytet Kardynała Stefana Wyszyńskiego w Warszawie</w:t>
      </w:r>
      <w:r w:rsidR="000E727B">
        <w:t xml:space="preserve"> - za ważny wkład w badania nad książką średniowieczną i nowożytną, piśmiennictwem zakonnym i księgozbiorami </w:t>
      </w:r>
      <w:r w:rsidR="000E727B">
        <w:lastRenderedPageBreak/>
        <w:t xml:space="preserve">oraz ważny dorobek poświęcony dziejom księgozbiorów magnackich </w:t>
      </w:r>
      <w:r w:rsidR="000E727B">
        <w:br/>
        <w:t>i klasztornych, bibliofilstwa i bibliotek, rekomendacja prof. Małgorzata Omilanowska;</w:t>
      </w:r>
    </w:p>
    <w:p w14:paraId="587041A4" w14:textId="634E91CC" w:rsidR="00630D50" w:rsidRPr="00B661EC" w:rsidRDefault="00630D50" w:rsidP="00B661EC">
      <w:pPr>
        <w:pStyle w:val="Akapitzlist"/>
        <w:numPr>
          <w:ilvl w:val="0"/>
          <w:numId w:val="1"/>
        </w:numPr>
        <w:shd w:val="clear" w:color="auto" w:fill="FFFFFF" w:themeFill="background1"/>
        <w:jc w:val="both"/>
      </w:pPr>
      <w:bookmarkStart w:id="1" w:name="_Hlk240548759"/>
      <w:r w:rsidRPr="000E727B">
        <w:rPr>
          <w:b/>
          <w:bCs/>
        </w:rPr>
        <w:t>Prof. d hab. Krzysztof Józef OBŁÓJ</w:t>
      </w:r>
      <w:r>
        <w:t xml:space="preserve"> </w:t>
      </w:r>
      <w:bookmarkEnd w:id="1"/>
      <w:r>
        <w:t xml:space="preserve">- </w:t>
      </w:r>
      <w:r w:rsidRPr="000E727B">
        <w:rPr>
          <w:i/>
          <w:iCs/>
        </w:rPr>
        <w:t>Dorobek naukowy</w:t>
      </w:r>
      <w:r>
        <w:t xml:space="preserve"> (nauki o zarządzaniu </w:t>
      </w:r>
      <w:r w:rsidR="00BB6A9A">
        <w:br/>
      </w:r>
      <w:r>
        <w:t>i jakości) Akademia Leona Koźmińskiego w Warszawie</w:t>
      </w:r>
      <w:r w:rsidR="00FA6E90">
        <w:t xml:space="preserve"> - </w:t>
      </w:r>
      <w:r w:rsidR="00FA6E90" w:rsidRPr="00FA6E90">
        <w:t>za wkład w rozwój współczesnej nauki o zarządzaniu, w szczególności w zakresie zarządzania strategicznego, przedsiębiorczości i umiędzynarodowienia przedsiębiorstw</w:t>
      </w:r>
      <w:r>
        <w:t xml:space="preserve">, rekomendacja </w:t>
      </w:r>
      <w:r w:rsidRPr="00FA6E90">
        <w:t xml:space="preserve">prof. Paweł </w:t>
      </w:r>
      <w:r w:rsidRPr="00B661EC">
        <w:t>Lula</w:t>
      </w:r>
      <w:r w:rsidR="00BB6A9A" w:rsidRPr="00B661EC">
        <w:t>;</w:t>
      </w:r>
    </w:p>
    <w:p w14:paraId="1AFCF180" w14:textId="6AFE6403" w:rsidR="00630D50" w:rsidRDefault="00630D50" w:rsidP="00630D50">
      <w:pPr>
        <w:pStyle w:val="Akapitzlist"/>
        <w:numPr>
          <w:ilvl w:val="0"/>
          <w:numId w:val="1"/>
        </w:numPr>
        <w:jc w:val="both"/>
      </w:pPr>
      <w:r w:rsidRPr="00630D50">
        <w:rPr>
          <w:b/>
          <w:bCs/>
        </w:rPr>
        <w:t>Prof. dr hab. Andrzej Antoni ZDZIARSKI</w:t>
      </w:r>
      <w:r w:rsidRPr="00630D50">
        <w:t xml:space="preserve"> - </w:t>
      </w:r>
      <w:r w:rsidRPr="00BB6A9A">
        <w:rPr>
          <w:i/>
          <w:iCs/>
        </w:rPr>
        <w:t>Geometria akrecji i rotacja czarnych dziur: klucz do zrozumienia ich promieniowania i dżetów</w:t>
      </w:r>
      <w:r w:rsidRPr="00630D50">
        <w:t xml:space="preserve"> (astronomia), Centrum Astronomiczne im. M. Kopernika P</w:t>
      </w:r>
      <w:r w:rsidR="00BA78B9">
        <w:t xml:space="preserve">olskiej </w:t>
      </w:r>
      <w:r w:rsidRPr="00630D50">
        <w:t>A</w:t>
      </w:r>
      <w:r w:rsidR="00BA78B9">
        <w:t xml:space="preserve">kademii </w:t>
      </w:r>
      <w:r w:rsidRPr="00630D50">
        <w:t>N</w:t>
      </w:r>
      <w:r w:rsidR="00BA78B9">
        <w:t>auk</w:t>
      </w:r>
      <w:r w:rsidR="00232D92">
        <w:t xml:space="preserve"> - z</w:t>
      </w:r>
      <w:r w:rsidR="00232D92" w:rsidRPr="00232D92">
        <w:t xml:space="preserve">a przełomowe </w:t>
      </w:r>
      <w:r w:rsidR="00BA78B9">
        <w:br/>
      </w:r>
      <w:r w:rsidR="00232D92" w:rsidRPr="00232D92">
        <w:t xml:space="preserve">i nowatorskie badania w zakresie modelowania obiektów astrofizycznych, </w:t>
      </w:r>
      <w:r w:rsidR="00BA78B9">
        <w:br/>
      </w:r>
      <w:r w:rsidR="00232D92" w:rsidRPr="00232D92">
        <w:t xml:space="preserve">w których zachodzi akrecja na obiekty zwarte, w szczególności na czarne dziury wraz z rozwiązaniem jednego z kluczowych problemów tej dziedziny: w jaki sposób geometria akrecji oraz rotacja czarnych dziur determinują ich promieniowanie </w:t>
      </w:r>
      <w:r w:rsidR="00BA78B9">
        <w:br/>
      </w:r>
      <w:r w:rsidR="00232D92" w:rsidRPr="00232D92">
        <w:t>i powstawanie relatywistycznych dżetów</w:t>
      </w:r>
      <w:r w:rsidR="00232D92">
        <w:t xml:space="preserve">, </w:t>
      </w:r>
      <w:r w:rsidRPr="00630D50">
        <w:t>rekomendacja prof. Andrzej Krankowski;</w:t>
      </w:r>
    </w:p>
    <w:p w14:paraId="08741BA3" w14:textId="5FD2E4B8" w:rsidR="00630D50" w:rsidRPr="00FC12D1" w:rsidRDefault="000D3AAE" w:rsidP="00630D50">
      <w:pPr>
        <w:jc w:val="both"/>
        <w:rPr>
          <w:u w:val="single"/>
        </w:rPr>
      </w:pPr>
      <w:r w:rsidRPr="000D3AAE">
        <w:rPr>
          <w:u w:val="single"/>
        </w:rPr>
        <w:t>W kategorii za wysoko ocenione osiągnięcia naukowe będące podstawą nadania stopnia doktora habilitowanego:</w:t>
      </w:r>
    </w:p>
    <w:p w14:paraId="25C2E118" w14:textId="7EE6FAD6" w:rsidR="00630D50" w:rsidRDefault="00630D50" w:rsidP="00FC12D1">
      <w:pPr>
        <w:pStyle w:val="Akapitzlist"/>
        <w:numPr>
          <w:ilvl w:val="0"/>
          <w:numId w:val="2"/>
        </w:numPr>
        <w:jc w:val="both"/>
      </w:pPr>
      <w:r w:rsidRPr="00FC12D1">
        <w:rPr>
          <w:b/>
          <w:bCs/>
        </w:rPr>
        <w:t>Dr hab. Mariusz BARANOWSKI</w:t>
      </w:r>
      <w:r>
        <w:t xml:space="preserve"> - </w:t>
      </w:r>
      <w:r w:rsidRPr="00BB6A9A">
        <w:rPr>
          <w:i/>
          <w:iCs/>
        </w:rPr>
        <w:t>Analiza wybranych obszarów dobrobytu społecznego: w stronę socjologii dobrobytu</w:t>
      </w:r>
      <w:r>
        <w:t xml:space="preserve"> (nauki socjologiczne) </w:t>
      </w:r>
      <w:bookmarkStart w:id="2" w:name="_Hlk240545216"/>
      <w:r>
        <w:t>Uniwersytet im. Adama Mickiewicza w Poznaniu</w:t>
      </w:r>
      <w:bookmarkEnd w:id="2"/>
      <w:r w:rsidR="00FA6E90">
        <w:t xml:space="preserve"> </w:t>
      </w:r>
      <w:r w:rsidR="00FA6E90" w:rsidRPr="00FA6E90">
        <w:t xml:space="preserve">- za wkład teoretyczny i empiryczny w badania nad dobrobytem społecznym, a w szczególności za analizę materialnych </w:t>
      </w:r>
      <w:r w:rsidR="00FA6E90">
        <w:br/>
      </w:r>
      <w:r w:rsidR="00FA6E90" w:rsidRPr="00FA6E90">
        <w:t>i niematerialnych wymiarów dobrobytu oraz badania relacji pomiędzy dobrobytem</w:t>
      </w:r>
      <w:r w:rsidR="00404F11">
        <w:t>,</w:t>
      </w:r>
      <w:r w:rsidR="00FA6E90" w:rsidRPr="00FA6E90">
        <w:t xml:space="preserve"> a funkcjonowaniem społeczeństwa</w:t>
      </w:r>
      <w:r>
        <w:t xml:space="preserve">, rekomendacja </w:t>
      </w:r>
      <w:r w:rsidRPr="00716C00">
        <w:t>prof. Paweł Lula</w:t>
      </w:r>
      <w:r>
        <w:t>;</w:t>
      </w:r>
    </w:p>
    <w:p w14:paraId="5F814BD3" w14:textId="449E0757" w:rsidR="000E727B" w:rsidRDefault="00630D50" w:rsidP="000E727B">
      <w:pPr>
        <w:pStyle w:val="Akapitzlist"/>
        <w:numPr>
          <w:ilvl w:val="0"/>
          <w:numId w:val="2"/>
        </w:numPr>
        <w:jc w:val="both"/>
      </w:pPr>
      <w:r w:rsidRPr="00FC12D1">
        <w:rPr>
          <w:b/>
          <w:bCs/>
        </w:rPr>
        <w:t>Dr hab. Karolina BROŚ</w:t>
      </w:r>
      <w:r>
        <w:t xml:space="preserve"> - </w:t>
      </w:r>
      <w:r w:rsidRPr="00BB6A9A">
        <w:rPr>
          <w:i/>
          <w:iCs/>
        </w:rPr>
        <w:t>Zróżnicowanie dialektalne i zmiana językowa: socjofonetyka, zagadnienia metodologiczne i implikacje fonologiczne analizowanych procesów na przykładzie języka hiszpańskiego</w:t>
      </w:r>
      <w:r>
        <w:t xml:space="preserve"> (językoznawstwo) </w:t>
      </w:r>
      <w:bookmarkStart w:id="3" w:name="_Hlk240545230"/>
      <w:r>
        <w:t>Uniwersytet Warszawski</w:t>
      </w:r>
      <w:r w:rsidR="000E727B">
        <w:t xml:space="preserve"> </w:t>
      </w:r>
      <w:bookmarkEnd w:id="3"/>
      <w:r w:rsidR="000E727B">
        <w:t xml:space="preserve">- za kompleksowe badania zjawiska lenicji (osłabienia) różnych głosek w trzech odmianach języka hiszpańskiego: chilijskiej, kanaryjskiej </w:t>
      </w:r>
    </w:p>
    <w:p w14:paraId="63BCC751" w14:textId="7E46CFD7" w:rsidR="00630D50" w:rsidRDefault="000E727B" w:rsidP="00085C47">
      <w:pPr>
        <w:pStyle w:val="Akapitzlist"/>
        <w:jc w:val="both"/>
      </w:pPr>
      <w:r>
        <w:t>i andaluzyjskiej, które wykraczają daleko poza krąg hispanistów i są istotne dla całej społeczności fonologów, rekomendacja prof. Jacek Witkoś</w:t>
      </w:r>
      <w:r w:rsidR="00630D50">
        <w:t>;</w:t>
      </w:r>
    </w:p>
    <w:p w14:paraId="2879ADD4" w14:textId="4E506B6B" w:rsidR="00630D50" w:rsidRDefault="00630D50" w:rsidP="00FC12D1">
      <w:pPr>
        <w:pStyle w:val="Akapitzlist"/>
        <w:numPr>
          <w:ilvl w:val="0"/>
          <w:numId w:val="2"/>
        </w:numPr>
        <w:jc w:val="both"/>
      </w:pPr>
      <w:r w:rsidRPr="00FC12D1">
        <w:rPr>
          <w:b/>
          <w:bCs/>
        </w:rPr>
        <w:t>Dr hab. inż.</w:t>
      </w:r>
      <w:r w:rsidRPr="00FC12D1">
        <w:rPr>
          <w:b/>
          <w:bCs/>
        </w:rPr>
        <w:tab/>
        <w:t>Witold Jerzy CHROMIŃSKI</w:t>
      </w:r>
      <w:r>
        <w:t xml:space="preserve"> - </w:t>
      </w:r>
      <w:r w:rsidRPr="00BB6A9A">
        <w:rPr>
          <w:i/>
          <w:iCs/>
        </w:rPr>
        <w:t xml:space="preserve">Projektowanie niejednorodności </w:t>
      </w:r>
      <w:r w:rsidR="00BB6A9A">
        <w:rPr>
          <w:i/>
          <w:iCs/>
        </w:rPr>
        <w:br/>
      </w:r>
      <w:r w:rsidRPr="00BB6A9A">
        <w:rPr>
          <w:i/>
          <w:iCs/>
        </w:rPr>
        <w:t>i jednorodności mikrostrukturalnych w stopach aluminium</w:t>
      </w:r>
      <w:r>
        <w:t xml:space="preserve"> (inżynieria materiałowa), </w:t>
      </w:r>
      <w:bookmarkStart w:id="4" w:name="_Hlk240545243"/>
      <w:r>
        <w:t>Politechnika Warszawska</w:t>
      </w:r>
      <w:r w:rsidR="001003E5">
        <w:t xml:space="preserve"> </w:t>
      </w:r>
      <w:bookmarkEnd w:id="4"/>
      <w:r w:rsidR="001003E5">
        <w:t>- z</w:t>
      </w:r>
      <w:r w:rsidR="001003E5" w:rsidRPr="001003E5">
        <w:t xml:space="preserve">a podjęcie tematyki o istotnym znaczeniu zarówno poznawczym, związanym z pogłębieniem wiedzy </w:t>
      </w:r>
      <w:r w:rsidR="001003E5">
        <w:br/>
      </w:r>
      <w:r w:rsidR="001003E5" w:rsidRPr="001003E5">
        <w:t xml:space="preserve">o zależnościach pomiędzy mikrostrukturą a właściwościami mechanicznymi materiałów, jak i praktycznym, ze względu na szerokie zastosowanie stopów aluminium w nowoczesnych konstrukcjach inżynierskich. Ponadto za wykorzystanie autorskich koncepcji nowych technik obrazowania oraz metod </w:t>
      </w:r>
      <w:r w:rsidR="001003E5" w:rsidRPr="001003E5">
        <w:lastRenderedPageBreak/>
        <w:t>analizy obrazu transmisyjnej mikroskopii elektronowej (TEM)</w:t>
      </w:r>
      <w:r w:rsidR="001003E5">
        <w:t>,</w:t>
      </w:r>
      <w:r>
        <w:t xml:space="preserve"> rekomendacja prof. Tomasz Klimczuk;</w:t>
      </w:r>
    </w:p>
    <w:p w14:paraId="19B7A474" w14:textId="2F6166D9" w:rsidR="00630D50" w:rsidRDefault="00630D50" w:rsidP="00FC12D1">
      <w:pPr>
        <w:pStyle w:val="Akapitzlist"/>
        <w:numPr>
          <w:ilvl w:val="0"/>
          <w:numId w:val="2"/>
        </w:numPr>
        <w:jc w:val="both"/>
      </w:pPr>
      <w:r w:rsidRPr="00FC12D1">
        <w:rPr>
          <w:b/>
          <w:bCs/>
        </w:rPr>
        <w:t>Dr hab. Maria Wiktoria GÓRNA</w:t>
      </w:r>
      <w:r w:rsidRPr="00630D50">
        <w:t xml:space="preserve"> - </w:t>
      </w:r>
      <w:r w:rsidRPr="00BB6A9A">
        <w:rPr>
          <w:i/>
          <w:iCs/>
        </w:rPr>
        <w:t xml:space="preserve">Badania związku struktury z funkcją ludzkich przeciwwirusowych białek IFIT </w:t>
      </w:r>
      <w:r w:rsidRPr="00630D50">
        <w:t>(nauki biologiczne) Uniwersytet Warszawski</w:t>
      </w:r>
      <w:r w:rsidR="00F03BA2">
        <w:t xml:space="preserve"> - z</w:t>
      </w:r>
      <w:r w:rsidR="00F03BA2" w:rsidRPr="00F03BA2">
        <w:t>a poznanie zależności pomiędzy strukturą</w:t>
      </w:r>
      <w:r w:rsidR="00F03BA2">
        <w:t>,</w:t>
      </w:r>
      <w:r w:rsidR="00F03BA2" w:rsidRPr="00F03BA2">
        <w:t xml:space="preserve"> a funkcją ludzkich białek przeciwwirusowych oraz wyjaśnienie ich aktywności z wykorzystaniem metod biologii strukturalnej</w:t>
      </w:r>
      <w:r w:rsidRPr="00630D50">
        <w:t xml:space="preserve">, rekomendacja </w:t>
      </w:r>
      <w:r w:rsidRPr="00F03BA2">
        <w:t>prof. Adam Szewczyk</w:t>
      </w:r>
      <w:r>
        <w:t>;</w:t>
      </w:r>
    </w:p>
    <w:p w14:paraId="46C12994" w14:textId="48486480" w:rsidR="00085C47" w:rsidRPr="00C433C6" w:rsidRDefault="00085C47" w:rsidP="00FC12D1">
      <w:pPr>
        <w:pStyle w:val="Akapitzlist"/>
        <w:numPr>
          <w:ilvl w:val="0"/>
          <w:numId w:val="2"/>
        </w:numPr>
        <w:jc w:val="both"/>
      </w:pPr>
      <w:r w:rsidRPr="00085C47">
        <w:rPr>
          <w:b/>
          <w:bCs/>
        </w:rPr>
        <w:t>Dr hab. Katarzyna LESZCZYŃSKA prof. IBD PAN</w:t>
      </w:r>
      <w:r w:rsidRPr="00085C47">
        <w:t xml:space="preserve"> - </w:t>
      </w:r>
      <w:r w:rsidRPr="00085C47">
        <w:rPr>
          <w:i/>
          <w:iCs/>
        </w:rPr>
        <w:t>Rola hipoksji w biologii nowotworów i oporności na terapie</w:t>
      </w:r>
      <w:r w:rsidRPr="00085C47">
        <w:t xml:space="preserve"> (nauki biologiczne)</w:t>
      </w:r>
      <w:r w:rsidRPr="00085C47">
        <w:tab/>
      </w:r>
      <w:bookmarkStart w:id="5" w:name="_Hlk240545270"/>
      <w:r w:rsidRPr="00085C47">
        <w:t>Instytut Biologii Doświadczalnej im. Marcelego Nenckiego Polskiej Akademii Nauk</w:t>
      </w:r>
      <w:bookmarkEnd w:id="5"/>
      <w:r w:rsidR="00C433C6">
        <w:t xml:space="preserve"> – </w:t>
      </w:r>
      <w:r w:rsidR="00866A66" w:rsidRPr="00866A66">
        <w:t>za wykorzystanie najnowocześniejszego warsztatu biologii molekularnej, biologii komórki i genomiki funkcjonalnej, co pozwoliło dostarczyć nowych, oryginalnych danych dotyczących mechanizmów adaptacji komórek nowotworowych do warunków niedotlenienia i w dalszym efekcie bezpośrednie przejście z badań podstawowych do badania klinicznego</w:t>
      </w:r>
      <w:r w:rsidRPr="00085C47">
        <w:t xml:space="preserve">, rekomendacja </w:t>
      </w:r>
      <w:r w:rsidRPr="00C433C6">
        <w:t>prof. Anna Czarnecka;</w:t>
      </w:r>
    </w:p>
    <w:p w14:paraId="07E9012C" w14:textId="6ED87F8F" w:rsidR="00085C47" w:rsidRDefault="00085C47" w:rsidP="00085C47">
      <w:pPr>
        <w:pStyle w:val="Akapitzlist"/>
        <w:numPr>
          <w:ilvl w:val="0"/>
          <w:numId w:val="2"/>
        </w:numPr>
        <w:jc w:val="both"/>
      </w:pPr>
      <w:r w:rsidRPr="00085C47">
        <w:rPr>
          <w:b/>
          <w:bCs/>
        </w:rPr>
        <w:t>Dr hab. inż.</w:t>
      </w:r>
      <w:r w:rsidR="00F13954">
        <w:rPr>
          <w:b/>
          <w:bCs/>
        </w:rPr>
        <w:t xml:space="preserve"> </w:t>
      </w:r>
      <w:r w:rsidRPr="00085C47">
        <w:rPr>
          <w:b/>
          <w:bCs/>
        </w:rPr>
        <w:t>Robert Artur OLBRYCHT</w:t>
      </w:r>
      <w:r>
        <w:t xml:space="preserve"> - </w:t>
      </w:r>
      <w:r w:rsidRPr="00085C47">
        <w:rPr>
          <w:i/>
          <w:iCs/>
        </w:rPr>
        <w:t xml:space="preserve">Nowa metoda modelowania czułości kamer termowizyjnych z filtrami niechłodzonymi. Nowe metody radiacyjne </w:t>
      </w:r>
      <w:r>
        <w:rPr>
          <w:i/>
          <w:iCs/>
        </w:rPr>
        <w:br/>
      </w:r>
      <w:r w:rsidRPr="00085C47">
        <w:rPr>
          <w:i/>
          <w:iCs/>
        </w:rPr>
        <w:t>w zakresie podczerwieni do detekcji i pomiarów wartości wybranych parametrów materiałów, z uwzględnieniem charakterystyk torów optoelektronicznych, do zastosowań w warunkach przemysłowych</w:t>
      </w:r>
      <w:r>
        <w:t xml:space="preserve"> (automatyka, elektronika, elektrotechnika i technologie kosmiczne), </w:t>
      </w:r>
      <w:bookmarkStart w:id="6" w:name="_Hlk240545287"/>
      <w:r>
        <w:t>Politechnika Łódzka</w:t>
      </w:r>
      <w:r w:rsidR="00F639FF">
        <w:t xml:space="preserve"> </w:t>
      </w:r>
      <w:bookmarkEnd w:id="6"/>
      <w:r w:rsidR="00B91E3D">
        <w:t>–</w:t>
      </w:r>
      <w:r w:rsidR="00F639FF">
        <w:t xml:space="preserve"> </w:t>
      </w:r>
      <w:r w:rsidR="00B91E3D">
        <w:t xml:space="preserve">za </w:t>
      </w:r>
      <w:r w:rsidR="00F639FF" w:rsidRPr="00F639FF">
        <w:t xml:space="preserve">skonstruowanie dedykowanej, niezwykle czułej kamery termowizyjnej oraz opracowanie oryginalnego sposobu modelowania jej wrażliwości pod kątem detekcji ulatniających się gazów. </w:t>
      </w:r>
      <w:r w:rsidR="00404F11">
        <w:t>A także za</w:t>
      </w:r>
      <w:r w:rsidR="00F639FF" w:rsidRPr="00F639FF">
        <w:t xml:space="preserve"> stworz</w:t>
      </w:r>
      <w:r w:rsidR="00404F11">
        <w:t>enie</w:t>
      </w:r>
      <w:r w:rsidR="00F639FF" w:rsidRPr="00F639FF">
        <w:t xml:space="preserve"> nowoczesn</w:t>
      </w:r>
      <w:r w:rsidR="00404F11">
        <w:t>ych</w:t>
      </w:r>
      <w:r w:rsidR="00F639FF" w:rsidRPr="00F639FF">
        <w:t xml:space="preserve"> procedur wielowidmow</w:t>
      </w:r>
      <w:r w:rsidR="00404F11">
        <w:t>ych</w:t>
      </w:r>
      <w:r w:rsidR="00F639FF" w:rsidRPr="00F639FF">
        <w:t>, które umożliwiają bezkontaktowy nadzór nad wysokotemperaturowymi operacjami przemysłowymi, pozwalając m.in. na badanie żużla hutniczego oraz bezzwłoczną identyfikację substancji lotnych</w:t>
      </w:r>
      <w:r w:rsidR="00B91E3D">
        <w:t xml:space="preserve">, </w:t>
      </w:r>
      <w:r>
        <w:t>rekomendacja prof. Marcin Witczak;</w:t>
      </w:r>
    </w:p>
    <w:p w14:paraId="28C20BDC" w14:textId="4EDB3087" w:rsidR="00630D50" w:rsidRDefault="00630D50" w:rsidP="00FC12D1">
      <w:pPr>
        <w:pStyle w:val="Akapitzlist"/>
        <w:numPr>
          <w:ilvl w:val="0"/>
          <w:numId w:val="2"/>
        </w:numPr>
        <w:jc w:val="both"/>
      </w:pPr>
      <w:bookmarkStart w:id="7" w:name="_Hlk240548724"/>
      <w:r w:rsidRPr="00FC12D1">
        <w:rPr>
          <w:b/>
          <w:bCs/>
        </w:rPr>
        <w:t>Dr hab.</w:t>
      </w:r>
      <w:r w:rsidR="00F13954">
        <w:rPr>
          <w:b/>
          <w:bCs/>
        </w:rPr>
        <w:t xml:space="preserve"> </w:t>
      </w:r>
      <w:r w:rsidRPr="00FC12D1">
        <w:rPr>
          <w:b/>
          <w:bCs/>
        </w:rPr>
        <w:t>Taras PARASHCHUK</w:t>
      </w:r>
      <w:r>
        <w:t xml:space="preserve"> </w:t>
      </w:r>
      <w:bookmarkEnd w:id="7"/>
      <w:r>
        <w:t xml:space="preserve">- </w:t>
      </w:r>
      <w:r w:rsidRPr="00BB6A9A">
        <w:rPr>
          <w:i/>
          <w:iCs/>
        </w:rPr>
        <w:t xml:space="preserve">Opracowanie wysokowydajnych materiałów termoelektrycznych na bazie </w:t>
      </w:r>
      <w:proofErr w:type="spellStart"/>
      <w:r w:rsidRPr="00BB6A9A">
        <w:rPr>
          <w:i/>
          <w:iCs/>
        </w:rPr>
        <w:t>chalkogenków</w:t>
      </w:r>
      <w:proofErr w:type="spellEnd"/>
      <w:r w:rsidRPr="00BB6A9A">
        <w:rPr>
          <w:i/>
          <w:iCs/>
        </w:rPr>
        <w:t xml:space="preserve"> z wykorzystaniem zaawansowanej inżynierii defektów</w:t>
      </w:r>
      <w:r>
        <w:t xml:space="preserve"> (</w:t>
      </w:r>
      <w:r w:rsidR="00BB6A9A">
        <w:t>i</w:t>
      </w:r>
      <w:r>
        <w:t xml:space="preserve">nżynieria materiałowa), </w:t>
      </w:r>
      <w:bookmarkStart w:id="8" w:name="_Hlk240545304"/>
      <w:r>
        <w:t>Akademia Górniczo-Hutnicza im. Stanisław</w:t>
      </w:r>
      <w:r w:rsidR="00DC4899">
        <w:t>a</w:t>
      </w:r>
      <w:r>
        <w:t xml:space="preserve"> Staszica w Krakowie</w:t>
      </w:r>
      <w:bookmarkEnd w:id="8"/>
      <w:r w:rsidR="00B87DE2">
        <w:t xml:space="preserve"> - z</w:t>
      </w:r>
      <w:r w:rsidR="00B87DE2" w:rsidRPr="00B87DE2">
        <w:t xml:space="preserve">a prace nad zrozumieniem procesów wpływających na wydajność termoelektryczną materiałów </w:t>
      </w:r>
      <w:r w:rsidR="00B87DE2">
        <w:t>halogenkowych,</w:t>
      </w:r>
      <w:r w:rsidR="00B87DE2" w:rsidRPr="00B87DE2">
        <w:t xml:space="preserve"> </w:t>
      </w:r>
      <w:r>
        <w:t>rekomendacja prof. Łukasz Marciniak;</w:t>
      </w:r>
    </w:p>
    <w:p w14:paraId="2875EEAD" w14:textId="31231CDD" w:rsidR="00630D50" w:rsidRDefault="00630D50" w:rsidP="000E727B">
      <w:pPr>
        <w:pStyle w:val="Akapitzlist"/>
        <w:numPr>
          <w:ilvl w:val="0"/>
          <w:numId w:val="2"/>
        </w:numPr>
        <w:jc w:val="both"/>
      </w:pPr>
      <w:r w:rsidRPr="000E727B">
        <w:rPr>
          <w:b/>
          <w:bCs/>
        </w:rPr>
        <w:t>Dr hab.</w:t>
      </w:r>
      <w:r w:rsidR="00F13954">
        <w:rPr>
          <w:b/>
          <w:bCs/>
        </w:rPr>
        <w:t xml:space="preserve"> </w:t>
      </w:r>
      <w:r w:rsidRPr="000E727B">
        <w:rPr>
          <w:b/>
          <w:bCs/>
        </w:rPr>
        <w:t>Nastazja Dagny PILONIS</w:t>
      </w:r>
      <w:r>
        <w:t xml:space="preserve"> - </w:t>
      </w:r>
      <w:r w:rsidRPr="000E727B">
        <w:rPr>
          <w:i/>
          <w:iCs/>
        </w:rPr>
        <w:t xml:space="preserve">Ocena efektywności małoinwazyjnych technik endoskopowych w wykrywaniu stanów </w:t>
      </w:r>
      <w:proofErr w:type="spellStart"/>
      <w:r w:rsidRPr="000E727B">
        <w:rPr>
          <w:i/>
          <w:iCs/>
        </w:rPr>
        <w:t>przednowotworowych</w:t>
      </w:r>
      <w:proofErr w:type="spellEnd"/>
      <w:r w:rsidRPr="000E727B">
        <w:rPr>
          <w:i/>
          <w:iCs/>
        </w:rPr>
        <w:t xml:space="preserve"> i wczesnych nowotworów przewodu pokarmowego</w:t>
      </w:r>
      <w:r>
        <w:t xml:space="preserve"> (nauki medyczne) </w:t>
      </w:r>
      <w:bookmarkStart w:id="9" w:name="_Hlk240545318"/>
      <w:r>
        <w:t>Gdański Uniwersytet Medyczny</w:t>
      </w:r>
      <w:bookmarkEnd w:id="9"/>
      <w:r w:rsidR="000E727B">
        <w:t xml:space="preserve"> - za opracowanie fundamentalnych zagadnień współczesnej gastroenterologii onkologicznej poprzez zastosowanie małoinwazyjnych technik endoskopowych: jakości </w:t>
      </w:r>
      <w:proofErr w:type="spellStart"/>
      <w:r w:rsidR="000E727B">
        <w:t>kolonoskopii</w:t>
      </w:r>
      <w:proofErr w:type="spellEnd"/>
      <w:r w:rsidR="000E727B">
        <w:t xml:space="preserve"> przesiewowej, optymalizacji nadzoru nad </w:t>
      </w:r>
      <w:r w:rsidR="000E727B">
        <w:lastRenderedPageBreak/>
        <w:t xml:space="preserve">przełykiem </w:t>
      </w:r>
      <w:proofErr w:type="spellStart"/>
      <w:r w:rsidR="000E727B">
        <w:t>Barretta</w:t>
      </w:r>
      <w:proofErr w:type="spellEnd"/>
      <w:r w:rsidR="000E727B">
        <w:t xml:space="preserve"> oraz zastosowania </w:t>
      </w:r>
      <w:proofErr w:type="spellStart"/>
      <w:r w:rsidR="000E727B">
        <w:t>endomikroskopii</w:t>
      </w:r>
      <w:proofErr w:type="spellEnd"/>
      <w:r w:rsidR="000E727B">
        <w:t xml:space="preserve"> konfokalnej </w:t>
      </w:r>
      <w:r w:rsidR="000E727B">
        <w:br/>
        <w:t>w diagnostyce dziedzicznego raka żołądka, rekomendacja prof. Marek Krawczyk</w:t>
      </w:r>
      <w:r>
        <w:t>;</w:t>
      </w:r>
    </w:p>
    <w:p w14:paraId="65A90E3A" w14:textId="18DAE1BA" w:rsidR="00630D50" w:rsidRPr="00C433C6" w:rsidRDefault="00630D50" w:rsidP="00FC12D1">
      <w:pPr>
        <w:pStyle w:val="Akapitzlist"/>
        <w:numPr>
          <w:ilvl w:val="0"/>
          <w:numId w:val="2"/>
        </w:numPr>
        <w:jc w:val="both"/>
      </w:pPr>
      <w:r w:rsidRPr="00FC12D1">
        <w:rPr>
          <w:b/>
          <w:bCs/>
        </w:rPr>
        <w:t>Dr hab. Monika PIWECKA</w:t>
      </w:r>
      <w:r>
        <w:t xml:space="preserve"> </w:t>
      </w:r>
      <w:r w:rsidR="00FC12D1" w:rsidRPr="00FC12D1">
        <w:rPr>
          <w:b/>
          <w:bCs/>
        </w:rPr>
        <w:t>prof. ICHB PAN</w:t>
      </w:r>
      <w:r w:rsidR="00FC12D1" w:rsidRPr="00FC12D1">
        <w:t xml:space="preserve"> </w:t>
      </w:r>
      <w:r>
        <w:t xml:space="preserve">- </w:t>
      </w:r>
      <w:r w:rsidRPr="00BB6A9A">
        <w:rPr>
          <w:i/>
          <w:iCs/>
        </w:rPr>
        <w:t>Regulacja ekspresji genów na poziomie RNA w mózgu i patologiach ośrodkowego układu nerwowego</w:t>
      </w:r>
      <w:r>
        <w:t xml:space="preserve"> (</w:t>
      </w:r>
      <w:r w:rsidR="00BB6A9A">
        <w:t>n</w:t>
      </w:r>
      <w:r>
        <w:t xml:space="preserve">auki biologiczne) </w:t>
      </w:r>
      <w:bookmarkStart w:id="10" w:name="_Hlk240545336"/>
      <w:r>
        <w:t>Instytut Chemii Bioorganicznej Polskiej Akademii Nauk</w:t>
      </w:r>
      <w:bookmarkEnd w:id="10"/>
      <w:r w:rsidR="00C433C6">
        <w:t xml:space="preserve"> –</w:t>
      </w:r>
      <w:r w:rsidR="00553F71">
        <w:t xml:space="preserve"> </w:t>
      </w:r>
      <w:r w:rsidR="00553F71" w:rsidRPr="00553F71">
        <w:t>za przyczynienie się do lepszego zrozumienia funkcji kolistych RNA (</w:t>
      </w:r>
      <w:proofErr w:type="spellStart"/>
      <w:r w:rsidR="00553F71" w:rsidRPr="00553F71">
        <w:t>circRNA</w:t>
      </w:r>
      <w:proofErr w:type="spellEnd"/>
      <w:r w:rsidR="00553F71" w:rsidRPr="00553F71">
        <w:t xml:space="preserve">) </w:t>
      </w:r>
      <w:r w:rsidR="00553F71">
        <w:br/>
      </w:r>
      <w:r w:rsidR="00553F71" w:rsidRPr="00553F71">
        <w:t xml:space="preserve">i </w:t>
      </w:r>
      <w:proofErr w:type="spellStart"/>
      <w:r w:rsidR="00553F71" w:rsidRPr="00553F71">
        <w:t>mikroRNA</w:t>
      </w:r>
      <w:proofErr w:type="spellEnd"/>
      <w:r w:rsidR="00553F71" w:rsidRPr="00553F71">
        <w:t xml:space="preserve"> (</w:t>
      </w:r>
      <w:proofErr w:type="spellStart"/>
      <w:r w:rsidR="00553F71" w:rsidRPr="00553F71">
        <w:t>miRNA</w:t>
      </w:r>
      <w:proofErr w:type="spellEnd"/>
      <w:r w:rsidR="00553F71" w:rsidRPr="00553F71">
        <w:t>) w biologii komórek nerwowych oraz glejowych</w:t>
      </w:r>
      <w:r w:rsidR="00553F71">
        <w:t>,</w:t>
      </w:r>
      <w:r w:rsidR="00553F71" w:rsidRPr="00553F71">
        <w:t xml:space="preserve"> a przez to identyfikacj</w:t>
      </w:r>
      <w:r w:rsidR="00553F71">
        <w:t>i</w:t>
      </w:r>
      <w:r w:rsidR="00553F71" w:rsidRPr="00553F71">
        <w:t xml:space="preserve"> </w:t>
      </w:r>
      <w:proofErr w:type="spellStart"/>
      <w:r w:rsidR="00553F71" w:rsidRPr="00553F71">
        <w:t>miRNA</w:t>
      </w:r>
      <w:proofErr w:type="spellEnd"/>
      <w:r w:rsidR="00553F71" w:rsidRPr="00553F71">
        <w:t xml:space="preserve"> jako </w:t>
      </w:r>
      <w:proofErr w:type="spellStart"/>
      <w:r w:rsidR="00553F71" w:rsidRPr="00553F71">
        <w:t>biomarkerów</w:t>
      </w:r>
      <w:proofErr w:type="spellEnd"/>
      <w:r w:rsidR="00553F71" w:rsidRPr="00553F71">
        <w:t xml:space="preserve"> w glejakach</w:t>
      </w:r>
      <w:r>
        <w:t xml:space="preserve">, rekomendacja </w:t>
      </w:r>
      <w:r w:rsidRPr="00C433C6">
        <w:t>prof. Anna Czarnecka;</w:t>
      </w:r>
    </w:p>
    <w:p w14:paraId="24502245" w14:textId="3275A0EE" w:rsidR="00630D50" w:rsidRDefault="00630D50" w:rsidP="00FC12D1">
      <w:pPr>
        <w:pStyle w:val="Akapitzlist"/>
        <w:numPr>
          <w:ilvl w:val="0"/>
          <w:numId w:val="2"/>
        </w:numPr>
        <w:jc w:val="both"/>
      </w:pPr>
      <w:r w:rsidRPr="00FC12D1">
        <w:rPr>
          <w:b/>
          <w:bCs/>
        </w:rPr>
        <w:t>Dr hab.</w:t>
      </w:r>
      <w:r w:rsidR="00F13954">
        <w:rPr>
          <w:b/>
          <w:bCs/>
        </w:rPr>
        <w:t xml:space="preserve"> </w:t>
      </w:r>
      <w:r w:rsidRPr="00FC12D1">
        <w:rPr>
          <w:b/>
          <w:bCs/>
        </w:rPr>
        <w:t>Rene PONCELET</w:t>
      </w:r>
      <w:r>
        <w:t xml:space="preserve"> - </w:t>
      </w:r>
      <w:r w:rsidRPr="00BB6A9A">
        <w:rPr>
          <w:i/>
          <w:iCs/>
        </w:rPr>
        <w:t xml:space="preserve">Pionierskie badania nad obliczeniami wyższych rzędów dla procesów </w:t>
      </w:r>
      <w:proofErr w:type="spellStart"/>
      <w:r w:rsidRPr="00BB6A9A">
        <w:rPr>
          <w:i/>
          <w:iCs/>
        </w:rPr>
        <w:t>wieloskalowych</w:t>
      </w:r>
      <w:proofErr w:type="spellEnd"/>
      <w:r w:rsidRPr="00BB6A9A">
        <w:rPr>
          <w:i/>
          <w:iCs/>
        </w:rPr>
        <w:t xml:space="preserve">, w tym pierwsze obliczenia poprawek </w:t>
      </w:r>
      <w:proofErr w:type="spellStart"/>
      <w:r w:rsidRPr="00BB6A9A">
        <w:rPr>
          <w:i/>
          <w:iCs/>
        </w:rPr>
        <w:t>podwiodących</w:t>
      </w:r>
      <w:proofErr w:type="spellEnd"/>
      <w:r w:rsidRPr="00BB6A9A">
        <w:rPr>
          <w:i/>
          <w:iCs/>
        </w:rPr>
        <w:t xml:space="preserve"> rzędu drugiego w </w:t>
      </w:r>
      <w:proofErr w:type="spellStart"/>
      <w:r w:rsidRPr="00BB6A9A">
        <w:rPr>
          <w:i/>
          <w:iCs/>
        </w:rPr>
        <w:t>chromodynamice</w:t>
      </w:r>
      <w:proofErr w:type="spellEnd"/>
      <w:r w:rsidRPr="00BB6A9A">
        <w:rPr>
          <w:i/>
          <w:iCs/>
        </w:rPr>
        <w:t xml:space="preserve"> kwantowej dla wszystkich </w:t>
      </w:r>
      <w:proofErr w:type="spellStart"/>
      <w:r w:rsidRPr="00BB6A9A">
        <w:rPr>
          <w:i/>
          <w:iCs/>
        </w:rPr>
        <w:t>bezmasowych</w:t>
      </w:r>
      <w:proofErr w:type="spellEnd"/>
      <w:r w:rsidRPr="00BB6A9A">
        <w:rPr>
          <w:i/>
          <w:iCs/>
        </w:rPr>
        <w:t xml:space="preserve"> procesów "dwa na trzy" na Wielkim Zderzaczu Hadronów</w:t>
      </w:r>
      <w:r>
        <w:t xml:space="preserve"> (nauki fizyczne), </w:t>
      </w:r>
      <w:bookmarkStart w:id="11" w:name="_Hlk240545356"/>
      <w:r>
        <w:t>Instytut Fizyki Jądrowej im. Henryka Niewodniczańskiego Polskiej Akademii Nauk</w:t>
      </w:r>
      <w:r w:rsidR="00B87DE2">
        <w:t xml:space="preserve"> </w:t>
      </w:r>
      <w:bookmarkEnd w:id="11"/>
      <w:r w:rsidR="00B87DE2">
        <w:t xml:space="preserve">- </w:t>
      </w:r>
      <w:r w:rsidR="00DC4899">
        <w:t>z</w:t>
      </w:r>
      <w:r w:rsidR="00B87DE2" w:rsidRPr="00B87DE2">
        <w:t>a wkład w opracowanie metod umożliwiających zwiększenie dokładności przewidywań teoretycznych oraz bardziej precyzyjnego opisu procesów z zakresu chromodynamiki kwantowej</w:t>
      </w:r>
      <w:r w:rsidR="00B87DE2">
        <w:t>,</w:t>
      </w:r>
      <w:r>
        <w:t xml:space="preserve"> rekomendacja prof. Łukasz Marciniak;</w:t>
      </w:r>
    </w:p>
    <w:p w14:paraId="28A62CAD" w14:textId="6CFBE020" w:rsidR="00FC12D1" w:rsidRDefault="00FC12D1" w:rsidP="00FC12D1">
      <w:pPr>
        <w:pStyle w:val="Akapitzlist"/>
        <w:numPr>
          <w:ilvl w:val="0"/>
          <w:numId w:val="2"/>
        </w:numPr>
        <w:jc w:val="both"/>
      </w:pPr>
      <w:bookmarkStart w:id="12" w:name="_Hlk240548800"/>
      <w:r w:rsidRPr="00FC12D1">
        <w:rPr>
          <w:b/>
          <w:bCs/>
        </w:rPr>
        <w:t>Dr hab. Marcin STRZELECKI</w:t>
      </w:r>
      <w:r>
        <w:t xml:space="preserve"> </w:t>
      </w:r>
      <w:bookmarkEnd w:id="12"/>
      <w:r>
        <w:t xml:space="preserve">- </w:t>
      </w:r>
      <w:r w:rsidRPr="00BB6A9A">
        <w:rPr>
          <w:i/>
          <w:iCs/>
        </w:rPr>
        <w:t>Niech się stanie muzyka! O muzycznej generatywności</w:t>
      </w:r>
      <w:r>
        <w:t xml:space="preserve"> (sztuki muzyczne) </w:t>
      </w:r>
      <w:bookmarkStart w:id="13" w:name="_Hlk240545373"/>
      <w:r>
        <w:t>Akademia Muzyczna im. Krzysztofa Pendereckiego w Krakowie</w:t>
      </w:r>
      <w:bookmarkEnd w:id="13"/>
      <w:r w:rsidR="00F03BA2">
        <w:t xml:space="preserve"> – za d</w:t>
      </w:r>
      <w:r w:rsidR="00F03BA2" w:rsidRPr="00F03BA2">
        <w:t>okon</w:t>
      </w:r>
      <w:r w:rsidR="00F03BA2">
        <w:t>anie</w:t>
      </w:r>
      <w:r w:rsidR="00F03BA2" w:rsidRPr="00F03BA2">
        <w:t xml:space="preserve"> subtelnego rozróżnienia pomiędzy kreowaniem/tworzeniem/komponowaniem muzyki a generowaniem, czyli poddaniem przebiegu kompozycji uprzednio zdefiniowanym procedurom autonomicznym</w:t>
      </w:r>
      <w:r w:rsidR="00F03BA2">
        <w:t>. A</w:t>
      </w:r>
      <w:r w:rsidR="00F03BA2" w:rsidRPr="00F03BA2">
        <w:t>utor sięgnął do przykładów stosowania technik kompozytorski</w:t>
      </w:r>
      <w:r w:rsidR="00404F11">
        <w:t>ch</w:t>
      </w:r>
      <w:r w:rsidR="00F03BA2" w:rsidRPr="00F03BA2">
        <w:t xml:space="preserve"> od średniowiecza po czasy najnowsze wskazując na szczególne znaczenie technik generatywnych opartych na narzędziach cyfrowych </w:t>
      </w:r>
      <w:r w:rsidR="00F03BA2">
        <w:br/>
      </w:r>
      <w:r w:rsidR="00F03BA2" w:rsidRPr="00F03BA2">
        <w:t>z zastosowaniem AI włącznie</w:t>
      </w:r>
      <w:r>
        <w:t xml:space="preserve">, rekomendacja </w:t>
      </w:r>
      <w:r w:rsidRPr="00F03BA2">
        <w:t>prof. Elżbieta Witkowska-Zaremba</w:t>
      </w:r>
      <w:r w:rsidR="00BB6A9A">
        <w:t>;</w:t>
      </w:r>
    </w:p>
    <w:p w14:paraId="0A0CABE9" w14:textId="1CAD50B2" w:rsidR="00FC12D1" w:rsidRDefault="00FC12D1" w:rsidP="00FC12D1">
      <w:pPr>
        <w:pStyle w:val="Akapitzlist"/>
        <w:numPr>
          <w:ilvl w:val="0"/>
          <w:numId w:val="2"/>
        </w:numPr>
        <w:jc w:val="both"/>
      </w:pPr>
      <w:r w:rsidRPr="00FC12D1">
        <w:rPr>
          <w:b/>
          <w:bCs/>
        </w:rPr>
        <w:t>Dr hab. Magda SZCZEŚNIAK</w:t>
      </w:r>
      <w:r>
        <w:t xml:space="preserve"> - </w:t>
      </w:r>
      <w:r w:rsidRPr="00BB6A9A">
        <w:rPr>
          <w:i/>
          <w:iCs/>
        </w:rPr>
        <w:t>Poruszeni. Awans i emocje w socjalistycznej Polsce</w:t>
      </w:r>
      <w:r>
        <w:t xml:space="preserve"> (nauki o kulturze i religii) Uniwersytet Warszawski</w:t>
      </w:r>
      <w:r w:rsidR="00FA6E90">
        <w:t xml:space="preserve"> – za </w:t>
      </w:r>
      <w:r w:rsidR="00FA6E90" w:rsidRPr="00FA6E90">
        <w:t>dokona</w:t>
      </w:r>
      <w:r w:rsidR="00FA6E90">
        <w:t>nie</w:t>
      </w:r>
      <w:r w:rsidR="00FA6E90" w:rsidRPr="00FA6E90">
        <w:t xml:space="preserve"> nowatorskiego uporządkowania interdyscyplinarnych badań nad awansem społecznym </w:t>
      </w:r>
      <w:r w:rsidR="00FA6E90">
        <w:br/>
      </w:r>
      <w:r w:rsidR="00FA6E90" w:rsidRPr="00FA6E90">
        <w:t>w powojennej Polsce</w:t>
      </w:r>
      <w:r w:rsidR="00FA6E90">
        <w:t>, z w</w:t>
      </w:r>
      <w:r w:rsidR="00FA6E90" w:rsidRPr="00FA6E90">
        <w:t>ykorzysta</w:t>
      </w:r>
      <w:r w:rsidR="00FA6E90">
        <w:t>niem</w:t>
      </w:r>
      <w:r w:rsidR="00FA6E90" w:rsidRPr="00FA6E90">
        <w:t xml:space="preserve"> między innymi cenn</w:t>
      </w:r>
      <w:r w:rsidR="00DC4899">
        <w:t>ego</w:t>
      </w:r>
      <w:r w:rsidR="00FA6E90" w:rsidRPr="00FA6E90">
        <w:t xml:space="preserve"> zas</w:t>
      </w:r>
      <w:r w:rsidR="00DC4899">
        <w:t>obu</w:t>
      </w:r>
      <w:r w:rsidR="00FA6E90" w:rsidRPr="00FA6E90">
        <w:t xml:space="preserve"> konkursów pamiętnikarskich, nawiązujących do tradycji Floriana Znanieckiego. </w:t>
      </w:r>
      <w:r w:rsidR="00FA6E90">
        <w:t>Za w</w:t>
      </w:r>
      <w:r w:rsidR="00FA6E90" w:rsidRPr="00FA6E90">
        <w:t>ydoby</w:t>
      </w:r>
      <w:r w:rsidR="00FA6E90">
        <w:t>cie</w:t>
      </w:r>
      <w:r w:rsidR="00FA6E90" w:rsidRPr="00FA6E90">
        <w:t xml:space="preserve"> z powojennych świadectw niedocenian</w:t>
      </w:r>
      <w:r w:rsidR="00716C00">
        <w:t>ego</w:t>
      </w:r>
      <w:r w:rsidR="00FA6E90" w:rsidRPr="00FA6E90">
        <w:t xml:space="preserve"> dotąd zapis</w:t>
      </w:r>
      <w:r w:rsidR="00716C00">
        <w:t>u</w:t>
      </w:r>
      <w:r w:rsidR="00FA6E90" w:rsidRPr="00FA6E90">
        <w:t xml:space="preserve"> emocji </w:t>
      </w:r>
      <w:r w:rsidR="00DC4899">
        <w:br/>
      </w:r>
      <w:r w:rsidR="00FA6E90" w:rsidRPr="00FA6E90">
        <w:t xml:space="preserve">i </w:t>
      </w:r>
      <w:r w:rsidR="00716C00" w:rsidRPr="00FA6E90">
        <w:t>doświadczeń</w:t>
      </w:r>
      <w:r>
        <w:t xml:space="preserve">, rekomendacja </w:t>
      </w:r>
      <w:r w:rsidRPr="00716C00">
        <w:t>prof. Inga Iwasiów</w:t>
      </w:r>
      <w:r>
        <w:t>;</w:t>
      </w:r>
    </w:p>
    <w:p w14:paraId="232BD2ED" w14:textId="7DC5D094" w:rsidR="00FC12D1" w:rsidRDefault="00FC12D1" w:rsidP="00FC12D1">
      <w:pPr>
        <w:pStyle w:val="Akapitzlist"/>
        <w:numPr>
          <w:ilvl w:val="0"/>
          <w:numId w:val="2"/>
        </w:numPr>
        <w:jc w:val="both"/>
      </w:pPr>
      <w:r w:rsidRPr="00FC12D1">
        <w:rPr>
          <w:b/>
          <w:bCs/>
        </w:rPr>
        <w:t>Dr hab. Agnieszka Magdalena WIŚNIEWSKA</w:t>
      </w:r>
      <w:r>
        <w:t xml:space="preserve"> - </w:t>
      </w:r>
      <w:r w:rsidRPr="00BB6A9A">
        <w:rPr>
          <w:i/>
          <w:iCs/>
        </w:rPr>
        <w:t xml:space="preserve">Wartość konsumencka </w:t>
      </w:r>
      <w:r w:rsidR="00BB6A9A">
        <w:rPr>
          <w:i/>
          <w:iCs/>
        </w:rPr>
        <w:br/>
      </w:r>
      <w:r w:rsidRPr="00BB6A9A">
        <w:rPr>
          <w:i/>
          <w:iCs/>
        </w:rPr>
        <w:t>w kontekście zrównoważonego rozwoju. Percepcja i akceptacja zrównoważonej wartości konsumenckiej na rynku spożywczym</w:t>
      </w:r>
      <w:r>
        <w:t xml:space="preserve"> (nauki o zarządzaniu i jakości) Uniwersytet Warszawski</w:t>
      </w:r>
      <w:r w:rsidR="00FA6E90" w:rsidRPr="00FA6E90">
        <w:t>–</w:t>
      </w:r>
      <w:r w:rsidR="00FA6E90">
        <w:t xml:space="preserve"> </w:t>
      </w:r>
      <w:r w:rsidR="00FA6E90" w:rsidRPr="00FA6E90">
        <w:t xml:space="preserve">za opracowanie koncepcji zrównoważonej wartości konsumenckiej, opracowanie i walidację narzędzi badawczych umożliwiających przeprowadzenie badań dotyczących postaw konsumentów wobec zrównoważonego rozwoju oraz przeprowadzenie badań o zasięgu </w:t>
      </w:r>
      <w:r w:rsidR="00FA6E90" w:rsidRPr="00FA6E90">
        <w:lastRenderedPageBreak/>
        <w:t>międzynarodowym dotyczących funkcjonowania konsumentów na rynku spożywczym</w:t>
      </w:r>
      <w:r>
        <w:t xml:space="preserve">, rekomendacja </w:t>
      </w:r>
      <w:r w:rsidRPr="00FA6E90">
        <w:t>prof. Paweł Lula</w:t>
      </w:r>
      <w:r>
        <w:t>;</w:t>
      </w:r>
    </w:p>
    <w:p w14:paraId="4A0C3B65" w14:textId="0B3AE425" w:rsidR="00FC12D1" w:rsidRDefault="00FC12D1" w:rsidP="00FC12D1">
      <w:pPr>
        <w:pStyle w:val="Akapitzlist"/>
        <w:numPr>
          <w:ilvl w:val="0"/>
          <w:numId w:val="2"/>
        </w:numPr>
        <w:jc w:val="both"/>
      </w:pPr>
      <w:r w:rsidRPr="00FC12D1">
        <w:rPr>
          <w:b/>
          <w:bCs/>
        </w:rPr>
        <w:t>Dr hab. Maciej Jakub ZIELIŃSKI</w:t>
      </w:r>
      <w:r>
        <w:t xml:space="preserve"> - </w:t>
      </w:r>
      <w:r w:rsidRPr="00BB6A9A">
        <w:rPr>
          <w:i/>
          <w:iCs/>
        </w:rPr>
        <w:t>Niezależność władzy sądowniczej a model stosunku służbowego sędziego</w:t>
      </w:r>
      <w:r>
        <w:t xml:space="preserve"> (nauki prawne) </w:t>
      </w:r>
      <w:r>
        <w:tab/>
        <w:t>Uniwersytet im. Adama Mickiewicza w Poznaniu</w:t>
      </w:r>
      <w:r w:rsidR="003D4B47">
        <w:t xml:space="preserve"> - </w:t>
      </w:r>
      <w:r w:rsidR="003D4B47" w:rsidRPr="003D4B47">
        <w:t>za odważne i autonomiczne opracowanie normatywnych warunków zapewnienia niezależności sądów i wskazania instrumentów ustrojowych oraz organizacyjnych zapewniających sędziom gwarancje  należytego sprawowania wymiaru sprawiedliwości</w:t>
      </w:r>
      <w:r w:rsidR="00911839">
        <w:t>,</w:t>
      </w:r>
      <w:r w:rsidR="003D4B47" w:rsidRPr="003D4B47">
        <w:t xml:space="preserve"> wolnego od wszelkich zewnętrznych wpływów</w:t>
      </w:r>
      <w:r w:rsidR="00911839">
        <w:t>,</w:t>
      </w:r>
      <w:r w:rsidR="003D4B47" w:rsidRPr="003D4B47">
        <w:t xml:space="preserve"> poprzez stabilizację ich statusu zawodowego </w:t>
      </w:r>
      <w:r w:rsidR="003D4B47">
        <w:br/>
      </w:r>
      <w:r w:rsidR="003D4B47" w:rsidRPr="003D4B47">
        <w:t>w postaci stosunku służbowego</w:t>
      </w:r>
      <w:r>
        <w:t>, rekomendacja prof. Hanna Paluszkiewicz;</w:t>
      </w:r>
    </w:p>
    <w:p w14:paraId="59F20A52" w14:textId="0008C9B9" w:rsidR="00FC12D1" w:rsidRDefault="000D3AAE" w:rsidP="00FC12D1">
      <w:pPr>
        <w:jc w:val="both"/>
        <w:rPr>
          <w:u w:val="single"/>
        </w:rPr>
      </w:pPr>
      <w:r w:rsidRPr="000D3AAE">
        <w:rPr>
          <w:u w:val="single"/>
        </w:rPr>
        <w:t>W kategorii za wyróżniającą się rozprawę doktorską:</w:t>
      </w:r>
    </w:p>
    <w:p w14:paraId="6F609E16" w14:textId="38823A58" w:rsidR="00FC12D1" w:rsidRDefault="00FC12D1" w:rsidP="00BB6A9A">
      <w:pPr>
        <w:pStyle w:val="Akapitzlist"/>
        <w:numPr>
          <w:ilvl w:val="0"/>
          <w:numId w:val="3"/>
        </w:numPr>
        <w:jc w:val="both"/>
      </w:pPr>
      <w:r w:rsidRPr="00BB6A9A">
        <w:rPr>
          <w:b/>
          <w:bCs/>
        </w:rPr>
        <w:t>Dr Kamil BICZ</w:t>
      </w:r>
      <w:r w:rsidRPr="00FC12D1">
        <w:t xml:space="preserve"> - </w:t>
      </w:r>
      <w:r w:rsidRPr="00BB6A9A">
        <w:rPr>
          <w:i/>
          <w:iCs/>
        </w:rPr>
        <w:t>Badanie aktywności magnetycznej gwiazd późnych typów widmowych</w:t>
      </w:r>
      <w:r w:rsidRPr="00FC12D1">
        <w:t xml:space="preserve"> (astronomia), </w:t>
      </w:r>
      <w:bookmarkStart w:id="14" w:name="_Hlk240545415"/>
      <w:r w:rsidRPr="00FC12D1">
        <w:t>Uniwersytet Wrocławski</w:t>
      </w:r>
      <w:r w:rsidR="00232D92">
        <w:t xml:space="preserve"> </w:t>
      </w:r>
      <w:bookmarkEnd w:id="14"/>
      <w:r w:rsidR="00232D92">
        <w:t xml:space="preserve">- </w:t>
      </w:r>
      <w:r w:rsidR="00911839">
        <w:t>z</w:t>
      </w:r>
      <w:r w:rsidR="00232D92" w:rsidRPr="00232D92">
        <w:t>a rozprawę poświęconą badaniom aktywności magnetycznej gwiazd późnych typów widmowych</w:t>
      </w:r>
      <w:r w:rsidR="00911839">
        <w:t>,</w:t>
      </w:r>
      <w:r w:rsidR="00232D92" w:rsidRPr="00232D92">
        <w:t xml:space="preserve"> </w:t>
      </w:r>
      <w:r w:rsidR="00232D92">
        <w:br/>
      </w:r>
      <w:r w:rsidR="00232D92" w:rsidRPr="00232D92">
        <w:t>a w szczególności pokazani</w:t>
      </w:r>
      <w:r w:rsidR="00232D92">
        <w:t>e</w:t>
      </w:r>
      <w:r w:rsidR="00232D92" w:rsidRPr="00232D92">
        <w:t xml:space="preserve"> pierwszych znanych w literaturze oszacowań parametrów pętli rozbłyskowych poza Słońcem, takich jak gęstość, tempo ekspansji i ograniczenia temperatury</w:t>
      </w:r>
      <w:r w:rsidR="00232D92">
        <w:t xml:space="preserve">, </w:t>
      </w:r>
      <w:r w:rsidRPr="00FC12D1">
        <w:t xml:space="preserve">rekomendacja prof. Andrzej </w:t>
      </w:r>
      <w:r w:rsidR="00A6173B" w:rsidRPr="00A6173B">
        <w:t>Krankowski</w:t>
      </w:r>
      <w:r w:rsidRPr="00FC12D1">
        <w:t>;</w:t>
      </w:r>
    </w:p>
    <w:p w14:paraId="2F288DAC" w14:textId="1D28C37F" w:rsidR="00FC12D1" w:rsidRDefault="00FC12D1" w:rsidP="00BB6A9A">
      <w:pPr>
        <w:pStyle w:val="Akapitzlist"/>
        <w:numPr>
          <w:ilvl w:val="0"/>
          <w:numId w:val="3"/>
        </w:numPr>
        <w:jc w:val="both"/>
      </w:pPr>
      <w:r w:rsidRPr="00BB6A9A">
        <w:rPr>
          <w:b/>
          <w:bCs/>
        </w:rPr>
        <w:t>Dr Michał BROUZE</w:t>
      </w:r>
      <w:r>
        <w:t xml:space="preserve"> - </w:t>
      </w:r>
      <w:r w:rsidRPr="00BB6A9A">
        <w:rPr>
          <w:i/>
          <w:iCs/>
        </w:rPr>
        <w:t xml:space="preserve">Analiza roli wybranych </w:t>
      </w:r>
      <w:proofErr w:type="spellStart"/>
      <w:r w:rsidRPr="00BB6A9A">
        <w:rPr>
          <w:i/>
          <w:iCs/>
        </w:rPr>
        <w:t>egzorybonukleaz</w:t>
      </w:r>
      <w:proofErr w:type="spellEnd"/>
      <w:r w:rsidRPr="00BB6A9A">
        <w:rPr>
          <w:i/>
          <w:iCs/>
        </w:rPr>
        <w:t xml:space="preserve"> i polimeraz </w:t>
      </w:r>
      <w:proofErr w:type="spellStart"/>
      <w:r w:rsidRPr="00BB6A9A">
        <w:rPr>
          <w:i/>
          <w:iCs/>
        </w:rPr>
        <w:t>poli</w:t>
      </w:r>
      <w:proofErr w:type="spellEnd"/>
      <w:r w:rsidRPr="00BB6A9A">
        <w:rPr>
          <w:i/>
          <w:iCs/>
        </w:rPr>
        <w:t>(A) u myszy domowej</w:t>
      </w:r>
      <w:r>
        <w:t xml:space="preserve"> (nauki biologiczne) </w:t>
      </w:r>
      <w:bookmarkStart w:id="15" w:name="_Hlk240545432"/>
      <w:r>
        <w:t>Międzynarodowy Instytut Biologii Molekularnej i Komórkowej w Warszawie</w:t>
      </w:r>
      <w:bookmarkEnd w:id="15"/>
      <w:r w:rsidR="00716C00">
        <w:t xml:space="preserve"> - </w:t>
      </w:r>
      <w:r w:rsidR="00716C00" w:rsidRPr="00716C00">
        <w:t xml:space="preserve">za pokazanie, w jaki sposób dwie grupy enzymów, polimerazy poliA i egzorybonukleazy, regulują wczesne etapy rozwoju zarodka poprzez wpływ na stabilność cząsteczek mRNA służących jako matryce do syntezy białek. Badania </w:t>
      </w:r>
      <w:r w:rsidR="00716C00">
        <w:t>te</w:t>
      </w:r>
      <w:r w:rsidR="00716C00" w:rsidRPr="00716C00">
        <w:t xml:space="preserve"> umożliwiają lepsze zrozumienie mechanizmów molekularnych leżących u podłoża zaburzeń związanych z niepłodnością </w:t>
      </w:r>
      <w:r w:rsidR="00716C00">
        <w:br/>
      </w:r>
      <w:r w:rsidR="00716C00" w:rsidRPr="00716C00">
        <w:t xml:space="preserve">i wczesnymi etapami ciąż. W efekcie pozwalają one </w:t>
      </w:r>
      <w:r w:rsidR="00716C00">
        <w:t xml:space="preserve">na </w:t>
      </w:r>
      <w:r w:rsidR="00716C00" w:rsidRPr="00716C00">
        <w:t>udoskonal</w:t>
      </w:r>
      <w:r w:rsidR="00716C00">
        <w:t>enie</w:t>
      </w:r>
      <w:r w:rsidR="00716C00" w:rsidRPr="00716C00">
        <w:t xml:space="preserve"> techniki wspomaganego rozrodu, w tym zapłodnienia in vitro</w:t>
      </w:r>
      <w:r w:rsidR="00716C00">
        <w:t>,</w:t>
      </w:r>
      <w:r>
        <w:t xml:space="preserve"> rekomendacja prof. Marek Figlerowicz;</w:t>
      </w:r>
    </w:p>
    <w:p w14:paraId="1A726024" w14:textId="02A8C838" w:rsidR="00FC12D1" w:rsidRDefault="00FC12D1" w:rsidP="00BB6A9A">
      <w:pPr>
        <w:pStyle w:val="Akapitzlist"/>
        <w:numPr>
          <w:ilvl w:val="0"/>
          <w:numId w:val="3"/>
        </w:numPr>
        <w:jc w:val="both"/>
      </w:pPr>
      <w:r w:rsidRPr="00BB6A9A">
        <w:rPr>
          <w:b/>
          <w:bCs/>
        </w:rPr>
        <w:t>Dr</w:t>
      </w:r>
      <w:r w:rsidR="00F13954">
        <w:rPr>
          <w:b/>
          <w:bCs/>
        </w:rPr>
        <w:t xml:space="preserve"> </w:t>
      </w:r>
      <w:r w:rsidRPr="00BB6A9A">
        <w:rPr>
          <w:b/>
          <w:bCs/>
        </w:rPr>
        <w:t>Konrad DEKA</w:t>
      </w:r>
      <w:r w:rsidRPr="00FC12D1">
        <w:t xml:space="preserve"> - </w:t>
      </w:r>
      <w:r w:rsidRPr="00BB6A9A">
        <w:rPr>
          <w:i/>
          <w:iCs/>
        </w:rPr>
        <w:t xml:space="preserve">Problemy klasyfikacji w dynamice topologicznej i teorii ergodycznej </w:t>
      </w:r>
      <w:r w:rsidRPr="00FC12D1">
        <w:t xml:space="preserve">(matematyka), </w:t>
      </w:r>
      <w:bookmarkStart w:id="16" w:name="_Hlk240545447"/>
      <w:r w:rsidRPr="00FC12D1">
        <w:t>Uniwersytet Jagielloński</w:t>
      </w:r>
      <w:r w:rsidR="00284BFE">
        <w:t xml:space="preserve"> </w:t>
      </w:r>
      <w:bookmarkEnd w:id="16"/>
      <w:r w:rsidR="00284BFE">
        <w:t>– za nowatorski sposób połączenia metody deskryptywnej teorii mnogości, dynamiki symbolicznej i teorii ergodycznej</w:t>
      </w:r>
      <w:r w:rsidRPr="00FC12D1">
        <w:t>, rekomendacja prof. Jerzy Kąkol;</w:t>
      </w:r>
    </w:p>
    <w:p w14:paraId="57260D75" w14:textId="2D50AB75" w:rsidR="00085C47" w:rsidRDefault="00085C47" w:rsidP="00F639FF">
      <w:pPr>
        <w:pStyle w:val="Akapitzlist"/>
        <w:numPr>
          <w:ilvl w:val="0"/>
          <w:numId w:val="3"/>
        </w:numPr>
        <w:jc w:val="both"/>
      </w:pPr>
      <w:r w:rsidRPr="00F639FF">
        <w:rPr>
          <w:b/>
          <w:bCs/>
        </w:rPr>
        <w:t>Dr inż.</w:t>
      </w:r>
      <w:r w:rsidR="00F13954">
        <w:rPr>
          <w:b/>
          <w:bCs/>
        </w:rPr>
        <w:t xml:space="preserve">  </w:t>
      </w:r>
      <w:r w:rsidRPr="00F639FF">
        <w:rPr>
          <w:b/>
          <w:bCs/>
        </w:rPr>
        <w:t>Joanna Barbara DROBIEC</w:t>
      </w:r>
      <w:r w:rsidRPr="00085C47">
        <w:t xml:space="preserve"> - </w:t>
      </w:r>
      <w:r w:rsidRPr="00F639FF">
        <w:rPr>
          <w:i/>
          <w:iCs/>
        </w:rPr>
        <w:t xml:space="preserve">Analiza możliwości wykorzystania metod nieniszczących i </w:t>
      </w:r>
      <w:proofErr w:type="spellStart"/>
      <w:r w:rsidRPr="00F639FF">
        <w:rPr>
          <w:i/>
          <w:iCs/>
        </w:rPr>
        <w:t>semi</w:t>
      </w:r>
      <w:proofErr w:type="spellEnd"/>
      <w:r w:rsidRPr="00F639FF">
        <w:rPr>
          <w:i/>
          <w:iCs/>
        </w:rPr>
        <w:t xml:space="preserve">- nieniszczących do określania wytrzymałości zabytkowego drewna </w:t>
      </w:r>
      <w:r w:rsidRPr="00085C47">
        <w:t xml:space="preserve">(inżynieria lądowa, geodezja i transport), </w:t>
      </w:r>
      <w:bookmarkStart w:id="17" w:name="_Hlk240545462"/>
      <w:r w:rsidRPr="00085C47">
        <w:t>Uniwersytet Zielonogórski</w:t>
      </w:r>
      <w:r w:rsidR="00F639FF">
        <w:t xml:space="preserve"> </w:t>
      </w:r>
      <w:bookmarkEnd w:id="17"/>
      <w:r w:rsidR="00F639FF">
        <w:t xml:space="preserve">– </w:t>
      </w:r>
      <w:r w:rsidR="00F639FF" w:rsidRPr="00F639FF">
        <w:t>za opracowanie autorskiej metodyki badawczej pozwalającej na określanie ilości wad badanego elementu przy pomocy tomografu ultradźwiękowego oraz jej wykorzystanie w wielkowymiarowych elementach drewnianych pochodzących</w:t>
      </w:r>
      <w:r w:rsidR="00F639FF">
        <w:t xml:space="preserve"> </w:t>
      </w:r>
      <w:r w:rsidR="00F639FF">
        <w:br/>
      </w:r>
      <w:r w:rsidR="00F639FF" w:rsidRPr="00F639FF">
        <w:t>z zabytkowych obiektów z różnych regionów Polski</w:t>
      </w:r>
      <w:r w:rsidRPr="00085C47">
        <w:t>, rekomendacja prof. Paweł Zięba</w:t>
      </w:r>
      <w:r>
        <w:t>;</w:t>
      </w:r>
    </w:p>
    <w:p w14:paraId="0D157C08" w14:textId="2C2002DA" w:rsidR="00FC12D1" w:rsidRDefault="00FC12D1" w:rsidP="000E727B">
      <w:pPr>
        <w:pStyle w:val="Akapitzlist"/>
        <w:numPr>
          <w:ilvl w:val="0"/>
          <w:numId w:val="3"/>
        </w:numPr>
        <w:jc w:val="both"/>
      </w:pPr>
      <w:r w:rsidRPr="00990ACA">
        <w:rPr>
          <w:b/>
          <w:bCs/>
        </w:rPr>
        <w:lastRenderedPageBreak/>
        <w:t>Dr</w:t>
      </w:r>
      <w:r w:rsidR="00F13954">
        <w:rPr>
          <w:b/>
          <w:bCs/>
        </w:rPr>
        <w:t xml:space="preserve"> </w:t>
      </w:r>
      <w:r w:rsidRPr="00990ACA">
        <w:rPr>
          <w:b/>
          <w:bCs/>
        </w:rPr>
        <w:t>Piotr Józef JANOWSKI</w:t>
      </w:r>
      <w:r w:rsidRPr="00FC12D1">
        <w:t xml:space="preserve"> - </w:t>
      </w:r>
      <w:proofErr w:type="spellStart"/>
      <w:r w:rsidRPr="00990ACA">
        <w:rPr>
          <w:i/>
          <w:iCs/>
        </w:rPr>
        <w:t>Trevanovie</w:t>
      </w:r>
      <w:proofErr w:type="spellEnd"/>
      <w:r w:rsidRPr="00990ACA">
        <w:rPr>
          <w:i/>
          <w:iCs/>
        </w:rPr>
        <w:t xml:space="preserve"> herbu własnego. Studium z dziejów włoskiej rodziny i jej asymilacji w społeczeństwie Rzeczypospolitej</w:t>
      </w:r>
      <w:r w:rsidRPr="00FC12D1">
        <w:t xml:space="preserve"> (historia) </w:t>
      </w:r>
      <w:bookmarkStart w:id="18" w:name="_Hlk240545481"/>
      <w:r w:rsidRPr="00FC12D1">
        <w:t>Uniwersytet Papieski Jana Pawła II w Krakowie</w:t>
      </w:r>
      <w:r w:rsidR="000E727B">
        <w:t xml:space="preserve"> </w:t>
      </w:r>
      <w:bookmarkEnd w:id="18"/>
      <w:r w:rsidR="000E727B">
        <w:t xml:space="preserve">- za rozprawę poświęconą rodzinie </w:t>
      </w:r>
      <w:proofErr w:type="spellStart"/>
      <w:r w:rsidR="000E727B">
        <w:t>Trevanów</w:t>
      </w:r>
      <w:proofErr w:type="spellEnd"/>
      <w:r w:rsidR="000E727B">
        <w:t xml:space="preserve">, której najwybitniejszą postacią był architekt Giovanni </w:t>
      </w:r>
      <w:proofErr w:type="spellStart"/>
      <w:r w:rsidR="000E727B">
        <w:t>Trevano</w:t>
      </w:r>
      <w:proofErr w:type="spellEnd"/>
      <w:r w:rsidR="000E727B">
        <w:t xml:space="preserve"> </w:t>
      </w:r>
      <w:r w:rsidR="00911839">
        <w:t>p</w:t>
      </w:r>
      <w:r w:rsidR="000E727B">
        <w:t>rzybył</w:t>
      </w:r>
      <w:r w:rsidR="00911839">
        <w:t>y</w:t>
      </w:r>
      <w:r w:rsidR="000E727B">
        <w:t xml:space="preserve"> znad Lugano i odegrał znaczącą rolę życiu społecznym i kulturalnym </w:t>
      </w:r>
      <w:r w:rsidR="008508EC">
        <w:br/>
      </w:r>
      <w:r w:rsidR="000E727B">
        <w:t>I Rzeczpospolitej, rekomendacja prof. Małgorzata Omilanowska</w:t>
      </w:r>
      <w:r w:rsidRPr="00FC12D1">
        <w:t>;</w:t>
      </w:r>
    </w:p>
    <w:p w14:paraId="2522116E" w14:textId="0152C98C" w:rsidR="00FC12D1" w:rsidRDefault="00FC12D1" w:rsidP="00BB6A9A">
      <w:pPr>
        <w:pStyle w:val="Akapitzlist"/>
        <w:numPr>
          <w:ilvl w:val="0"/>
          <w:numId w:val="3"/>
        </w:numPr>
        <w:jc w:val="both"/>
      </w:pPr>
      <w:bookmarkStart w:id="19" w:name="_Hlk240548855"/>
      <w:r w:rsidRPr="00BB6A9A">
        <w:rPr>
          <w:b/>
          <w:bCs/>
        </w:rPr>
        <w:t>Dr</w:t>
      </w:r>
      <w:r w:rsidR="00F13954">
        <w:rPr>
          <w:b/>
          <w:bCs/>
        </w:rPr>
        <w:t xml:space="preserve"> </w:t>
      </w:r>
      <w:r w:rsidRPr="00BB6A9A">
        <w:rPr>
          <w:b/>
          <w:bCs/>
        </w:rPr>
        <w:t>Daniel Konrad KASZYŃSKI</w:t>
      </w:r>
      <w:r w:rsidRPr="00FC12D1">
        <w:t xml:space="preserve"> </w:t>
      </w:r>
      <w:bookmarkEnd w:id="19"/>
      <w:r w:rsidRPr="00FC12D1">
        <w:t xml:space="preserve">- </w:t>
      </w:r>
      <w:r w:rsidRPr="00BB6A9A">
        <w:rPr>
          <w:i/>
          <w:iCs/>
        </w:rPr>
        <w:t xml:space="preserve">Stronniczość algorytmiczna w ocenie zdolności kredytowej </w:t>
      </w:r>
      <w:r w:rsidRPr="00FC12D1">
        <w:t xml:space="preserve">(ekonomia i finanse) </w:t>
      </w:r>
      <w:bookmarkStart w:id="20" w:name="_Hlk240545498"/>
      <w:r w:rsidRPr="00FC12D1">
        <w:t>Szkoła Główna Handlowa w Warszawie</w:t>
      </w:r>
      <w:bookmarkEnd w:id="20"/>
      <w:r w:rsidR="00FA6E90">
        <w:t xml:space="preserve"> </w:t>
      </w:r>
      <w:r w:rsidR="00FA6E90" w:rsidRPr="00FA6E90">
        <w:t>- za przeprowadzenie badań dotyczących stronniczości algorytmicznej modeli wspierających podejmowanie decyzji dotyczących przyznania kredytów konsumpcyjnych oraz ocenę skuteczności i efektywności rozwiązań antydyskryminacyjnych</w:t>
      </w:r>
      <w:r w:rsidRPr="00FC12D1">
        <w:t xml:space="preserve">, rekomendacja </w:t>
      </w:r>
      <w:r w:rsidRPr="00FA6E90">
        <w:t>prof. Paweł Lula</w:t>
      </w:r>
      <w:r w:rsidRPr="00FC12D1">
        <w:t>;</w:t>
      </w:r>
    </w:p>
    <w:p w14:paraId="188EC177" w14:textId="5EA071EA" w:rsidR="00FC12D1" w:rsidRDefault="00FC12D1" w:rsidP="00BB6A9A">
      <w:pPr>
        <w:pStyle w:val="Akapitzlist"/>
        <w:numPr>
          <w:ilvl w:val="0"/>
          <w:numId w:val="3"/>
        </w:numPr>
        <w:jc w:val="both"/>
      </w:pPr>
      <w:r w:rsidRPr="00BB6A9A">
        <w:rPr>
          <w:b/>
          <w:bCs/>
        </w:rPr>
        <w:t>Dr Adrianna Oliwia KLAJMON</w:t>
      </w:r>
      <w:r>
        <w:t xml:space="preserve"> - </w:t>
      </w:r>
      <w:r w:rsidRPr="00BB6A9A">
        <w:rPr>
          <w:i/>
          <w:iCs/>
        </w:rPr>
        <w:t>Obecność polimorfizmów genów MTHFR, SERPINE1, FGA, FGB, F13 oraz SERPINC1 a występowanie żylnej choroby zakrzepowo-zatorowej - związek z fenotypem osoczowego skrzepu fibrynowego</w:t>
      </w:r>
      <w:r>
        <w:t xml:space="preserve"> (nauki medyczne) Uniwersytet Jagielloński</w:t>
      </w:r>
      <w:r w:rsidR="00990ACA">
        <w:t xml:space="preserve"> - </w:t>
      </w:r>
      <w:r w:rsidR="00990ACA" w:rsidRPr="00990ACA">
        <w:t>za udowodnienie istotnej roli wariantów genetycznych w formowaniu niekorzystnie zmodyfikowanej sieci fibryny powstającej na końcowym etapie krzepnięcia krwi  u pacjentów z żylną chorobą zakrzepowo- zatorową (</w:t>
      </w:r>
      <w:proofErr w:type="spellStart"/>
      <w:r w:rsidR="00990ACA" w:rsidRPr="00990ACA">
        <w:t>ŻChZ</w:t>
      </w:r>
      <w:proofErr w:type="spellEnd"/>
      <w:r w:rsidR="00990ACA" w:rsidRPr="00990ACA">
        <w:t>), rekomendacja prof. Marek Krawczyk</w:t>
      </w:r>
      <w:r>
        <w:t>;</w:t>
      </w:r>
    </w:p>
    <w:p w14:paraId="7DFA5B7A" w14:textId="6905A00F" w:rsidR="00FC12D1" w:rsidRDefault="00FC12D1" w:rsidP="00BB6A9A">
      <w:pPr>
        <w:pStyle w:val="Akapitzlist"/>
        <w:numPr>
          <w:ilvl w:val="0"/>
          <w:numId w:val="3"/>
        </w:numPr>
        <w:jc w:val="both"/>
      </w:pPr>
      <w:r w:rsidRPr="00BB6A9A">
        <w:rPr>
          <w:b/>
          <w:bCs/>
        </w:rPr>
        <w:t>Dr Marcin KLUCZEK</w:t>
      </w:r>
      <w:r>
        <w:t xml:space="preserve"> - </w:t>
      </w:r>
      <w:r w:rsidRPr="0048624A">
        <w:rPr>
          <w:i/>
          <w:iCs/>
        </w:rPr>
        <w:t>Ocena przydatności danych teledetekcyjnych oraz algorytmów uczenia maszynowego do klasyfikacji roślinności Tatrzańskiego Transgranicznego Rezerwatu Biosfery</w:t>
      </w:r>
      <w:r>
        <w:t xml:space="preserve"> (nauki o Ziemi i środowisku)</w:t>
      </w:r>
      <w:r w:rsidR="00911839">
        <w:t>,</w:t>
      </w:r>
      <w:r>
        <w:tab/>
        <w:t>Uniwersytet Warszawski</w:t>
      </w:r>
      <w:r w:rsidR="00716C00">
        <w:t xml:space="preserve"> - </w:t>
      </w:r>
      <w:r w:rsidR="00716C00" w:rsidRPr="00716C00">
        <w:t xml:space="preserve">za interdyscyplinarne badania z pogranicza teledetekcji środowiska, </w:t>
      </w:r>
      <w:proofErr w:type="spellStart"/>
      <w:r w:rsidR="00716C00" w:rsidRPr="00716C00">
        <w:t>geoinformacji</w:t>
      </w:r>
      <w:proofErr w:type="spellEnd"/>
      <w:r w:rsidR="00716C00" w:rsidRPr="00716C00">
        <w:t>, geografii fizycznej i ekologii umożliwiające opracowanie precyzyjnych, powtarzalnych metod kartowania roślinności górskiej w warunkach narastającej presji antropogenicznej</w:t>
      </w:r>
      <w:r>
        <w:t xml:space="preserve">, rekomendacja </w:t>
      </w:r>
      <w:r w:rsidRPr="00716C00">
        <w:t>prof. Elżbieta Żądzińska</w:t>
      </w:r>
      <w:r>
        <w:t>;</w:t>
      </w:r>
    </w:p>
    <w:p w14:paraId="0823C5CB" w14:textId="235D9B5F" w:rsidR="00FC12D1" w:rsidRDefault="00FC12D1" w:rsidP="00BB6A9A">
      <w:pPr>
        <w:pStyle w:val="Akapitzlist"/>
        <w:numPr>
          <w:ilvl w:val="0"/>
          <w:numId w:val="3"/>
        </w:numPr>
        <w:jc w:val="both"/>
      </w:pPr>
      <w:r w:rsidRPr="00BB6A9A">
        <w:rPr>
          <w:b/>
          <w:bCs/>
        </w:rPr>
        <w:t>Dr inż.</w:t>
      </w:r>
      <w:r w:rsidR="00F13954">
        <w:rPr>
          <w:b/>
          <w:bCs/>
        </w:rPr>
        <w:t xml:space="preserve"> </w:t>
      </w:r>
      <w:r w:rsidRPr="00BB6A9A">
        <w:rPr>
          <w:b/>
          <w:bCs/>
        </w:rPr>
        <w:t>Krzysztof Andrzej KUPCZAK</w:t>
      </w:r>
      <w:r w:rsidRPr="00FC12D1">
        <w:t xml:space="preserve"> - </w:t>
      </w:r>
      <w:r w:rsidRPr="0048624A">
        <w:rPr>
          <w:i/>
          <w:iCs/>
        </w:rPr>
        <w:t>Rekonstrukcja historycznych (V wiek p.n.e. – XIX wiek n.e.) metod wytopu metali na terenie Polski</w:t>
      </w:r>
      <w:r w:rsidRPr="00FC12D1">
        <w:t xml:space="preserve"> (nauki o Ziemi i środowisku), </w:t>
      </w:r>
      <w:bookmarkStart w:id="21" w:name="_Hlk240545535"/>
      <w:r w:rsidRPr="00FC12D1">
        <w:t>Uniwersytet Śląski w Katowicach</w:t>
      </w:r>
      <w:r w:rsidR="001003E5">
        <w:t xml:space="preserve"> </w:t>
      </w:r>
      <w:bookmarkEnd w:id="21"/>
      <w:r w:rsidR="001003E5">
        <w:t xml:space="preserve">- </w:t>
      </w:r>
      <w:r w:rsidR="008635C2">
        <w:t>z</w:t>
      </w:r>
      <w:r w:rsidR="008635C2" w:rsidRPr="008635C2">
        <w:t xml:space="preserve">a interdyscyplinarne badania żużli pochodzące z historycznych kopalń, w tym z kopalń zlokalizowanych na obszarze Gór Świętokrzyskich, funkcjonujących od II wieku p.n.e. do IV wieku n.e. </w:t>
      </w:r>
      <w:r w:rsidR="008635C2">
        <w:br/>
      </w:r>
      <w:r w:rsidR="008635C2" w:rsidRPr="008635C2">
        <w:t>W badaniach zastosowano nowoczesne techniki inżynierii materiałowej, które pozwoliły na rekonstrukcje stosowanego przed wiekami procesu wytopu metali.</w:t>
      </w:r>
      <w:r w:rsidRPr="00FC12D1">
        <w:t>, rekomendacja prof. Tomasz Klimczuk;</w:t>
      </w:r>
    </w:p>
    <w:p w14:paraId="56DCE59C" w14:textId="7ABC068D" w:rsidR="00FC12D1" w:rsidRDefault="00FC12D1" w:rsidP="00BB6A9A">
      <w:pPr>
        <w:pStyle w:val="Akapitzlist"/>
        <w:numPr>
          <w:ilvl w:val="0"/>
          <w:numId w:val="3"/>
        </w:numPr>
        <w:jc w:val="both"/>
      </w:pPr>
      <w:r w:rsidRPr="00BB6A9A">
        <w:rPr>
          <w:b/>
          <w:bCs/>
        </w:rPr>
        <w:t>Dr</w:t>
      </w:r>
      <w:r w:rsidR="00F13954">
        <w:rPr>
          <w:b/>
          <w:bCs/>
        </w:rPr>
        <w:t xml:space="preserve"> </w:t>
      </w:r>
      <w:r w:rsidRPr="00BB6A9A">
        <w:rPr>
          <w:b/>
          <w:bCs/>
        </w:rPr>
        <w:t>Damian MIKULSKI</w:t>
      </w:r>
      <w:r>
        <w:t xml:space="preserve"> - </w:t>
      </w:r>
      <w:r w:rsidRPr="0048624A">
        <w:rPr>
          <w:i/>
          <w:iCs/>
        </w:rPr>
        <w:t xml:space="preserve">Rola wolno-krążących </w:t>
      </w:r>
      <w:proofErr w:type="spellStart"/>
      <w:r w:rsidRPr="0048624A">
        <w:rPr>
          <w:i/>
          <w:iCs/>
        </w:rPr>
        <w:t>miRNA</w:t>
      </w:r>
      <w:proofErr w:type="spellEnd"/>
      <w:r w:rsidRPr="0048624A">
        <w:rPr>
          <w:i/>
          <w:iCs/>
        </w:rPr>
        <w:t xml:space="preserve"> w predykcji wyników leczenia, powikłań i toksyczności w autologicznym przeszczepieniu krwiotwórczych komórek macierzystych szpiku</w:t>
      </w:r>
      <w:r>
        <w:t xml:space="preserve"> (nauki medyczne) </w:t>
      </w:r>
      <w:bookmarkStart w:id="22" w:name="_Hlk240545557"/>
      <w:r>
        <w:t>Uniwersytet Medyczny w Łodzi</w:t>
      </w:r>
      <w:r w:rsidR="00990ACA">
        <w:t xml:space="preserve"> </w:t>
      </w:r>
      <w:bookmarkEnd w:id="22"/>
      <w:r w:rsidR="00990ACA">
        <w:t xml:space="preserve">- </w:t>
      </w:r>
      <w:r w:rsidR="00990ACA" w:rsidRPr="00990ACA">
        <w:t xml:space="preserve">za wykazanie markerów powikłań, którymi są wolno-krążące </w:t>
      </w:r>
      <w:proofErr w:type="spellStart"/>
      <w:r w:rsidR="00990ACA" w:rsidRPr="00990ACA">
        <w:t>miRNA</w:t>
      </w:r>
      <w:proofErr w:type="spellEnd"/>
      <w:r w:rsidR="00990ACA" w:rsidRPr="00990ACA">
        <w:t xml:space="preserve"> pozwalające na wczesne wykrycie powikłań po zastosowaniu przeszczepienia autologicznego krwiotwórczych komórek macierzystych, rekomendacja prof. Marek Krawczyk</w:t>
      </w:r>
      <w:r>
        <w:t>;</w:t>
      </w:r>
    </w:p>
    <w:p w14:paraId="1F51A83F" w14:textId="0CD31A1D" w:rsidR="00FC12D1" w:rsidRDefault="00FC12D1" w:rsidP="00BB6A9A">
      <w:pPr>
        <w:pStyle w:val="Akapitzlist"/>
        <w:numPr>
          <w:ilvl w:val="0"/>
          <w:numId w:val="3"/>
        </w:numPr>
        <w:jc w:val="both"/>
      </w:pPr>
      <w:r w:rsidRPr="00BB6A9A">
        <w:rPr>
          <w:b/>
          <w:bCs/>
        </w:rPr>
        <w:lastRenderedPageBreak/>
        <w:t>Dr</w:t>
      </w:r>
      <w:r w:rsidR="00F13954">
        <w:rPr>
          <w:b/>
          <w:bCs/>
        </w:rPr>
        <w:t xml:space="preserve"> </w:t>
      </w:r>
      <w:r w:rsidRPr="00BB6A9A">
        <w:rPr>
          <w:b/>
          <w:bCs/>
        </w:rPr>
        <w:t>Zuzanna Aleksandra MOLENDA</w:t>
      </w:r>
      <w:r w:rsidRPr="00FC12D1">
        <w:t xml:space="preserve"> - </w:t>
      </w:r>
      <w:r w:rsidRPr="0048624A">
        <w:rPr>
          <w:i/>
          <w:iCs/>
        </w:rPr>
        <w:t xml:space="preserve">Niewidzialna nić: Deficyty w radzeniu sobie ze stresem i w regulacji emocji jako </w:t>
      </w:r>
      <w:proofErr w:type="spellStart"/>
      <w:r w:rsidRPr="0048624A">
        <w:rPr>
          <w:i/>
          <w:iCs/>
        </w:rPr>
        <w:t>predyktory</w:t>
      </w:r>
      <w:proofErr w:type="spellEnd"/>
      <w:r w:rsidRPr="0048624A">
        <w:rPr>
          <w:i/>
          <w:iCs/>
        </w:rPr>
        <w:t xml:space="preserve"> wiary w teorie spiskowe</w:t>
      </w:r>
      <w:r w:rsidRPr="00FC12D1">
        <w:t xml:space="preserve"> (psychologia) </w:t>
      </w:r>
      <w:bookmarkStart w:id="23" w:name="_Hlk240545575"/>
      <w:r w:rsidRPr="00FC12D1">
        <w:t>Instytut Psychologii Polskiej Akademii Nauk</w:t>
      </w:r>
      <w:r w:rsidR="001C54B0">
        <w:t xml:space="preserve"> </w:t>
      </w:r>
      <w:bookmarkEnd w:id="23"/>
      <w:r w:rsidR="001C54B0">
        <w:t xml:space="preserve">– za badania ważnego problemu psychologicznych podstaw stereotypów spiskowych i wskazanie głównych dróg redukcji spostrzeganych zagrożeń w skali społecznej. </w:t>
      </w:r>
      <w:r w:rsidR="001C54B0">
        <w:br/>
        <w:t xml:space="preserve">A w skali indywidualnej opracowanie interwencji ukierunkowanych na eliminację dezadaptacyjnego radzenia sobie ze stresem oraz </w:t>
      </w:r>
      <w:r w:rsidR="000F4668">
        <w:t>n</w:t>
      </w:r>
      <w:r w:rsidR="001C54B0">
        <w:t xml:space="preserve">a eliminację dysregulacji emocji, z potencjalnym zastosowaniem w komunikacji zdrowia publicznego oraz edukacji, </w:t>
      </w:r>
      <w:r w:rsidRPr="00FC12D1">
        <w:t>rekomendacja prof. Bogdan Wojciszke;</w:t>
      </w:r>
    </w:p>
    <w:p w14:paraId="7CCAC239" w14:textId="4AEF3FA4" w:rsidR="00FC12D1" w:rsidRDefault="00FC12D1" w:rsidP="00650517">
      <w:pPr>
        <w:pStyle w:val="Akapitzlist"/>
        <w:numPr>
          <w:ilvl w:val="0"/>
          <w:numId w:val="3"/>
        </w:numPr>
        <w:jc w:val="both"/>
      </w:pPr>
      <w:bookmarkStart w:id="24" w:name="_Hlk240969853"/>
      <w:r w:rsidRPr="00650517">
        <w:rPr>
          <w:b/>
          <w:bCs/>
        </w:rPr>
        <w:t>Dr</w:t>
      </w:r>
      <w:r w:rsidR="00F13954">
        <w:rPr>
          <w:b/>
          <w:bCs/>
        </w:rPr>
        <w:t xml:space="preserve"> </w:t>
      </w:r>
      <w:r w:rsidRPr="00650517">
        <w:rPr>
          <w:b/>
          <w:bCs/>
        </w:rPr>
        <w:t>Marcin Bartłomiej MORAWSKI</w:t>
      </w:r>
      <w:r>
        <w:t xml:space="preserve"> - </w:t>
      </w:r>
      <w:r w:rsidRPr="00650517">
        <w:rPr>
          <w:i/>
          <w:iCs/>
        </w:rPr>
        <w:t>Analiza wpływu czynników biologicznych oraz nowych technologii na wystąpienie powikłań i wyniki leczenia w chirurgii onkologicznej i transplantacyjnej</w:t>
      </w:r>
      <w:r>
        <w:t xml:space="preserve"> (nauki medyczne) </w:t>
      </w:r>
      <w:bookmarkStart w:id="25" w:name="_Hlk240545602"/>
      <w:r>
        <w:t>Warszawski Uniwersytet Medyczny</w:t>
      </w:r>
      <w:bookmarkEnd w:id="25"/>
      <w:r w:rsidR="002B0267">
        <w:t xml:space="preserve"> – </w:t>
      </w:r>
      <w:r w:rsidR="00650517">
        <w:t xml:space="preserve">za badanie pozwalające na lepsze zrozumienie znaczenia </w:t>
      </w:r>
      <w:proofErr w:type="spellStart"/>
      <w:r w:rsidR="00650517">
        <w:t>dHOPE</w:t>
      </w:r>
      <w:proofErr w:type="spellEnd"/>
      <w:r w:rsidR="00650517">
        <w:t xml:space="preserve"> </w:t>
      </w:r>
      <w:r w:rsidR="00650517">
        <w:br/>
        <w:t xml:space="preserve">w kontekście przeszczepienia narządów, co pozwala na bezpieczne zwiększenie puli dostępnych do przeszczepienia wątrób po zastosowaniu perfuzji w </w:t>
      </w:r>
      <w:proofErr w:type="spellStart"/>
      <w:r w:rsidR="00650517">
        <w:t>dHOPE</w:t>
      </w:r>
      <w:proofErr w:type="spellEnd"/>
      <w:r w:rsidR="00650517">
        <w:t>.  Badania te przyczyniają się także do rozwoju onkologii transplantacyjnej</w:t>
      </w:r>
      <w:r>
        <w:t xml:space="preserve">, rekomendacja </w:t>
      </w:r>
      <w:r w:rsidRPr="002B0267">
        <w:t>prof. Piotr Suwalski</w:t>
      </w:r>
      <w:r>
        <w:t>;</w:t>
      </w:r>
    </w:p>
    <w:bookmarkEnd w:id="24"/>
    <w:p w14:paraId="3C1FC377" w14:textId="7CCEFB18" w:rsidR="00FC12D1" w:rsidRDefault="00FC12D1" w:rsidP="00BB6A9A">
      <w:pPr>
        <w:pStyle w:val="Akapitzlist"/>
        <w:numPr>
          <w:ilvl w:val="0"/>
          <w:numId w:val="3"/>
        </w:numPr>
        <w:jc w:val="both"/>
      </w:pPr>
      <w:r w:rsidRPr="00BB6A9A">
        <w:rPr>
          <w:b/>
          <w:bCs/>
        </w:rPr>
        <w:t>Dr</w:t>
      </w:r>
      <w:r w:rsidR="00F13954">
        <w:rPr>
          <w:b/>
          <w:bCs/>
        </w:rPr>
        <w:t xml:space="preserve"> </w:t>
      </w:r>
      <w:r w:rsidRPr="00BB6A9A">
        <w:rPr>
          <w:b/>
          <w:bCs/>
        </w:rPr>
        <w:t>Mateusz Krzysztof NOSZKA</w:t>
      </w:r>
      <w:r>
        <w:t xml:space="preserve"> - </w:t>
      </w:r>
      <w:r w:rsidRPr="0048624A">
        <w:rPr>
          <w:i/>
          <w:iCs/>
        </w:rPr>
        <w:t xml:space="preserve">Charakterystyka </w:t>
      </w:r>
      <w:proofErr w:type="spellStart"/>
      <w:r w:rsidRPr="0048624A">
        <w:rPr>
          <w:i/>
          <w:iCs/>
        </w:rPr>
        <w:t>regulonów</w:t>
      </w:r>
      <w:proofErr w:type="spellEnd"/>
      <w:r w:rsidRPr="0048624A">
        <w:rPr>
          <w:i/>
          <w:iCs/>
        </w:rPr>
        <w:t xml:space="preserve"> </w:t>
      </w:r>
      <w:proofErr w:type="spellStart"/>
      <w:r w:rsidRPr="0048624A">
        <w:rPr>
          <w:i/>
          <w:iCs/>
        </w:rPr>
        <w:t>CemR</w:t>
      </w:r>
      <w:proofErr w:type="spellEnd"/>
      <w:r w:rsidRPr="0048624A">
        <w:rPr>
          <w:i/>
          <w:iCs/>
        </w:rPr>
        <w:t xml:space="preserve"> wybranych chorobotwórczych gatunków </w:t>
      </w:r>
      <w:proofErr w:type="spellStart"/>
      <w:r w:rsidRPr="0048624A">
        <w:rPr>
          <w:i/>
          <w:iCs/>
        </w:rPr>
        <w:t>Campylobacteria</w:t>
      </w:r>
      <w:proofErr w:type="spellEnd"/>
      <w:r>
        <w:t xml:space="preserve"> (nauki biologiczne) Instytut Immunologii i Terapii Doświadczalnej im. Ludwika Hirszfelda Polskiej Akademii Nauk</w:t>
      </w:r>
      <w:r w:rsidR="00716C00">
        <w:t xml:space="preserve"> - </w:t>
      </w:r>
      <w:r w:rsidR="00716C00" w:rsidRPr="00716C00">
        <w:t>za identyfikację białek, które pozwalają chorobotwórczym bakteriom przewodu pokarmowego człowieka przystosować się do warunków stresowych występujących podczas infekcji oraz transmisji pomiędzy gospodarzami. Obok licznych walorów poznawczych badania</w:t>
      </w:r>
      <w:r w:rsidR="00677597" w:rsidRPr="00677597">
        <w:t xml:space="preserve"> te</w:t>
      </w:r>
      <w:r w:rsidR="00716C00" w:rsidRPr="00716C00">
        <w:t xml:space="preserve"> mają także istotne znaczenie praktyczne. Stanowią podłoże do rozwoju nowych strategii zwalczania groźnych zakażeń bakteryjnych, a w dłuższej perspektywie mogą doprowadzić do stworzenia nowej klasy czynników antybakteryjnych</w:t>
      </w:r>
      <w:r>
        <w:t xml:space="preserve">, rekomendacja </w:t>
      </w:r>
      <w:r w:rsidRPr="00716C00">
        <w:t>prof. Marek Figlerowicz</w:t>
      </w:r>
      <w:r>
        <w:t>;</w:t>
      </w:r>
    </w:p>
    <w:p w14:paraId="53FA7AEE" w14:textId="78184BCF" w:rsidR="00FC12D1" w:rsidRPr="008648BD" w:rsidRDefault="00FC12D1" w:rsidP="008648BD">
      <w:pPr>
        <w:pStyle w:val="Akapitzlist"/>
        <w:numPr>
          <w:ilvl w:val="0"/>
          <w:numId w:val="3"/>
        </w:numPr>
        <w:jc w:val="both"/>
      </w:pPr>
      <w:r w:rsidRPr="008648BD">
        <w:rPr>
          <w:b/>
          <w:bCs/>
        </w:rPr>
        <w:t>Dr</w:t>
      </w:r>
      <w:r w:rsidR="00F13954">
        <w:rPr>
          <w:b/>
          <w:bCs/>
        </w:rPr>
        <w:t xml:space="preserve"> </w:t>
      </w:r>
      <w:r w:rsidRPr="008648BD">
        <w:rPr>
          <w:b/>
          <w:bCs/>
        </w:rPr>
        <w:t>Julian PAPROCKI</w:t>
      </w:r>
      <w:r>
        <w:t xml:space="preserve"> - </w:t>
      </w:r>
      <w:r w:rsidRPr="008648BD">
        <w:rPr>
          <w:i/>
          <w:iCs/>
        </w:rPr>
        <w:t xml:space="preserve">Relacje i Zależności między warstwą elektroniczną </w:t>
      </w:r>
      <w:r w:rsidR="0048624A" w:rsidRPr="008648BD">
        <w:rPr>
          <w:i/>
          <w:iCs/>
        </w:rPr>
        <w:br/>
      </w:r>
      <w:r w:rsidRPr="008648BD">
        <w:rPr>
          <w:i/>
          <w:iCs/>
        </w:rPr>
        <w:t>a instrumentalną na przykładzie wybranych utworów skomponowanych w XXI wieku na klarnet i elektronikę</w:t>
      </w:r>
      <w:r>
        <w:t xml:space="preserve"> (sztuki muzyczne) </w:t>
      </w:r>
      <w:bookmarkStart w:id="26" w:name="_Hlk240545637"/>
      <w:r>
        <w:t xml:space="preserve">Akademia Muzyczna im. Grażyny </w:t>
      </w:r>
      <w:r w:rsidR="0048624A">
        <w:br/>
      </w:r>
      <w:r>
        <w:t>i Kiejstuta Bacewiczów w Łodzi</w:t>
      </w:r>
      <w:bookmarkEnd w:id="26"/>
      <w:r w:rsidR="008648BD">
        <w:t xml:space="preserve"> – za </w:t>
      </w:r>
      <w:r w:rsidR="00F4732F" w:rsidRPr="00F4732F">
        <w:t>innowacyjność, doskonał</w:t>
      </w:r>
      <w:r w:rsidR="00F4732F">
        <w:t>ą</w:t>
      </w:r>
      <w:r w:rsidR="00F4732F" w:rsidRPr="00F4732F">
        <w:t xml:space="preserve"> znajomość rozważanej materii, erudycj</w:t>
      </w:r>
      <w:r w:rsidR="00F4732F">
        <w:t>ę</w:t>
      </w:r>
      <w:r w:rsidR="00F4732F" w:rsidRPr="00F4732F">
        <w:t xml:space="preserve"> oraz dyscyplin</w:t>
      </w:r>
      <w:r w:rsidR="00F4732F">
        <w:t>ę</w:t>
      </w:r>
      <w:r w:rsidR="00F4732F" w:rsidRPr="00F4732F">
        <w:t xml:space="preserve"> i rygor metodologiczny. </w:t>
      </w:r>
      <w:r w:rsidR="00677597">
        <w:t>Za</w:t>
      </w:r>
      <w:r w:rsidR="00F4732F" w:rsidRPr="00F4732F">
        <w:t xml:space="preserve"> przen</w:t>
      </w:r>
      <w:r w:rsidR="00677597">
        <w:t xml:space="preserve">iesienie </w:t>
      </w:r>
      <w:r w:rsidR="00F4732F" w:rsidRPr="00F4732F">
        <w:t>ciężar</w:t>
      </w:r>
      <w:r w:rsidR="00677597">
        <w:t>u</w:t>
      </w:r>
      <w:r w:rsidR="00F4732F" w:rsidRPr="00F4732F">
        <w:t xml:space="preserve"> refleksji o muzyce elektroakustycznej z dzieła na wykonawcę, stawiając pytanie o jego autonomię wobec warstwy elektronicznej. Uznanie budzi przy tym sama sztuka wykonawcza Autora, który sięgnął po zniuansowane wirtuozowskie środki techniczne</w:t>
      </w:r>
      <w:r>
        <w:t xml:space="preserve">, rekomendacja </w:t>
      </w:r>
      <w:r w:rsidRPr="008648BD">
        <w:t>prof. Elżbieta Witkowska-Zaremba;</w:t>
      </w:r>
    </w:p>
    <w:p w14:paraId="3B4407C6" w14:textId="0D6EC75C" w:rsidR="00BB6A9A" w:rsidRPr="008508EC" w:rsidRDefault="00BB6A9A" w:rsidP="008508EC">
      <w:pPr>
        <w:pStyle w:val="Akapitzlist"/>
        <w:numPr>
          <w:ilvl w:val="0"/>
          <w:numId w:val="3"/>
        </w:numPr>
        <w:shd w:val="clear" w:color="auto" w:fill="FFFFFF" w:themeFill="background1"/>
        <w:jc w:val="both"/>
      </w:pPr>
      <w:r w:rsidRPr="00BB6A9A">
        <w:rPr>
          <w:b/>
          <w:bCs/>
        </w:rPr>
        <w:t>Dr inż.</w:t>
      </w:r>
      <w:r w:rsidRPr="00BB6A9A">
        <w:rPr>
          <w:b/>
          <w:bCs/>
        </w:rPr>
        <w:tab/>
      </w:r>
      <w:r w:rsidR="00EB78E1">
        <w:rPr>
          <w:b/>
          <w:bCs/>
        </w:rPr>
        <w:t xml:space="preserve"> </w:t>
      </w:r>
      <w:r w:rsidRPr="00BB6A9A">
        <w:rPr>
          <w:b/>
          <w:bCs/>
        </w:rPr>
        <w:t>Kacper Andrzej PO</w:t>
      </w:r>
      <w:r w:rsidR="004441F0">
        <w:rPr>
          <w:b/>
          <w:bCs/>
        </w:rPr>
        <w:t>D</w:t>
      </w:r>
      <w:r w:rsidRPr="00BB6A9A">
        <w:rPr>
          <w:b/>
          <w:bCs/>
        </w:rPr>
        <w:t>BUCKI</w:t>
      </w:r>
      <w:r w:rsidRPr="00BB6A9A">
        <w:t xml:space="preserve"> - </w:t>
      </w:r>
      <w:r w:rsidRPr="0048624A">
        <w:rPr>
          <w:i/>
          <w:iCs/>
        </w:rPr>
        <w:t xml:space="preserve">Integration of </w:t>
      </w:r>
      <w:proofErr w:type="spellStart"/>
      <w:r w:rsidRPr="0048624A">
        <w:rPr>
          <w:i/>
          <w:iCs/>
        </w:rPr>
        <w:t>vision</w:t>
      </w:r>
      <w:proofErr w:type="spellEnd"/>
      <w:r w:rsidRPr="0048624A">
        <w:rPr>
          <w:i/>
          <w:iCs/>
        </w:rPr>
        <w:t xml:space="preserve"> and sensory data </w:t>
      </w:r>
      <w:r w:rsidR="0048624A">
        <w:rPr>
          <w:i/>
          <w:iCs/>
        </w:rPr>
        <w:br/>
      </w:r>
      <w:r w:rsidRPr="0048624A">
        <w:rPr>
          <w:i/>
          <w:iCs/>
        </w:rPr>
        <w:t xml:space="preserve">in monitoring of </w:t>
      </w:r>
      <w:proofErr w:type="spellStart"/>
      <w:r w:rsidRPr="0048624A">
        <w:rPr>
          <w:i/>
          <w:iCs/>
        </w:rPr>
        <w:t>measurement</w:t>
      </w:r>
      <w:proofErr w:type="spellEnd"/>
      <w:r w:rsidRPr="0048624A">
        <w:rPr>
          <w:i/>
          <w:iCs/>
        </w:rPr>
        <w:t xml:space="preserve"> </w:t>
      </w:r>
      <w:proofErr w:type="spellStart"/>
      <w:r w:rsidRPr="0048624A">
        <w:rPr>
          <w:i/>
          <w:iCs/>
        </w:rPr>
        <w:t>vehicle</w:t>
      </w:r>
      <w:proofErr w:type="spellEnd"/>
      <w:r w:rsidRPr="0048624A">
        <w:rPr>
          <w:i/>
          <w:iCs/>
        </w:rPr>
        <w:t xml:space="preserve"> environment</w:t>
      </w:r>
      <w:r w:rsidRPr="00BB6A9A">
        <w:t xml:space="preserve"> (automatyka, elektronika, elektrotechnika i technologie kosmiczne), </w:t>
      </w:r>
      <w:bookmarkStart w:id="27" w:name="_Hlk240545660"/>
      <w:r w:rsidRPr="00BB6A9A">
        <w:t>Politechnika Poznańska</w:t>
      </w:r>
      <w:r w:rsidR="00F639FF">
        <w:t xml:space="preserve"> </w:t>
      </w:r>
      <w:bookmarkEnd w:id="27"/>
      <w:r w:rsidR="00F639FF">
        <w:t xml:space="preserve">– za </w:t>
      </w:r>
      <w:r w:rsidR="00F639FF" w:rsidRPr="00F639FF">
        <w:lastRenderedPageBreak/>
        <w:t>opracowanie, implementacj</w:t>
      </w:r>
      <w:r w:rsidR="00F639FF">
        <w:t xml:space="preserve">ę </w:t>
      </w:r>
      <w:r w:rsidR="00F639FF" w:rsidRPr="00F639FF">
        <w:t>oraz eksperymentaln</w:t>
      </w:r>
      <w:r w:rsidR="00F639FF">
        <w:t xml:space="preserve">ą </w:t>
      </w:r>
      <w:r w:rsidR="00F639FF" w:rsidRPr="00F639FF">
        <w:t>weryfikacj</w:t>
      </w:r>
      <w:r w:rsidR="00F639FF">
        <w:t>ę</w:t>
      </w:r>
      <w:r w:rsidR="00F639FF" w:rsidRPr="00F639FF">
        <w:t xml:space="preserve"> zaawansowanych metod integracji danych wizyjnych i sensorycznych </w:t>
      </w:r>
      <w:r w:rsidR="00F639FF">
        <w:br/>
      </w:r>
      <w:r w:rsidR="00F639FF" w:rsidRPr="00F639FF">
        <w:t xml:space="preserve">w mobilnych systemach pomiarowych, dedykowanych do automatycznej kontroli jakości lotniskowych systemów oświetlenia nawigacyjnego. </w:t>
      </w:r>
      <w:r w:rsidR="00677597">
        <w:t>Za</w:t>
      </w:r>
      <w:r w:rsidR="00F639FF" w:rsidRPr="00F639FF">
        <w:t xml:space="preserve"> innowacyj</w:t>
      </w:r>
      <w:r w:rsidR="00677597">
        <w:t xml:space="preserve">ne </w:t>
      </w:r>
      <w:r w:rsidR="00F639FF" w:rsidRPr="00F639FF">
        <w:t>podejści</w:t>
      </w:r>
      <w:r w:rsidR="00677597">
        <w:t>e,</w:t>
      </w:r>
      <w:r w:rsidR="00F639FF" w:rsidRPr="00F639FF">
        <w:t xml:space="preserve"> </w:t>
      </w:r>
      <w:r w:rsidR="00677597">
        <w:t>które</w:t>
      </w:r>
      <w:r w:rsidR="00F639FF" w:rsidRPr="00F639FF">
        <w:t xml:space="preserve"> umożliwia prowadzenie szybkiej, obiektywnej i precyzyjnej kontroli parametrów fotometrycznych lamp, w pełni zgodnej </w:t>
      </w:r>
      <w:r w:rsidR="00F639FF">
        <w:br/>
      </w:r>
      <w:r w:rsidR="00F639FF" w:rsidRPr="00F639FF">
        <w:t>z rygorystycznymi normami europejskimi i światowymi</w:t>
      </w:r>
      <w:r w:rsidRPr="008508EC">
        <w:t>, rekomendacja prof. Marcin Witczak;</w:t>
      </w:r>
    </w:p>
    <w:p w14:paraId="25AD5223" w14:textId="4AF60F20" w:rsidR="00BB6A9A" w:rsidRPr="00F03BA2" w:rsidRDefault="00BB6A9A" w:rsidP="008508EC">
      <w:pPr>
        <w:pStyle w:val="Akapitzlist"/>
        <w:numPr>
          <w:ilvl w:val="0"/>
          <w:numId w:val="3"/>
        </w:numPr>
        <w:shd w:val="clear" w:color="auto" w:fill="FFFFFF" w:themeFill="background1"/>
        <w:jc w:val="both"/>
      </w:pPr>
      <w:r w:rsidRPr="008508EC">
        <w:rPr>
          <w:b/>
          <w:bCs/>
        </w:rPr>
        <w:t>Dr</w:t>
      </w:r>
      <w:r w:rsidR="00F13954">
        <w:rPr>
          <w:b/>
          <w:bCs/>
        </w:rPr>
        <w:t xml:space="preserve"> </w:t>
      </w:r>
      <w:r w:rsidRPr="008508EC">
        <w:rPr>
          <w:b/>
          <w:bCs/>
        </w:rPr>
        <w:t>Klaudia Anna RADOSZKIEWICZ</w:t>
      </w:r>
      <w:r w:rsidRPr="008508EC">
        <w:t xml:space="preserve"> - </w:t>
      </w:r>
      <w:r w:rsidRPr="008508EC">
        <w:rPr>
          <w:i/>
          <w:iCs/>
        </w:rPr>
        <w:t xml:space="preserve">Optymalizacja metody izolacji i długotrwałej hodowli </w:t>
      </w:r>
      <w:proofErr w:type="spellStart"/>
      <w:r w:rsidRPr="008508EC">
        <w:rPr>
          <w:i/>
          <w:iCs/>
        </w:rPr>
        <w:t>neuralnych</w:t>
      </w:r>
      <w:proofErr w:type="spellEnd"/>
      <w:r w:rsidRPr="008508EC">
        <w:rPr>
          <w:i/>
          <w:iCs/>
        </w:rPr>
        <w:t xml:space="preserve"> komórek macierzystych do celów</w:t>
      </w:r>
      <w:r w:rsidRPr="0048624A">
        <w:rPr>
          <w:i/>
          <w:iCs/>
        </w:rPr>
        <w:t xml:space="preserve"> terapeutycznych</w:t>
      </w:r>
      <w:r>
        <w:t xml:space="preserve"> (nauki medyczne) </w:t>
      </w:r>
      <w:bookmarkStart w:id="28" w:name="_Hlk240545711"/>
      <w:r>
        <w:t>Instytut Medycyny Doświadczalnej i Klinicznej im. Mirosława Mossakowskiego Polskiej Akademii Nauk</w:t>
      </w:r>
      <w:bookmarkEnd w:id="28"/>
      <w:r w:rsidR="00F03BA2">
        <w:t xml:space="preserve"> - z</w:t>
      </w:r>
      <w:r w:rsidR="00F03BA2" w:rsidRPr="00F03BA2">
        <w:t xml:space="preserve">a opracowanie metod oczyszczania i hodowli </w:t>
      </w:r>
      <w:proofErr w:type="spellStart"/>
      <w:r w:rsidR="00F03BA2" w:rsidRPr="00F03BA2">
        <w:t>neuralnych</w:t>
      </w:r>
      <w:proofErr w:type="spellEnd"/>
      <w:r w:rsidR="00F03BA2" w:rsidRPr="00F03BA2">
        <w:t xml:space="preserve"> komórek macierzystych oraz ocenie</w:t>
      </w:r>
      <w:r w:rsidR="00F03BA2">
        <w:t>nie</w:t>
      </w:r>
      <w:r w:rsidR="00F03BA2" w:rsidRPr="00F03BA2">
        <w:t xml:space="preserve"> ich potencjału terapeutycznego w chorobach układu nerwowego</w:t>
      </w:r>
      <w:r>
        <w:t xml:space="preserve">, rekomendacja </w:t>
      </w:r>
      <w:r w:rsidRPr="00F03BA2">
        <w:t>prof. Adam Szewczyk;</w:t>
      </w:r>
    </w:p>
    <w:p w14:paraId="4B4AE369" w14:textId="4746FC80" w:rsidR="00FC12D1" w:rsidRDefault="00FC12D1" w:rsidP="00BB6A9A">
      <w:pPr>
        <w:pStyle w:val="Akapitzlist"/>
        <w:numPr>
          <w:ilvl w:val="0"/>
          <w:numId w:val="3"/>
        </w:numPr>
        <w:jc w:val="both"/>
      </w:pPr>
      <w:r w:rsidRPr="00BB6A9A">
        <w:rPr>
          <w:b/>
          <w:bCs/>
        </w:rPr>
        <w:t>Dr</w:t>
      </w:r>
      <w:r w:rsidR="00F13954">
        <w:rPr>
          <w:b/>
          <w:bCs/>
        </w:rPr>
        <w:t xml:space="preserve"> </w:t>
      </w:r>
      <w:r w:rsidRPr="00BB6A9A">
        <w:rPr>
          <w:b/>
          <w:bCs/>
        </w:rPr>
        <w:t>Piotr RATUSZNIK</w:t>
      </w:r>
      <w:r>
        <w:t xml:space="preserve"> - </w:t>
      </w:r>
      <w:r w:rsidRPr="0048624A">
        <w:rPr>
          <w:i/>
          <w:iCs/>
        </w:rPr>
        <w:t>Odpowiedzialność na zasadzie ryzyka. Analiza podstaw przypisania oraz wyłączenia</w:t>
      </w:r>
      <w:r>
        <w:t xml:space="preserve"> (nauki prawne) Uniwersytet Warszawski</w:t>
      </w:r>
      <w:r w:rsidR="003D4B47">
        <w:t xml:space="preserve"> - </w:t>
      </w:r>
      <w:r w:rsidR="003D4B47" w:rsidRPr="003D4B47">
        <w:t xml:space="preserve">za odważne i nowatorskie opracowanie problematyki odpowiedzialności na zasadzie ryzyka </w:t>
      </w:r>
      <w:r w:rsidR="003D4B47">
        <w:br/>
      </w:r>
      <w:r w:rsidR="003D4B47" w:rsidRPr="003D4B47">
        <w:t xml:space="preserve">w prawie cywilnym i pokrewnych dziedzinach prawa oraz wskazanie perspektyw wykorzystania w praktyce (zarówno w ewentualnej legislacji, jak i zwłaszcza </w:t>
      </w:r>
      <w:r w:rsidR="003D4B47">
        <w:br/>
      </w:r>
      <w:r w:rsidR="003D4B47" w:rsidRPr="003D4B47">
        <w:t>w judykaturze) przedstawionych rozwiązań interpretacyjnych w zakresie odpowiedzialności za szkody wywołane przez pojazdy autonomiczne, programy komputerowe, szkody jądrowe czy też biotechnologie</w:t>
      </w:r>
      <w:r w:rsidR="003D4B47">
        <w:t>,</w:t>
      </w:r>
      <w:r>
        <w:t xml:space="preserve"> rekomendacja prof. Hanna Paluszkiewicz;</w:t>
      </w:r>
    </w:p>
    <w:p w14:paraId="6B5C1890" w14:textId="1C1603DD" w:rsidR="00085C47" w:rsidRDefault="00085C47" w:rsidP="00085C47">
      <w:pPr>
        <w:pStyle w:val="Akapitzlist"/>
        <w:numPr>
          <w:ilvl w:val="0"/>
          <w:numId w:val="3"/>
        </w:numPr>
        <w:jc w:val="both"/>
      </w:pPr>
      <w:r w:rsidRPr="00085C47">
        <w:rPr>
          <w:b/>
          <w:bCs/>
        </w:rPr>
        <w:t>Dr</w:t>
      </w:r>
      <w:r w:rsidR="00F13954">
        <w:rPr>
          <w:b/>
          <w:bCs/>
        </w:rPr>
        <w:t xml:space="preserve"> </w:t>
      </w:r>
      <w:r w:rsidRPr="00085C47">
        <w:rPr>
          <w:b/>
          <w:bCs/>
        </w:rPr>
        <w:t>Krzysztof Adam STĘPIEŃ</w:t>
      </w:r>
      <w:r w:rsidRPr="00085C47">
        <w:t xml:space="preserve"> - </w:t>
      </w:r>
      <w:r w:rsidRPr="00085C47">
        <w:rPr>
          <w:i/>
          <w:iCs/>
        </w:rPr>
        <w:t>Wybrane aspekty jakości niektórych suplementów diety zawierających aminokwasy</w:t>
      </w:r>
      <w:r w:rsidRPr="00085C47">
        <w:t xml:space="preserve"> (nauki farmaceutyczne) Warszawski Uniwersytet Medyczny</w:t>
      </w:r>
      <w:r w:rsidR="005F6A53">
        <w:t xml:space="preserve"> – za badania, których wyniki </w:t>
      </w:r>
      <w:r w:rsidR="005F6A53" w:rsidRPr="005F6A53">
        <w:t>wnoszą istotny wkład w rozwój metod analitycznych stosowanych w ocenie jakości suplementów diety</w:t>
      </w:r>
      <w:r w:rsidRPr="00085C47">
        <w:t xml:space="preserve">, rekomendacja </w:t>
      </w:r>
      <w:r w:rsidRPr="005F6A53">
        <w:t>prof. Piotr Suwalski</w:t>
      </w:r>
      <w:r w:rsidR="005F6A53">
        <w:t>;</w:t>
      </w:r>
    </w:p>
    <w:p w14:paraId="65B7598A" w14:textId="53908449" w:rsidR="00BB6A9A" w:rsidRDefault="00BB6A9A" w:rsidP="00BB6A9A">
      <w:pPr>
        <w:pStyle w:val="Akapitzlist"/>
        <w:numPr>
          <w:ilvl w:val="0"/>
          <w:numId w:val="3"/>
        </w:numPr>
        <w:jc w:val="both"/>
      </w:pPr>
      <w:r w:rsidRPr="00BB6A9A">
        <w:rPr>
          <w:b/>
          <w:bCs/>
        </w:rPr>
        <w:t>Dr</w:t>
      </w:r>
      <w:r w:rsidR="00F13954">
        <w:rPr>
          <w:b/>
          <w:bCs/>
        </w:rPr>
        <w:t xml:space="preserve"> </w:t>
      </w:r>
      <w:r w:rsidRPr="00BB6A9A">
        <w:rPr>
          <w:b/>
          <w:bCs/>
        </w:rPr>
        <w:t>Dorota Maria SZEPKE</w:t>
      </w:r>
      <w:r>
        <w:t xml:space="preserve"> - </w:t>
      </w:r>
      <w:proofErr w:type="spellStart"/>
      <w:r w:rsidRPr="0048624A">
        <w:rPr>
          <w:i/>
          <w:iCs/>
        </w:rPr>
        <w:t>Rekonfigurowalne</w:t>
      </w:r>
      <w:proofErr w:type="spellEnd"/>
      <w:r w:rsidRPr="0048624A">
        <w:rPr>
          <w:i/>
          <w:iCs/>
        </w:rPr>
        <w:t xml:space="preserve"> nanomateriały organiczno-nieorganiczne uzyskane z wykorzystaniem materiałów ciekłokrystalicznych - badania struktury, procesów samoorganizacji i właściwości </w:t>
      </w:r>
      <w:proofErr w:type="spellStart"/>
      <w:r w:rsidRPr="0048624A">
        <w:rPr>
          <w:i/>
          <w:iCs/>
        </w:rPr>
        <w:t>chiroptycznych</w:t>
      </w:r>
      <w:proofErr w:type="spellEnd"/>
      <w:r>
        <w:t xml:space="preserve"> (nauki chemiczne), Uniwersytet Warszawski</w:t>
      </w:r>
      <w:r w:rsidR="00232D92">
        <w:t xml:space="preserve"> - </w:t>
      </w:r>
      <w:r w:rsidR="00232D92" w:rsidRPr="00232D92">
        <w:t xml:space="preserve">za opracowanie nowych nanomateriałów, w których ciekłe kryształy sterują sposobem organizowania się </w:t>
      </w:r>
      <w:proofErr w:type="spellStart"/>
      <w:r w:rsidR="00232D92" w:rsidRPr="00232D92">
        <w:t>nanocząstek</w:t>
      </w:r>
      <w:proofErr w:type="spellEnd"/>
      <w:r w:rsidR="00232D92" w:rsidRPr="00232D92">
        <w:t xml:space="preserve"> złota i ich właściwościami optycznymi</w:t>
      </w:r>
      <w:r>
        <w:t>, rekomendacja prof. Artur Stefankiewicz;</w:t>
      </w:r>
    </w:p>
    <w:p w14:paraId="45F2F40D" w14:textId="2CF60F0B" w:rsidR="00BB6A9A" w:rsidRDefault="00BB6A9A" w:rsidP="00BB6A9A">
      <w:pPr>
        <w:pStyle w:val="Akapitzlist"/>
        <w:numPr>
          <w:ilvl w:val="0"/>
          <w:numId w:val="3"/>
        </w:numPr>
        <w:jc w:val="both"/>
      </w:pPr>
      <w:bookmarkStart w:id="29" w:name="_Hlk240548681"/>
      <w:r w:rsidRPr="00BB6A9A">
        <w:rPr>
          <w:b/>
          <w:bCs/>
        </w:rPr>
        <w:t>Dr inż. arch.</w:t>
      </w:r>
      <w:r w:rsidRPr="00BB6A9A">
        <w:rPr>
          <w:b/>
          <w:bCs/>
        </w:rPr>
        <w:tab/>
        <w:t>Mikołaj SZURLEJ</w:t>
      </w:r>
      <w:r>
        <w:t xml:space="preserve"> </w:t>
      </w:r>
      <w:bookmarkEnd w:id="29"/>
      <w:r>
        <w:t xml:space="preserve">- </w:t>
      </w:r>
      <w:r w:rsidRPr="0048624A">
        <w:rPr>
          <w:i/>
          <w:iCs/>
        </w:rPr>
        <w:t>Symulator aktywności spacerowej (SAS) do pomiaru efektywności zdrowotnej miejskich przestrzeni rekreacyjnych</w:t>
      </w:r>
      <w:r>
        <w:t xml:space="preserve"> (architektura i urbanistyka), </w:t>
      </w:r>
      <w:bookmarkStart w:id="30" w:name="_Hlk240545776"/>
      <w:r>
        <w:t>Politechnika Wrocławska</w:t>
      </w:r>
      <w:r w:rsidR="001003E5">
        <w:t xml:space="preserve"> </w:t>
      </w:r>
      <w:bookmarkEnd w:id="30"/>
      <w:r w:rsidR="001003E5">
        <w:t xml:space="preserve">- </w:t>
      </w:r>
      <w:r w:rsidR="001003E5" w:rsidRPr="001003E5">
        <w:t xml:space="preserve">za stworzenie innowacyjnego narzędzia wspierającego architektoniczno-urbanistyczne decyzje inwestycyjno-projektowe w zakresie optymalizacji rekreacyjnych przestrzeni </w:t>
      </w:r>
      <w:r w:rsidR="001003E5" w:rsidRPr="001003E5">
        <w:lastRenderedPageBreak/>
        <w:t>publicznych oraz poprawy kondycji zdrowotnej i jakości życia mieszkańców nowoczesnych środowisk zbudowanych</w:t>
      </w:r>
      <w:r>
        <w:t>, rekomendacja prof. Eugeniusz Koda;</w:t>
      </w:r>
    </w:p>
    <w:p w14:paraId="7FA2E8DC" w14:textId="31E03F66" w:rsidR="00BB6A9A" w:rsidRDefault="00BB6A9A" w:rsidP="00BB6A9A">
      <w:pPr>
        <w:pStyle w:val="Akapitzlist"/>
        <w:numPr>
          <w:ilvl w:val="0"/>
          <w:numId w:val="3"/>
        </w:numPr>
        <w:jc w:val="both"/>
      </w:pPr>
      <w:r w:rsidRPr="00BB6A9A">
        <w:rPr>
          <w:b/>
          <w:bCs/>
        </w:rPr>
        <w:t>Dr</w:t>
      </w:r>
      <w:r w:rsidR="00FD0DA9">
        <w:rPr>
          <w:b/>
          <w:bCs/>
        </w:rPr>
        <w:t xml:space="preserve"> </w:t>
      </w:r>
      <w:r w:rsidRPr="00BB6A9A">
        <w:rPr>
          <w:b/>
          <w:bCs/>
        </w:rPr>
        <w:t>Maja SZYMCZAK</w:t>
      </w:r>
      <w:r>
        <w:t xml:space="preserve"> - </w:t>
      </w:r>
      <w:r w:rsidRPr="0048624A">
        <w:rPr>
          <w:i/>
          <w:iCs/>
        </w:rPr>
        <w:t xml:space="preserve">The </w:t>
      </w:r>
      <w:proofErr w:type="spellStart"/>
      <w:r w:rsidRPr="0048624A">
        <w:rPr>
          <w:i/>
          <w:iCs/>
        </w:rPr>
        <w:t>investigations</w:t>
      </w:r>
      <w:proofErr w:type="spellEnd"/>
      <w:r w:rsidRPr="0048624A">
        <w:rPr>
          <w:i/>
          <w:iCs/>
        </w:rPr>
        <w:t xml:space="preserve"> of the influence of the applied </w:t>
      </w:r>
      <w:proofErr w:type="spellStart"/>
      <w:r w:rsidRPr="0048624A">
        <w:rPr>
          <w:i/>
          <w:iCs/>
        </w:rPr>
        <w:t>pressure</w:t>
      </w:r>
      <w:proofErr w:type="spellEnd"/>
      <w:r w:rsidRPr="0048624A">
        <w:rPr>
          <w:i/>
          <w:iCs/>
        </w:rPr>
        <w:t xml:space="preserve"> on the </w:t>
      </w:r>
      <w:proofErr w:type="spellStart"/>
      <w:r w:rsidRPr="0048624A">
        <w:rPr>
          <w:i/>
          <w:iCs/>
        </w:rPr>
        <w:t>luminescence</w:t>
      </w:r>
      <w:proofErr w:type="spellEnd"/>
      <w:r w:rsidRPr="0048624A">
        <w:rPr>
          <w:i/>
          <w:iCs/>
        </w:rPr>
        <w:t xml:space="preserve"> </w:t>
      </w:r>
      <w:proofErr w:type="spellStart"/>
      <w:r w:rsidRPr="0048624A">
        <w:rPr>
          <w:i/>
          <w:iCs/>
        </w:rPr>
        <w:t>properties</w:t>
      </w:r>
      <w:proofErr w:type="spellEnd"/>
      <w:r w:rsidRPr="0048624A">
        <w:rPr>
          <w:i/>
          <w:iCs/>
        </w:rPr>
        <w:t xml:space="preserve"> of the Cr3+ </w:t>
      </w:r>
      <w:proofErr w:type="spellStart"/>
      <w:r w:rsidRPr="0048624A">
        <w:rPr>
          <w:i/>
          <w:iCs/>
        </w:rPr>
        <w:t>doped</w:t>
      </w:r>
      <w:proofErr w:type="spellEnd"/>
      <w:r w:rsidRPr="0048624A">
        <w:rPr>
          <w:i/>
          <w:iCs/>
        </w:rPr>
        <w:t xml:space="preserve"> </w:t>
      </w:r>
      <w:proofErr w:type="spellStart"/>
      <w:r w:rsidRPr="0048624A">
        <w:rPr>
          <w:i/>
          <w:iCs/>
        </w:rPr>
        <w:t>inorganic</w:t>
      </w:r>
      <w:proofErr w:type="spellEnd"/>
      <w:r w:rsidRPr="0048624A">
        <w:rPr>
          <w:i/>
          <w:iCs/>
        </w:rPr>
        <w:t xml:space="preserve"> materials for </w:t>
      </w:r>
      <w:proofErr w:type="spellStart"/>
      <w:r w:rsidRPr="0048624A">
        <w:rPr>
          <w:i/>
          <w:iCs/>
        </w:rPr>
        <w:t>luminescence</w:t>
      </w:r>
      <w:proofErr w:type="spellEnd"/>
      <w:r w:rsidRPr="0048624A">
        <w:rPr>
          <w:i/>
          <w:iCs/>
        </w:rPr>
        <w:t xml:space="preserve"> manometry </w:t>
      </w:r>
      <w:proofErr w:type="spellStart"/>
      <w:r w:rsidRPr="0048624A">
        <w:rPr>
          <w:i/>
          <w:iCs/>
        </w:rPr>
        <w:t>applications</w:t>
      </w:r>
      <w:proofErr w:type="spellEnd"/>
      <w:r>
        <w:t xml:space="preserve"> (nauki chemiczne), </w:t>
      </w:r>
      <w:bookmarkStart w:id="31" w:name="_Hlk240545797"/>
      <w:r>
        <w:t>Instytut Niskich Temperatur i Badań Strukturalnych im. Włodzimierza Trzebiatowskiego Polskiej Akademii Nauk</w:t>
      </w:r>
      <w:bookmarkEnd w:id="31"/>
      <w:r w:rsidR="00677597">
        <w:t xml:space="preserve"> -</w:t>
      </w:r>
      <w:r>
        <w:t xml:space="preserve"> </w:t>
      </w:r>
      <w:r w:rsidR="00232D92" w:rsidRPr="00232D92">
        <w:t xml:space="preserve">za opracowanie nowych materiałów i metod umożliwiających dokładny pomiar bardzo wysokich ciśnień za pomocą zjawiska luminescencji </w:t>
      </w:r>
      <w:r w:rsidR="00232D92">
        <w:br/>
      </w:r>
      <w:r w:rsidR="00232D92" w:rsidRPr="00232D92">
        <w:t>z wykorzystaniem jonów chromu</w:t>
      </w:r>
      <w:r w:rsidR="00232D92">
        <w:t xml:space="preserve">, </w:t>
      </w:r>
      <w:r>
        <w:t>rekomendacja prof. Artur Stefankiewicz;</w:t>
      </w:r>
    </w:p>
    <w:p w14:paraId="2085E822" w14:textId="558467DA" w:rsidR="00BB6A9A" w:rsidRDefault="00FC12D1" w:rsidP="00BB6A9A">
      <w:pPr>
        <w:pStyle w:val="Akapitzlist"/>
        <w:numPr>
          <w:ilvl w:val="0"/>
          <w:numId w:val="3"/>
        </w:numPr>
        <w:jc w:val="both"/>
      </w:pPr>
      <w:r w:rsidRPr="00BB6A9A">
        <w:rPr>
          <w:b/>
          <w:bCs/>
        </w:rPr>
        <w:t>Dr</w:t>
      </w:r>
      <w:r w:rsidR="00FD0DA9">
        <w:rPr>
          <w:b/>
          <w:bCs/>
        </w:rPr>
        <w:t xml:space="preserve"> </w:t>
      </w:r>
      <w:r w:rsidRPr="00BB6A9A">
        <w:rPr>
          <w:b/>
          <w:bCs/>
        </w:rPr>
        <w:t>Maciej TARNOWSKI</w:t>
      </w:r>
      <w:r>
        <w:t xml:space="preserve"> - </w:t>
      </w:r>
      <w:r w:rsidRPr="0048624A">
        <w:rPr>
          <w:i/>
          <w:iCs/>
        </w:rPr>
        <w:t>Paradoks Moore'a w myśli i języku: ku jednolitej strategii wyjaśnienia</w:t>
      </w:r>
      <w:r>
        <w:t xml:space="preserve"> (filozofia) Uniwersytet Warszawski</w:t>
      </w:r>
      <w:r w:rsidR="000F74F8">
        <w:t xml:space="preserve"> – za nowatorska koncepcję rozumienia tzw. </w:t>
      </w:r>
      <w:r w:rsidR="006875F7">
        <w:t>p</w:t>
      </w:r>
      <w:r w:rsidR="000F74F8">
        <w:t>aradoksu Moor</w:t>
      </w:r>
      <w:r w:rsidR="005D3B0D">
        <w:t>e</w:t>
      </w:r>
      <w:r w:rsidR="000F74F8">
        <w:t>’a, czyli wypowiedzi, w której coś się stwierdza</w:t>
      </w:r>
      <w:r w:rsidR="006875F7">
        <w:t>,</w:t>
      </w:r>
      <w:r w:rsidR="000F74F8">
        <w:t xml:space="preserve"> </w:t>
      </w:r>
      <w:r w:rsidR="006875F7">
        <w:t>lecz</w:t>
      </w:r>
      <w:r w:rsidR="000F74F8">
        <w:t xml:space="preserve"> równocześnie zaznacza, że nie jest się o tym czymś przekonanym. </w:t>
      </w:r>
      <w:r w:rsidR="006875F7">
        <w:t>Za p</w:t>
      </w:r>
      <w:r w:rsidR="000F74F8">
        <w:t>recyzyjnie pokazan</w:t>
      </w:r>
      <w:r w:rsidR="006875F7">
        <w:t>ie</w:t>
      </w:r>
      <w:r w:rsidR="000F74F8">
        <w:t xml:space="preserve"> w jaki sposób należy rozumieć tego rodzaju wypowiedzi</w:t>
      </w:r>
      <w:r w:rsidR="006875F7">
        <w:t>,</w:t>
      </w:r>
      <w:r>
        <w:t xml:space="preserve"> rekomendacja prof. Tadeusz Szupka;</w:t>
      </w:r>
    </w:p>
    <w:p w14:paraId="3A87179B" w14:textId="7B52668F" w:rsidR="00BB6A9A" w:rsidRDefault="00BB6A9A" w:rsidP="00BB6A9A">
      <w:pPr>
        <w:pStyle w:val="Akapitzlist"/>
        <w:numPr>
          <w:ilvl w:val="0"/>
          <w:numId w:val="3"/>
        </w:numPr>
        <w:jc w:val="both"/>
      </w:pPr>
      <w:r w:rsidRPr="00BB6A9A">
        <w:rPr>
          <w:b/>
          <w:bCs/>
        </w:rPr>
        <w:t>Dr</w:t>
      </w:r>
      <w:r w:rsidR="00FD0DA9">
        <w:rPr>
          <w:b/>
          <w:bCs/>
        </w:rPr>
        <w:t xml:space="preserve"> </w:t>
      </w:r>
      <w:r w:rsidRPr="00BB6A9A">
        <w:rPr>
          <w:b/>
          <w:bCs/>
        </w:rPr>
        <w:t>Natalia WARMUZIŃSKA</w:t>
      </w:r>
      <w:r>
        <w:t xml:space="preserve"> - </w:t>
      </w:r>
      <w:r w:rsidRPr="0048624A">
        <w:rPr>
          <w:i/>
          <w:iCs/>
        </w:rPr>
        <w:t xml:space="preserve">Analiza </w:t>
      </w:r>
      <w:proofErr w:type="spellStart"/>
      <w:r w:rsidRPr="0048624A">
        <w:rPr>
          <w:i/>
          <w:iCs/>
        </w:rPr>
        <w:t>lipidomiczna</w:t>
      </w:r>
      <w:proofErr w:type="spellEnd"/>
      <w:r w:rsidRPr="0048624A">
        <w:rPr>
          <w:i/>
          <w:iCs/>
        </w:rPr>
        <w:t xml:space="preserve"> w diagnostyce transplantacyjnej</w:t>
      </w:r>
      <w:r>
        <w:t xml:space="preserve"> (nauki medyczne)</w:t>
      </w:r>
      <w:r>
        <w:tab/>
      </w:r>
      <w:bookmarkStart w:id="32" w:name="_Hlk240545827"/>
      <w:r>
        <w:t xml:space="preserve">Uniwersytet Mikołaja </w:t>
      </w:r>
      <w:r w:rsidR="0048624A">
        <w:t xml:space="preserve">Kopernika </w:t>
      </w:r>
      <w:r w:rsidR="0048624A">
        <w:br/>
        <w:t>w</w:t>
      </w:r>
      <w:r>
        <w:t xml:space="preserve"> Toruniu</w:t>
      </w:r>
      <w:bookmarkEnd w:id="32"/>
      <w:r w:rsidR="00990ACA">
        <w:t xml:space="preserve"> - </w:t>
      </w:r>
      <w:r w:rsidR="00990ACA" w:rsidRPr="00990ACA">
        <w:t>za opracowanie mało inwazyjnej metody (tzw. biopsji chemicznej) pobierania materiałów z narządów po transplantacji</w:t>
      </w:r>
      <w:r w:rsidR="00990ACA">
        <w:t>,</w:t>
      </w:r>
      <w:r w:rsidR="00990ACA" w:rsidRPr="00990ACA">
        <w:t xml:space="preserve"> </w:t>
      </w:r>
      <w:r>
        <w:t>rekomendacja prof. Marek Krawczyk;</w:t>
      </w:r>
    </w:p>
    <w:p w14:paraId="6EE32176" w14:textId="177AB22D" w:rsidR="00BB6A9A" w:rsidRDefault="00BB6A9A" w:rsidP="00BB6A9A">
      <w:pPr>
        <w:pStyle w:val="Akapitzlist"/>
        <w:numPr>
          <w:ilvl w:val="0"/>
          <w:numId w:val="3"/>
        </w:numPr>
        <w:jc w:val="both"/>
      </w:pPr>
      <w:bookmarkStart w:id="33" w:name="_Hlk240548629"/>
      <w:r w:rsidRPr="00BB6A9A">
        <w:rPr>
          <w:b/>
          <w:bCs/>
        </w:rPr>
        <w:t>Dr inż.</w:t>
      </w:r>
      <w:r w:rsidRPr="00BB6A9A">
        <w:rPr>
          <w:b/>
          <w:bCs/>
        </w:rPr>
        <w:tab/>
      </w:r>
      <w:r w:rsidR="00EB78E1">
        <w:rPr>
          <w:b/>
          <w:bCs/>
        </w:rPr>
        <w:t xml:space="preserve"> </w:t>
      </w:r>
      <w:r w:rsidRPr="00BB6A9A">
        <w:rPr>
          <w:b/>
          <w:bCs/>
        </w:rPr>
        <w:t>Marek WYDMUCH</w:t>
      </w:r>
      <w:r>
        <w:t xml:space="preserve"> </w:t>
      </w:r>
      <w:bookmarkEnd w:id="33"/>
      <w:r>
        <w:t xml:space="preserve">- </w:t>
      </w:r>
      <w:proofErr w:type="spellStart"/>
      <w:r w:rsidRPr="0048624A">
        <w:rPr>
          <w:i/>
          <w:iCs/>
        </w:rPr>
        <w:t>Addressing</w:t>
      </w:r>
      <w:proofErr w:type="spellEnd"/>
      <w:r w:rsidRPr="0048624A">
        <w:rPr>
          <w:i/>
          <w:iCs/>
        </w:rPr>
        <w:t xml:space="preserve"> the </w:t>
      </w:r>
      <w:proofErr w:type="spellStart"/>
      <w:r w:rsidRPr="0048624A">
        <w:rPr>
          <w:i/>
          <w:iCs/>
        </w:rPr>
        <w:t>long-tail</w:t>
      </w:r>
      <w:proofErr w:type="spellEnd"/>
      <w:r w:rsidRPr="0048624A">
        <w:rPr>
          <w:i/>
          <w:iCs/>
        </w:rPr>
        <w:t xml:space="preserve"> problem in </w:t>
      </w:r>
      <w:proofErr w:type="spellStart"/>
      <w:r w:rsidRPr="0048624A">
        <w:rPr>
          <w:i/>
          <w:iCs/>
        </w:rPr>
        <w:t>extreme</w:t>
      </w:r>
      <w:proofErr w:type="spellEnd"/>
      <w:r w:rsidRPr="0048624A">
        <w:rPr>
          <w:i/>
          <w:iCs/>
        </w:rPr>
        <w:t xml:space="preserve"> </w:t>
      </w:r>
      <w:proofErr w:type="spellStart"/>
      <w:r w:rsidRPr="0048624A">
        <w:rPr>
          <w:i/>
          <w:iCs/>
        </w:rPr>
        <w:t>multi-label</w:t>
      </w:r>
      <w:proofErr w:type="spellEnd"/>
      <w:r w:rsidRPr="0048624A">
        <w:rPr>
          <w:i/>
          <w:iCs/>
        </w:rPr>
        <w:t xml:space="preserve"> </w:t>
      </w:r>
      <w:proofErr w:type="spellStart"/>
      <w:r w:rsidRPr="0048624A">
        <w:rPr>
          <w:i/>
          <w:iCs/>
        </w:rPr>
        <w:t>classification</w:t>
      </w:r>
      <w:proofErr w:type="spellEnd"/>
      <w:r>
        <w:t xml:space="preserve"> (informatyka techniczna i telekomunikacja), Politechnika Poznańska</w:t>
      </w:r>
      <w:r w:rsidR="00F4349E">
        <w:t xml:space="preserve"> - </w:t>
      </w:r>
      <w:r w:rsidR="00F4349E" w:rsidRPr="00F4349E">
        <w:t xml:space="preserve">za umiejętność połączenia głębokiej wiedzy teoretycznej </w:t>
      </w:r>
      <w:r w:rsidR="00F4349E">
        <w:br/>
      </w:r>
      <w:r w:rsidR="00F4349E" w:rsidRPr="00F4349E">
        <w:t>z nowoczesną technologią</w:t>
      </w:r>
      <w:r w:rsidR="00F4349E">
        <w:t>,</w:t>
      </w:r>
      <w:r w:rsidR="00F4349E" w:rsidRPr="00F4349E">
        <w:t xml:space="preserve"> </w:t>
      </w:r>
      <w:r>
        <w:t>rekomendacja prof. Krzysztof Jassem;</w:t>
      </w:r>
    </w:p>
    <w:p w14:paraId="25C7F7E3" w14:textId="14341388" w:rsidR="00330E5D" w:rsidRDefault="00BB6A9A" w:rsidP="00BB6A9A">
      <w:pPr>
        <w:pStyle w:val="Akapitzlist"/>
        <w:numPr>
          <w:ilvl w:val="0"/>
          <w:numId w:val="3"/>
        </w:numPr>
        <w:jc w:val="both"/>
      </w:pPr>
      <w:r w:rsidRPr="00BB6A9A">
        <w:rPr>
          <w:b/>
          <w:bCs/>
        </w:rPr>
        <w:t>Dr inż.</w:t>
      </w:r>
      <w:r w:rsidRPr="00BB6A9A">
        <w:rPr>
          <w:b/>
          <w:bCs/>
        </w:rPr>
        <w:tab/>
      </w:r>
      <w:r w:rsidR="00FD0DA9">
        <w:rPr>
          <w:b/>
          <w:bCs/>
        </w:rPr>
        <w:t xml:space="preserve"> </w:t>
      </w:r>
      <w:r w:rsidRPr="00BB6A9A">
        <w:rPr>
          <w:b/>
          <w:bCs/>
        </w:rPr>
        <w:t>Sandra</w:t>
      </w:r>
      <w:r w:rsidR="00FD0DA9">
        <w:rPr>
          <w:b/>
          <w:bCs/>
        </w:rPr>
        <w:t xml:space="preserve"> </w:t>
      </w:r>
      <w:r w:rsidRPr="00BB6A9A">
        <w:rPr>
          <w:b/>
          <w:bCs/>
        </w:rPr>
        <w:t>ZARYCHTA</w:t>
      </w:r>
      <w:r>
        <w:t xml:space="preserve"> - </w:t>
      </w:r>
      <w:proofErr w:type="spellStart"/>
      <w:r w:rsidRPr="0048624A">
        <w:rPr>
          <w:i/>
          <w:iCs/>
        </w:rPr>
        <w:t>Numerical</w:t>
      </w:r>
      <w:proofErr w:type="spellEnd"/>
      <w:r w:rsidRPr="0048624A">
        <w:rPr>
          <w:i/>
          <w:iCs/>
        </w:rPr>
        <w:t xml:space="preserve"> </w:t>
      </w:r>
      <w:proofErr w:type="spellStart"/>
      <w:r w:rsidRPr="0048624A">
        <w:rPr>
          <w:i/>
          <w:iCs/>
        </w:rPr>
        <w:t>method</w:t>
      </w:r>
      <w:proofErr w:type="spellEnd"/>
      <w:r w:rsidRPr="0048624A">
        <w:rPr>
          <w:i/>
          <w:iCs/>
        </w:rPr>
        <w:t xml:space="preserve"> of </w:t>
      </w:r>
      <w:proofErr w:type="spellStart"/>
      <w:r w:rsidRPr="0048624A">
        <w:rPr>
          <w:i/>
          <w:iCs/>
        </w:rPr>
        <w:t>constrained</w:t>
      </w:r>
      <w:proofErr w:type="spellEnd"/>
      <w:r w:rsidRPr="0048624A">
        <w:rPr>
          <w:i/>
          <w:iCs/>
        </w:rPr>
        <w:t xml:space="preserve"> </w:t>
      </w:r>
      <w:proofErr w:type="spellStart"/>
      <w:r w:rsidRPr="0048624A">
        <w:rPr>
          <w:i/>
          <w:iCs/>
        </w:rPr>
        <w:t>control</w:t>
      </w:r>
      <w:proofErr w:type="spellEnd"/>
      <w:r w:rsidRPr="0048624A">
        <w:rPr>
          <w:i/>
          <w:iCs/>
        </w:rPr>
        <w:t xml:space="preserve"> </w:t>
      </w:r>
      <w:proofErr w:type="spellStart"/>
      <w:r w:rsidRPr="0048624A">
        <w:rPr>
          <w:i/>
          <w:iCs/>
        </w:rPr>
        <w:t>optimization</w:t>
      </w:r>
      <w:proofErr w:type="spellEnd"/>
      <w:r w:rsidRPr="0048624A">
        <w:rPr>
          <w:i/>
          <w:iCs/>
        </w:rPr>
        <w:t xml:space="preserve"> for </w:t>
      </w:r>
      <w:proofErr w:type="spellStart"/>
      <w:r w:rsidRPr="0048624A">
        <w:rPr>
          <w:i/>
          <w:iCs/>
        </w:rPr>
        <w:t>discontinuous</w:t>
      </w:r>
      <w:proofErr w:type="spellEnd"/>
      <w:r w:rsidRPr="0048624A">
        <w:rPr>
          <w:i/>
          <w:iCs/>
        </w:rPr>
        <w:t xml:space="preserve"> </w:t>
      </w:r>
      <w:proofErr w:type="spellStart"/>
      <w:r w:rsidRPr="0048624A">
        <w:rPr>
          <w:i/>
          <w:iCs/>
        </w:rPr>
        <w:t>systems</w:t>
      </w:r>
      <w:proofErr w:type="spellEnd"/>
      <w:r w:rsidRPr="0048624A">
        <w:rPr>
          <w:i/>
          <w:iCs/>
        </w:rPr>
        <w:t xml:space="preserve"> </w:t>
      </w:r>
      <w:proofErr w:type="spellStart"/>
      <w:r w:rsidRPr="0048624A">
        <w:rPr>
          <w:i/>
          <w:iCs/>
        </w:rPr>
        <w:t>based</w:t>
      </w:r>
      <w:proofErr w:type="spellEnd"/>
      <w:r w:rsidRPr="0048624A">
        <w:rPr>
          <w:i/>
          <w:iCs/>
        </w:rPr>
        <w:t xml:space="preserve"> on Fourier </w:t>
      </w:r>
      <w:proofErr w:type="spellStart"/>
      <w:r w:rsidRPr="0048624A">
        <w:rPr>
          <w:i/>
          <w:iCs/>
        </w:rPr>
        <w:t>series</w:t>
      </w:r>
      <w:proofErr w:type="spellEnd"/>
      <w:r>
        <w:t xml:space="preserve"> (inżyniera mechaniczna), Politechnika Łódzka</w:t>
      </w:r>
      <w:r w:rsidR="00232D92">
        <w:t xml:space="preserve"> - z</w:t>
      </w:r>
      <w:r w:rsidR="00232D92" w:rsidRPr="00232D92">
        <w:t xml:space="preserve">a opracowanie innowacyjnej, numerycznej metody syntezy funkcji sterujących nieliniowych układów mechanicznych </w:t>
      </w:r>
      <w:r w:rsidR="00232D92">
        <w:br/>
      </w:r>
      <w:r w:rsidR="00232D92" w:rsidRPr="00232D92">
        <w:t>z nieciągłościami, pracujących w otwartej lub zamkniętej pętli sterowania. Opracowana metoda wykorzystuje techniki optymalizacji nieliniowej, znacznie upraszczając sterowanie układów nieliniowych z nieciągłościami i zwiększając jego dokładność. Może być wykorzystania w sterowaniu złożonych, nieliniowych zrobotyzowanych układów z nieciągłymi więzami, m.in. stosowanych w inżynierii biomedycznej</w:t>
      </w:r>
      <w:r w:rsidR="00232D92">
        <w:t>,</w:t>
      </w:r>
      <w:r>
        <w:t xml:space="preserve"> rekomendacja prof. Arkadiusz Mężyk</w:t>
      </w:r>
      <w:r w:rsidR="00330E5D">
        <w:t>.</w:t>
      </w:r>
    </w:p>
    <w:p w14:paraId="4B9F7DE4" w14:textId="037D81B5" w:rsidR="00FC12D1" w:rsidRDefault="00FC12D1" w:rsidP="00330E5D">
      <w:pPr>
        <w:pStyle w:val="Akapitzlist"/>
        <w:jc w:val="both"/>
      </w:pPr>
      <w:r>
        <w:tab/>
      </w:r>
    </w:p>
    <w:p w14:paraId="058619A3" w14:textId="77777777" w:rsidR="000F29E2" w:rsidRDefault="000F29E2" w:rsidP="000F29E2">
      <w:pPr>
        <w:ind w:left="4956"/>
        <w:jc w:val="both"/>
      </w:pPr>
      <w:r>
        <w:t>Przewodniczący Zespołu ds. Nagród</w:t>
      </w:r>
    </w:p>
    <w:p w14:paraId="049231F3" w14:textId="73C709B5" w:rsidR="000F29E2" w:rsidRDefault="003B3F88" w:rsidP="003B3F88">
      <w:pPr>
        <w:ind w:left="4956"/>
        <w:jc w:val="both"/>
      </w:pPr>
      <w:r>
        <w:t xml:space="preserve">  </w:t>
      </w:r>
      <w:r w:rsidR="00330E5D">
        <w:t xml:space="preserve">         </w:t>
      </w:r>
      <w:r w:rsidR="000F29E2">
        <w:t>Prof. dr hab. Piotr Suwalski</w:t>
      </w:r>
    </w:p>
    <w:p w14:paraId="681CC904" w14:textId="77777777" w:rsidR="003B3F88" w:rsidRPr="00330E5D" w:rsidRDefault="000F29E2" w:rsidP="000F29E2">
      <w:pPr>
        <w:jc w:val="both"/>
        <w:rPr>
          <w:sz w:val="20"/>
          <w:szCs w:val="20"/>
        </w:rPr>
      </w:pPr>
      <w:r w:rsidRPr="00330E5D">
        <w:rPr>
          <w:sz w:val="20"/>
          <w:szCs w:val="20"/>
        </w:rPr>
        <w:t xml:space="preserve">Opracowała: </w:t>
      </w:r>
    </w:p>
    <w:p w14:paraId="68FF4DE2" w14:textId="77777777" w:rsidR="003B3F88" w:rsidRPr="00330E5D" w:rsidRDefault="000F29E2" w:rsidP="003B3F88">
      <w:pPr>
        <w:spacing w:after="0" w:line="240" w:lineRule="auto"/>
        <w:jc w:val="both"/>
        <w:rPr>
          <w:sz w:val="20"/>
          <w:szCs w:val="20"/>
        </w:rPr>
      </w:pPr>
      <w:r w:rsidRPr="00330E5D">
        <w:rPr>
          <w:sz w:val="20"/>
          <w:szCs w:val="20"/>
        </w:rPr>
        <w:t xml:space="preserve">Katarzyna Tyman-Koc </w:t>
      </w:r>
    </w:p>
    <w:p w14:paraId="7D25FEE3" w14:textId="33589956" w:rsidR="000F29E2" w:rsidRPr="00330E5D" w:rsidRDefault="000F29E2" w:rsidP="003B3F88">
      <w:pPr>
        <w:spacing w:after="0" w:line="240" w:lineRule="auto"/>
        <w:jc w:val="both"/>
        <w:rPr>
          <w:sz w:val="20"/>
          <w:szCs w:val="20"/>
        </w:rPr>
      </w:pPr>
      <w:r w:rsidRPr="00330E5D">
        <w:rPr>
          <w:sz w:val="20"/>
          <w:szCs w:val="20"/>
        </w:rPr>
        <w:t>sekretarz Zespołu ds. Nagród</w:t>
      </w:r>
    </w:p>
    <w:sectPr w:rsidR="000F29E2" w:rsidRPr="00330E5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FACEE" w14:textId="77777777" w:rsidR="00DE3E0A" w:rsidRDefault="00DE3E0A" w:rsidP="00BB6A9A">
      <w:pPr>
        <w:spacing w:after="0" w:line="240" w:lineRule="auto"/>
      </w:pPr>
      <w:r>
        <w:separator/>
      </w:r>
    </w:p>
  </w:endnote>
  <w:endnote w:type="continuationSeparator" w:id="0">
    <w:p w14:paraId="2DF1D6FD" w14:textId="77777777" w:rsidR="00DE3E0A" w:rsidRDefault="00DE3E0A" w:rsidP="00BB6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607141"/>
      <w:docPartObj>
        <w:docPartGallery w:val="Page Numbers (Bottom of Page)"/>
        <w:docPartUnique/>
      </w:docPartObj>
    </w:sdtPr>
    <w:sdtEndPr/>
    <w:sdtContent>
      <w:p w14:paraId="47171FA3" w14:textId="203248E0" w:rsidR="00BB6A9A" w:rsidRDefault="00BB6A9A">
        <w:pPr>
          <w:pStyle w:val="Stopka"/>
          <w:jc w:val="center"/>
        </w:pPr>
        <w:r>
          <w:fldChar w:fldCharType="begin"/>
        </w:r>
        <w:r>
          <w:instrText>PAGE   \* MERGEFORMAT</w:instrText>
        </w:r>
        <w:r>
          <w:fldChar w:fldCharType="separate"/>
        </w:r>
        <w:r>
          <w:t>2</w:t>
        </w:r>
        <w:r>
          <w:fldChar w:fldCharType="end"/>
        </w:r>
      </w:p>
    </w:sdtContent>
  </w:sdt>
  <w:p w14:paraId="03204123" w14:textId="77777777" w:rsidR="00BB6A9A" w:rsidRDefault="00BB6A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EA2D6" w14:textId="77777777" w:rsidR="00DE3E0A" w:rsidRDefault="00DE3E0A" w:rsidP="00BB6A9A">
      <w:pPr>
        <w:spacing w:after="0" w:line="240" w:lineRule="auto"/>
      </w:pPr>
      <w:r>
        <w:separator/>
      </w:r>
    </w:p>
  </w:footnote>
  <w:footnote w:type="continuationSeparator" w:id="0">
    <w:p w14:paraId="062199D6" w14:textId="77777777" w:rsidR="00DE3E0A" w:rsidRDefault="00DE3E0A" w:rsidP="00BB6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095B" w14:textId="122B021E" w:rsidR="00B661EC" w:rsidRDefault="00B661EC">
    <w:pPr>
      <w:pStyle w:val="Nagwek"/>
    </w:pPr>
  </w:p>
  <w:p w14:paraId="07B1B41B" w14:textId="77777777" w:rsidR="00B661EC" w:rsidRDefault="00B661E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C461D"/>
    <w:multiLevelType w:val="hybridMultilevel"/>
    <w:tmpl w:val="2D1250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5F97435"/>
    <w:multiLevelType w:val="hybridMultilevel"/>
    <w:tmpl w:val="D75C7C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1FA4585"/>
    <w:multiLevelType w:val="hybridMultilevel"/>
    <w:tmpl w:val="6DBE88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02376430">
    <w:abstractNumId w:val="2"/>
  </w:num>
  <w:num w:numId="2" w16cid:durableId="2117752402">
    <w:abstractNumId w:val="1"/>
  </w:num>
  <w:num w:numId="3" w16cid:durableId="138624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D50"/>
    <w:rsid w:val="00084FA8"/>
    <w:rsid w:val="00085C47"/>
    <w:rsid w:val="000D3AAE"/>
    <w:rsid w:val="000E727B"/>
    <w:rsid w:val="000F29E2"/>
    <w:rsid w:val="000F4668"/>
    <w:rsid w:val="000F74F8"/>
    <w:rsid w:val="001003E5"/>
    <w:rsid w:val="0013547C"/>
    <w:rsid w:val="001C54B0"/>
    <w:rsid w:val="00232D92"/>
    <w:rsid w:val="00284BFE"/>
    <w:rsid w:val="002B0267"/>
    <w:rsid w:val="003168EA"/>
    <w:rsid w:val="00330E5D"/>
    <w:rsid w:val="003B3F88"/>
    <w:rsid w:val="003D4B47"/>
    <w:rsid w:val="003F4AC2"/>
    <w:rsid w:val="00404F11"/>
    <w:rsid w:val="004441F0"/>
    <w:rsid w:val="00484EC3"/>
    <w:rsid w:val="0048624A"/>
    <w:rsid w:val="004E7C98"/>
    <w:rsid w:val="00553F71"/>
    <w:rsid w:val="005D3B0D"/>
    <w:rsid w:val="005F6A53"/>
    <w:rsid w:val="0062680F"/>
    <w:rsid w:val="00630D50"/>
    <w:rsid w:val="00650517"/>
    <w:rsid w:val="00677597"/>
    <w:rsid w:val="006875F7"/>
    <w:rsid w:val="006A4851"/>
    <w:rsid w:val="006C7867"/>
    <w:rsid w:val="00716C00"/>
    <w:rsid w:val="00734F4F"/>
    <w:rsid w:val="008212BC"/>
    <w:rsid w:val="00823B88"/>
    <w:rsid w:val="008508EC"/>
    <w:rsid w:val="008635C2"/>
    <w:rsid w:val="008648BD"/>
    <w:rsid w:val="00866A66"/>
    <w:rsid w:val="008C1475"/>
    <w:rsid w:val="00911839"/>
    <w:rsid w:val="00917E4D"/>
    <w:rsid w:val="009373E0"/>
    <w:rsid w:val="00952FF3"/>
    <w:rsid w:val="00990ACA"/>
    <w:rsid w:val="009E69EA"/>
    <w:rsid w:val="00A6173B"/>
    <w:rsid w:val="00B101EA"/>
    <w:rsid w:val="00B661EC"/>
    <w:rsid w:val="00B87DE2"/>
    <w:rsid w:val="00B91E3D"/>
    <w:rsid w:val="00BA78B9"/>
    <w:rsid w:val="00BB6A9A"/>
    <w:rsid w:val="00C25943"/>
    <w:rsid w:val="00C433C6"/>
    <w:rsid w:val="00D7142F"/>
    <w:rsid w:val="00D81B70"/>
    <w:rsid w:val="00DC4899"/>
    <w:rsid w:val="00DE3E0A"/>
    <w:rsid w:val="00E33D0F"/>
    <w:rsid w:val="00EB78E1"/>
    <w:rsid w:val="00EF5A5C"/>
    <w:rsid w:val="00F03BA2"/>
    <w:rsid w:val="00F13954"/>
    <w:rsid w:val="00F4349E"/>
    <w:rsid w:val="00F4732F"/>
    <w:rsid w:val="00F639FF"/>
    <w:rsid w:val="00FA6E90"/>
    <w:rsid w:val="00FC12D1"/>
    <w:rsid w:val="00FD0D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D4A3"/>
  <w15:chartTrackingRefBased/>
  <w15:docId w15:val="{C9BC7679-AB8D-4C7E-8443-A6119688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30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30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30D5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30D5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30D5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30D5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30D5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30D5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30D5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30D5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30D5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30D5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30D5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30D5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30D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30D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30D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30D50"/>
    <w:rPr>
      <w:rFonts w:eastAsiaTheme="majorEastAsia" w:cstheme="majorBidi"/>
      <w:color w:val="272727" w:themeColor="text1" w:themeTint="D8"/>
    </w:rPr>
  </w:style>
  <w:style w:type="paragraph" w:styleId="Tytu">
    <w:name w:val="Title"/>
    <w:basedOn w:val="Normalny"/>
    <w:next w:val="Normalny"/>
    <w:link w:val="TytuZnak"/>
    <w:uiPriority w:val="10"/>
    <w:qFormat/>
    <w:rsid w:val="00630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30D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30D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30D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30D50"/>
    <w:pPr>
      <w:spacing w:before="160"/>
      <w:jc w:val="center"/>
    </w:pPr>
    <w:rPr>
      <w:i/>
      <w:iCs/>
      <w:color w:val="404040" w:themeColor="text1" w:themeTint="BF"/>
    </w:rPr>
  </w:style>
  <w:style w:type="character" w:customStyle="1" w:styleId="CytatZnak">
    <w:name w:val="Cytat Znak"/>
    <w:basedOn w:val="Domylnaczcionkaakapitu"/>
    <w:link w:val="Cytat"/>
    <w:uiPriority w:val="29"/>
    <w:rsid w:val="00630D50"/>
    <w:rPr>
      <w:i/>
      <w:iCs/>
      <w:color w:val="404040" w:themeColor="text1" w:themeTint="BF"/>
    </w:rPr>
  </w:style>
  <w:style w:type="paragraph" w:styleId="Akapitzlist">
    <w:name w:val="List Paragraph"/>
    <w:basedOn w:val="Normalny"/>
    <w:uiPriority w:val="34"/>
    <w:qFormat/>
    <w:rsid w:val="00630D50"/>
    <w:pPr>
      <w:ind w:left="720"/>
      <w:contextualSpacing/>
    </w:pPr>
  </w:style>
  <w:style w:type="character" w:styleId="Wyrnienieintensywne">
    <w:name w:val="Intense Emphasis"/>
    <w:basedOn w:val="Domylnaczcionkaakapitu"/>
    <w:uiPriority w:val="21"/>
    <w:qFormat/>
    <w:rsid w:val="00630D50"/>
    <w:rPr>
      <w:i/>
      <w:iCs/>
      <w:color w:val="0F4761" w:themeColor="accent1" w:themeShade="BF"/>
    </w:rPr>
  </w:style>
  <w:style w:type="paragraph" w:styleId="Cytatintensywny">
    <w:name w:val="Intense Quote"/>
    <w:basedOn w:val="Normalny"/>
    <w:next w:val="Normalny"/>
    <w:link w:val="CytatintensywnyZnak"/>
    <w:uiPriority w:val="30"/>
    <w:qFormat/>
    <w:rsid w:val="00630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30D50"/>
    <w:rPr>
      <w:i/>
      <w:iCs/>
      <w:color w:val="0F4761" w:themeColor="accent1" w:themeShade="BF"/>
    </w:rPr>
  </w:style>
  <w:style w:type="character" w:styleId="Odwoanieintensywne">
    <w:name w:val="Intense Reference"/>
    <w:basedOn w:val="Domylnaczcionkaakapitu"/>
    <w:uiPriority w:val="32"/>
    <w:qFormat/>
    <w:rsid w:val="00630D50"/>
    <w:rPr>
      <w:b/>
      <w:bCs/>
      <w:smallCaps/>
      <w:color w:val="0F4761" w:themeColor="accent1" w:themeShade="BF"/>
      <w:spacing w:val="5"/>
    </w:rPr>
  </w:style>
  <w:style w:type="paragraph" w:styleId="Nagwek">
    <w:name w:val="header"/>
    <w:basedOn w:val="Normalny"/>
    <w:link w:val="NagwekZnak"/>
    <w:uiPriority w:val="99"/>
    <w:unhideWhenUsed/>
    <w:rsid w:val="00BB6A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6A9A"/>
  </w:style>
  <w:style w:type="paragraph" w:styleId="Stopka">
    <w:name w:val="footer"/>
    <w:basedOn w:val="Normalny"/>
    <w:link w:val="StopkaZnak"/>
    <w:uiPriority w:val="99"/>
    <w:unhideWhenUsed/>
    <w:rsid w:val="00BB6A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6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3426</Words>
  <Characters>20556</Characters>
  <Application>Microsoft Office Word</Application>
  <DocSecurity>4</DocSecurity>
  <Lines>171</Lines>
  <Paragraphs>47</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Tyman-Koc Katarzyna</dc:creator>
  <cp:keywords/>
  <dc:description/>
  <cp:lastModifiedBy>Rutkowski Przemysław</cp:lastModifiedBy>
  <cp:revision>2</cp:revision>
  <dcterms:created xsi:type="dcterms:W3CDTF">2026-10-01T08:21:00Z</dcterms:created>
  <dcterms:modified xsi:type="dcterms:W3CDTF">2026-10-01T08:21:00Z</dcterms:modified>
</cp:coreProperties>
</file>