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2DAE4" w14:textId="0301372D" w:rsidR="00173B9D" w:rsidRPr="00153D0B" w:rsidRDefault="00173B9D" w:rsidP="000848A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153D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Wojewoda Podkarpacki informuje, że Minister Rodziny, Pracy i Polityki Społecznej ogłosił nabór wniosków w ramach resortowego programu Ministra Rodziny, Pracy i Polityki Społecznej "</w:t>
      </w:r>
      <w:r w:rsidR="000848A6" w:rsidRPr="00153D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Opieka wytchnieniowa</w:t>
      </w:r>
      <w:r w:rsidRPr="00153D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” dla Jednostek Samorządu Terytorialnego edycja 2025. </w:t>
      </w:r>
    </w:p>
    <w:p w14:paraId="1BB8323D" w14:textId="77777777" w:rsidR="007255CB" w:rsidRPr="00153D0B" w:rsidRDefault="007255CB" w:rsidP="000848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153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Głównym celem Programu jest wsparcie członków rodzin lub opiekunów sprawujących bezpośrednią opiekę nad:</w:t>
      </w:r>
    </w:p>
    <w:p w14:paraId="531264DE" w14:textId="77777777" w:rsidR="000848A6" w:rsidRPr="00153D0B" w:rsidRDefault="007255CB" w:rsidP="000848A6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153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dziećmi od ukończenia 2. roku życia do ukończenia 16. roku życia posiadającymi orzeczenie o niepełnosprawności lub</w:t>
      </w:r>
    </w:p>
    <w:p w14:paraId="036B426F" w14:textId="0F3B85CA" w:rsidR="000848A6" w:rsidRPr="00153D0B" w:rsidRDefault="007255CB" w:rsidP="000848A6">
      <w:pPr>
        <w:numPr>
          <w:ilvl w:val="0"/>
          <w:numId w:val="4"/>
        </w:numPr>
        <w:shd w:val="clear" w:color="auto" w:fill="FFFFFF"/>
        <w:tabs>
          <w:tab w:val="clear" w:pos="720"/>
          <w:tab w:val="num" w:pos="426"/>
        </w:tabs>
        <w:spacing w:before="100" w:beforeAutospacing="1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153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osobami niepełnosprawnymi posiadającymi:</w:t>
      </w:r>
    </w:p>
    <w:p w14:paraId="052B25C7" w14:textId="2E1C5D41" w:rsidR="000848A6" w:rsidRPr="00153D0B" w:rsidRDefault="000848A6" w:rsidP="000848A6">
      <w:pPr>
        <w:pStyle w:val="Akapitzlist"/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153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orzeczenie o znacznym stopniu niepełnosprawności albo</w:t>
      </w:r>
    </w:p>
    <w:p w14:paraId="3E4612E8" w14:textId="77777777" w:rsidR="000848A6" w:rsidRPr="00153D0B" w:rsidRDefault="007255CB" w:rsidP="000848A6">
      <w:pPr>
        <w:pStyle w:val="Akapitzlist"/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153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orzeczenie traktowane na równi z orzeczeniem wymienionym w lit. a, zgodnie z</w:t>
      </w:r>
      <w:r w:rsidR="000848A6" w:rsidRPr="00153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  </w:t>
      </w:r>
      <w:r w:rsidRPr="00153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art. 5 i art. 62 ustawy z dnia 27 sierpnia 1997 r. o rehabilitacji zawodowej i</w:t>
      </w:r>
      <w:r w:rsidR="000848A6" w:rsidRPr="00153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153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społecznej oraz zatrudnianiu osób niepełnosprawnych (Dz. U. z 2024 r. poz. 44, z </w:t>
      </w:r>
      <w:proofErr w:type="spellStart"/>
      <w:r w:rsidRPr="00153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153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 zm.)</w:t>
      </w:r>
      <w:r w:rsidR="000848A6" w:rsidRPr="00153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2CBEABE" w14:textId="6763F509" w:rsidR="007255CB" w:rsidRPr="00153D0B" w:rsidRDefault="007255CB" w:rsidP="000848A6">
      <w:pPr>
        <w:pStyle w:val="Akapitzlist"/>
        <w:shd w:val="clear" w:color="auto" w:fill="FFFFFF"/>
        <w:spacing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153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- poprzez umożliwienie uzyskania doraźnej, czasowej pomocy w formie usługi opieki wytchnieniowej, tj. odciążenie od codziennych obowiązków łączących się ze</w:t>
      </w:r>
      <w:r w:rsidR="000848A6" w:rsidRPr="00153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153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sprawowaniem opieki nad osobą z niepełnosprawnością przez zapewnienie czasowego zastępstwa w tym zakresie. Dzięki temu wsparciu, osoby zaangażowane na co dzień w</w:t>
      </w:r>
      <w:r w:rsidR="00153D0B" w:rsidRPr="00153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153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sprawowanie opieki nad osobą z</w:t>
      </w:r>
      <w:r w:rsidR="000848A6" w:rsidRPr="00153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153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niepełnosprawnością dysponować będą czasem, który mogą przeznaczyć na</w:t>
      </w:r>
      <w:r w:rsidR="000848A6" w:rsidRPr="00153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153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odpoczynek i regenerację, jak również na załatwienie niezbędnych spraw życiowych. Usługi opieki wytchnieniowej mogą służyć również okresowemu zabezpieczeniu potrzeb osoby z niepełnosprawnością w sytuacji, gdy członkowie rodzin lub opiekunowie z różnych powodów nie będą mogli wykonywać swoich obowiązków.</w:t>
      </w:r>
    </w:p>
    <w:p w14:paraId="23F95B4F" w14:textId="71436BAA" w:rsidR="007255CB" w:rsidRPr="00153D0B" w:rsidRDefault="007255CB" w:rsidP="000848A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153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 realizację Programu Minister Rodziny, Pracy i Polityki Społecznej przeznaczył kwotę</w:t>
      </w:r>
      <w:r w:rsidR="00153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="00153D0B" w:rsidRPr="005D087E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2</w:t>
      </w:r>
      <w:r w:rsidRPr="00153D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00</w:t>
      </w:r>
      <w:r w:rsidR="00153D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153D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000 000,00 zł.</w:t>
      </w:r>
    </w:p>
    <w:p w14:paraId="3030A8D6" w14:textId="77777777" w:rsidR="007255CB" w:rsidRPr="00153D0B" w:rsidRDefault="007255CB" w:rsidP="000848A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153D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Poniżej terminy naboru wniosków w ramach Programu:</w:t>
      </w:r>
    </w:p>
    <w:p w14:paraId="55C9E9FD" w14:textId="2D21D4C8" w:rsidR="007255CB" w:rsidRPr="00153D0B" w:rsidRDefault="007255CB" w:rsidP="000848A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153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Gmina/powiat składa wniosek (załącznik nr 1 do Programu) do właściwego wojewody za pośrednictwem Generatora Funduszu Solidarnościowego dostępnego na stronie internetowej </w:t>
      </w:r>
      <w:hyperlink r:id="rId7" w:tgtFrame="_blank" w:tooltip="Otwarcie w nowym oknie" w:history="1">
        <w:r w:rsidRPr="00153D0B">
          <w:rPr>
            <w:rFonts w:ascii="Times New Roman" w:eastAsia="Times New Roman" w:hAnsi="Times New Roman" w:cs="Times New Roman"/>
            <w:color w:val="065A81"/>
            <w:kern w:val="0"/>
            <w:sz w:val="24"/>
            <w:szCs w:val="24"/>
            <w:u w:val="single"/>
            <w:lang w:eastAsia="pl-PL"/>
            <w14:ligatures w14:val="none"/>
          </w:rPr>
          <w:t>https://bfs.mrips.gov.pl</w:t>
        </w:r>
      </w:hyperlink>
      <w:r w:rsidRPr="00153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 w terminie od dnia </w:t>
      </w:r>
      <w:r w:rsidRPr="00153D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6 listopada 2024 r. do dnia 27</w:t>
      </w:r>
      <w:r w:rsidR="00153D0B" w:rsidRPr="00153D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153D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listopada 2024 r.</w:t>
      </w:r>
    </w:p>
    <w:p w14:paraId="3E227D5B" w14:textId="5C933608" w:rsidR="007255CB" w:rsidRPr="00153D0B" w:rsidRDefault="007255CB" w:rsidP="000848A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153D0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Wojewoda, po weryfikacji wniosków złożonych przez gminy/powiaty, sporządza listę rekomendowanych wniosków do finansowania w ramach Programu (załącznik nr 3 do Programu) i przekazuje ją do Ministra wraz z informacją wojewody dotyczącą środków finansowych z Programu „Opieka wytchnieniowa” dla Jednostek Samorządu Terytorialnego – edycja 2025 (załącznik nr 2 do Programu), w terminie do dnia </w:t>
      </w:r>
      <w:r w:rsidRPr="00153D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13</w:t>
      </w:r>
      <w:r w:rsidR="000848A6" w:rsidRPr="00153D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 </w:t>
      </w:r>
      <w:r w:rsidRPr="00153D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grudnia 2024 r.</w:t>
      </w:r>
    </w:p>
    <w:p w14:paraId="5BB7C141" w14:textId="555C9F7F" w:rsidR="007255CB" w:rsidRDefault="007255CB" w:rsidP="000848A6">
      <w:pPr>
        <w:shd w:val="clear" w:color="auto" w:fill="FFFFFF"/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153D0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Uwaga! Możliwość składnia wniosków za pośrednictwem Generatora Funduszu Solidarnościowego uruchomiona zostanie w późniejszym terminie, o czym poinformujemy w odrębnym komunikacie.</w:t>
      </w:r>
    </w:p>
    <w:p w14:paraId="32751C24" w14:textId="77777777" w:rsidR="00153D0B" w:rsidRDefault="00153D0B" w:rsidP="00153D0B">
      <w:pPr>
        <w:pStyle w:val="Akapitzlist"/>
        <w:spacing w:after="0"/>
        <w:ind w:left="4253"/>
        <w:jc w:val="center"/>
        <w:rPr>
          <w:rFonts w:ascii="Times New Roman" w:hAnsi="Times New Roman"/>
          <w:b/>
          <w:color w:val="000000"/>
          <w:shd w:val="clear" w:color="auto" w:fill="FFFFFF"/>
        </w:rPr>
      </w:pPr>
    </w:p>
    <w:p w14:paraId="69EF74F0" w14:textId="42863A3D" w:rsidR="00153D0B" w:rsidRPr="00153D0B" w:rsidRDefault="00153D0B" w:rsidP="00153D0B">
      <w:pPr>
        <w:pStyle w:val="Akapitzlist"/>
        <w:spacing w:after="0"/>
        <w:ind w:left="4253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153D0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Dyrektor Wydziału Programów Rządowych </w:t>
      </w:r>
      <w:r w:rsidRPr="00153D0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br/>
        <w:t>i Funduszy Europejskich</w:t>
      </w:r>
    </w:p>
    <w:p w14:paraId="34F27AC5" w14:textId="4F654F3D" w:rsidR="00153D0B" w:rsidRPr="00153D0B" w:rsidRDefault="007B69D2" w:rsidP="00153D0B">
      <w:pPr>
        <w:pStyle w:val="Akapitzlist"/>
        <w:spacing w:after="0"/>
        <w:ind w:left="4253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(-)</w:t>
      </w:r>
    </w:p>
    <w:p w14:paraId="7390E063" w14:textId="42F4B63E" w:rsidR="00153D0B" w:rsidRDefault="00153D0B" w:rsidP="00153D0B">
      <w:pPr>
        <w:pStyle w:val="Akapitzlist"/>
        <w:spacing w:after="0"/>
        <w:ind w:left="4253"/>
        <w:jc w:val="center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153D0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Anna Szydełko</w:t>
      </w:r>
      <w:r w:rsidRPr="00DD00B8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</w:p>
    <w:p w14:paraId="410042BD" w14:textId="420D1AD0" w:rsidR="007B69D2" w:rsidRDefault="007B69D2" w:rsidP="00153D0B">
      <w:pPr>
        <w:pStyle w:val="Akapitzlist"/>
        <w:spacing w:after="0"/>
        <w:ind w:left="4253"/>
        <w:jc w:val="center"/>
        <w:rPr>
          <w:rFonts w:ascii="Arial" w:hAnsi="Arial" w:cs="Arial"/>
          <w:sz w:val="24"/>
          <w:szCs w:val="24"/>
        </w:rPr>
      </w:pPr>
    </w:p>
    <w:sectPr w:rsidR="007B69D2" w:rsidSect="007B69D2">
      <w:pgSz w:w="11906" w:h="16838"/>
      <w:pgMar w:top="113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DFA53" w14:textId="77777777" w:rsidR="00B2163F" w:rsidRDefault="00B2163F" w:rsidP="007B69D2">
      <w:pPr>
        <w:spacing w:after="0" w:line="240" w:lineRule="auto"/>
      </w:pPr>
      <w:r>
        <w:separator/>
      </w:r>
    </w:p>
  </w:endnote>
  <w:endnote w:type="continuationSeparator" w:id="0">
    <w:p w14:paraId="4230EC08" w14:textId="77777777" w:rsidR="00B2163F" w:rsidRDefault="00B2163F" w:rsidP="007B6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86B7D" w14:textId="77777777" w:rsidR="00B2163F" w:rsidRDefault="00B2163F" w:rsidP="007B69D2">
      <w:pPr>
        <w:spacing w:after="0" w:line="240" w:lineRule="auto"/>
      </w:pPr>
      <w:r>
        <w:separator/>
      </w:r>
    </w:p>
  </w:footnote>
  <w:footnote w:type="continuationSeparator" w:id="0">
    <w:p w14:paraId="06C6657F" w14:textId="77777777" w:rsidR="00B2163F" w:rsidRDefault="00B2163F" w:rsidP="007B69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24C5B"/>
    <w:multiLevelType w:val="multilevel"/>
    <w:tmpl w:val="1B141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B320F8"/>
    <w:multiLevelType w:val="multilevel"/>
    <w:tmpl w:val="E2A6A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DF00A9"/>
    <w:multiLevelType w:val="multilevel"/>
    <w:tmpl w:val="2446DC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D92552"/>
    <w:multiLevelType w:val="multilevel"/>
    <w:tmpl w:val="5B70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817F7B"/>
    <w:multiLevelType w:val="hybridMultilevel"/>
    <w:tmpl w:val="C38A03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B9D"/>
    <w:rsid w:val="000848A6"/>
    <w:rsid w:val="00153D0B"/>
    <w:rsid w:val="00173B9D"/>
    <w:rsid w:val="00324D19"/>
    <w:rsid w:val="005D087E"/>
    <w:rsid w:val="00702B4D"/>
    <w:rsid w:val="007255CB"/>
    <w:rsid w:val="007B69D2"/>
    <w:rsid w:val="009E36DC"/>
    <w:rsid w:val="00B2163F"/>
    <w:rsid w:val="00C77FBF"/>
    <w:rsid w:val="00D90828"/>
    <w:rsid w:val="00EA07ED"/>
    <w:rsid w:val="00EA5086"/>
    <w:rsid w:val="00F30A4F"/>
    <w:rsid w:val="00F9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E9D65"/>
  <w15:chartTrackingRefBased/>
  <w15:docId w15:val="{0490615C-7043-4176-98B6-F17A8E10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48A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B6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69D2"/>
  </w:style>
  <w:style w:type="paragraph" w:styleId="Stopka">
    <w:name w:val="footer"/>
    <w:basedOn w:val="Normalny"/>
    <w:link w:val="StopkaZnak"/>
    <w:uiPriority w:val="99"/>
    <w:unhideWhenUsed/>
    <w:rsid w:val="007B6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6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6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67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8" w:color="F5F5F5"/>
            <w:right w:val="none" w:sz="0" w:space="0" w:color="auto"/>
          </w:divBdr>
        </w:div>
      </w:divsChild>
    </w:div>
    <w:div w:id="6437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fs.mrips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Zakrzewska</dc:creator>
  <cp:keywords/>
  <dc:description/>
  <cp:lastModifiedBy>Katarzyna Nalepa</cp:lastModifiedBy>
  <cp:revision>2</cp:revision>
  <cp:lastPrinted>2024-11-12T08:08:00Z</cp:lastPrinted>
  <dcterms:created xsi:type="dcterms:W3CDTF">2024-11-12T14:10:00Z</dcterms:created>
  <dcterms:modified xsi:type="dcterms:W3CDTF">2024-11-12T14:10:00Z</dcterms:modified>
</cp:coreProperties>
</file>