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00723" w14:textId="3264EF84" w:rsidR="002B59F0" w:rsidRPr="00292385" w:rsidRDefault="003A40CC" w:rsidP="00074BD0">
      <w:pPr>
        <w:pStyle w:val="Bezodstpw"/>
        <w:jc w:val="center"/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</w:pPr>
      <w:r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>Klauzula informacyjna</w:t>
      </w:r>
      <w:r w:rsidR="008A34D5"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 xml:space="preserve"> o przetwarzaniu danych osobowych </w:t>
      </w:r>
      <w:r w:rsidR="00924541" w:rsidRPr="00292385">
        <w:rPr>
          <w:rFonts w:asciiTheme="minorHAnsi" w:eastAsia="Times New Roman" w:hAnsiTheme="minorHAnsi" w:cstheme="minorHAnsi"/>
          <w:b/>
          <w:color w:val="808080" w:themeColor="background1" w:themeShade="80"/>
          <w:lang w:eastAsia="pl-PL"/>
        </w:rPr>
        <w:t>z art. 13 RODO</w:t>
      </w:r>
    </w:p>
    <w:p w14:paraId="7460AF79" w14:textId="1A0EBAA0" w:rsidR="008A34D5" w:rsidRPr="006F47E9" w:rsidRDefault="00924541" w:rsidP="0017102E">
      <w:pPr>
        <w:suppressAutoHyphens w:val="0"/>
        <w:spacing w:before="60" w:after="60" w:line="240" w:lineRule="auto"/>
        <w:jc w:val="center"/>
        <w:rPr>
          <w:rFonts w:asciiTheme="minorHAnsi" w:eastAsia="Times New Roman" w:hAnsiTheme="minorHAnsi" w:cstheme="minorHAnsi"/>
          <w:b/>
          <w:color w:val="808080" w:themeColor="background1" w:themeShade="80"/>
          <w:sz w:val="20"/>
          <w:szCs w:val="20"/>
          <w:lang w:eastAsia="pl-PL"/>
        </w:rPr>
      </w:pPr>
      <w:r w:rsidRPr="006F47E9">
        <w:rPr>
          <w:rFonts w:asciiTheme="minorHAnsi" w:eastAsia="Times New Roman" w:hAnsiTheme="minorHAnsi" w:cstheme="minorHAnsi"/>
          <w:b/>
          <w:color w:val="808080" w:themeColor="background1" w:themeShade="80"/>
          <w:sz w:val="20"/>
          <w:szCs w:val="20"/>
          <w:lang w:eastAsia="pl-PL"/>
        </w:rPr>
        <w:t xml:space="preserve">w celu związanym z </w:t>
      </w:r>
      <w:r w:rsidRPr="006F47E9">
        <w:rPr>
          <w:rFonts w:asciiTheme="minorHAnsi" w:eastAsia="Times New Roman" w:hAnsiTheme="minorHAnsi" w:cstheme="minorHAnsi"/>
          <w:b/>
          <w:color w:val="7F7F7F" w:themeColor="text1" w:themeTint="80"/>
          <w:sz w:val="20"/>
          <w:szCs w:val="20"/>
          <w:lang w:eastAsia="pl-PL"/>
        </w:rPr>
        <w:t>p</w:t>
      </w:r>
      <w:r w:rsidR="00A1231E" w:rsidRPr="006F47E9">
        <w:rPr>
          <w:rFonts w:asciiTheme="minorHAnsi" w:eastAsia="Times New Roman" w:hAnsiTheme="minorHAnsi" w:cstheme="minorHAnsi"/>
          <w:b/>
          <w:color w:val="7F7F7F" w:themeColor="text1" w:themeTint="80"/>
          <w:sz w:val="20"/>
          <w:szCs w:val="20"/>
          <w:lang w:eastAsia="pl-PL"/>
        </w:rPr>
        <w:t xml:space="preserve">rzeprowadzeniem </w:t>
      </w:r>
      <w:r w:rsidR="00926DD0" w:rsidRPr="006F47E9">
        <w:rPr>
          <w:rFonts w:asciiTheme="minorHAnsi" w:eastAsia="Times New Roman" w:hAnsiTheme="minorHAnsi" w:cstheme="minorHAnsi"/>
          <w:b/>
          <w:color w:val="7F7F7F" w:themeColor="text1" w:themeTint="80"/>
          <w:sz w:val="20"/>
          <w:szCs w:val="20"/>
          <w:lang w:eastAsia="pl-PL"/>
        </w:rPr>
        <w:t>procedury sprzedaży składników rzeczowych majątku ruchomego</w:t>
      </w:r>
    </w:p>
    <w:p w14:paraId="0B89C11B" w14:textId="77777777" w:rsidR="002B59F0" w:rsidRPr="0017102E" w:rsidRDefault="002B59F0" w:rsidP="0017102E">
      <w:pPr>
        <w:suppressAutoHyphens w:val="0"/>
        <w:spacing w:before="60" w:after="60" w:line="24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</w:p>
    <w:p w14:paraId="3C38B0F7" w14:textId="7F78E4E6" w:rsidR="008A34D5" w:rsidRPr="0017102E" w:rsidRDefault="00926DD0" w:rsidP="0017102E">
      <w:p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>W</w:t>
      </w:r>
      <w:r w:rsidR="008A34D5" w:rsidRPr="0017102E">
        <w:rPr>
          <w:rFonts w:asciiTheme="minorHAnsi" w:eastAsia="Times New Roman" w:hAnsiTheme="minorHAnsi" w:cstheme="minorHAnsi"/>
          <w:lang w:eastAsia="pl-PL"/>
        </w:rPr>
        <w:t xml:space="preserve"> związku z treścią art. 13 ust. 1 i 2 rozporządzenia Parlamentu Europejskiego i Rady (UE) 2016/679 z</w:t>
      </w:r>
      <w:r>
        <w:rPr>
          <w:rFonts w:asciiTheme="minorHAnsi" w:eastAsia="Times New Roman" w:hAnsiTheme="minorHAnsi" w:cstheme="minorHAnsi"/>
          <w:lang w:eastAsia="pl-PL"/>
        </w:rPr>
        <w:t> </w:t>
      </w:r>
      <w:r w:rsidR="008A34D5" w:rsidRPr="0017102E">
        <w:rPr>
          <w:rFonts w:asciiTheme="minorHAnsi" w:eastAsia="Times New Roman" w:hAnsiTheme="minorHAnsi" w:cstheme="minorHAnsi"/>
          <w:lang w:eastAsia="pl-PL"/>
        </w:rPr>
        <w:t>dnia 27 kwietnia 2016 r. w sprawie ochrony osób fizycznych w związku z przetwarzaniem danych osobowych i w sprawie swobodnego przepływu takich danych oraz uchylenia dyrektywy 95/46/WE (ogólne rozporządzenie o ochronie danych), (Dz. Urz. UE L 119</w:t>
      </w:r>
      <w:r w:rsidR="002B59F0" w:rsidRPr="0017102E">
        <w:rPr>
          <w:rFonts w:asciiTheme="minorHAnsi" w:eastAsia="Times New Roman" w:hAnsiTheme="minorHAnsi" w:cstheme="minorHAnsi"/>
          <w:lang w:eastAsia="pl-PL"/>
        </w:rPr>
        <w:t xml:space="preserve"> </w:t>
      </w:r>
      <w:r w:rsidR="008A34D5" w:rsidRPr="0017102E">
        <w:rPr>
          <w:rFonts w:asciiTheme="minorHAnsi" w:eastAsia="Times New Roman" w:hAnsiTheme="minorHAnsi" w:cstheme="minorHAnsi"/>
          <w:lang w:eastAsia="pl-PL"/>
        </w:rPr>
        <w:t xml:space="preserve">z 04.05.2016, str. 1, ze zm.), zwanego dalej RODO, </w:t>
      </w:r>
      <w:r>
        <w:rPr>
          <w:rFonts w:asciiTheme="minorHAnsi" w:eastAsia="Times New Roman" w:hAnsiTheme="minorHAnsi" w:cstheme="minorHAnsi"/>
          <w:lang w:eastAsia="pl-PL"/>
        </w:rPr>
        <w:t>i</w:t>
      </w:r>
      <w:r w:rsidR="007B515E" w:rsidRPr="0017102E">
        <w:rPr>
          <w:rFonts w:asciiTheme="minorHAnsi" w:eastAsia="Times New Roman" w:hAnsiTheme="minorHAnsi" w:cstheme="minorHAnsi"/>
          <w:lang w:eastAsia="pl-PL"/>
        </w:rPr>
        <w:t>nform</w:t>
      </w:r>
      <w:r>
        <w:rPr>
          <w:rFonts w:asciiTheme="minorHAnsi" w:eastAsia="Times New Roman" w:hAnsiTheme="minorHAnsi" w:cstheme="minorHAnsi"/>
          <w:lang w:eastAsia="pl-PL"/>
        </w:rPr>
        <w:t>uję,</w:t>
      </w:r>
      <w:r w:rsidR="007B515E" w:rsidRPr="0017102E">
        <w:rPr>
          <w:rFonts w:asciiTheme="minorHAnsi" w:eastAsia="Times New Roman" w:hAnsiTheme="minorHAnsi" w:cstheme="minorHAnsi"/>
          <w:lang w:eastAsia="pl-PL"/>
        </w:rPr>
        <w:t xml:space="preserve"> że:</w:t>
      </w:r>
    </w:p>
    <w:p w14:paraId="6970C7C6" w14:textId="77777777" w:rsidR="002B59F0" w:rsidRPr="0017102E" w:rsidRDefault="002B59F0" w:rsidP="0017102E">
      <w:p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</w:p>
    <w:p w14:paraId="65E9BEE2" w14:textId="11269811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Administratorem danych osobowych, w rozumieniu art. 4 pkt 7 RODO, jest Prokuratura Okręgowa w</w:t>
      </w:r>
      <w:r w:rsid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 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Suwałkach z siedzibą przy ul. </w:t>
      </w:r>
      <w:r w:rsid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Generała Kazimierza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Pułaskiego 26, 16-400 Suwałki, tel. 87 562 86 00,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e-mail: </w:t>
      </w:r>
      <w:hyperlink r:id="rId8" w:history="1">
        <w:r w:rsidR="00924541" w:rsidRPr="0017102E">
          <w:rPr>
            <w:rStyle w:val="Hipercze"/>
            <w:rFonts w:asciiTheme="minorHAnsi" w:eastAsia="Times New Roman" w:hAnsiTheme="minorHAnsi" w:cstheme="minorHAnsi"/>
            <w:sz w:val="20"/>
            <w:szCs w:val="20"/>
            <w:lang w:eastAsia="pl-PL"/>
          </w:rPr>
          <w:t>biuro.podawcze.posuw@prokuratura.gov.pl</w:t>
        </w:r>
      </w:hyperlink>
    </w:p>
    <w:p w14:paraId="534CC50F" w14:textId="7777777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Inspektorem ochrony danych jest Pani Teresa Szulc, tel. 87 562 86 61,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e-mail: </w:t>
      </w:r>
      <w:hyperlink r:id="rId9" w:history="1">
        <w:r w:rsidR="009E54DE" w:rsidRPr="0017102E">
          <w:rPr>
            <w:rStyle w:val="Hipercze"/>
            <w:rFonts w:asciiTheme="minorHAnsi" w:eastAsia="Times New Roman" w:hAnsiTheme="minorHAnsi" w:cstheme="minorHAnsi"/>
            <w:sz w:val="20"/>
            <w:szCs w:val="20"/>
            <w:lang w:eastAsia="pl-PL"/>
          </w:rPr>
          <w:t>iod.posuw@prokuratura.gov.pl</w:t>
        </w:r>
      </w:hyperlink>
      <w:r w:rsidR="00924541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</w:p>
    <w:p w14:paraId="4330ABF0" w14:textId="1610FA6C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Dane osobowe przetwarzane są w </w:t>
      </w:r>
      <w:r w:rsidRPr="0017102E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celu przeprowadzenia </w:t>
      </w:r>
      <w:r w:rsidR="00926DD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procedury</w:t>
      </w:r>
      <w:r w:rsidR="0017102E" w:rsidRPr="0017102E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sprzedaż</w:t>
      </w:r>
      <w:r w:rsidR="00926DD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y składników rzeczowych</w:t>
      </w:r>
      <w:r w:rsidR="0017102E" w:rsidRPr="0017102E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majątku</w:t>
      </w:r>
      <w:r w:rsidR="001E1AC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ruchomego. </w:t>
      </w:r>
    </w:p>
    <w:p w14:paraId="3D40E7B6" w14:textId="7549CA4C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Podstawę prawną przetwarzania danych stanowią przepisy art. 6 ust. 1 lit. c RODO w związku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z przepisami ustawy z dnia 27 sierpnia 2009 r. o finansach publicznych (tj. Dz. U. z 20</w:t>
      </w:r>
      <w:r w:rsidR="002B59F0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24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r. </w:t>
      </w:r>
      <w:r w:rsidR="00A609A8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 xml:space="preserve">poz. </w:t>
      </w:r>
      <w:r w:rsidR="002B59F0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1530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).</w:t>
      </w:r>
    </w:p>
    <w:p w14:paraId="7E05FC91" w14:textId="5663049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Dane osobowe mogą być udostępniane podmiotom uprawnionym do ich otrzymywania</w:t>
      </w:r>
      <w:r w:rsidR="001E1AC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na podstawie przepisów prawa lub umowy.</w:t>
      </w:r>
    </w:p>
    <w:p w14:paraId="46B74382" w14:textId="1CAA686D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Dane osobowe są przechowywane przez okres niezbędny do przeprowadzenia</w:t>
      </w:r>
      <w:r w:rsidR="00926DD0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="00926DD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procedury</w:t>
      </w:r>
      <w:r w:rsidR="00926DD0" w:rsidRPr="0017102E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sprzedaż</w:t>
      </w:r>
      <w:r w:rsidR="00926DD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y składników rzeczowych</w:t>
      </w:r>
      <w:r w:rsidR="00926DD0" w:rsidRPr="0017102E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majątku</w:t>
      </w:r>
      <w:r w:rsidR="00926DD0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ruchomego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, a następnie do</w:t>
      </w:r>
      <w:r w:rsidR="00A1231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momentu przedawnienia ewentualnych roszczeń lub do momentu wygaśnięcia obowiązku przechowywania danych wynikającego z przepisów prawa.</w:t>
      </w:r>
    </w:p>
    <w:p w14:paraId="7FA59D60" w14:textId="77777777" w:rsidR="008A34D5" w:rsidRPr="0017102E" w:rsidRDefault="008A34D5" w:rsidP="0017102E">
      <w:pPr>
        <w:numPr>
          <w:ilvl w:val="0"/>
          <w:numId w:val="3"/>
        </w:numPr>
        <w:tabs>
          <w:tab w:val="clear" w:pos="360"/>
          <w:tab w:val="num" w:pos="720"/>
        </w:tabs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Osobie, której dane są przetwarzane przysługuje prawo:</w:t>
      </w:r>
    </w:p>
    <w:p w14:paraId="0F937333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dostępu do treści swoich danych osobowych, na zasadach określonych w art. 15 RODO;</w:t>
      </w:r>
    </w:p>
    <w:p w14:paraId="26B720CE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żądania sprostowania swoich danych osobowych na zasadach określonych w art. 16 RODO;</w:t>
      </w:r>
    </w:p>
    <w:p w14:paraId="5A7237EE" w14:textId="3EC1D81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ograniczenia przetwarzania danych, z zastrzeżeniem przypadków określonych w art. 18 ust. 2 RODO;</w:t>
      </w:r>
    </w:p>
    <w:p w14:paraId="6AD88F08" w14:textId="77777777" w:rsidR="008A34D5" w:rsidRPr="0017102E" w:rsidRDefault="008A34D5" w:rsidP="0017102E">
      <w:pPr>
        <w:pStyle w:val="Akapitzlist"/>
        <w:numPr>
          <w:ilvl w:val="0"/>
          <w:numId w:val="6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wniesienia skargi do Prezesa Urzędu Ochrony Danych Osobowych, adres: ul. Stawki 2, </w:t>
      </w:r>
      <w:r w:rsidR="00D80F3F"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br/>
        <w:t>00-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17102E" w:rsidRDefault="008A34D5" w:rsidP="0017102E">
      <w:pPr>
        <w:numPr>
          <w:ilvl w:val="0"/>
          <w:numId w:val="1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Osobie, której dane są przetwarzane nie przysługuje prawo:</w:t>
      </w:r>
    </w:p>
    <w:p w14:paraId="01023660" w14:textId="77777777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usunięcia danych osobowych – art. 17 ust. 3 lit. b, d lub e RODO;</w:t>
      </w:r>
    </w:p>
    <w:p w14:paraId="4CECAAAF" w14:textId="77777777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przenoszenia danych osobowych, o którym mowa w art. 20 RODO;</w:t>
      </w:r>
    </w:p>
    <w:p w14:paraId="2E5CE30E" w14:textId="2AE2AC90" w:rsidR="008A34D5" w:rsidRPr="00074BD0" w:rsidRDefault="008A34D5" w:rsidP="00074BD0">
      <w:pPr>
        <w:pStyle w:val="Akapitzlist"/>
        <w:numPr>
          <w:ilvl w:val="0"/>
          <w:numId w:val="7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074BD0">
        <w:rPr>
          <w:rFonts w:asciiTheme="minorHAnsi" w:eastAsia="Times New Roman" w:hAnsiTheme="minorHAnsi" w:cstheme="minorHAnsi"/>
          <w:sz w:val="20"/>
          <w:szCs w:val="20"/>
          <w:lang w:eastAsia="pl-PL"/>
        </w:rPr>
        <w:t>wniesienia sprzeciwu wobec przetwarzania danych osobowych, o którym mowa w art. 21 RODO, gdyż podstawą prawną przetwarzania danych osobowych jest art. 6 ust. 1 lit. c RODO.</w:t>
      </w:r>
    </w:p>
    <w:p w14:paraId="3C7F491B" w14:textId="77777777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W celu skorzystania z praw, o których mowa w pkt 7 </w:t>
      </w:r>
      <w:proofErr w:type="spellStart"/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ppkt</w:t>
      </w:r>
      <w:proofErr w:type="spellEnd"/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7A247369" w14:textId="39FAE89E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Podanie danych jest konieczne do wzięcia udziału w postępowaniu o udzielenie zamówienia. Odmowa podania danych uniemożliwia wzięcie udziału w postępowaniu </w:t>
      </w:r>
      <w:r w:rsidR="001E1AC0">
        <w:rPr>
          <w:rFonts w:asciiTheme="minorHAnsi" w:eastAsia="Times New Roman" w:hAnsiTheme="minorHAnsi" w:cstheme="minorHAnsi"/>
          <w:sz w:val="20"/>
          <w:szCs w:val="20"/>
          <w:lang w:eastAsia="pl-PL"/>
        </w:rPr>
        <w:t>przetargowym</w:t>
      </w: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</w:p>
    <w:p w14:paraId="636C84D8" w14:textId="77777777" w:rsidR="008A34D5" w:rsidRPr="0017102E" w:rsidRDefault="008A34D5" w:rsidP="0017102E">
      <w:pPr>
        <w:numPr>
          <w:ilvl w:val="0"/>
          <w:numId w:val="2"/>
        </w:numPr>
        <w:suppressAutoHyphens w:val="0"/>
        <w:spacing w:before="60" w:after="60" w:line="240" w:lineRule="auto"/>
        <w:ind w:hanging="426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17102E">
        <w:rPr>
          <w:rFonts w:asciiTheme="minorHAnsi" w:eastAsia="Times New Roman" w:hAnsiTheme="minorHAnsi" w:cstheme="minorHAnsi"/>
          <w:sz w:val="20"/>
          <w:szCs w:val="20"/>
          <w:lang w:eastAsia="pl-PL"/>
        </w:rPr>
        <w:t>W odniesieniu do danych osobowych decyzje nie będą podejmowane w sposób zautomatyzowany, stosownie do art. 22 RODO.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7"/>
        <w:gridCol w:w="4585"/>
      </w:tblGrid>
      <w:tr w:rsidR="008A34D5" w14:paraId="44308D32" w14:textId="77777777" w:rsidTr="0017102E">
        <w:tc>
          <w:tcPr>
            <w:tcW w:w="4487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585" w:type="dxa"/>
          </w:tcPr>
          <w:p w14:paraId="2C810249" w14:textId="7777777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417CF0" w14:textId="77777777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667203" w14:textId="5074D33F" w:rsidR="008A34D5" w:rsidRPr="0017102E" w:rsidRDefault="008A34D5" w:rsidP="008A34D5">
            <w:pPr>
              <w:suppressAutoHyphens w:val="0"/>
              <w:jc w:val="center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17102E">
      <w:headerReference w:type="default" r:id="rId10"/>
      <w:footerReference w:type="default" r:id="rId11"/>
      <w:pgSz w:w="11906" w:h="16838"/>
      <w:pgMar w:top="1417" w:right="1417" w:bottom="1417" w:left="1417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ED648" w14:textId="77777777" w:rsidR="0049105B" w:rsidRDefault="0049105B" w:rsidP="00D71FEE">
      <w:pPr>
        <w:spacing w:after="0" w:line="240" w:lineRule="auto"/>
      </w:pPr>
      <w:r>
        <w:separator/>
      </w:r>
    </w:p>
  </w:endnote>
  <w:endnote w:type="continuationSeparator" w:id="0">
    <w:p w14:paraId="1A15E2DB" w14:textId="77777777" w:rsidR="0049105B" w:rsidRDefault="0049105B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A6AF" w14:textId="6F1096D6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5925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>PROKURATURA OKRĘGOWA W SUWAŁKACH</w:t>
    </w: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ab/>
    </w: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ab/>
      <w:t xml:space="preserve"> </w:t>
    </w:r>
    <w:r w:rsidR="00FD16A1">
      <w:rPr>
        <w:rFonts w:asciiTheme="minorHAnsi" w:eastAsiaTheme="majorEastAsia" w:hAnsiTheme="minorHAnsi" w:cstheme="minorHAnsi"/>
        <w:color w:val="0070C0"/>
        <w:sz w:val="16"/>
        <w:szCs w:val="16"/>
      </w:rPr>
      <w:tab/>
    </w:r>
  </w:p>
  <w:p w14:paraId="087F7799" w14:textId="77777777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 xml:space="preserve">16-400 SUWAŁKI; ul. Generała Kazimierza Pułaskiego 26 </w:t>
    </w:r>
  </w:p>
  <w:p w14:paraId="79C38027" w14:textId="4E469A9B" w:rsidR="00074BD0" w:rsidRPr="00D510B7" w:rsidRDefault="00074BD0" w:rsidP="00FD16A1">
    <w:pPr>
      <w:pBdr>
        <w:left w:val="single" w:sz="12" w:space="11" w:color="4F81BD" w:themeColor="accent1"/>
      </w:pBdr>
      <w:tabs>
        <w:tab w:val="left" w:pos="622"/>
      </w:tabs>
      <w:spacing w:after="0" w:line="240" w:lineRule="auto"/>
      <w:rPr>
        <w:rFonts w:asciiTheme="minorHAnsi" w:eastAsiaTheme="majorEastAsia" w:hAnsiTheme="minorHAnsi" w:cstheme="minorHAnsi"/>
        <w:color w:val="0070C0"/>
        <w:sz w:val="16"/>
        <w:szCs w:val="16"/>
      </w:rPr>
    </w:pPr>
    <w:r w:rsidRPr="00D510B7">
      <w:rPr>
        <w:rFonts w:asciiTheme="minorHAnsi" w:eastAsiaTheme="majorEastAsia" w:hAnsiTheme="minorHAnsi" w:cstheme="minorHAnsi"/>
        <w:color w:val="0070C0"/>
        <w:sz w:val="16"/>
        <w:szCs w:val="16"/>
      </w:rPr>
      <w:t>tel./fax 87 562 86 88, cent. 87 562 86 00</w:t>
    </w:r>
  </w:p>
  <w:p w14:paraId="13C905EB" w14:textId="77777777" w:rsidR="0017102E" w:rsidRPr="0017102E" w:rsidRDefault="0017102E" w:rsidP="0017102E">
    <w:pPr>
      <w:widowControl w:val="0"/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eastAsia="Courier New"/>
        <w:color w:val="000000"/>
        <w:sz w:val="18"/>
        <w:szCs w:val="18"/>
        <w:lang w:eastAsia="pl-PL" w:bidi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06ADF" w14:textId="77777777" w:rsidR="0049105B" w:rsidRDefault="0049105B" w:rsidP="00D71FEE">
      <w:pPr>
        <w:spacing w:after="0" w:line="240" w:lineRule="auto"/>
      </w:pPr>
      <w:r>
        <w:separator/>
      </w:r>
    </w:p>
  </w:footnote>
  <w:footnote w:type="continuationSeparator" w:id="0">
    <w:p w14:paraId="68B2B884" w14:textId="77777777" w:rsidR="0049105B" w:rsidRDefault="0049105B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F87BD" w14:textId="5A4A4D82" w:rsidR="006F47E9" w:rsidRPr="006F47E9" w:rsidRDefault="0049105B" w:rsidP="00074BD0">
    <w:pPr>
      <w:pBdr>
        <w:left w:val="single" w:sz="12" w:space="11" w:color="4F81BD" w:themeColor="accent1"/>
      </w:pBdr>
      <w:tabs>
        <w:tab w:val="left" w:pos="3620"/>
        <w:tab w:val="left" w:pos="3964"/>
      </w:tabs>
      <w:spacing w:after="0"/>
      <w:rPr>
        <w:color w:val="0070C0"/>
        <w:sz w:val="18"/>
        <w:szCs w:val="18"/>
        <w:lang w:eastAsia="en-US"/>
      </w:rPr>
    </w:pPr>
    <w:sdt>
      <w:sdtPr>
        <w:rPr>
          <w:rStyle w:val="Teksttreci"/>
          <w:rFonts w:ascii="Calibri" w:eastAsia="Calibri" w:hAnsi="Calibri" w:cs="Calibri"/>
          <w:color w:val="0070C0"/>
          <w:sz w:val="18"/>
          <w:szCs w:val="18"/>
          <w:lang w:eastAsia="en-US"/>
        </w:rPr>
        <w:alias w:val="Tytuł"/>
        <w:tag w:val=""/>
        <w:id w:val="-932208079"/>
        <w:placeholder>
          <w:docPart w:val="A919EFAC36714CB09549AD5658BB42D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Teksttreci"/>
        </w:rPr>
      </w:sdtEndPr>
      <w:sdtContent>
        <w:r w:rsidR="006F47E9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3005-7.233.</w:t>
        </w:r>
        <w:r w:rsidR="00C3352B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4</w:t>
        </w:r>
        <w:r w:rsidR="006F47E9">
          <w:rPr>
            <w:rStyle w:val="Teksttreci"/>
            <w:rFonts w:ascii="Calibri" w:eastAsia="Calibri" w:hAnsi="Calibri" w:cs="Calibri"/>
            <w:color w:val="0070C0"/>
            <w:sz w:val="18"/>
            <w:szCs w:val="18"/>
            <w:lang w:eastAsia="en-US"/>
          </w:rPr>
          <w:t>.2026 - sprzedaż składników rzeczowych majątku ruchomego</w:t>
        </w:r>
      </w:sdtContent>
    </w:sdt>
    <w:r w:rsidR="006F47E9">
      <w:rPr>
        <w:rStyle w:val="Teksttreci"/>
        <w:rFonts w:ascii="Calibri" w:eastAsia="Calibri" w:hAnsi="Calibri" w:cs="Calibri"/>
        <w:color w:val="0070C0"/>
        <w:sz w:val="18"/>
        <w:szCs w:val="18"/>
        <w:lang w:eastAsia="en-US"/>
      </w:rPr>
      <w:t xml:space="preserve">                                                                 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" w15:restartNumberingAfterBreak="0">
    <w:nsid w:val="3EBC7342"/>
    <w:multiLevelType w:val="multilevel"/>
    <w:tmpl w:val="EF74E9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654377C4"/>
    <w:multiLevelType w:val="hybridMultilevel"/>
    <w:tmpl w:val="F766A6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318D6"/>
    <w:multiLevelType w:val="hybridMultilevel"/>
    <w:tmpl w:val="1D1C3E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74BD0"/>
    <w:rsid w:val="00081B52"/>
    <w:rsid w:val="00081F3A"/>
    <w:rsid w:val="000C61A2"/>
    <w:rsid w:val="001140BB"/>
    <w:rsid w:val="00166A18"/>
    <w:rsid w:val="0017102E"/>
    <w:rsid w:val="001E1AC0"/>
    <w:rsid w:val="001F4629"/>
    <w:rsid w:val="00206EAD"/>
    <w:rsid w:val="002807B4"/>
    <w:rsid w:val="00292385"/>
    <w:rsid w:val="002B59F0"/>
    <w:rsid w:val="003179D7"/>
    <w:rsid w:val="00337247"/>
    <w:rsid w:val="00353035"/>
    <w:rsid w:val="003A40CC"/>
    <w:rsid w:val="003A5A18"/>
    <w:rsid w:val="004670B9"/>
    <w:rsid w:val="0049105B"/>
    <w:rsid w:val="004E2781"/>
    <w:rsid w:val="004E4BF2"/>
    <w:rsid w:val="00507696"/>
    <w:rsid w:val="00514DEB"/>
    <w:rsid w:val="00525742"/>
    <w:rsid w:val="005333EE"/>
    <w:rsid w:val="005D2438"/>
    <w:rsid w:val="005D75B9"/>
    <w:rsid w:val="005E6161"/>
    <w:rsid w:val="005E7F77"/>
    <w:rsid w:val="006000A6"/>
    <w:rsid w:val="00606E0C"/>
    <w:rsid w:val="00671407"/>
    <w:rsid w:val="006974DC"/>
    <w:rsid w:val="006B5B43"/>
    <w:rsid w:val="006C44AA"/>
    <w:rsid w:val="006F47E9"/>
    <w:rsid w:val="00786037"/>
    <w:rsid w:val="007B515E"/>
    <w:rsid w:val="00823D14"/>
    <w:rsid w:val="0084093A"/>
    <w:rsid w:val="008A34D5"/>
    <w:rsid w:val="008C6900"/>
    <w:rsid w:val="00924541"/>
    <w:rsid w:val="00926DD0"/>
    <w:rsid w:val="00955B40"/>
    <w:rsid w:val="00955FFF"/>
    <w:rsid w:val="009A2F99"/>
    <w:rsid w:val="009E54DE"/>
    <w:rsid w:val="00A1231E"/>
    <w:rsid w:val="00A131A7"/>
    <w:rsid w:val="00A30CE4"/>
    <w:rsid w:val="00A609A8"/>
    <w:rsid w:val="00AB1110"/>
    <w:rsid w:val="00AB586C"/>
    <w:rsid w:val="00B219EF"/>
    <w:rsid w:val="00B34DA9"/>
    <w:rsid w:val="00B7177E"/>
    <w:rsid w:val="00B72F84"/>
    <w:rsid w:val="00BA24F7"/>
    <w:rsid w:val="00BC2D2A"/>
    <w:rsid w:val="00BD6022"/>
    <w:rsid w:val="00BE459C"/>
    <w:rsid w:val="00C05E61"/>
    <w:rsid w:val="00C3352B"/>
    <w:rsid w:val="00D510B7"/>
    <w:rsid w:val="00D71FEE"/>
    <w:rsid w:val="00D80F3F"/>
    <w:rsid w:val="00DB3723"/>
    <w:rsid w:val="00E201F9"/>
    <w:rsid w:val="00E44B37"/>
    <w:rsid w:val="00EB32E3"/>
    <w:rsid w:val="00EC090F"/>
    <w:rsid w:val="00F40A56"/>
    <w:rsid w:val="00FB2F69"/>
    <w:rsid w:val="00FD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17102E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17102E"/>
    <w:pPr>
      <w:widowControl w:val="0"/>
      <w:suppressAutoHyphens w:val="0"/>
      <w:spacing w:after="0" w:line="360" w:lineRule="auto"/>
    </w:pPr>
    <w:rPr>
      <w:rFonts w:ascii="Times New Roman" w:eastAsia="Times New Roman" w:hAnsi="Times New Roman" w:cs="Times New Roman"/>
      <w:lang w:eastAsia="en-US"/>
    </w:rPr>
  </w:style>
  <w:style w:type="paragraph" w:styleId="Akapitzlist">
    <w:name w:val="List Paragraph"/>
    <w:basedOn w:val="Normalny"/>
    <w:uiPriority w:val="34"/>
    <w:qFormat/>
    <w:rsid w:val="00171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o-suwalki/biuro.podawcze.posuw@prokuratura.gov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posuw@prokuratura.gov.pl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19EFAC36714CB09549AD5658BB42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1C180D-7C90-45CA-A8B4-E208E3B1EF4C}"/>
      </w:docPartPr>
      <w:docPartBody>
        <w:p w:rsidR="00FC70AA" w:rsidRDefault="006135D3" w:rsidP="006135D3">
          <w:pPr>
            <w:pStyle w:val="A919EFAC36714CB09549AD5658BB42DA"/>
          </w:pPr>
          <w:r>
            <w:rPr>
              <w:rFonts w:asciiTheme="majorHAnsi" w:eastAsiaTheme="majorEastAsia" w:hAnsiTheme="majorHAnsi" w:cstheme="majorBidi"/>
              <w:color w:val="2F5496" w:themeColor="accent1" w:themeShade="BF"/>
              <w:sz w:val="32"/>
              <w:szCs w:val="32"/>
            </w:rPr>
            <w:t>[Tytuł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5D3"/>
    <w:rsid w:val="00206EAD"/>
    <w:rsid w:val="00462060"/>
    <w:rsid w:val="00525742"/>
    <w:rsid w:val="00567D11"/>
    <w:rsid w:val="006135D3"/>
    <w:rsid w:val="00AB7D0F"/>
    <w:rsid w:val="00B34DA9"/>
    <w:rsid w:val="00C63289"/>
    <w:rsid w:val="00C67645"/>
    <w:rsid w:val="00E334AC"/>
    <w:rsid w:val="00E36B1F"/>
    <w:rsid w:val="00EC090F"/>
    <w:rsid w:val="00FC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919EFAC36714CB09549AD5658BB42DA">
    <w:name w:val="A919EFAC36714CB09549AD5658BB42DA"/>
    <w:rsid w:val="00613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3005-7.233.3.2025 - sprzedaż rzeczowego składnika majątku ruchomego 		               załącznik nr 2 do ogłoszenia</vt:lpstr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3005-7.233.4.2026 - sprzedaż składników rzeczowych majątku ruchomego</dc:title>
  <dc:creator>Mazurkiewicz Paweł (PO Suwałki)</dc:creator>
  <cp:lastModifiedBy>Azarewicz Anna (PO Suwałki)</cp:lastModifiedBy>
  <cp:revision>3</cp:revision>
  <cp:lastPrinted>2023-09-07T10:55:00Z</cp:lastPrinted>
  <dcterms:created xsi:type="dcterms:W3CDTF">2026-03-02T09:51:00Z</dcterms:created>
  <dcterms:modified xsi:type="dcterms:W3CDTF">2026-05-13T12:21:00Z</dcterms:modified>
</cp:coreProperties>
</file>