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BF7762" w14:paraId="5D015A3E" w14:textId="77777777" w:rsidTr="00066F3B">
        <w:tc>
          <w:tcPr>
            <w:tcW w:w="5147" w:type="dxa"/>
          </w:tcPr>
          <w:p w14:paraId="1EE98CA0" w14:textId="77777777"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A7BB0">
              <w:rPr>
                <w:rFonts w:ascii="Arial" w:hAnsi="Arial" w:cs="Arial"/>
                <w:sz w:val="24"/>
                <w:szCs w:val="24"/>
              </w:rPr>
              <w:t>WOOŚ.420.1.2023.MK2.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14:paraId="0EEE09F9" w14:textId="0728226B" w:rsidR="00000000" w:rsidRPr="00A54049" w:rsidRDefault="00000000" w:rsidP="00957A7F">
            <w:pPr>
              <w:tabs>
                <w:tab w:val="right" w:pos="9356"/>
              </w:tabs>
              <w:ind w:left="-185" w:right="-284" w:firstLine="708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3A7BB0">
              <w:rPr>
                <w:rFonts w:ascii="Arial" w:hAnsi="Arial" w:cs="Arial"/>
                <w:sz w:val="24"/>
                <w:szCs w:val="24"/>
              </w:rPr>
              <w:t xml:space="preserve">, </w:t>
            </w:r>
            <w:bookmarkStart w:id="0" w:name="EZDDataPodpisu_2"/>
            <w:r w:rsidRPr="004B0D00">
              <w:rPr>
                <w:rFonts w:ascii="Arial" w:hAnsi="Arial" w:cs="Arial"/>
                <w:sz w:val="24"/>
                <w:szCs w:val="24"/>
              </w:rPr>
              <w:t>3 października 2023</w:t>
            </w:r>
            <w:bookmarkEnd w:id="0"/>
            <w:r w:rsidRPr="004B0D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7EFD820" w14:textId="77777777" w:rsidR="00000000" w:rsidRPr="009F2C1A" w:rsidRDefault="00000000" w:rsidP="009F2C1A">
      <w:pPr>
        <w:jc w:val="center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67430C74" w14:textId="77777777" w:rsidR="00000000" w:rsidRPr="00DD0BFE" w:rsidRDefault="00000000" w:rsidP="005572F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DD0BFE">
        <w:rPr>
          <w:rFonts w:ascii="Arial" w:hAnsi="Arial" w:cs="Arial"/>
          <w:color w:val="000000"/>
        </w:rPr>
        <w:t xml:space="preserve">Zgodnie z art. 49 </w:t>
      </w:r>
      <w:r w:rsidRPr="00DD0BFE">
        <w:rPr>
          <w:rStyle w:val="5yl5"/>
          <w:rFonts w:ascii="Arial" w:hAnsi="Arial" w:cs="Arial"/>
        </w:rPr>
        <w:t>ustawy z dnia 14 czerwca 1960 r. - Kodeks postępowania administracyjnego (Dz. U. z 202</w:t>
      </w:r>
      <w:r>
        <w:rPr>
          <w:rStyle w:val="5yl5"/>
          <w:rFonts w:ascii="Arial" w:hAnsi="Arial" w:cs="Arial"/>
        </w:rPr>
        <w:t>3</w:t>
      </w:r>
      <w:r w:rsidRPr="00DD0BFE">
        <w:rPr>
          <w:rStyle w:val="5yl5"/>
          <w:rFonts w:ascii="Arial" w:hAnsi="Arial" w:cs="Arial"/>
        </w:rPr>
        <w:t xml:space="preserve"> r. poz. </w:t>
      </w:r>
      <w:r>
        <w:rPr>
          <w:rStyle w:val="5yl5"/>
          <w:rFonts w:ascii="Arial" w:hAnsi="Arial" w:cs="Arial"/>
        </w:rPr>
        <w:t>775</w:t>
      </w:r>
      <w:r w:rsidRPr="00DD0BFE">
        <w:rPr>
          <w:rStyle w:val="5yl5"/>
          <w:rFonts w:ascii="Arial" w:hAnsi="Arial" w:cs="Arial"/>
        </w:rPr>
        <w:t xml:space="preserve"> ze zm. - cyt. dalej jako „k.p.a.”) </w:t>
      </w:r>
      <w:r w:rsidRPr="00DD0BFE">
        <w:rPr>
          <w:rFonts w:ascii="Arial" w:hAnsi="Arial" w:cs="Arial"/>
          <w:color w:val="000000"/>
        </w:rPr>
        <w:t xml:space="preserve">w związku z art. 74 ust. 3 </w:t>
      </w:r>
      <w:r w:rsidRPr="00DD0BFE">
        <w:rPr>
          <w:rFonts w:ascii="Arial" w:hAnsi="Arial" w:cs="Arial"/>
        </w:rPr>
        <w:t>ustawy z dnia 3 października 2008 r. o udostępnianiu informacji o środowisku i jego ochronie, udziale społeczeństwa w ochronie środowiska oraz o ocenach oddziaływania na środowisko (t.j. Dz. U. z 202</w:t>
      </w:r>
      <w:r>
        <w:rPr>
          <w:rFonts w:ascii="Arial" w:hAnsi="Arial" w:cs="Arial"/>
        </w:rPr>
        <w:t>3</w:t>
      </w:r>
      <w:r w:rsidRPr="00DD0BFE">
        <w:rPr>
          <w:rFonts w:ascii="Arial" w:hAnsi="Arial" w:cs="Arial"/>
        </w:rPr>
        <w:t xml:space="preserve"> r. poz. 10</w:t>
      </w:r>
      <w:r>
        <w:rPr>
          <w:rFonts w:ascii="Arial" w:hAnsi="Arial" w:cs="Arial"/>
        </w:rPr>
        <w:t>94</w:t>
      </w:r>
      <w:r w:rsidRPr="00DD0BFE">
        <w:rPr>
          <w:rFonts w:ascii="Arial" w:hAnsi="Arial" w:cs="Arial"/>
        </w:rPr>
        <w:t xml:space="preserve"> ze zm. - cyt. dalej jako „UUOŚ”) </w:t>
      </w:r>
      <w:r w:rsidRPr="00DD0BFE">
        <w:rPr>
          <w:rFonts w:ascii="Arial" w:hAnsi="Arial" w:cs="Arial"/>
          <w:color w:val="000000"/>
        </w:rPr>
        <w:t>zawiadamiam strony postępowania</w:t>
      </w:r>
      <w:r>
        <w:rPr>
          <w:rFonts w:ascii="Arial" w:hAnsi="Arial" w:cs="Arial"/>
          <w:color w:val="000000"/>
        </w:rPr>
        <w:t xml:space="preserve">, </w:t>
      </w:r>
      <w:r w:rsidRPr="00DD0BFE">
        <w:rPr>
          <w:rFonts w:ascii="Arial" w:hAnsi="Arial" w:cs="Arial"/>
          <w:color w:val="000000"/>
        </w:rPr>
        <w:t>że</w:t>
      </w:r>
      <w:r>
        <w:rPr>
          <w:rFonts w:ascii="Arial" w:hAnsi="Arial" w:cs="Arial"/>
          <w:color w:val="000000"/>
        </w:rPr>
        <w:t xml:space="preserve"> </w:t>
      </w:r>
      <w:r w:rsidRPr="00DD0BFE">
        <w:rPr>
          <w:rFonts w:ascii="Arial" w:hAnsi="Arial" w:cs="Arial"/>
        </w:rPr>
        <w:t>wniosek z </w:t>
      </w:r>
      <w:r>
        <w:rPr>
          <w:rFonts w:ascii="Arial" w:hAnsi="Arial" w:cs="Arial"/>
        </w:rPr>
        <w:t>30</w:t>
      </w:r>
      <w:r w:rsidRPr="00DD0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grud</w:t>
      </w:r>
      <w:r w:rsidRPr="00DD0BFE">
        <w:rPr>
          <w:rFonts w:ascii="Arial" w:hAnsi="Arial" w:cs="Arial"/>
        </w:rPr>
        <w:t>nia 2022 r. w sprawie wydania decyzji o środowiskowych uwarunkowaniach dla przedsięwzięcia</w:t>
      </w:r>
      <w:r>
        <w:rPr>
          <w:rFonts w:ascii="Arial" w:hAnsi="Arial" w:cs="Arial"/>
        </w:rPr>
        <w:t xml:space="preserve"> pn.:</w:t>
      </w:r>
      <w:r w:rsidRPr="00DD0BFE">
        <w:rPr>
          <w:rFonts w:ascii="Arial" w:hAnsi="Arial" w:cs="Arial"/>
        </w:rPr>
        <w:t xml:space="preserve"> </w:t>
      </w:r>
      <w:r w:rsidRPr="00054FBB">
        <w:rPr>
          <w:rFonts w:ascii="Arial" w:hAnsi="Arial" w:cs="Arial"/>
        </w:rPr>
        <w:t xml:space="preserve">Wydobywanie węgla i metanu jako kopaliny towarzyszącej ze złoża węgla kamiennego </w:t>
      </w:r>
      <w:r>
        <w:rPr>
          <w:rFonts w:ascii="Arial" w:hAnsi="Arial" w:cs="Arial"/>
        </w:rPr>
        <w:t>„</w:t>
      </w:r>
      <w:r w:rsidRPr="007F03BD">
        <w:rPr>
          <w:rFonts w:ascii="Arial" w:hAnsi="Arial" w:cs="Arial"/>
        </w:rPr>
        <w:t>Budryk”</w:t>
      </w:r>
      <w:r w:rsidRPr="00DD0B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D0BFE">
        <w:rPr>
          <w:rFonts w:ascii="Arial" w:hAnsi="Arial" w:cs="Arial"/>
        </w:rPr>
        <w:t xml:space="preserve">będzie rozpatrzony w terminie do </w:t>
      </w:r>
      <w:r>
        <w:rPr>
          <w:rFonts w:ascii="Arial" w:hAnsi="Arial" w:cs="Arial"/>
        </w:rPr>
        <w:t>29</w:t>
      </w:r>
      <w:r w:rsidRPr="00DD0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</w:t>
      </w:r>
      <w:r w:rsidRPr="00DD0BF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DD0BFE">
        <w:rPr>
          <w:rFonts w:ascii="Arial" w:hAnsi="Arial" w:cs="Arial"/>
        </w:rPr>
        <w:t xml:space="preserve"> r. </w:t>
      </w:r>
    </w:p>
    <w:p w14:paraId="1241AD43" w14:textId="77777777" w:rsidR="00000000" w:rsidRPr="00DD0BFE" w:rsidRDefault="00000000" w:rsidP="004B0D00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 xml:space="preserve">Wskazany wyżej termin rozpatrzenia sprawy wynika z </w:t>
      </w:r>
      <w:r>
        <w:rPr>
          <w:rFonts w:ascii="Arial" w:hAnsi="Arial" w:cs="Arial"/>
          <w:sz w:val="22"/>
          <w:szCs w:val="22"/>
        </w:rPr>
        <w:t xml:space="preserve">deklarowanego przez Pełnomocnika Inwestora terminu, w którym wpłynie uzupełnienie do raportu o oddziaływaniu na środowisko (do 15 listopada 2023 r.) i czasu niezbędnego do przeprowadzenia weryfikacji dokumentów, które zostaną złożone, uzyskania </w:t>
      </w:r>
      <w:r w:rsidRPr="00DD0BFE">
        <w:rPr>
          <w:rFonts w:ascii="Arial" w:hAnsi="Arial" w:cs="Arial"/>
          <w:sz w:val="22"/>
          <w:szCs w:val="22"/>
        </w:rPr>
        <w:t xml:space="preserve">uzgodnienia warunków realizacji przedsięwzięcia </w:t>
      </w:r>
      <w:r>
        <w:rPr>
          <w:rFonts w:ascii="Arial" w:hAnsi="Arial" w:cs="Arial"/>
          <w:sz w:val="22"/>
          <w:szCs w:val="22"/>
        </w:rPr>
        <w:t xml:space="preserve">przez </w:t>
      </w:r>
      <w:r w:rsidRPr="00DD0BFE">
        <w:rPr>
          <w:rFonts w:ascii="Arial" w:hAnsi="Arial" w:cs="Arial"/>
          <w:sz w:val="22"/>
          <w:szCs w:val="22"/>
        </w:rPr>
        <w:t>PGW WP Regionaln</w:t>
      </w:r>
      <w:r>
        <w:rPr>
          <w:rFonts w:ascii="Arial" w:hAnsi="Arial" w:cs="Arial"/>
          <w:sz w:val="22"/>
          <w:szCs w:val="22"/>
        </w:rPr>
        <w:t>y</w:t>
      </w:r>
      <w:r w:rsidRPr="00DD0BFE">
        <w:rPr>
          <w:rFonts w:ascii="Arial" w:hAnsi="Arial" w:cs="Arial"/>
          <w:sz w:val="22"/>
          <w:szCs w:val="22"/>
        </w:rPr>
        <w:t xml:space="preserve"> Zarząd Gospodarki Wodnej w Gliwicach, przeprowadzenia postępowania z udziałem społeczeństwa, zapewnienia udziału stronom na każdym etapie prowadzonego postępowania.</w:t>
      </w:r>
    </w:p>
    <w:p w14:paraId="7CA0A520" w14:textId="77777777" w:rsidR="00000000" w:rsidRPr="00DD0BFE" w:rsidRDefault="00000000" w:rsidP="004B0D00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 xml:space="preserve">Zgodnie z art. 37 </w:t>
      </w:r>
      <w:bookmarkStart w:id="1" w:name="_Hlk147222751"/>
      <w:r w:rsidRPr="00DD0BFE">
        <w:rPr>
          <w:rFonts w:ascii="Arial" w:hAnsi="Arial" w:cs="Arial"/>
          <w:sz w:val="22"/>
          <w:szCs w:val="22"/>
        </w:rPr>
        <w:t xml:space="preserve">§ 1 k.p.a. </w:t>
      </w:r>
      <w:bookmarkEnd w:id="1"/>
      <w:r w:rsidRPr="00DD0BFE">
        <w:rPr>
          <w:rFonts w:ascii="Arial" w:hAnsi="Arial" w:cs="Arial"/>
          <w:sz w:val="22"/>
          <w:szCs w:val="22"/>
        </w:rPr>
        <w:t>stronie służy prawo do wniesienia ponaglenia, które powinno zawierać uzasadnienie. Ponaglenie wnosi się do Generalnego Dyrektora Ochrony Środowiska za pośrednictwem Regionalnego Dyrektora Ochrony Środowiska w Katowicach.</w:t>
      </w:r>
    </w:p>
    <w:p w14:paraId="39EBA8E6" w14:textId="77777777" w:rsidR="00000000" w:rsidRPr="00DD0BFE" w:rsidRDefault="00000000" w:rsidP="004B0D00">
      <w:pPr>
        <w:rPr>
          <w:rFonts w:ascii="Arial" w:hAnsi="Arial" w:cs="Arial"/>
        </w:rPr>
      </w:pPr>
      <w:r w:rsidRPr="00DD0BFE">
        <w:rPr>
          <w:rFonts w:ascii="Arial" w:hAnsi="Arial" w:cs="Arial"/>
        </w:rPr>
        <w:t>Z dokumentacją sprawy można zapoznać się w siedzibie Regionalne</w:t>
      </w:r>
      <w:r>
        <w:rPr>
          <w:rFonts w:ascii="Arial" w:hAnsi="Arial" w:cs="Arial"/>
        </w:rPr>
        <w:t>j Dyrekcji Ochrony Środowiska w </w:t>
      </w:r>
      <w:r w:rsidRPr="00DD0BFE">
        <w:rPr>
          <w:rFonts w:ascii="Arial" w:hAnsi="Arial" w:cs="Arial"/>
        </w:rPr>
        <w:t xml:space="preserve">Katowicach, 40-127 Katowice, Plac Grunwaldzki 8-10, w godzinach od 8:00 do 15:00 po uprzednim umówieniu się z pracownikiem tutejszej Dyrekcji (nr telefonu do kontaktu: </w:t>
      </w:r>
      <w:r>
        <w:rPr>
          <w:rFonts w:ascii="Arial" w:hAnsi="Arial" w:cs="Arial"/>
        </w:rPr>
        <w:br/>
      </w:r>
      <w:r w:rsidRPr="00DD0BFE">
        <w:rPr>
          <w:rFonts w:ascii="Arial" w:hAnsi="Arial" w:cs="Arial"/>
        </w:rPr>
        <w:t>32 42 06 814).</w:t>
      </w:r>
    </w:p>
    <w:p w14:paraId="20BB452A" w14:textId="77777777" w:rsidR="00000000" w:rsidRDefault="00000000" w:rsidP="005572FC">
      <w:pPr>
        <w:autoSpaceDE w:val="0"/>
        <w:autoSpaceDN w:val="0"/>
        <w:adjustRightInd w:val="0"/>
        <w:spacing w:after="360"/>
        <w:rPr>
          <w:rFonts w:ascii="Arial" w:hAnsi="Arial" w:cs="Arial"/>
          <w:color w:val="000000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14:paraId="4B592C48" w14:textId="77777777" w:rsidR="00000000" w:rsidRPr="00244E45" w:rsidRDefault="00000000" w:rsidP="00244E45">
      <w:pPr>
        <w:tabs>
          <w:tab w:val="left" w:pos="360"/>
        </w:tabs>
        <w:spacing w:after="0"/>
        <w:ind w:right="45"/>
        <w:jc w:val="both"/>
        <w:rPr>
          <w:rFonts w:ascii="Arial" w:eastAsia="Calibri" w:hAnsi="Arial" w:cs="Arial"/>
          <w:lang w:eastAsia="en-US"/>
        </w:rPr>
      </w:pPr>
      <w:r w:rsidRPr="00244E45">
        <w:rPr>
          <w:rFonts w:ascii="Arial" w:eastAsia="Calibri" w:hAnsi="Arial" w:cs="Arial"/>
          <w:lang w:eastAsia="en-US"/>
        </w:rPr>
        <w:t>Z upoważnienia</w:t>
      </w:r>
    </w:p>
    <w:p w14:paraId="37049FB2" w14:textId="77777777" w:rsidR="00000000" w:rsidRPr="00244E45" w:rsidRDefault="00000000" w:rsidP="00244E45">
      <w:pPr>
        <w:tabs>
          <w:tab w:val="left" w:pos="360"/>
        </w:tabs>
        <w:spacing w:after="0"/>
        <w:ind w:right="45"/>
        <w:jc w:val="both"/>
        <w:rPr>
          <w:rFonts w:ascii="Arial" w:eastAsia="Calibri" w:hAnsi="Arial" w:cs="Arial"/>
          <w:lang w:eastAsia="en-US"/>
        </w:rPr>
      </w:pPr>
      <w:r w:rsidRPr="00244E45">
        <w:rPr>
          <w:rFonts w:ascii="Arial" w:eastAsia="Calibri" w:hAnsi="Arial" w:cs="Arial"/>
          <w:lang w:eastAsia="en-US"/>
        </w:rPr>
        <w:t>Regionalnego Dyrektora Ochrony Środowiska w Katowicach</w:t>
      </w:r>
    </w:p>
    <w:p w14:paraId="476F4BD3" w14:textId="77777777" w:rsidR="00000000" w:rsidRPr="00244E45" w:rsidRDefault="00000000" w:rsidP="00244E45">
      <w:pPr>
        <w:tabs>
          <w:tab w:val="left" w:pos="360"/>
        </w:tabs>
        <w:spacing w:after="0"/>
        <w:ind w:right="45"/>
        <w:jc w:val="both"/>
        <w:rPr>
          <w:rFonts w:ascii="Arial" w:eastAsia="Calibri" w:hAnsi="Arial" w:cs="Arial"/>
          <w:lang w:eastAsia="en-US"/>
        </w:rPr>
      </w:pPr>
      <w:r w:rsidRPr="00244E45">
        <w:rPr>
          <w:rFonts w:ascii="Arial" w:eastAsia="Calibri" w:hAnsi="Arial" w:cs="Arial"/>
          <w:lang w:eastAsia="en-US"/>
        </w:rPr>
        <w:t>Przemysław Skrzypiec</w:t>
      </w:r>
    </w:p>
    <w:p w14:paraId="13BCC787" w14:textId="77777777" w:rsidR="00000000" w:rsidRPr="00244E45" w:rsidRDefault="00000000" w:rsidP="00244E45">
      <w:pPr>
        <w:tabs>
          <w:tab w:val="left" w:pos="360"/>
        </w:tabs>
        <w:spacing w:after="0"/>
        <w:ind w:right="45"/>
        <w:jc w:val="both"/>
        <w:rPr>
          <w:rFonts w:ascii="Arial" w:eastAsia="Calibri" w:hAnsi="Arial" w:cs="Arial"/>
          <w:lang w:eastAsia="en-US"/>
        </w:rPr>
      </w:pPr>
      <w:r w:rsidRPr="00244E45">
        <w:rPr>
          <w:rFonts w:ascii="Arial" w:eastAsia="Calibri" w:hAnsi="Arial" w:cs="Arial"/>
          <w:lang w:eastAsia="en-US"/>
        </w:rPr>
        <w:t>p.o. Z-cy Regionalnego Dyrektora Ochrony Środowiska w Katowicach</w:t>
      </w:r>
    </w:p>
    <w:p w14:paraId="4C3F52C5" w14:textId="77777777" w:rsidR="00000000" w:rsidRPr="00244E45" w:rsidRDefault="00000000" w:rsidP="00244E45">
      <w:pPr>
        <w:tabs>
          <w:tab w:val="left" w:pos="360"/>
        </w:tabs>
        <w:spacing w:after="240"/>
        <w:ind w:right="45"/>
        <w:jc w:val="both"/>
        <w:rPr>
          <w:rFonts w:ascii="Arial" w:eastAsia="Calibri" w:hAnsi="Arial" w:cs="Arial"/>
          <w:lang w:eastAsia="en-US"/>
        </w:rPr>
      </w:pPr>
      <w:r w:rsidRPr="00244E45">
        <w:rPr>
          <w:rFonts w:ascii="Arial" w:eastAsia="Calibri" w:hAnsi="Arial" w:cs="Arial"/>
          <w:lang w:eastAsia="en-US"/>
        </w:rPr>
        <w:t>/podpisano elektronicznie/</w:t>
      </w:r>
    </w:p>
    <w:p w14:paraId="34572968" w14:textId="6AC8B239" w:rsidR="00000000" w:rsidRPr="00CC42BC" w:rsidRDefault="00000000" w:rsidP="00CC42B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 w:rsidRPr="008747A7">
        <w:rPr>
          <w:rFonts w:ascii="Arial" w:eastAsia="Times New Roman" w:hAnsi="Arial" w:cs="Arial"/>
        </w:rPr>
        <w:t xml:space="preserve">w dniach: od </w:t>
      </w:r>
      <w:r w:rsidR="00957A7F">
        <w:rPr>
          <w:rFonts w:ascii="Arial" w:eastAsia="Times New Roman" w:hAnsi="Arial" w:cs="Arial"/>
        </w:rPr>
        <w:t>4 października 2023 r.</w:t>
      </w:r>
      <w:r w:rsidRPr="008747A7">
        <w:rPr>
          <w:rFonts w:ascii="Arial" w:eastAsia="Times New Roman" w:hAnsi="Arial" w:cs="Arial"/>
        </w:rPr>
        <w:t xml:space="preserve"> do </w:t>
      </w:r>
      <w:r w:rsidR="00957A7F">
        <w:rPr>
          <w:rFonts w:ascii="Arial" w:eastAsia="Times New Roman" w:hAnsi="Arial" w:cs="Arial"/>
        </w:rPr>
        <w:t>18 października 2023 r.</w:t>
      </w:r>
    </w:p>
    <w:p w14:paraId="0EDC4C75" w14:textId="77777777" w:rsidR="00000000" w:rsidRDefault="0000000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346DD788" w14:textId="77777777" w:rsidR="00000000" w:rsidRPr="00CC42BC" w:rsidRDefault="00000000" w:rsidP="00085BD5">
      <w:pPr>
        <w:spacing w:after="0"/>
        <w:rPr>
          <w:rFonts w:ascii="Arial" w:hAnsi="Arial" w:cs="Arial"/>
          <w:u w:val="single"/>
        </w:rPr>
      </w:pPr>
      <w:r w:rsidRPr="00CC42BC">
        <w:rPr>
          <w:rFonts w:ascii="Arial" w:hAnsi="Arial" w:cs="Arial"/>
          <w:u w:val="single"/>
        </w:rPr>
        <w:lastRenderedPageBreak/>
        <w:t xml:space="preserve">Otrzymują: </w:t>
      </w:r>
    </w:p>
    <w:p w14:paraId="74F24AA1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14:paraId="0E25F49C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6125AA5C" w14:textId="77777777" w:rsidR="0000000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7D057345" w14:textId="77777777" w:rsidR="0000000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postępowania w sprawie wydania decyzji o</w:t>
      </w:r>
      <w:r>
        <w:rPr>
          <w:rFonts w:ascii="Arial" w:hAnsi="Arial" w:cs="Arial"/>
        </w:rPr>
        <w:t>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552414D4" w14:textId="77777777" w:rsidR="00000000" w:rsidRPr="005572FC" w:rsidRDefault="00000000" w:rsidP="005572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Art. 37 </w:t>
      </w:r>
      <w:r w:rsidRPr="00DD0BFE">
        <w:rPr>
          <w:rFonts w:ascii="Arial" w:hAnsi="Arial" w:cs="Arial"/>
        </w:rPr>
        <w:t>§ 1 k.p.a.</w:t>
      </w:r>
      <w:r>
        <w:rPr>
          <w:rFonts w:ascii="Arial" w:hAnsi="Arial" w:cs="Arial"/>
        </w:rPr>
        <w:t xml:space="preserve"> „</w:t>
      </w:r>
      <w:r w:rsidRPr="005572FC">
        <w:rPr>
          <w:rFonts w:ascii="Arial" w:hAnsi="Arial" w:cs="Arial"/>
        </w:rPr>
        <w:t>Stronie służy prawo do wniesienia ponaglenia, jeżeli:</w:t>
      </w:r>
    </w:p>
    <w:p w14:paraId="643FDF1B" w14:textId="77777777" w:rsidR="00000000" w:rsidRPr="005572FC" w:rsidRDefault="00000000" w:rsidP="005572FC">
      <w:pPr>
        <w:spacing w:after="0"/>
        <w:rPr>
          <w:rFonts w:ascii="Arial" w:hAnsi="Arial" w:cs="Arial"/>
        </w:rPr>
      </w:pPr>
      <w:r w:rsidRPr="005572FC">
        <w:rPr>
          <w:rFonts w:ascii="Arial" w:hAnsi="Arial" w:cs="Arial"/>
        </w:rPr>
        <w:t>1) nie załatwiono sprawy w terminie określonym w art. 35 lub przepisach szczególnych ani w</w:t>
      </w:r>
      <w:r>
        <w:rPr>
          <w:rFonts w:ascii="Arial" w:hAnsi="Arial" w:cs="Arial"/>
        </w:rPr>
        <w:t> </w:t>
      </w:r>
      <w:r w:rsidRPr="005572FC">
        <w:rPr>
          <w:rFonts w:ascii="Arial" w:hAnsi="Arial" w:cs="Arial"/>
        </w:rPr>
        <w:t>terminie wskazanym zgodnie z art. 36 § 1 (bezczynność);</w:t>
      </w:r>
    </w:p>
    <w:p w14:paraId="015F03B3" w14:textId="77777777" w:rsidR="00000000" w:rsidRPr="005572FC" w:rsidRDefault="00000000" w:rsidP="005572FC">
      <w:pPr>
        <w:spacing w:after="0"/>
        <w:rPr>
          <w:rFonts w:ascii="Arial" w:hAnsi="Arial" w:cs="Arial"/>
        </w:rPr>
      </w:pPr>
      <w:r w:rsidRPr="005572FC">
        <w:rPr>
          <w:rFonts w:ascii="Arial" w:hAnsi="Arial" w:cs="Arial"/>
        </w:rPr>
        <w:t>2) postępowanie jest prowadzone dłużej niż jest to niezbędne do załatwienia sprawy (przewlekłość).</w:t>
      </w:r>
      <w:r>
        <w:rPr>
          <w:rFonts w:ascii="Arial" w:hAnsi="Arial" w:cs="Arial"/>
        </w:rPr>
        <w:t>”</w:t>
      </w:r>
    </w:p>
    <w:p w14:paraId="351DAB4A" w14:textId="77777777" w:rsidR="0000000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4E4117BD" w14:textId="77777777" w:rsidR="0000000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2389B8B" w14:textId="77777777" w:rsidR="00000000" w:rsidRPr="00805F30" w:rsidRDefault="0000000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2279A" w:rsidRPr="00805F30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C861" w14:textId="77777777" w:rsidR="00214839" w:rsidRDefault="00214839">
      <w:pPr>
        <w:spacing w:after="0" w:line="240" w:lineRule="auto"/>
      </w:pPr>
      <w:r>
        <w:separator/>
      </w:r>
    </w:p>
  </w:endnote>
  <w:endnote w:type="continuationSeparator" w:id="0">
    <w:p w14:paraId="2BA15EE2" w14:textId="77777777" w:rsidR="00214839" w:rsidRDefault="0021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4FE0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3113" w14:textId="77777777" w:rsidR="00214839" w:rsidRDefault="00214839">
      <w:pPr>
        <w:spacing w:after="0" w:line="240" w:lineRule="auto"/>
      </w:pPr>
      <w:r>
        <w:separator/>
      </w:r>
    </w:p>
  </w:footnote>
  <w:footnote w:type="continuationSeparator" w:id="0">
    <w:p w14:paraId="03C51BE9" w14:textId="77777777" w:rsidR="00214839" w:rsidRDefault="0021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EF36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0A3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802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E64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3E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B44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7AE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AA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300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E48A888">
      <w:start w:val="1"/>
      <w:numFmt w:val="decimal"/>
      <w:lvlText w:val="%1."/>
      <w:lvlJc w:val="left"/>
      <w:pPr>
        <w:ind w:left="360" w:hanging="360"/>
      </w:pPr>
    </w:lvl>
    <w:lvl w:ilvl="1" w:tplc="E76489E8" w:tentative="1">
      <w:start w:val="1"/>
      <w:numFmt w:val="lowerLetter"/>
      <w:lvlText w:val="%2."/>
      <w:lvlJc w:val="left"/>
      <w:pPr>
        <w:ind w:left="1080" w:hanging="360"/>
      </w:pPr>
    </w:lvl>
    <w:lvl w:ilvl="2" w:tplc="22520574" w:tentative="1">
      <w:start w:val="1"/>
      <w:numFmt w:val="lowerRoman"/>
      <w:lvlText w:val="%3."/>
      <w:lvlJc w:val="right"/>
      <w:pPr>
        <w:ind w:left="1800" w:hanging="180"/>
      </w:pPr>
    </w:lvl>
    <w:lvl w:ilvl="3" w:tplc="73121880" w:tentative="1">
      <w:start w:val="1"/>
      <w:numFmt w:val="decimal"/>
      <w:lvlText w:val="%4."/>
      <w:lvlJc w:val="left"/>
      <w:pPr>
        <w:ind w:left="2520" w:hanging="360"/>
      </w:pPr>
    </w:lvl>
    <w:lvl w:ilvl="4" w:tplc="2C16C4AE" w:tentative="1">
      <w:start w:val="1"/>
      <w:numFmt w:val="lowerLetter"/>
      <w:lvlText w:val="%5."/>
      <w:lvlJc w:val="left"/>
      <w:pPr>
        <w:ind w:left="3240" w:hanging="360"/>
      </w:pPr>
    </w:lvl>
    <w:lvl w:ilvl="5" w:tplc="01D20C7E" w:tentative="1">
      <w:start w:val="1"/>
      <w:numFmt w:val="lowerRoman"/>
      <w:lvlText w:val="%6."/>
      <w:lvlJc w:val="right"/>
      <w:pPr>
        <w:ind w:left="3960" w:hanging="180"/>
      </w:pPr>
    </w:lvl>
    <w:lvl w:ilvl="6" w:tplc="8F38E44E" w:tentative="1">
      <w:start w:val="1"/>
      <w:numFmt w:val="decimal"/>
      <w:lvlText w:val="%7."/>
      <w:lvlJc w:val="left"/>
      <w:pPr>
        <w:ind w:left="4680" w:hanging="360"/>
      </w:pPr>
    </w:lvl>
    <w:lvl w:ilvl="7" w:tplc="47FC205E" w:tentative="1">
      <w:start w:val="1"/>
      <w:numFmt w:val="lowerLetter"/>
      <w:lvlText w:val="%8."/>
      <w:lvlJc w:val="left"/>
      <w:pPr>
        <w:ind w:left="5400" w:hanging="360"/>
      </w:pPr>
    </w:lvl>
    <w:lvl w:ilvl="8" w:tplc="400685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24E33"/>
    <w:multiLevelType w:val="hybridMultilevel"/>
    <w:tmpl w:val="95EE4F58"/>
    <w:lvl w:ilvl="0" w:tplc="ABCC37F2">
      <w:start w:val="1"/>
      <w:numFmt w:val="decimal"/>
      <w:lvlText w:val="%1)"/>
      <w:lvlJc w:val="left"/>
      <w:pPr>
        <w:ind w:left="720" w:hanging="360"/>
      </w:pPr>
    </w:lvl>
    <w:lvl w:ilvl="1" w:tplc="8BCC7A34" w:tentative="1">
      <w:start w:val="1"/>
      <w:numFmt w:val="lowerLetter"/>
      <w:lvlText w:val="%2."/>
      <w:lvlJc w:val="left"/>
      <w:pPr>
        <w:ind w:left="1440" w:hanging="360"/>
      </w:pPr>
    </w:lvl>
    <w:lvl w:ilvl="2" w:tplc="A67C5F34" w:tentative="1">
      <w:start w:val="1"/>
      <w:numFmt w:val="lowerRoman"/>
      <w:lvlText w:val="%3."/>
      <w:lvlJc w:val="right"/>
      <w:pPr>
        <w:ind w:left="2160" w:hanging="180"/>
      </w:pPr>
    </w:lvl>
    <w:lvl w:ilvl="3" w:tplc="B9B01076" w:tentative="1">
      <w:start w:val="1"/>
      <w:numFmt w:val="decimal"/>
      <w:lvlText w:val="%4."/>
      <w:lvlJc w:val="left"/>
      <w:pPr>
        <w:ind w:left="2880" w:hanging="360"/>
      </w:pPr>
    </w:lvl>
    <w:lvl w:ilvl="4" w:tplc="D4729930" w:tentative="1">
      <w:start w:val="1"/>
      <w:numFmt w:val="lowerLetter"/>
      <w:lvlText w:val="%5."/>
      <w:lvlJc w:val="left"/>
      <w:pPr>
        <w:ind w:left="3600" w:hanging="360"/>
      </w:pPr>
    </w:lvl>
    <w:lvl w:ilvl="5" w:tplc="398E8768" w:tentative="1">
      <w:start w:val="1"/>
      <w:numFmt w:val="lowerRoman"/>
      <w:lvlText w:val="%6."/>
      <w:lvlJc w:val="right"/>
      <w:pPr>
        <w:ind w:left="4320" w:hanging="180"/>
      </w:pPr>
    </w:lvl>
    <w:lvl w:ilvl="6" w:tplc="3B464214" w:tentative="1">
      <w:start w:val="1"/>
      <w:numFmt w:val="decimal"/>
      <w:lvlText w:val="%7."/>
      <w:lvlJc w:val="left"/>
      <w:pPr>
        <w:ind w:left="5040" w:hanging="360"/>
      </w:pPr>
    </w:lvl>
    <w:lvl w:ilvl="7" w:tplc="8E5C0172" w:tentative="1">
      <w:start w:val="1"/>
      <w:numFmt w:val="lowerLetter"/>
      <w:lvlText w:val="%8."/>
      <w:lvlJc w:val="left"/>
      <w:pPr>
        <w:ind w:left="5760" w:hanging="360"/>
      </w:pPr>
    </w:lvl>
    <w:lvl w:ilvl="8" w:tplc="F0161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72D24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61AB0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0EB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8240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4EBE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9033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8EDC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A0E7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AE60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D1BEDAFC">
      <w:start w:val="1"/>
      <w:numFmt w:val="decimal"/>
      <w:lvlText w:val="%1."/>
      <w:lvlJc w:val="left"/>
      <w:pPr>
        <w:ind w:left="360" w:hanging="360"/>
      </w:pPr>
    </w:lvl>
    <w:lvl w:ilvl="1" w:tplc="79AAE53E" w:tentative="1">
      <w:start w:val="1"/>
      <w:numFmt w:val="lowerLetter"/>
      <w:lvlText w:val="%2."/>
      <w:lvlJc w:val="left"/>
      <w:pPr>
        <w:ind w:left="1080" w:hanging="360"/>
      </w:pPr>
    </w:lvl>
    <w:lvl w:ilvl="2" w:tplc="418270C0" w:tentative="1">
      <w:start w:val="1"/>
      <w:numFmt w:val="lowerRoman"/>
      <w:lvlText w:val="%3."/>
      <w:lvlJc w:val="right"/>
      <w:pPr>
        <w:ind w:left="1800" w:hanging="180"/>
      </w:pPr>
    </w:lvl>
    <w:lvl w:ilvl="3" w:tplc="E9DC1E66" w:tentative="1">
      <w:start w:val="1"/>
      <w:numFmt w:val="decimal"/>
      <w:lvlText w:val="%4."/>
      <w:lvlJc w:val="left"/>
      <w:pPr>
        <w:ind w:left="2520" w:hanging="360"/>
      </w:pPr>
    </w:lvl>
    <w:lvl w:ilvl="4" w:tplc="A3DCB58E" w:tentative="1">
      <w:start w:val="1"/>
      <w:numFmt w:val="lowerLetter"/>
      <w:lvlText w:val="%5."/>
      <w:lvlJc w:val="left"/>
      <w:pPr>
        <w:ind w:left="3240" w:hanging="360"/>
      </w:pPr>
    </w:lvl>
    <w:lvl w:ilvl="5" w:tplc="755E2928" w:tentative="1">
      <w:start w:val="1"/>
      <w:numFmt w:val="lowerRoman"/>
      <w:lvlText w:val="%6."/>
      <w:lvlJc w:val="right"/>
      <w:pPr>
        <w:ind w:left="3960" w:hanging="180"/>
      </w:pPr>
    </w:lvl>
    <w:lvl w:ilvl="6" w:tplc="575253C0" w:tentative="1">
      <w:start w:val="1"/>
      <w:numFmt w:val="decimal"/>
      <w:lvlText w:val="%7."/>
      <w:lvlJc w:val="left"/>
      <w:pPr>
        <w:ind w:left="4680" w:hanging="360"/>
      </w:pPr>
    </w:lvl>
    <w:lvl w:ilvl="7" w:tplc="79227D36" w:tentative="1">
      <w:start w:val="1"/>
      <w:numFmt w:val="lowerLetter"/>
      <w:lvlText w:val="%8."/>
      <w:lvlJc w:val="left"/>
      <w:pPr>
        <w:ind w:left="5400" w:hanging="360"/>
      </w:pPr>
    </w:lvl>
    <w:lvl w:ilvl="8" w:tplc="23C0D9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0E149A9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4A039E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CA67E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D9AA92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9A684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A1EA96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CCC823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B10747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8BE2C1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D4E79"/>
    <w:multiLevelType w:val="hybridMultilevel"/>
    <w:tmpl w:val="74789F64"/>
    <w:lvl w:ilvl="0" w:tplc="4EFA5912">
      <w:start w:val="1"/>
      <w:numFmt w:val="upperRoman"/>
      <w:lvlText w:val="%1."/>
      <w:lvlJc w:val="right"/>
      <w:pPr>
        <w:ind w:left="720" w:hanging="360"/>
      </w:pPr>
    </w:lvl>
    <w:lvl w:ilvl="1" w:tplc="8C62FE64" w:tentative="1">
      <w:start w:val="1"/>
      <w:numFmt w:val="lowerLetter"/>
      <w:lvlText w:val="%2."/>
      <w:lvlJc w:val="left"/>
      <w:pPr>
        <w:ind w:left="1440" w:hanging="360"/>
      </w:pPr>
    </w:lvl>
    <w:lvl w:ilvl="2" w:tplc="CA303C00" w:tentative="1">
      <w:start w:val="1"/>
      <w:numFmt w:val="lowerRoman"/>
      <w:lvlText w:val="%3."/>
      <w:lvlJc w:val="right"/>
      <w:pPr>
        <w:ind w:left="2160" w:hanging="180"/>
      </w:pPr>
    </w:lvl>
    <w:lvl w:ilvl="3" w:tplc="1EA4CF64" w:tentative="1">
      <w:start w:val="1"/>
      <w:numFmt w:val="decimal"/>
      <w:lvlText w:val="%4."/>
      <w:lvlJc w:val="left"/>
      <w:pPr>
        <w:ind w:left="2880" w:hanging="360"/>
      </w:pPr>
    </w:lvl>
    <w:lvl w:ilvl="4" w:tplc="D5B4DEE8" w:tentative="1">
      <w:start w:val="1"/>
      <w:numFmt w:val="lowerLetter"/>
      <w:lvlText w:val="%5."/>
      <w:lvlJc w:val="left"/>
      <w:pPr>
        <w:ind w:left="3600" w:hanging="360"/>
      </w:pPr>
    </w:lvl>
    <w:lvl w:ilvl="5" w:tplc="E8E2DC18" w:tentative="1">
      <w:start w:val="1"/>
      <w:numFmt w:val="lowerRoman"/>
      <w:lvlText w:val="%6."/>
      <w:lvlJc w:val="right"/>
      <w:pPr>
        <w:ind w:left="4320" w:hanging="180"/>
      </w:pPr>
    </w:lvl>
    <w:lvl w:ilvl="6" w:tplc="2DDCD258" w:tentative="1">
      <w:start w:val="1"/>
      <w:numFmt w:val="decimal"/>
      <w:lvlText w:val="%7."/>
      <w:lvlJc w:val="left"/>
      <w:pPr>
        <w:ind w:left="5040" w:hanging="360"/>
      </w:pPr>
    </w:lvl>
    <w:lvl w:ilvl="7" w:tplc="2DB4D294" w:tentative="1">
      <w:start w:val="1"/>
      <w:numFmt w:val="lowerLetter"/>
      <w:lvlText w:val="%8."/>
      <w:lvlJc w:val="left"/>
      <w:pPr>
        <w:ind w:left="5760" w:hanging="360"/>
      </w:pPr>
    </w:lvl>
    <w:lvl w:ilvl="8" w:tplc="14B4B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484027C"/>
    <w:multiLevelType w:val="hybridMultilevel"/>
    <w:tmpl w:val="F2D8D8DA"/>
    <w:lvl w:ilvl="0" w:tplc="D10A1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18C8830" w:tentative="1">
      <w:start w:val="1"/>
      <w:numFmt w:val="lowerLetter"/>
      <w:lvlText w:val="%2."/>
      <w:lvlJc w:val="left"/>
      <w:pPr>
        <w:ind w:left="1440" w:hanging="360"/>
      </w:pPr>
    </w:lvl>
    <w:lvl w:ilvl="2" w:tplc="2DD46FE4" w:tentative="1">
      <w:start w:val="1"/>
      <w:numFmt w:val="lowerRoman"/>
      <w:lvlText w:val="%3."/>
      <w:lvlJc w:val="right"/>
      <w:pPr>
        <w:ind w:left="2160" w:hanging="180"/>
      </w:pPr>
    </w:lvl>
    <w:lvl w:ilvl="3" w:tplc="FCD8A1C6" w:tentative="1">
      <w:start w:val="1"/>
      <w:numFmt w:val="decimal"/>
      <w:lvlText w:val="%4."/>
      <w:lvlJc w:val="left"/>
      <w:pPr>
        <w:ind w:left="2880" w:hanging="360"/>
      </w:pPr>
    </w:lvl>
    <w:lvl w:ilvl="4" w:tplc="97F4FD8C" w:tentative="1">
      <w:start w:val="1"/>
      <w:numFmt w:val="lowerLetter"/>
      <w:lvlText w:val="%5."/>
      <w:lvlJc w:val="left"/>
      <w:pPr>
        <w:ind w:left="3600" w:hanging="360"/>
      </w:pPr>
    </w:lvl>
    <w:lvl w:ilvl="5" w:tplc="88DE34FC" w:tentative="1">
      <w:start w:val="1"/>
      <w:numFmt w:val="lowerRoman"/>
      <w:lvlText w:val="%6."/>
      <w:lvlJc w:val="right"/>
      <w:pPr>
        <w:ind w:left="4320" w:hanging="180"/>
      </w:pPr>
    </w:lvl>
    <w:lvl w:ilvl="6" w:tplc="19C6051E" w:tentative="1">
      <w:start w:val="1"/>
      <w:numFmt w:val="decimal"/>
      <w:lvlText w:val="%7."/>
      <w:lvlJc w:val="left"/>
      <w:pPr>
        <w:ind w:left="5040" w:hanging="360"/>
      </w:pPr>
    </w:lvl>
    <w:lvl w:ilvl="7" w:tplc="A586A9CC" w:tentative="1">
      <w:start w:val="1"/>
      <w:numFmt w:val="lowerLetter"/>
      <w:lvlText w:val="%8."/>
      <w:lvlJc w:val="left"/>
      <w:pPr>
        <w:ind w:left="5760" w:hanging="360"/>
      </w:pPr>
    </w:lvl>
    <w:lvl w:ilvl="8" w:tplc="7018C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2E560F84">
      <w:start w:val="1"/>
      <w:numFmt w:val="upperRoman"/>
      <w:lvlText w:val="%1."/>
      <w:lvlJc w:val="right"/>
      <w:pPr>
        <w:ind w:left="360" w:hanging="360"/>
      </w:pPr>
    </w:lvl>
    <w:lvl w:ilvl="1" w:tplc="93AA5110" w:tentative="1">
      <w:start w:val="1"/>
      <w:numFmt w:val="lowerLetter"/>
      <w:lvlText w:val="%2."/>
      <w:lvlJc w:val="left"/>
      <w:pPr>
        <w:ind w:left="1080" w:hanging="360"/>
      </w:pPr>
    </w:lvl>
    <w:lvl w:ilvl="2" w:tplc="571A11C0" w:tentative="1">
      <w:start w:val="1"/>
      <w:numFmt w:val="lowerRoman"/>
      <w:lvlText w:val="%3."/>
      <w:lvlJc w:val="right"/>
      <w:pPr>
        <w:ind w:left="1800" w:hanging="180"/>
      </w:pPr>
    </w:lvl>
    <w:lvl w:ilvl="3" w:tplc="49768594" w:tentative="1">
      <w:start w:val="1"/>
      <w:numFmt w:val="decimal"/>
      <w:lvlText w:val="%4."/>
      <w:lvlJc w:val="left"/>
      <w:pPr>
        <w:ind w:left="2520" w:hanging="360"/>
      </w:pPr>
    </w:lvl>
    <w:lvl w:ilvl="4" w:tplc="065C5C7C" w:tentative="1">
      <w:start w:val="1"/>
      <w:numFmt w:val="lowerLetter"/>
      <w:lvlText w:val="%5."/>
      <w:lvlJc w:val="left"/>
      <w:pPr>
        <w:ind w:left="3240" w:hanging="360"/>
      </w:pPr>
    </w:lvl>
    <w:lvl w:ilvl="5" w:tplc="7662E8B6" w:tentative="1">
      <w:start w:val="1"/>
      <w:numFmt w:val="lowerRoman"/>
      <w:lvlText w:val="%6."/>
      <w:lvlJc w:val="right"/>
      <w:pPr>
        <w:ind w:left="3960" w:hanging="180"/>
      </w:pPr>
    </w:lvl>
    <w:lvl w:ilvl="6" w:tplc="3A4A888E" w:tentative="1">
      <w:start w:val="1"/>
      <w:numFmt w:val="decimal"/>
      <w:lvlText w:val="%7."/>
      <w:lvlJc w:val="left"/>
      <w:pPr>
        <w:ind w:left="4680" w:hanging="360"/>
      </w:pPr>
    </w:lvl>
    <w:lvl w:ilvl="7" w:tplc="55BEF576" w:tentative="1">
      <w:start w:val="1"/>
      <w:numFmt w:val="lowerLetter"/>
      <w:lvlText w:val="%8."/>
      <w:lvlJc w:val="left"/>
      <w:pPr>
        <w:ind w:left="5400" w:hanging="360"/>
      </w:pPr>
    </w:lvl>
    <w:lvl w:ilvl="8" w:tplc="466E4A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E3E43CF2">
      <w:start w:val="1"/>
      <w:numFmt w:val="decimal"/>
      <w:lvlText w:val="%1."/>
      <w:lvlJc w:val="left"/>
      <w:pPr>
        <w:ind w:left="1287" w:hanging="360"/>
      </w:pPr>
    </w:lvl>
    <w:lvl w:ilvl="1" w:tplc="627213DC" w:tentative="1">
      <w:start w:val="1"/>
      <w:numFmt w:val="lowerLetter"/>
      <w:lvlText w:val="%2."/>
      <w:lvlJc w:val="left"/>
      <w:pPr>
        <w:ind w:left="2007" w:hanging="360"/>
      </w:pPr>
    </w:lvl>
    <w:lvl w:ilvl="2" w:tplc="5BDA5348" w:tentative="1">
      <w:start w:val="1"/>
      <w:numFmt w:val="lowerRoman"/>
      <w:lvlText w:val="%3."/>
      <w:lvlJc w:val="right"/>
      <w:pPr>
        <w:ind w:left="2727" w:hanging="180"/>
      </w:pPr>
    </w:lvl>
    <w:lvl w:ilvl="3" w:tplc="4E940604" w:tentative="1">
      <w:start w:val="1"/>
      <w:numFmt w:val="decimal"/>
      <w:lvlText w:val="%4."/>
      <w:lvlJc w:val="left"/>
      <w:pPr>
        <w:ind w:left="3447" w:hanging="360"/>
      </w:pPr>
    </w:lvl>
    <w:lvl w:ilvl="4" w:tplc="34700760" w:tentative="1">
      <w:start w:val="1"/>
      <w:numFmt w:val="lowerLetter"/>
      <w:lvlText w:val="%5."/>
      <w:lvlJc w:val="left"/>
      <w:pPr>
        <w:ind w:left="4167" w:hanging="360"/>
      </w:pPr>
    </w:lvl>
    <w:lvl w:ilvl="5" w:tplc="313AE960" w:tentative="1">
      <w:start w:val="1"/>
      <w:numFmt w:val="lowerRoman"/>
      <w:lvlText w:val="%6."/>
      <w:lvlJc w:val="right"/>
      <w:pPr>
        <w:ind w:left="4887" w:hanging="180"/>
      </w:pPr>
    </w:lvl>
    <w:lvl w:ilvl="6" w:tplc="8AEAAA9E" w:tentative="1">
      <w:start w:val="1"/>
      <w:numFmt w:val="decimal"/>
      <w:lvlText w:val="%7."/>
      <w:lvlJc w:val="left"/>
      <w:pPr>
        <w:ind w:left="5607" w:hanging="360"/>
      </w:pPr>
    </w:lvl>
    <w:lvl w:ilvl="7" w:tplc="FEB4F2F2" w:tentative="1">
      <w:start w:val="1"/>
      <w:numFmt w:val="lowerLetter"/>
      <w:lvlText w:val="%8."/>
      <w:lvlJc w:val="left"/>
      <w:pPr>
        <w:ind w:left="6327" w:hanging="360"/>
      </w:pPr>
    </w:lvl>
    <w:lvl w:ilvl="8" w:tplc="D72C483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4BE27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9E617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9806FC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B8A90C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610075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BD2A2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A4AE99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0A34C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7226BF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4FE447F6">
      <w:start w:val="1"/>
      <w:numFmt w:val="decimal"/>
      <w:lvlText w:val="%1."/>
      <w:lvlJc w:val="left"/>
      <w:pPr>
        <w:ind w:left="360" w:hanging="360"/>
      </w:pPr>
    </w:lvl>
    <w:lvl w:ilvl="1" w:tplc="279265C8" w:tentative="1">
      <w:start w:val="1"/>
      <w:numFmt w:val="lowerLetter"/>
      <w:lvlText w:val="%2."/>
      <w:lvlJc w:val="left"/>
      <w:pPr>
        <w:ind w:left="1080" w:hanging="360"/>
      </w:pPr>
    </w:lvl>
    <w:lvl w:ilvl="2" w:tplc="00341580" w:tentative="1">
      <w:start w:val="1"/>
      <w:numFmt w:val="lowerRoman"/>
      <w:lvlText w:val="%3."/>
      <w:lvlJc w:val="right"/>
      <w:pPr>
        <w:ind w:left="1800" w:hanging="180"/>
      </w:pPr>
    </w:lvl>
    <w:lvl w:ilvl="3" w:tplc="3316540A" w:tentative="1">
      <w:start w:val="1"/>
      <w:numFmt w:val="decimal"/>
      <w:lvlText w:val="%4."/>
      <w:lvlJc w:val="left"/>
      <w:pPr>
        <w:ind w:left="2520" w:hanging="360"/>
      </w:pPr>
    </w:lvl>
    <w:lvl w:ilvl="4" w:tplc="5F32759C" w:tentative="1">
      <w:start w:val="1"/>
      <w:numFmt w:val="lowerLetter"/>
      <w:lvlText w:val="%5."/>
      <w:lvlJc w:val="left"/>
      <w:pPr>
        <w:ind w:left="3240" w:hanging="360"/>
      </w:pPr>
    </w:lvl>
    <w:lvl w:ilvl="5" w:tplc="648265B8" w:tentative="1">
      <w:start w:val="1"/>
      <w:numFmt w:val="lowerRoman"/>
      <w:lvlText w:val="%6."/>
      <w:lvlJc w:val="right"/>
      <w:pPr>
        <w:ind w:left="3960" w:hanging="180"/>
      </w:pPr>
    </w:lvl>
    <w:lvl w:ilvl="6" w:tplc="BF6E7C34" w:tentative="1">
      <w:start w:val="1"/>
      <w:numFmt w:val="decimal"/>
      <w:lvlText w:val="%7."/>
      <w:lvlJc w:val="left"/>
      <w:pPr>
        <w:ind w:left="4680" w:hanging="360"/>
      </w:pPr>
    </w:lvl>
    <w:lvl w:ilvl="7" w:tplc="5CCC626C" w:tentative="1">
      <w:start w:val="1"/>
      <w:numFmt w:val="lowerLetter"/>
      <w:lvlText w:val="%8."/>
      <w:lvlJc w:val="left"/>
      <w:pPr>
        <w:ind w:left="5400" w:hanging="360"/>
      </w:pPr>
    </w:lvl>
    <w:lvl w:ilvl="8" w:tplc="4E708A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2BE691C0">
      <w:start w:val="1"/>
      <w:numFmt w:val="upperRoman"/>
      <w:lvlText w:val="%1."/>
      <w:lvlJc w:val="right"/>
      <w:pPr>
        <w:ind w:left="360" w:hanging="360"/>
      </w:pPr>
    </w:lvl>
    <w:lvl w:ilvl="1" w:tplc="DDC0D268" w:tentative="1">
      <w:start w:val="1"/>
      <w:numFmt w:val="lowerLetter"/>
      <w:lvlText w:val="%2."/>
      <w:lvlJc w:val="left"/>
      <w:pPr>
        <w:ind w:left="1080" w:hanging="360"/>
      </w:pPr>
    </w:lvl>
    <w:lvl w:ilvl="2" w:tplc="5FDA8BC8" w:tentative="1">
      <w:start w:val="1"/>
      <w:numFmt w:val="lowerRoman"/>
      <w:lvlText w:val="%3."/>
      <w:lvlJc w:val="right"/>
      <w:pPr>
        <w:ind w:left="1800" w:hanging="180"/>
      </w:pPr>
    </w:lvl>
    <w:lvl w:ilvl="3" w:tplc="FA8A1C48" w:tentative="1">
      <w:start w:val="1"/>
      <w:numFmt w:val="decimal"/>
      <w:lvlText w:val="%4."/>
      <w:lvlJc w:val="left"/>
      <w:pPr>
        <w:ind w:left="2520" w:hanging="360"/>
      </w:pPr>
    </w:lvl>
    <w:lvl w:ilvl="4" w:tplc="77D6E964" w:tentative="1">
      <w:start w:val="1"/>
      <w:numFmt w:val="lowerLetter"/>
      <w:lvlText w:val="%5."/>
      <w:lvlJc w:val="left"/>
      <w:pPr>
        <w:ind w:left="3240" w:hanging="360"/>
      </w:pPr>
    </w:lvl>
    <w:lvl w:ilvl="5" w:tplc="4C98CE12" w:tentative="1">
      <w:start w:val="1"/>
      <w:numFmt w:val="lowerRoman"/>
      <w:lvlText w:val="%6."/>
      <w:lvlJc w:val="right"/>
      <w:pPr>
        <w:ind w:left="3960" w:hanging="180"/>
      </w:pPr>
    </w:lvl>
    <w:lvl w:ilvl="6" w:tplc="059475D2" w:tentative="1">
      <w:start w:val="1"/>
      <w:numFmt w:val="decimal"/>
      <w:lvlText w:val="%7."/>
      <w:lvlJc w:val="left"/>
      <w:pPr>
        <w:ind w:left="4680" w:hanging="360"/>
      </w:pPr>
    </w:lvl>
    <w:lvl w:ilvl="7" w:tplc="54EC3230" w:tentative="1">
      <w:start w:val="1"/>
      <w:numFmt w:val="lowerLetter"/>
      <w:lvlText w:val="%8."/>
      <w:lvlJc w:val="left"/>
      <w:pPr>
        <w:ind w:left="5400" w:hanging="360"/>
      </w:pPr>
    </w:lvl>
    <w:lvl w:ilvl="8" w:tplc="BBFE6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768AE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87A78D0" w:tentative="1">
      <w:start w:val="1"/>
      <w:numFmt w:val="lowerLetter"/>
      <w:lvlText w:val="%2."/>
      <w:lvlJc w:val="left"/>
      <w:pPr>
        <w:ind w:left="1440" w:hanging="360"/>
      </w:pPr>
    </w:lvl>
    <w:lvl w:ilvl="2" w:tplc="61849C5C" w:tentative="1">
      <w:start w:val="1"/>
      <w:numFmt w:val="lowerRoman"/>
      <w:lvlText w:val="%3."/>
      <w:lvlJc w:val="right"/>
      <w:pPr>
        <w:ind w:left="2160" w:hanging="180"/>
      </w:pPr>
    </w:lvl>
    <w:lvl w:ilvl="3" w:tplc="F00A3646" w:tentative="1">
      <w:start w:val="1"/>
      <w:numFmt w:val="decimal"/>
      <w:lvlText w:val="%4."/>
      <w:lvlJc w:val="left"/>
      <w:pPr>
        <w:ind w:left="2880" w:hanging="360"/>
      </w:pPr>
    </w:lvl>
    <w:lvl w:ilvl="4" w:tplc="8702E414" w:tentative="1">
      <w:start w:val="1"/>
      <w:numFmt w:val="lowerLetter"/>
      <w:lvlText w:val="%5."/>
      <w:lvlJc w:val="left"/>
      <w:pPr>
        <w:ind w:left="3600" w:hanging="360"/>
      </w:pPr>
    </w:lvl>
    <w:lvl w:ilvl="5" w:tplc="8E70CEC8" w:tentative="1">
      <w:start w:val="1"/>
      <w:numFmt w:val="lowerRoman"/>
      <w:lvlText w:val="%6."/>
      <w:lvlJc w:val="right"/>
      <w:pPr>
        <w:ind w:left="4320" w:hanging="180"/>
      </w:pPr>
    </w:lvl>
    <w:lvl w:ilvl="6" w:tplc="85A81F88" w:tentative="1">
      <w:start w:val="1"/>
      <w:numFmt w:val="decimal"/>
      <w:lvlText w:val="%7."/>
      <w:lvlJc w:val="left"/>
      <w:pPr>
        <w:ind w:left="5040" w:hanging="360"/>
      </w:pPr>
    </w:lvl>
    <w:lvl w:ilvl="7" w:tplc="F74817EC" w:tentative="1">
      <w:start w:val="1"/>
      <w:numFmt w:val="lowerLetter"/>
      <w:lvlText w:val="%8."/>
      <w:lvlJc w:val="left"/>
      <w:pPr>
        <w:ind w:left="5760" w:hanging="360"/>
      </w:pPr>
    </w:lvl>
    <w:lvl w:ilvl="8" w:tplc="2D2C4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93D0F5F8">
      <w:start w:val="1"/>
      <w:numFmt w:val="decimal"/>
      <w:lvlText w:val="%1."/>
      <w:lvlJc w:val="left"/>
      <w:pPr>
        <w:ind w:left="720" w:hanging="360"/>
      </w:pPr>
    </w:lvl>
    <w:lvl w:ilvl="1" w:tplc="CB76E160" w:tentative="1">
      <w:start w:val="1"/>
      <w:numFmt w:val="lowerLetter"/>
      <w:lvlText w:val="%2."/>
      <w:lvlJc w:val="left"/>
      <w:pPr>
        <w:ind w:left="1440" w:hanging="360"/>
      </w:pPr>
    </w:lvl>
    <w:lvl w:ilvl="2" w:tplc="A23080D8" w:tentative="1">
      <w:start w:val="1"/>
      <w:numFmt w:val="lowerRoman"/>
      <w:lvlText w:val="%3."/>
      <w:lvlJc w:val="right"/>
      <w:pPr>
        <w:ind w:left="2160" w:hanging="180"/>
      </w:pPr>
    </w:lvl>
    <w:lvl w:ilvl="3" w:tplc="5FB40D38" w:tentative="1">
      <w:start w:val="1"/>
      <w:numFmt w:val="decimal"/>
      <w:lvlText w:val="%4."/>
      <w:lvlJc w:val="left"/>
      <w:pPr>
        <w:ind w:left="2880" w:hanging="360"/>
      </w:pPr>
    </w:lvl>
    <w:lvl w:ilvl="4" w:tplc="6A745C58" w:tentative="1">
      <w:start w:val="1"/>
      <w:numFmt w:val="lowerLetter"/>
      <w:lvlText w:val="%5."/>
      <w:lvlJc w:val="left"/>
      <w:pPr>
        <w:ind w:left="3600" w:hanging="360"/>
      </w:pPr>
    </w:lvl>
    <w:lvl w:ilvl="5" w:tplc="F42CF470" w:tentative="1">
      <w:start w:val="1"/>
      <w:numFmt w:val="lowerRoman"/>
      <w:lvlText w:val="%6."/>
      <w:lvlJc w:val="right"/>
      <w:pPr>
        <w:ind w:left="4320" w:hanging="180"/>
      </w:pPr>
    </w:lvl>
    <w:lvl w:ilvl="6" w:tplc="2FA2B376" w:tentative="1">
      <w:start w:val="1"/>
      <w:numFmt w:val="decimal"/>
      <w:lvlText w:val="%7."/>
      <w:lvlJc w:val="left"/>
      <w:pPr>
        <w:ind w:left="5040" w:hanging="360"/>
      </w:pPr>
    </w:lvl>
    <w:lvl w:ilvl="7" w:tplc="514A01B4" w:tentative="1">
      <w:start w:val="1"/>
      <w:numFmt w:val="lowerLetter"/>
      <w:lvlText w:val="%8."/>
      <w:lvlJc w:val="left"/>
      <w:pPr>
        <w:ind w:left="5760" w:hanging="360"/>
      </w:pPr>
    </w:lvl>
    <w:lvl w:ilvl="8" w:tplc="AE56AC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688701">
    <w:abstractNumId w:val="0"/>
  </w:num>
  <w:num w:numId="2" w16cid:durableId="891112018">
    <w:abstractNumId w:val="10"/>
  </w:num>
  <w:num w:numId="3" w16cid:durableId="493952631">
    <w:abstractNumId w:val="1"/>
  </w:num>
  <w:num w:numId="4" w16cid:durableId="1132097014">
    <w:abstractNumId w:val="12"/>
  </w:num>
  <w:num w:numId="5" w16cid:durableId="1403016758">
    <w:abstractNumId w:val="5"/>
  </w:num>
  <w:num w:numId="6" w16cid:durableId="815605585">
    <w:abstractNumId w:val="13"/>
  </w:num>
  <w:num w:numId="7" w16cid:durableId="1097097199">
    <w:abstractNumId w:val="15"/>
  </w:num>
  <w:num w:numId="8" w16cid:durableId="1789737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1961047">
    <w:abstractNumId w:val="9"/>
  </w:num>
  <w:num w:numId="10" w16cid:durableId="604187916">
    <w:abstractNumId w:val="4"/>
  </w:num>
  <w:num w:numId="11" w16cid:durableId="1004354625">
    <w:abstractNumId w:val="6"/>
  </w:num>
  <w:num w:numId="12" w16cid:durableId="63645674">
    <w:abstractNumId w:val="3"/>
  </w:num>
  <w:num w:numId="13" w16cid:durableId="1677271045">
    <w:abstractNumId w:val="7"/>
  </w:num>
  <w:num w:numId="14" w16cid:durableId="1819807880">
    <w:abstractNumId w:val="14"/>
  </w:num>
  <w:num w:numId="15" w16cid:durableId="10453255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372180">
    <w:abstractNumId w:val="2"/>
  </w:num>
  <w:num w:numId="17" w16cid:durableId="1165168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62"/>
    <w:rsid w:val="00214839"/>
    <w:rsid w:val="00957A7F"/>
    <w:rsid w:val="009931EB"/>
    <w:rsid w:val="00B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01D85"/>
  <w15:docId w15:val="{1BF510DF-96D2-4935-9A0A-9831160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customStyle="1" w:styleId="Zwykytekst1">
    <w:name w:val="Zwykły tekst1"/>
    <w:basedOn w:val="Normalny"/>
    <w:rsid w:val="007F03BD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HP</cp:lastModifiedBy>
  <cp:revision>3</cp:revision>
  <dcterms:created xsi:type="dcterms:W3CDTF">2023-10-04T11:42:00Z</dcterms:created>
  <dcterms:modified xsi:type="dcterms:W3CDTF">2023-10-04T11:43:00Z</dcterms:modified>
</cp:coreProperties>
</file>