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4F8EF133" w14:textId="78F34EB1" w:rsidR="000A5849" w:rsidRPr="00326C69" w:rsidRDefault="00350165" w:rsidP="00FD4D84">
      <w:pPr>
        <w:rPr>
          <w:rFonts w:ascii="Lato" w:hAnsi="Lato"/>
          <w:spacing w:val="4"/>
          <w:sz w:val="20"/>
          <w:szCs w:val="20"/>
        </w:rPr>
      </w:pPr>
      <w:r w:rsidRPr="00326C69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326C69">
        <w:rPr>
          <w:rFonts w:ascii="Lato" w:hAnsi="Lato"/>
          <w:spacing w:val="4"/>
          <w:sz w:val="20"/>
          <w:szCs w:val="20"/>
        </w:rPr>
        <w:t>DLI-II.7621.</w:t>
      </w:r>
      <w:r w:rsidR="002725E3">
        <w:rPr>
          <w:rFonts w:ascii="Lato" w:hAnsi="Lato"/>
          <w:spacing w:val="4"/>
          <w:sz w:val="20"/>
          <w:szCs w:val="20"/>
        </w:rPr>
        <w:t>11</w:t>
      </w:r>
      <w:r w:rsidR="00FC3BD4" w:rsidRPr="00326C69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2725E3">
        <w:rPr>
          <w:rFonts w:ascii="Lato" w:hAnsi="Lato"/>
          <w:spacing w:val="4"/>
          <w:sz w:val="20"/>
          <w:szCs w:val="20"/>
        </w:rPr>
        <w:t>4</w:t>
      </w:r>
      <w:r w:rsidR="00FD4D84" w:rsidRPr="00326C69">
        <w:rPr>
          <w:rFonts w:ascii="Lato" w:hAnsi="Lato"/>
          <w:spacing w:val="4"/>
          <w:sz w:val="20"/>
          <w:szCs w:val="20"/>
        </w:rPr>
        <w:t>.KM.</w:t>
      </w:r>
      <w:r w:rsidR="003C2D82">
        <w:rPr>
          <w:rFonts w:ascii="Lato" w:hAnsi="Lato"/>
          <w:spacing w:val="4"/>
          <w:sz w:val="20"/>
          <w:szCs w:val="20"/>
        </w:rPr>
        <w:t>1</w:t>
      </w:r>
      <w:r w:rsidR="002725E3">
        <w:rPr>
          <w:rFonts w:ascii="Lato" w:hAnsi="Lato"/>
          <w:spacing w:val="4"/>
          <w:sz w:val="20"/>
          <w:szCs w:val="20"/>
        </w:rPr>
        <w:t>3</w:t>
      </w: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36274AD5" w:rsidR="003709B0" w:rsidRPr="00037CA5" w:rsidRDefault="00143120" w:rsidP="00143120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037CA5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3709B0" w:rsidRPr="00037CA5">
        <w:rPr>
          <w:rFonts w:ascii="Lato" w:hAnsi="Lato" w:cs="Arial"/>
          <w:spacing w:val="4"/>
          <w:sz w:val="20"/>
          <w:szCs w:val="20"/>
        </w:rPr>
        <w:t xml:space="preserve">t.j. </w:t>
      </w:r>
      <w:r w:rsidRPr="00037CA5">
        <w:rPr>
          <w:rFonts w:ascii="Lato" w:hAnsi="Lato" w:cs="Arial"/>
          <w:spacing w:val="4"/>
          <w:sz w:val="20"/>
          <w:szCs w:val="20"/>
        </w:rPr>
        <w:t>Dz.U. z 202</w:t>
      </w:r>
      <w:r w:rsidR="00934054" w:rsidRPr="00037CA5">
        <w:rPr>
          <w:rFonts w:ascii="Lato" w:hAnsi="Lato" w:cs="Arial"/>
          <w:spacing w:val="4"/>
          <w:sz w:val="20"/>
          <w:szCs w:val="20"/>
        </w:rPr>
        <w:t>4</w:t>
      </w:r>
      <w:r w:rsidRPr="00037CA5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34054" w:rsidRPr="00037CA5">
        <w:rPr>
          <w:rFonts w:ascii="Lato" w:hAnsi="Lato" w:cs="Arial"/>
          <w:spacing w:val="4"/>
          <w:sz w:val="20"/>
          <w:szCs w:val="20"/>
        </w:rPr>
        <w:t xml:space="preserve">572) </w:t>
      </w:r>
      <w:r w:rsidR="006176C8" w:rsidRPr="00037CA5">
        <w:rPr>
          <w:rFonts w:ascii="Lato" w:hAnsi="Lato" w:cs="Arial"/>
          <w:spacing w:val="4"/>
          <w:sz w:val="20"/>
          <w:szCs w:val="20"/>
        </w:rPr>
        <w:t xml:space="preserve">oraz </w:t>
      </w:r>
      <w:r w:rsidRPr="00037CA5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hyperlink r:id="rId8" w:history="1">
        <w:r w:rsidR="003D689E" w:rsidRPr="00037CA5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</w:t>
        </w:r>
        <w:r w:rsidR="00934054" w:rsidRPr="00037CA5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4</w:t>
        </w:r>
        <w:r w:rsidR="003D689E" w:rsidRPr="00037CA5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r. poz.</w:t>
        </w:r>
        <w:r w:rsidR="00934054" w:rsidRPr="00037CA5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311</w:t>
        </w:r>
        <w:r w:rsidR="003D689E" w:rsidRPr="00037CA5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</w:t>
        </w:r>
      </w:hyperlink>
      <w:r w:rsidRPr="00037CA5">
        <w:rPr>
          <w:rFonts w:ascii="Lato" w:hAnsi="Lato" w:cs="Arial"/>
          <w:spacing w:val="4"/>
          <w:sz w:val="20"/>
          <w:szCs w:val="20"/>
        </w:rPr>
        <w:t>)</w:t>
      </w:r>
      <w:r w:rsidR="003709B0" w:rsidRPr="00037CA5">
        <w:rPr>
          <w:rFonts w:ascii="Lato" w:hAnsi="Lato" w:cs="Arial"/>
          <w:spacing w:val="4"/>
          <w:sz w:val="20"/>
          <w:szCs w:val="20"/>
        </w:rPr>
        <w:t>,</w:t>
      </w:r>
      <w:r w:rsidR="00276F60" w:rsidRPr="00037CA5">
        <w:rPr>
          <w:rFonts w:ascii="Lato" w:hAnsi="Lato" w:cs="Arial"/>
          <w:spacing w:val="4"/>
          <w:sz w:val="20"/>
          <w:szCs w:val="20"/>
        </w:rPr>
        <w:t xml:space="preserve"> </w:t>
      </w:r>
      <w:r w:rsidR="00276F60" w:rsidRPr="00037CA5">
        <w:rPr>
          <w:rFonts w:ascii="Lato" w:hAnsi="Lato" w:cs="Arial"/>
          <w:spacing w:val="4"/>
          <w:sz w:val="20"/>
          <w:szCs w:val="20"/>
          <w:lang w:eastAsia="zh-CN"/>
        </w:rPr>
        <w:t>a także art. 72 ust. 6 w zw. z art. 72 ust. 1 pkt 1</w:t>
      </w:r>
      <w:r w:rsidR="00495D46" w:rsidRPr="00037CA5">
        <w:rPr>
          <w:rFonts w:ascii="Lato" w:hAnsi="Lato" w:cs="Arial"/>
          <w:spacing w:val="4"/>
          <w:sz w:val="20"/>
          <w:szCs w:val="20"/>
          <w:lang w:eastAsia="zh-CN"/>
        </w:rPr>
        <w:t>0</w:t>
      </w:r>
      <w:r w:rsidR="00276F60" w:rsidRPr="00037CA5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</w:t>
      </w:r>
      <w:r w:rsidR="00276F60" w:rsidRPr="00037CA5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3 października 2008 r. 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Dz.U. 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>z 202</w:t>
      </w:r>
      <w:r w:rsidR="002B4D12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>4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 </w:t>
      </w:r>
      <w:r w:rsidR="002B4D12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>1112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, </w:t>
      </w:r>
      <w:r w:rsidR="00276F60" w:rsidRPr="00037CA5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 zm.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1F7978C5" w14:textId="77777777" w:rsidR="00143120" w:rsidRPr="00037CA5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037CA5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62B5713" w14:textId="77777777" w:rsidR="00037CA5" w:rsidRPr="00037CA5" w:rsidRDefault="00D4269A" w:rsidP="00037CA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37CA5">
        <w:rPr>
          <w:rFonts w:ascii="Lato" w:hAnsi="Lato" w:cs="Arial"/>
          <w:spacing w:val="4"/>
          <w:sz w:val="20"/>
          <w:szCs w:val="20"/>
        </w:rPr>
        <w:t>zawiadamia, że wydał decyzję z dnia 25 czerwca 2025 r., znak:</w:t>
      </w:r>
      <w:r w:rsidRPr="00037CA5">
        <w:rPr>
          <w:rFonts w:ascii="Lato" w:hAnsi="Lato"/>
          <w:spacing w:val="4"/>
          <w:sz w:val="20"/>
          <w:szCs w:val="20"/>
        </w:rPr>
        <w:t xml:space="preserve"> </w:t>
      </w:r>
      <w:r w:rsidRPr="00037CA5">
        <w:rPr>
          <w:rFonts w:ascii="Lato" w:hAnsi="Lato" w:cs="Arial"/>
          <w:spacing w:val="4"/>
          <w:sz w:val="20"/>
          <w:szCs w:val="20"/>
        </w:rPr>
        <w:t>DLI-II.7621.11.2024.KM.11, uchylającą w części i orzekającą w tym zakresie co do istoty sprawy, a w pozostałej części utrzymującą w mocy decyzję Wojewody Podlaskiego Nr 1/2024 z dnia 30 stycznia 2024 r., znak: AB-I.7820.4.3.2022.AS, o zezwoleniu na realizację inwestycji drogowej polegającej na budowie drogi ekspresowej S-19 na odcinku Malewice – Chlebczyn wraz z budową dwóch węzłów drogowych oraz niezbędną infrastrukturą techniczną, budowlami i urządzeniami budowlanymi</w:t>
      </w:r>
      <w:r w:rsidRPr="00037CA5">
        <w:rPr>
          <w:rFonts w:ascii="Lato" w:hAnsi="Lato" w:cs="Arial"/>
          <w:bCs/>
          <w:spacing w:val="4"/>
          <w:sz w:val="20"/>
          <w:szCs w:val="20"/>
        </w:rPr>
        <w:t>”</w:t>
      </w:r>
      <w:r w:rsidR="009808FC" w:rsidRPr="00037CA5">
        <w:rPr>
          <w:rFonts w:ascii="Lato" w:hAnsi="Lato" w:cs="Arial"/>
          <w:spacing w:val="4"/>
          <w:sz w:val="20"/>
          <w:szCs w:val="20"/>
        </w:rPr>
        <w:t>.</w:t>
      </w:r>
    </w:p>
    <w:p w14:paraId="785B984C" w14:textId="28600333" w:rsidR="00037CA5" w:rsidRPr="00037CA5" w:rsidRDefault="00037CA5" w:rsidP="00037CA5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37CA5">
        <w:rPr>
          <w:rFonts w:ascii="Lato" w:hAnsi="Lato" w:cs="Arial"/>
          <w:spacing w:val="4"/>
          <w:sz w:val="20"/>
          <w:szCs w:val="20"/>
        </w:rPr>
        <w:t xml:space="preserve">Z treścią ww. decyzji z dnia 25 czerwca 2025 r. oraz aktami sprawy można zapoznać się </w:t>
      </w:r>
      <w:r w:rsidRPr="00037CA5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037CA5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10:00 do 14:30, </w:t>
      </w:r>
      <w:r w:rsidRPr="00037CA5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037CA5">
        <w:rPr>
          <w:rFonts w:ascii="Lato" w:hAnsi="Lato" w:cs="Arial"/>
          <w:spacing w:val="4"/>
          <w:sz w:val="20"/>
          <w:szCs w:val="20"/>
        </w:rPr>
        <w:t xml:space="preserve">, jak również z treścią ww. decyzji z dnia 25 czerwca 2025 r. </w:t>
      </w:r>
      <w:r w:rsidRPr="00037CA5">
        <w:rPr>
          <w:rFonts w:ascii="Lato" w:hAnsi="Lato" w:cs="Arial"/>
          <w:spacing w:val="4"/>
          <w:sz w:val="20"/>
          <w:szCs w:val="20"/>
        </w:rPr>
        <w:br/>
        <w:t>-</w:t>
      </w:r>
      <w:r w:rsidRPr="00037CA5">
        <w:rPr>
          <w:rFonts w:ascii="Lato" w:hAnsi="Lato" w:cs="Arial"/>
          <w:bCs/>
          <w:spacing w:val="4"/>
          <w:sz w:val="20"/>
          <w:szCs w:val="20"/>
        </w:rPr>
        <w:t xml:space="preserve"> w Biuletynie Informacji Publicznej Ministerstwa Rozwoju i Technologii pod adresem: </w:t>
      </w:r>
      <w:hyperlink r:id="rId9" w:history="1">
        <w:r w:rsidRPr="00037CA5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https://www.gov.pl/web/rozwojtechnologia/obwieszczenia-decyzje-komunikaty</w:t>
        </w:r>
      </w:hyperlink>
      <w:r w:rsidRPr="00037CA5">
        <w:rPr>
          <w:rFonts w:ascii="Lato" w:hAnsi="Lato" w:cs="Arial"/>
          <w:bCs/>
          <w:spacing w:val="4"/>
          <w:sz w:val="20"/>
          <w:szCs w:val="20"/>
        </w:rPr>
        <w:t>,</w:t>
      </w:r>
      <w:r w:rsidRPr="00037CA5">
        <w:rPr>
          <w:rFonts w:ascii="Lato" w:hAnsi="Lato" w:cs="Arial"/>
          <w:spacing w:val="4"/>
          <w:sz w:val="20"/>
          <w:szCs w:val="20"/>
        </w:rPr>
        <w:t xml:space="preserve"> oraz </w:t>
      </w:r>
      <w:r w:rsidRPr="00037CA5">
        <w:rPr>
          <w:rFonts w:ascii="Lato" w:hAnsi="Lato" w:cs="Arial"/>
          <w:spacing w:val="4"/>
          <w:sz w:val="20"/>
          <w:szCs w:val="20"/>
        </w:rPr>
        <w:br/>
        <w:t xml:space="preserve">w urzędzie miasta lub gminy właściwym ze względu na przebieg drogi, tj. w </w:t>
      </w:r>
      <w:bookmarkStart w:id="3" w:name="_Hlk202519915"/>
      <w:r w:rsidRPr="00037CA5">
        <w:rPr>
          <w:rFonts w:ascii="Lato" w:hAnsi="Lato" w:cs="Arial"/>
          <w:spacing w:val="4"/>
          <w:sz w:val="20"/>
          <w:szCs w:val="20"/>
        </w:rPr>
        <w:t>Urzędzie Miasta Siemiatycze, Urzędzie Gminy Siemiatycze, Urzędzie Gminy Dziadkowice oraz Urzędzie Gminy Sarnaki.</w:t>
      </w:r>
    </w:p>
    <w:bookmarkEnd w:id="3"/>
    <w:p w14:paraId="5426EF3F" w14:textId="09C08444" w:rsidR="00143120" w:rsidRPr="003B0A76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B0A76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037CA5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037CA5">
        <w:rPr>
          <w:rFonts w:ascii="Lato" w:hAnsi="Lato" w:cs="Arial"/>
          <w:spacing w:val="4"/>
          <w:sz w:val="20"/>
          <w:szCs w:val="20"/>
          <w:u w:val="single"/>
        </w:rPr>
        <w:t xml:space="preserve"> 16 </w:t>
      </w:r>
      <w:r w:rsidR="009808FC">
        <w:rPr>
          <w:rFonts w:ascii="Lato" w:hAnsi="Lato" w:cs="Arial"/>
          <w:spacing w:val="4"/>
          <w:sz w:val="20"/>
          <w:szCs w:val="20"/>
          <w:u w:val="single"/>
        </w:rPr>
        <w:t>lipca</w:t>
      </w:r>
      <w:r w:rsidR="003B0A76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D4269A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326C6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26C69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326C6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045A3179" w14:textId="77777777" w:rsidR="0081213A" w:rsidRPr="00F95C0F" w:rsidRDefault="0081213A" w:rsidP="0081213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32897CC" w14:textId="5BF7FC80" w:rsidR="0081213A" w:rsidRPr="00F95C0F" w:rsidRDefault="00121C0C" w:rsidP="0081213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754205D" w14:textId="5E80987A" w:rsidR="0081213A" w:rsidRPr="00F95C0F" w:rsidRDefault="00121C0C" w:rsidP="0081213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</w:t>
      </w:r>
      <w:r w:rsidR="00977167">
        <w:rPr>
          <w:rFonts w:ascii="Lato" w:hAnsi="Lato"/>
          <w:sz w:val="20"/>
          <w:szCs w:val="20"/>
        </w:rPr>
        <w:t>k</w:t>
      </w:r>
      <w:r>
        <w:rPr>
          <w:rFonts w:ascii="Lato" w:hAnsi="Lato"/>
          <w:sz w:val="20"/>
          <w:szCs w:val="20"/>
        </w:rPr>
        <w:t xml:space="preserve"> wydziału</w:t>
      </w:r>
    </w:p>
    <w:p w14:paraId="116A4C8E" w14:textId="54709FE2" w:rsidR="0081213A" w:rsidRPr="00F95C0F" w:rsidRDefault="00977167" w:rsidP="0081213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5CDFAB7" w14:textId="7F43A2B8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3EFCE22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40F3D193" w14:textId="77777777" w:rsidR="0081213A" w:rsidRDefault="0081213A" w:rsidP="0081213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0B93A3FF" w:rsidR="008D7765" w:rsidRPr="00036CAF" w:rsidRDefault="008D7765" w:rsidP="0081213A">
      <w:pPr>
        <w:tabs>
          <w:tab w:val="left" w:pos="2552"/>
          <w:tab w:val="left" w:pos="7230"/>
        </w:tabs>
        <w:spacing w:after="80"/>
        <w:jc w:val="righ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061A5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11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</w:t>
      </w:r>
      <w:r w:rsidR="00061A5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5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  <w:r w:rsidR="00C81E0D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K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M.</w:t>
      </w:r>
      <w:r w:rsidR="003C2D82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</w:t>
      </w:r>
      <w:r w:rsidR="00061A5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3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F4D21EC" w14:textId="034B4382" w:rsidR="008D7765" w:rsidRPr="00713EE2" w:rsidRDefault="008D7765" w:rsidP="005A51CF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13EE2">
        <w:rPr>
          <w:rFonts w:ascii="Lato" w:hAnsi="Lato" w:cs="Arial"/>
          <w:sz w:val="20"/>
          <w:szCs w:val="20"/>
        </w:rPr>
        <w:t xml:space="preserve">Administratorem Pani/Pana danych osobowych jest Minister Rozwoju i Technologii, </w:t>
      </w:r>
      <w:r w:rsidR="00713EE2" w:rsidRPr="009D368D">
        <w:rPr>
          <w:rFonts w:ascii="Lato" w:hAnsi="Lato" w:cs="Arial"/>
          <w:sz w:val="20"/>
          <w:szCs w:val="20"/>
        </w:rPr>
        <w:t xml:space="preserve">z siedzibą </w:t>
      </w:r>
      <w:r w:rsidR="00713EE2" w:rsidRPr="009D368D">
        <w:rPr>
          <w:rFonts w:ascii="Lato" w:hAnsi="Lato" w:cs="Arial"/>
          <w:sz w:val="20"/>
          <w:szCs w:val="20"/>
        </w:rPr>
        <w:br/>
        <w:t xml:space="preserve">w Warszawie, Plac Trzech Krzyży 3/5, </w:t>
      </w:r>
      <w:r w:rsidR="00713EE2" w:rsidRPr="00CF149B">
        <w:rPr>
          <w:rFonts w:ascii="Lato" w:hAnsi="Lato" w:cs="Arial"/>
          <w:sz w:val="20"/>
          <w:szCs w:val="20"/>
        </w:rPr>
        <w:t xml:space="preserve">e-mail: </w:t>
      </w:r>
      <w:hyperlink r:id="rId10" w:history="1">
        <w:r w:rsidR="00713EE2" w:rsidRPr="00CF149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kancelaria@mrit.gov.pl</w:t>
        </w:r>
      </w:hyperlink>
      <w:r w:rsidR="00713EE2" w:rsidRPr="00CF149B">
        <w:rPr>
          <w:rFonts w:ascii="Lato" w:hAnsi="Lato" w:cs="Arial"/>
          <w:sz w:val="20"/>
          <w:szCs w:val="20"/>
        </w:rPr>
        <w:t xml:space="preserve">, tel. +48 222 500 123, adres skrytki na ePUAP: /MRPIT/SkrytkaESP, adres do doręczeń elektronicznych: AE:PL-68477-29007-EFSHR-25 </w:t>
      </w:r>
      <w:r w:rsidR="00713EE2" w:rsidRPr="00F77804">
        <w:rPr>
          <w:rFonts w:ascii="Lato" w:hAnsi="Lato" w:cs="Arial"/>
          <w:sz w:val="20"/>
          <w:szCs w:val="20"/>
        </w:rPr>
        <w:t>natomiast wykonującym obowiązki administratora jest Dyrektor Departamentu Lokalizacji Inwestycji</w:t>
      </w:r>
      <w:r w:rsidR="00713EE2">
        <w:rPr>
          <w:rFonts w:ascii="Lato" w:hAnsi="Lato" w:cs="Arial"/>
          <w:sz w:val="20"/>
          <w:szCs w:val="20"/>
        </w:rPr>
        <w:t xml:space="preserve"> .</w:t>
      </w:r>
    </w:p>
    <w:p w14:paraId="0D1B200C" w14:textId="774C28BE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11" w:history="1"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</w:t>
        </w:r>
        <w:r w:rsidR="001B1191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4</w:t>
        </w:r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r. poz. </w:t>
        </w:r>
        <w:r w:rsidR="001B1191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311</w:t>
        </w:r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3E6659CD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>z późn.zm.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2B54B13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 w:rsidR="0081213A">
        <w:rPr>
          <w:rFonts w:ascii="Lato" w:hAnsi="Lato" w:cs="Arial"/>
          <w:sz w:val="20"/>
          <w:szCs w:val="20"/>
        </w:rPr>
        <w:t>.</w:t>
      </w:r>
    </w:p>
    <w:sectPr w:rsidR="001D3C7F" w:rsidRPr="00151137" w:rsidSect="006C4E1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1B9D7" w14:textId="77777777" w:rsidR="00724A7C" w:rsidRDefault="00724A7C" w:rsidP="009276B2">
      <w:r>
        <w:separator/>
      </w:r>
    </w:p>
  </w:endnote>
  <w:endnote w:type="continuationSeparator" w:id="0">
    <w:p w14:paraId="7B3F6452" w14:textId="77777777" w:rsidR="00724A7C" w:rsidRDefault="00724A7C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3C71CD8-8BB6-45F8-B8CD-BBCCEABF352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030F74DA-AE48-428A-BEF6-8F2F102A0F18}"/>
    <w:embedBold r:id="rId3" w:fontKey="{2973385D-7921-47F6-8B25-5F82E4F8B5EC}"/>
    <w:embedItalic r:id="rId4" w:fontKey="{34FBAB31-934A-4EA1-8BBB-5F08CFE8E4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5" w:fontKey="{CDCCBF71-AE52-461A-85CB-A9DFEEEE4E5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459DF1A9-B36D-4C41-86FB-B4392E39B3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63E74" w14:textId="77777777" w:rsidR="00724A7C" w:rsidRDefault="00724A7C" w:rsidP="009276B2">
      <w:r>
        <w:separator/>
      </w:r>
    </w:p>
  </w:footnote>
  <w:footnote w:type="continuationSeparator" w:id="0">
    <w:p w14:paraId="3885B867" w14:textId="77777777" w:rsidR="00724A7C" w:rsidRDefault="00724A7C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36CAF"/>
    <w:rsid w:val="00037CA5"/>
    <w:rsid w:val="00044B94"/>
    <w:rsid w:val="00047219"/>
    <w:rsid w:val="00055F10"/>
    <w:rsid w:val="00061A58"/>
    <w:rsid w:val="0006707F"/>
    <w:rsid w:val="0007746F"/>
    <w:rsid w:val="00090D1B"/>
    <w:rsid w:val="000A5849"/>
    <w:rsid w:val="000C77AA"/>
    <w:rsid w:val="000D19B6"/>
    <w:rsid w:val="00100315"/>
    <w:rsid w:val="00113528"/>
    <w:rsid w:val="00121C0C"/>
    <w:rsid w:val="001236B0"/>
    <w:rsid w:val="00136B4F"/>
    <w:rsid w:val="00141978"/>
    <w:rsid w:val="00141ECB"/>
    <w:rsid w:val="001427C8"/>
    <w:rsid w:val="00143120"/>
    <w:rsid w:val="00143D2E"/>
    <w:rsid w:val="00151137"/>
    <w:rsid w:val="00166A88"/>
    <w:rsid w:val="0018398E"/>
    <w:rsid w:val="00183B62"/>
    <w:rsid w:val="00187413"/>
    <w:rsid w:val="00194542"/>
    <w:rsid w:val="001B1191"/>
    <w:rsid w:val="001B70EB"/>
    <w:rsid w:val="001D0F81"/>
    <w:rsid w:val="001D3C7F"/>
    <w:rsid w:val="002114C5"/>
    <w:rsid w:val="00225320"/>
    <w:rsid w:val="0024378A"/>
    <w:rsid w:val="002725E3"/>
    <w:rsid w:val="00274D44"/>
    <w:rsid w:val="00276F60"/>
    <w:rsid w:val="002830CF"/>
    <w:rsid w:val="002A2C8E"/>
    <w:rsid w:val="002B4D12"/>
    <w:rsid w:val="002B71A4"/>
    <w:rsid w:val="002C14AD"/>
    <w:rsid w:val="002C2AC1"/>
    <w:rsid w:val="002E0C9D"/>
    <w:rsid w:val="00326C69"/>
    <w:rsid w:val="00343A14"/>
    <w:rsid w:val="00346A68"/>
    <w:rsid w:val="00350165"/>
    <w:rsid w:val="003505D1"/>
    <w:rsid w:val="00362CAD"/>
    <w:rsid w:val="003709B0"/>
    <w:rsid w:val="00394208"/>
    <w:rsid w:val="003A1976"/>
    <w:rsid w:val="003A4B15"/>
    <w:rsid w:val="003A6E37"/>
    <w:rsid w:val="003B0A76"/>
    <w:rsid w:val="003C123B"/>
    <w:rsid w:val="003C2D82"/>
    <w:rsid w:val="003C5CAC"/>
    <w:rsid w:val="003D2AD6"/>
    <w:rsid w:val="003D689E"/>
    <w:rsid w:val="003E6E46"/>
    <w:rsid w:val="003F0446"/>
    <w:rsid w:val="0041004F"/>
    <w:rsid w:val="004116FD"/>
    <w:rsid w:val="004329F3"/>
    <w:rsid w:val="00443AFA"/>
    <w:rsid w:val="00453E79"/>
    <w:rsid w:val="00467F96"/>
    <w:rsid w:val="00473582"/>
    <w:rsid w:val="00475A9A"/>
    <w:rsid w:val="00495D46"/>
    <w:rsid w:val="004A2223"/>
    <w:rsid w:val="004C6EA5"/>
    <w:rsid w:val="004D1E8D"/>
    <w:rsid w:val="004F5D02"/>
    <w:rsid w:val="0050710C"/>
    <w:rsid w:val="0051298C"/>
    <w:rsid w:val="00513A8B"/>
    <w:rsid w:val="0053254F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C634A"/>
    <w:rsid w:val="005D01A8"/>
    <w:rsid w:val="005E3B52"/>
    <w:rsid w:val="005E56C6"/>
    <w:rsid w:val="00606D01"/>
    <w:rsid w:val="006176C8"/>
    <w:rsid w:val="00625B62"/>
    <w:rsid w:val="006275CC"/>
    <w:rsid w:val="00633079"/>
    <w:rsid w:val="006410DE"/>
    <w:rsid w:val="00647AF4"/>
    <w:rsid w:val="00673E82"/>
    <w:rsid w:val="00680BEB"/>
    <w:rsid w:val="006C4E17"/>
    <w:rsid w:val="006C7777"/>
    <w:rsid w:val="006D1418"/>
    <w:rsid w:val="006E0AAA"/>
    <w:rsid w:val="006E6E99"/>
    <w:rsid w:val="006F1F0A"/>
    <w:rsid w:val="0070631E"/>
    <w:rsid w:val="00713C9D"/>
    <w:rsid w:val="00713EE2"/>
    <w:rsid w:val="00716214"/>
    <w:rsid w:val="00724A7C"/>
    <w:rsid w:val="007475AB"/>
    <w:rsid w:val="00754053"/>
    <w:rsid w:val="00771F85"/>
    <w:rsid w:val="00791ECD"/>
    <w:rsid w:val="00797577"/>
    <w:rsid w:val="007C0044"/>
    <w:rsid w:val="007C7F05"/>
    <w:rsid w:val="007E2570"/>
    <w:rsid w:val="0081213A"/>
    <w:rsid w:val="00815F9C"/>
    <w:rsid w:val="00827606"/>
    <w:rsid w:val="00862843"/>
    <w:rsid w:val="0087219C"/>
    <w:rsid w:val="00884753"/>
    <w:rsid w:val="00892CC6"/>
    <w:rsid w:val="008B10E0"/>
    <w:rsid w:val="008C7BA1"/>
    <w:rsid w:val="008D7765"/>
    <w:rsid w:val="008E7F61"/>
    <w:rsid w:val="008F5DF4"/>
    <w:rsid w:val="008F7FB6"/>
    <w:rsid w:val="00921E71"/>
    <w:rsid w:val="009276B2"/>
    <w:rsid w:val="00933B8D"/>
    <w:rsid w:val="00934054"/>
    <w:rsid w:val="0093525C"/>
    <w:rsid w:val="00946D98"/>
    <w:rsid w:val="00947F4D"/>
    <w:rsid w:val="00975E1D"/>
    <w:rsid w:val="009765C0"/>
    <w:rsid w:val="00977167"/>
    <w:rsid w:val="009808FC"/>
    <w:rsid w:val="00981019"/>
    <w:rsid w:val="00987806"/>
    <w:rsid w:val="009B3F9B"/>
    <w:rsid w:val="00A029A3"/>
    <w:rsid w:val="00A21071"/>
    <w:rsid w:val="00A41C28"/>
    <w:rsid w:val="00A6153A"/>
    <w:rsid w:val="00A91151"/>
    <w:rsid w:val="00AB36A9"/>
    <w:rsid w:val="00AD05EE"/>
    <w:rsid w:val="00AD2D78"/>
    <w:rsid w:val="00AD4ACD"/>
    <w:rsid w:val="00AD6984"/>
    <w:rsid w:val="00AE1352"/>
    <w:rsid w:val="00AE3DBA"/>
    <w:rsid w:val="00AE6415"/>
    <w:rsid w:val="00B06E81"/>
    <w:rsid w:val="00B20AD8"/>
    <w:rsid w:val="00B23438"/>
    <w:rsid w:val="00B36262"/>
    <w:rsid w:val="00B5238F"/>
    <w:rsid w:val="00B5486B"/>
    <w:rsid w:val="00B661F2"/>
    <w:rsid w:val="00B82691"/>
    <w:rsid w:val="00B84D3E"/>
    <w:rsid w:val="00B86DD3"/>
    <w:rsid w:val="00B87744"/>
    <w:rsid w:val="00B92B17"/>
    <w:rsid w:val="00BA0BEF"/>
    <w:rsid w:val="00BA4E91"/>
    <w:rsid w:val="00BD1152"/>
    <w:rsid w:val="00BE48C9"/>
    <w:rsid w:val="00BE6444"/>
    <w:rsid w:val="00C27370"/>
    <w:rsid w:val="00C446A4"/>
    <w:rsid w:val="00C44F50"/>
    <w:rsid w:val="00C52239"/>
    <w:rsid w:val="00C53987"/>
    <w:rsid w:val="00C8064A"/>
    <w:rsid w:val="00C81E0D"/>
    <w:rsid w:val="00C85D56"/>
    <w:rsid w:val="00C87E34"/>
    <w:rsid w:val="00CF1D4C"/>
    <w:rsid w:val="00CF21C3"/>
    <w:rsid w:val="00D00253"/>
    <w:rsid w:val="00D077F4"/>
    <w:rsid w:val="00D132C0"/>
    <w:rsid w:val="00D26896"/>
    <w:rsid w:val="00D4269A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5309"/>
    <w:rsid w:val="00DF6EFD"/>
    <w:rsid w:val="00E22609"/>
    <w:rsid w:val="00E278BD"/>
    <w:rsid w:val="00E3400A"/>
    <w:rsid w:val="00E35AF2"/>
    <w:rsid w:val="00E37314"/>
    <w:rsid w:val="00E5622A"/>
    <w:rsid w:val="00E81925"/>
    <w:rsid w:val="00E841BE"/>
    <w:rsid w:val="00E91BB9"/>
    <w:rsid w:val="00EA0B20"/>
    <w:rsid w:val="00EB17FC"/>
    <w:rsid w:val="00EB222C"/>
    <w:rsid w:val="00EB4EA7"/>
    <w:rsid w:val="00EC621E"/>
    <w:rsid w:val="00EE34A9"/>
    <w:rsid w:val="00EF0343"/>
    <w:rsid w:val="00F05F16"/>
    <w:rsid w:val="00F13890"/>
    <w:rsid w:val="00F321F5"/>
    <w:rsid w:val="00F35C83"/>
    <w:rsid w:val="00F40743"/>
    <w:rsid w:val="00F609C3"/>
    <w:rsid w:val="00F71307"/>
    <w:rsid w:val="00F80AC2"/>
    <w:rsid w:val="00F93C85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qnbygu3d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ancelari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technologia/obwieszczenia-decyzje-komunikaty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847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2022-12-01T14:08:00Z</cp:lastPrinted>
  <dcterms:created xsi:type="dcterms:W3CDTF">2025-07-08T12:22:00Z</dcterms:created>
  <dcterms:modified xsi:type="dcterms:W3CDTF">2025-07-09T07:09:00Z</dcterms:modified>
</cp:coreProperties>
</file>