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9D4" w14:textId="03BFB745" w:rsidR="00744FDE" w:rsidRDefault="005D0CCF" w:rsidP="00744FDE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 w:rsidRPr="00744FDE">
        <w:t xml:space="preserve"> </w:t>
      </w:r>
      <w:r w:rsidR="00744FDE">
        <w:rPr>
          <w:rFonts w:ascii="Calibri,Bold" w:hAnsi="Calibri,Bold" w:cs="Calibri,Bold"/>
          <w:b/>
          <w:bCs/>
          <w:sz w:val="20"/>
          <w:szCs w:val="20"/>
        </w:rPr>
        <w:t>Załącznik nr 2</w:t>
      </w:r>
    </w:p>
    <w:p w14:paraId="253AA818" w14:textId="77777777" w:rsidR="00744FDE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4F5E89" w14:textId="77777777" w:rsidR="00744FDE" w:rsidRPr="00AE5783" w:rsidRDefault="00744FDE" w:rsidP="00744FDE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DEA81FD" w14:textId="77777777" w:rsidR="00744FDE" w:rsidRPr="00AE5783" w:rsidRDefault="00744FDE" w:rsidP="00744FDE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6889A70A" w14:textId="77777777" w:rsidR="00744FDE" w:rsidRPr="00AE5783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210FC815" w14:textId="67070CE2" w:rsidR="005D0CCF" w:rsidRDefault="00E437CD" w:rsidP="00E437CD">
      <w:pPr>
        <w:jc w:val="center"/>
        <w:rPr>
          <w:b/>
          <w:bCs/>
          <w:sz w:val="24"/>
          <w:szCs w:val="24"/>
        </w:rPr>
      </w:pPr>
      <w:r w:rsidRPr="00E437CD">
        <w:rPr>
          <w:b/>
          <w:bCs/>
          <w:sz w:val="24"/>
          <w:szCs w:val="24"/>
        </w:rPr>
        <w:t>OPIS PRZEDMIOTU ZAMÓWIENIA</w:t>
      </w:r>
    </w:p>
    <w:p w14:paraId="14863583" w14:textId="77777777" w:rsidR="00E437CD" w:rsidRDefault="00E437CD" w:rsidP="00E437CD">
      <w:pPr>
        <w:jc w:val="center"/>
        <w:rPr>
          <w:b/>
          <w:bCs/>
          <w:sz w:val="24"/>
          <w:szCs w:val="24"/>
        </w:rPr>
      </w:pPr>
    </w:p>
    <w:p w14:paraId="1A1BA59D" w14:textId="246F907F" w:rsidR="00E437CD" w:rsidRPr="00AE5783" w:rsidRDefault="00E437CD" w:rsidP="00E437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Postępowania o udzielenie zamówienia na:</w:t>
      </w:r>
    </w:p>
    <w:p w14:paraId="31AD2930" w14:textId="77777777" w:rsidR="00E437CD" w:rsidRPr="0025455B" w:rsidRDefault="00E437CD" w:rsidP="00E437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fabrycznie nowej chłodziarki farmaceutycznej z rejestratorem temperatury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 modułem GSM 1 sztuka</w:t>
      </w:r>
    </w:p>
    <w:p w14:paraId="5B11F645" w14:textId="7D8F4238" w:rsidR="00E437CD" w:rsidRDefault="00E437CD" w:rsidP="00F40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55B">
        <w:rPr>
          <w:rFonts w:cstheme="minorHAnsi"/>
        </w:rPr>
        <w:t xml:space="preserve">dla Powiatowej Stacji Sanitarno-Epidemiologicznej w Dzierżoniowie w ramach </w:t>
      </w:r>
      <w:r>
        <w:rPr>
          <w:rFonts w:cstheme="minorHAnsi"/>
        </w:rPr>
        <w:t>realizacji projektu „</w:t>
      </w:r>
      <w:r w:rsidRPr="0025455B">
        <w:rPr>
          <w:rFonts w:eastAsia="Times New Roman" w:cstheme="minorHAnsi"/>
          <w:sz w:val="24"/>
          <w:szCs w:val="24"/>
          <w:lang w:eastAsia="pl-PL"/>
        </w:rPr>
        <w:t>Wzmocnienie infrastruktury powiatowych stacji sanitarno-epidemiologicznych w celu zwiększenia efektywności ich 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5455B">
        <w:rPr>
          <w:rFonts w:eastAsia="Times New Roman" w:cstheme="minorHAnsi"/>
          <w:sz w:val="24"/>
          <w:szCs w:val="24"/>
          <w:lang w:eastAsia="pl-PL"/>
        </w:rPr>
        <w:t>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EC52A1" w14:textId="191176F5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E0D49AE" w14:textId="77777777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040A71" w14:textId="487C954E" w:rsidR="00E437CD" w:rsidRDefault="00E437CD" w:rsidP="00E437CD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Wymagania techniczne</w:t>
      </w:r>
    </w:p>
    <w:p w14:paraId="0A1C2B0C" w14:textId="01BCCBEB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E437CD">
        <w:rPr>
          <w:rFonts w:eastAsia="Times New Roman" w:cstheme="minorHAnsi"/>
          <w:lang w:eastAsia="pl-PL"/>
        </w:rPr>
        <w:t>Oferowane urządzenia muszą odpowiadać opisanym przez Zamawia</w:t>
      </w:r>
      <w:r>
        <w:rPr>
          <w:rFonts w:eastAsia="Times New Roman" w:cstheme="minorHAnsi"/>
          <w:lang w:eastAsia="pl-PL"/>
        </w:rPr>
        <w:t>ją</w:t>
      </w:r>
      <w:r w:rsidRPr="00E437CD">
        <w:rPr>
          <w:rFonts w:eastAsia="Times New Roman" w:cstheme="minorHAnsi"/>
          <w:lang w:eastAsia="pl-PL"/>
        </w:rPr>
        <w:t>cego.</w:t>
      </w:r>
    </w:p>
    <w:p w14:paraId="151EDBD2" w14:textId="1E7F2D77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Nazwa/typ urządzenia fabrycznie nowego:…………………………………………………………………………………………………….</w:t>
      </w:r>
    </w:p>
    <w:p w14:paraId="5E409E64" w14:textId="7D472CE7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Kraj pochodzenia:…………………………………………………………………………………………………………………………………………..</w:t>
      </w:r>
    </w:p>
    <w:p w14:paraId="11D0A37C" w14:textId="56C13F92" w:rsidR="00E437CD" w:rsidRDefault="00E437CD" w:rsidP="001D7EB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Producent:……………………………………………………………………………………………………………………………………………………..</w:t>
      </w:r>
    </w:p>
    <w:p w14:paraId="1BA39A04" w14:textId="77777777" w:rsidR="001D7EB5" w:rsidRDefault="001D7EB5" w:rsidP="001D7EB5">
      <w:pPr>
        <w:autoSpaceDE w:val="0"/>
        <w:autoSpaceDN w:val="0"/>
        <w:adjustRightInd w:val="0"/>
        <w:spacing w:after="0" w:line="360" w:lineRule="auto"/>
      </w:pPr>
    </w:p>
    <w:p w14:paraId="223C9120" w14:textId="01DE254B" w:rsidR="001D7EB5" w:rsidRDefault="001D7EB5" w:rsidP="001D7EB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t>Parametry urządzenia powinny być równoważne lub lepsze od wymienionych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4211"/>
        <w:gridCol w:w="2639"/>
        <w:gridCol w:w="1264"/>
      </w:tblGrid>
      <w:tr w:rsidR="00C4661D" w:rsidRPr="00E437CD" w14:paraId="234D028A" w14:textId="77777777" w:rsidTr="005A5782">
        <w:tc>
          <w:tcPr>
            <w:tcW w:w="545" w:type="dxa"/>
            <w:vAlign w:val="center"/>
          </w:tcPr>
          <w:p w14:paraId="039493A2" w14:textId="08983851" w:rsidR="00E437CD" w:rsidRPr="00E437CD" w:rsidRDefault="001D7EB5" w:rsidP="00E437CD">
            <w:pPr>
              <w:pStyle w:val="Bezodstpw"/>
              <w:rPr>
                <w:b/>
                <w:bCs/>
              </w:rPr>
            </w:pPr>
            <w:r>
              <w:t>Parametry urządzenia powinny być równoważne lub lepsze od wymienionych poniżej:</w:t>
            </w:r>
            <w:r>
              <w:br/>
            </w:r>
            <w:r w:rsidR="00E437CD" w:rsidRPr="00E437CD">
              <w:rPr>
                <w:b/>
                <w:bCs/>
              </w:rPr>
              <w:t>L.p.</w:t>
            </w:r>
          </w:p>
        </w:tc>
        <w:tc>
          <w:tcPr>
            <w:tcW w:w="4824" w:type="dxa"/>
            <w:vAlign w:val="center"/>
          </w:tcPr>
          <w:p w14:paraId="75F06765" w14:textId="4A846A94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Parametr</w:t>
            </w:r>
          </w:p>
        </w:tc>
        <w:tc>
          <w:tcPr>
            <w:tcW w:w="2992" w:type="dxa"/>
            <w:vAlign w:val="center"/>
          </w:tcPr>
          <w:p w14:paraId="22BB7AB7" w14:textId="419F2B42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Wymagania</w:t>
            </w:r>
          </w:p>
        </w:tc>
        <w:tc>
          <w:tcPr>
            <w:tcW w:w="1268" w:type="dxa"/>
            <w:vAlign w:val="center"/>
          </w:tcPr>
          <w:p w14:paraId="0D5F7D0D" w14:textId="7A348413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Odpowiedź oferenta Tak/Nie</w:t>
            </w:r>
          </w:p>
        </w:tc>
      </w:tr>
      <w:tr w:rsidR="00C4661D" w:rsidRPr="00E437CD" w14:paraId="1F072FFB" w14:textId="77777777" w:rsidTr="005A5782">
        <w:tc>
          <w:tcPr>
            <w:tcW w:w="545" w:type="dxa"/>
          </w:tcPr>
          <w:p w14:paraId="5C671F0E" w14:textId="72A10C5E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24" w:type="dxa"/>
          </w:tcPr>
          <w:p w14:paraId="7B1F3B64" w14:textId="27646D7B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992" w:type="dxa"/>
          </w:tcPr>
          <w:p w14:paraId="78366D53" w14:textId="52C8E0EC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68" w:type="dxa"/>
          </w:tcPr>
          <w:p w14:paraId="5B0D0F0C" w14:textId="7F69A462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C4661D" w:rsidRPr="00660A52" w14:paraId="48CF9AAB" w14:textId="77777777" w:rsidTr="005A5782">
        <w:tc>
          <w:tcPr>
            <w:tcW w:w="545" w:type="dxa"/>
            <w:vAlign w:val="center"/>
          </w:tcPr>
          <w:p w14:paraId="71C863E2" w14:textId="7359D1AB" w:rsidR="00E437CD" w:rsidRPr="00660A52" w:rsidRDefault="00E437CD" w:rsidP="00E437CD">
            <w:pPr>
              <w:pStyle w:val="Bezodstpw"/>
              <w:jc w:val="center"/>
            </w:pPr>
            <w:r w:rsidRPr="00660A52">
              <w:t>1.</w:t>
            </w:r>
          </w:p>
        </w:tc>
        <w:tc>
          <w:tcPr>
            <w:tcW w:w="4824" w:type="dxa"/>
            <w:vAlign w:val="center"/>
          </w:tcPr>
          <w:p w14:paraId="2FACBBAE" w14:textId="1E647B4E" w:rsidR="00E437CD" w:rsidRPr="00660A52" w:rsidRDefault="00E437CD" w:rsidP="00E437CD">
            <w:pPr>
              <w:pStyle w:val="Bezodstpw"/>
            </w:pPr>
            <w:r w:rsidRPr="00660A52">
              <w:t>Urządzenie fabrycznie nowe</w:t>
            </w:r>
          </w:p>
        </w:tc>
        <w:tc>
          <w:tcPr>
            <w:tcW w:w="2992" w:type="dxa"/>
          </w:tcPr>
          <w:p w14:paraId="3DDF2114" w14:textId="274F09CA" w:rsidR="00E437CD" w:rsidRDefault="00E03DE6" w:rsidP="00E437CD">
            <w:pPr>
              <w:pStyle w:val="Bezodstpw"/>
            </w:pPr>
            <w:r>
              <w:t>TAK</w:t>
            </w:r>
          </w:p>
          <w:p w14:paraId="10A8CF51" w14:textId="60D9BFE3" w:rsidR="00176B0A" w:rsidRPr="00660A52" w:rsidRDefault="00176B0A" w:rsidP="00E437CD">
            <w:pPr>
              <w:pStyle w:val="Bezodstpw"/>
            </w:pPr>
          </w:p>
        </w:tc>
        <w:tc>
          <w:tcPr>
            <w:tcW w:w="1268" w:type="dxa"/>
          </w:tcPr>
          <w:p w14:paraId="37260661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16C9688C" w14:textId="77777777" w:rsidTr="005A5782">
        <w:tc>
          <w:tcPr>
            <w:tcW w:w="545" w:type="dxa"/>
            <w:vAlign w:val="center"/>
          </w:tcPr>
          <w:p w14:paraId="5F6D6D62" w14:textId="61575FE3" w:rsidR="00E437CD" w:rsidRPr="00660A52" w:rsidRDefault="00E437CD" w:rsidP="00E437CD">
            <w:pPr>
              <w:pStyle w:val="Bezodstpw"/>
              <w:jc w:val="center"/>
            </w:pPr>
            <w:r w:rsidRPr="00660A52">
              <w:t>2.</w:t>
            </w:r>
          </w:p>
        </w:tc>
        <w:tc>
          <w:tcPr>
            <w:tcW w:w="4824" w:type="dxa"/>
            <w:vAlign w:val="center"/>
          </w:tcPr>
          <w:p w14:paraId="040A2B96" w14:textId="630068AE" w:rsidR="00E437CD" w:rsidRPr="00660A52" w:rsidRDefault="00E437CD" w:rsidP="00E437CD">
            <w:pPr>
              <w:pStyle w:val="Bezodstpw"/>
            </w:pPr>
            <w:r w:rsidRPr="00660A52">
              <w:t>Przeznaczenie</w:t>
            </w:r>
          </w:p>
        </w:tc>
        <w:tc>
          <w:tcPr>
            <w:tcW w:w="2992" w:type="dxa"/>
          </w:tcPr>
          <w:p w14:paraId="1536CAF3" w14:textId="3CA9AC92" w:rsidR="00E437CD" w:rsidRPr="00660A52" w:rsidRDefault="00660A52" w:rsidP="00E437CD">
            <w:pPr>
              <w:pStyle w:val="Bezodstpw"/>
            </w:pPr>
            <w:r w:rsidRPr="00660A52">
              <w:t>P</w:t>
            </w:r>
            <w:r w:rsidR="00E437CD" w:rsidRPr="00660A52">
              <w:t>rzechowywanie szczepionek</w:t>
            </w:r>
          </w:p>
        </w:tc>
        <w:tc>
          <w:tcPr>
            <w:tcW w:w="1268" w:type="dxa"/>
          </w:tcPr>
          <w:p w14:paraId="72147B41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5749F790" w14:textId="77777777" w:rsidTr="005A5782">
        <w:tc>
          <w:tcPr>
            <w:tcW w:w="545" w:type="dxa"/>
            <w:vAlign w:val="center"/>
          </w:tcPr>
          <w:p w14:paraId="47BC871E" w14:textId="62DDF3D9" w:rsidR="00E437CD" w:rsidRPr="00660A52" w:rsidRDefault="002224A7" w:rsidP="00E437CD">
            <w:pPr>
              <w:pStyle w:val="Bezodstpw"/>
              <w:jc w:val="center"/>
            </w:pPr>
            <w:r w:rsidRPr="00660A52">
              <w:t>3.</w:t>
            </w:r>
          </w:p>
        </w:tc>
        <w:tc>
          <w:tcPr>
            <w:tcW w:w="4824" w:type="dxa"/>
            <w:vAlign w:val="center"/>
          </w:tcPr>
          <w:p w14:paraId="269875F2" w14:textId="5E6AA982" w:rsidR="00E437CD" w:rsidRPr="00660A52" w:rsidRDefault="002224A7" w:rsidP="00E437CD">
            <w:pPr>
              <w:pStyle w:val="Bezodstpw"/>
            </w:pPr>
            <w:r w:rsidRPr="00660A52">
              <w:t>Obudowa</w:t>
            </w:r>
          </w:p>
        </w:tc>
        <w:tc>
          <w:tcPr>
            <w:tcW w:w="2992" w:type="dxa"/>
          </w:tcPr>
          <w:p w14:paraId="41F19BE8" w14:textId="676259D4" w:rsidR="00E437CD" w:rsidRPr="00660A52" w:rsidRDefault="002224A7" w:rsidP="00E437CD">
            <w:pPr>
              <w:pStyle w:val="Bezodstpw"/>
            </w:pPr>
            <w:r w:rsidRPr="00660A52">
              <w:t>Wykonana z wytrzymałego</w:t>
            </w:r>
            <w:r w:rsidRPr="00660A52">
              <w:br/>
              <w:t xml:space="preserve">i łatwego w utrzymaniu </w:t>
            </w:r>
            <w:r w:rsidRPr="00660A52">
              <w:br/>
              <w:t>w czystości materiału</w:t>
            </w:r>
          </w:p>
        </w:tc>
        <w:tc>
          <w:tcPr>
            <w:tcW w:w="1268" w:type="dxa"/>
          </w:tcPr>
          <w:p w14:paraId="6CF6E8B2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7E8D059A" w14:textId="77777777" w:rsidTr="005A5782">
        <w:tc>
          <w:tcPr>
            <w:tcW w:w="545" w:type="dxa"/>
            <w:vAlign w:val="center"/>
          </w:tcPr>
          <w:p w14:paraId="4BAB35BD" w14:textId="4408F566" w:rsidR="00E437CD" w:rsidRPr="00660A52" w:rsidRDefault="002224A7" w:rsidP="00E437CD">
            <w:pPr>
              <w:pStyle w:val="Bezodstpw"/>
              <w:jc w:val="center"/>
            </w:pPr>
            <w:r w:rsidRPr="00660A52">
              <w:t>4.</w:t>
            </w:r>
          </w:p>
        </w:tc>
        <w:tc>
          <w:tcPr>
            <w:tcW w:w="4824" w:type="dxa"/>
            <w:vAlign w:val="center"/>
          </w:tcPr>
          <w:p w14:paraId="0239791E" w14:textId="241FE63F" w:rsidR="00E437CD" w:rsidRPr="00660A52" w:rsidRDefault="002224A7" w:rsidP="00E437CD">
            <w:pPr>
              <w:pStyle w:val="Bezodstpw"/>
            </w:pPr>
            <w:r w:rsidRPr="00660A52">
              <w:t>Liczba drzwi</w:t>
            </w:r>
          </w:p>
        </w:tc>
        <w:tc>
          <w:tcPr>
            <w:tcW w:w="2992" w:type="dxa"/>
          </w:tcPr>
          <w:p w14:paraId="71E82520" w14:textId="72347FCE" w:rsidR="00E437CD" w:rsidRPr="00660A52" w:rsidRDefault="002224A7" w:rsidP="00E437CD">
            <w:pPr>
              <w:pStyle w:val="Bezodstpw"/>
            </w:pPr>
            <w:r w:rsidRPr="00660A52">
              <w:t>1</w:t>
            </w:r>
          </w:p>
        </w:tc>
        <w:tc>
          <w:tcPr>
            <w:tcW w:w="1268" w:type="dxa"/>
          </w:tcPr>
          <w:p w14:paraId="71E5236D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42B387A1" w14:textId="77777777" w:rsidTr="005A5782">
        <w:tc>
          <w:tcPr>
            <w:tcW w:w="545" w:type="dxa"/>
            <w:vAlign w:val="center"/>
          </w:tcPr>
          <w:p w14:paraId="031CF2A4" w14:textId="74DB542C" w:rsidR="00E437CD" w:rsidRPr="00660A52" w:rsidRDefault="002224A7" w:rsidP="00E437CD">
            <w:pPr>
              <w:pStyle w:val="Bezodstpw"/>
              <w:jc w:val="center"/>
            </w:pPr>
            <w:r w:rsidRPr="00660A52">
              <w:t>5.</w:t>
            </w:r>
          </w:p>
        </w:tc>
        <w:tc>
          <w:tcPr>
            <w:tcW w:w="4824" w:type="dxa"/>
            <w:vAlign w:val="center"/>
          </w:tcPr>
          <w:p w14:paraId="08951D47" w14:textId="257E1D3D" w:rsidR="00E437CD" w:rsidRPr="00660A52" w:rsidRDefault="002224A7" w:rsidP="00E437CD">
            <w:pPr>
              <w:pStyle w:val="Bezodstpw"/>
            </w:pPr>
            <w:r w:rsidRPr="00660A52">
              <w:t>Rodzaj drzwi</w:t>
            </w:r>
          </w:p>
        </w:tc>
        <w:tc>
          <w:tcPr>
            <w:tcW w:w="2992" w:type="dxa"/>
          </w:tcPr>
          <w:p w14:paraId="5B90D9E7" w14:textId="59DE5B22" w:rsidR="00E437CD" w:rsidRPr="00660A52" w:rsidRDefault="002224A7" w:rsidP="00E437CD">
            <w:pPr>
              <w:pStyle w:val="Bezodstpw"/>
            </w:pPr>
            <w:r w:rsidRPr="00660A52">
              <w:t>Pełne, opatrzone w zamek</w:t>
            </w:r>
          </w:p>
        </w:tc>
        <w:tc>
          <w:tcPr>
            <w:tcW w:w="1268" w:type="dxa"/>
          </w:tcPr>
          <w:p w14:paraId="5F044AB9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12F35BCE" w14:textId="77777777" w:rsidTr="005A5782">
        <w:tc>
          <w:tcPr>
            <w:tcW w:w="545" w:type="dxa"/>
            <w:vAlign w:val="center"/>
          </w:tcPr>
          <w:p w14:paraId="7C66FEF4" w14:textId="2E34D356" w:rsidR="00E437CD" w:rsidRPr="00660A52" w:rsidRDefault="002224A7" w:rsidP="00E437CD">
            <w:pPr>
              <w:pStyle w:val="Bezodstpw"/>
              <w:jc w:val="center"/>
            </w:pPr>
            <w:r w:rsidRPr="00660A52">
              <w:t xml:space="preserve">6. </w:t>
            </w:r>
          </w:p>
        </w:tc>
        <w:tc>
          <w:tcPr>
            <w:tcW w:w="4824" w:type="dxa"/>
            <w:vAlign w:val="center"/>
          </w:tcPr>
          <w:p w14:paraId="164FE42F" w14:textId="3984A492" w:rsidR="00E437CD" w:rsidRPr="00660A52" w:rsidRDefault="002224A7" w:rsidP="00E437CD">
            <w:pPr>
              <w:pStyle w:val="Bezodstpw"/>
            </w:pPr>
            <w:r w:rsidRPr="00660A52">
              <w:t>Zakres temperatury wew.</w:t>
            </w:r>
          </w:p>
        </w:tc>
        <w:tc>
          <w:tcPr>
            <w:tcW w:w="2992" w:type="dxa"/>
          </w:tcPr>
          <w:p w14:paraId="11F19733" w14:textId="55C5A0C6" w:rsidR="00E437CD" w:rsidRPr="00660A52" w:rsidRDefault="002224A7" w:rsidP="00E437CD">
            <w:pPr>
              <w:pStyle w:val="Bezodstpw"/>
              <w:rPr>
                <w:rFonts w:cstheme="minorHAnsi"/>
              </w:rPr>
            </w:pPr>
            <w:r w:rsidRPr="00660A52">
              <w:rPr>
                <w:rFonts w:cstheme="minorHAnsi"/>
              </w:rPr>
              <w:t>od 0°C do +10°C</w:t>
            </w:r>
          </w:p>
        </w:tc>
        <w:tc>
          <w:tcPr>
            <w:tcW w:w="1268" w:type="dxa"/>
          </w:tcPr>
          <w:p w14:paraId="7C4234DF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6EE76E92" w14:textId="77777777" w:rsidTr="005A5782">
        <w:tc>
          <w:tcPr>
            <w:tcW w:w="545" w:type="dxa"/>
            <w:vAlign w:val="center"/>
          </w:tcPr>
          <w:p w14:paraId="1D15AD01" w14:textId="125BA280" w:rsidR="00E437CD" w:rsidRPr="00660A52" w:rsidRDefault="002224A7" w:rsidP="00E437CD">
            <w:pPr>
              <w:pStyle w:val="Bezodstpw"/>
              <w:jc w:val="center"/>
            </w:pPr>
            <w:r w:rsidRPr="00660A52">
              <w:t>7.</w:t>
            </w:r>
          </w:p>
        </w:tc>
        <w:tc>
          <w:tcPr>
            <w:tcW w:w="4824" w:type="dxa"/>
            <w:vAlign w:val="center"/>
          </w:tcPr>
          <w:p w14:paraId="639AB78F" w14:textId="2BB562E9" w:rsidR="00E437CD" w:rsidRPr="00660A52" w:rsidRDefault="002224A7" w:rsidP="00E437CD">
            <w:pPr>
              <w:pStyle w:val="Bezodstpw"/>
            </w:pPr>
            <w:r w:rsidRPr="00660A52">
              <w:t>Pojemność</w:t>
            </w:r>
          </w:p>
        </w:tc>
        <w:tc>
          <w:tcPr>
            <w:tcW w:w="2992" w:type="dxa"/>
          </w:tcPr>
          <w:p w14:paraId="4180CBA1" w14:textId="6E59A6B3" w:rsidR="00E437CD" w:rsidRPr="00660A52" w:rsidRDefault="002224A7" w:rsidP="00E437CD">
            <w:pPr>
              <w:pStyle w:val="Bezodstpw"/>
            </w:pPr>
            <w:r w:rsidRPr="00660A52">
              <w:t>500 l</w:t>
            </w:r>
          </w:p>
        </w:tc>
        <w:tc>
          <w:tcPr>
            <w:tcW w:w="1268" w:type="dxa"/>
          </w:tcPr>
          <w:p w14:paraId="0510C1CC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546ED34F" w14:textId="77777777" w:rsidTr="005A5782">
        <w:tc>
          <w:tcPr>
            <w:tcW w:w="545" w:type="dxa"/>
            <w:vAlign w:val="center"/>
          </w:tcPr>
          <w:p w14:paraId="3F89D179" w14:textId="7E6F7B29" w:rsidR="00E437CD" w:rsidRPr="00660A52" w:rsidRDefault="002224A7" w:rsidP="00E437CD">
            <w:pPr>
              <w:pStyle w:val="Bezodstpw"/>
              <w:jc w:val="center"/>
            </w:pPr>
            <w:r w:rsidRPr="00660A52">
              <w:lastRenderedPageBreak/>
              <w:t xml:space="preserve">8. </w:t>
            </w:r>
          </w:p>
        </w:tc>
        <w:tc>
          <w:tcPr>
            <w:tcW w:w="4824" w:type="dxa"/>
            <w:vAlign w:val="center"/>
          </w:tcPr>
          <w:p w14:paraId="2535E14E" w14:textId="2DCF5C20" w:rsidR="00E437CD" w:rsidRPr="00660A52" w:rsidRDefault="002224A7" w:rsidP="00E437CD">
            <w:pPr>
              <w:pStyle w:val="Bezodstpw"/>
            </w:pPr>
            <w:r w:rsidRPr="00660A52">
              <w:t>Sterowanie chłodziarką</w:t>
            </w:r>
          </w:p>
        </w:tc>
        <w:tc>
          <w:tcPr>
            <w:tcW w:w="2992" w:type="dxa"/>
          </w:tcPr>
          <w:p w14:paraId="1F1138B7" w14:textId="2987C693" w:rsidR="00E437CD" w:rsidRPr="00660A52" w:rsidRDefault="002224A7" w:rsidP="00E437CD">
            <w:pPr>
              <w:pStyle w:val="Bezodstpw"/>
            </w:pPr>
            <w:r w:rsidRPr="00660A52">
              <w:t>Programator temperatury z termostatem elektronicznym i cyfrowym termostatem</w:t>
            </w:r>
          </w:p>
        </w:tc>
        <w:tc>
          <w:tcPr>
            <w:tcW w:w="1268" w:type="dxa"/>
          </w:tcPr>
          <w:p w14:paraId="72B993FA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700088F0" w14:textId="77777777" w:rsidTr="005A5782">
        <w:tc>
          <w:tcPr>
            <w:tcW w:w="545" w:type="dxa"/>
            <w:vAlign w:val="center"/>
          </w:tcPr>
          <w:p w14:paraId="3AAD5059" w14:textId="31BA8B34" w:rsidR="00E437CD" w:rsidRPr="00660A52" w:rsidRDefault="002224A7" w:rsidP="00E437CD">
            <w:pPr>
              <w:pStyle w:val="Bezodstpw"/>
              <w:jc w:val="center"/>
            </w:pPr>
            <w:r w:rsidRPr="00660A52">
              <w:t>9.</w:t>
            </w:r>
          </w:p>
        </w:tc>
        <w:tc>
          <w:tcPr>
            <w:tcW w:w="4824" w:type="dxa"/>
            <w:vAlign w:val="center"/>
          </w:tcPr>
          <w:p w14:paraId="25F02739" w14:textId="5971D014" w:rsidR="00E437CD" w:rsidRPr="00660A52" w:rsidRDefault="002224A7" w:rsidP="00E437CD">
            <w:pPr>
              <w:pStyle w:val="Bezodstpw"/>
            </w:pPr>
            <w:r w:rsidRPr="00660A52">
              <w:t>Regulacja temperatury</w:t>
            </w:r>
          </w:p>
        </w:tc>
        <w:tc>
          <w:tcPr>
            <w:tcW w:w="2992" w:type="dxa"/>
          </w:tcPr>
          <w:p w14:paraId="091D74BA" w14:textId="35CF571E" w:rsidR="00E437CD" w:rsidRPr="00660A52" w:rsidRDefault="00660A52" w:rsidP="00E437CD">
            <w:pPr>
              <w:pStyle w:val="Bezodstpw"/>
            </w:pPr>
            <w:r w:rsidRPr="00660A52">
              <w:t>S</w:t>
            </w:r>
            <w:r w:rsidR="002224A7" w:rsidRPr="00660A52">
              <w:t>topniowa, co 1</w:t>
            </w:r>
            <w:r w:rsidR="002224A7" w:rsidRPr="00660A52">
              <w:rPr>
                <w:rFonts w:cstheme="minorHAnsi"/>
              </w:rPr>
              <w:t>°C</w:t>
            </w:r>
          </w:p>
        </w:tc>
        <w:tc>
          <w:tcPr>
            <w:tcW w:w="1268" w:type="dxa"/>
          </w:tcPr>
          <w:p w14:paraId="4A13ADD4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7955F5D2" w14:textId="77777777" w:rsidTr="005A5782">
        <w:tc>
          <w:tcPr>
            <w:tcW w:w="545" w:type="dxa"/>
            <w:vAlign w:val="center"/>
          </w:tcPr>
          <w:p w14:paraId="5F9240BE" w14:textId="7B76555F" w:rsidR="00E437CD" w:rsidRPr="00660A52" w:rsidRDefault="00660A52" w:rsidP="00E437CD">
            <w:pPr>
              <w:pStyle w:val="Bezodstpw"/>
              <w:jc w:val="center"/>
            </w:pPr>
            <w:r w:rsidRPr="00660A52">
              <w:t>10.</w:t>
            </w:r>
          </w:p>
        </w:tc>
        <w:tc>
          <w:tcPr>
            <w:tcW w:w="4824" w:type="dxa"/>
            <w:vAlign w:val="center"/>
          </w:tcPr>
          <w:p w14:paraId="08CAA60C" w14:textId="7395F66E" w:rsidR="00E437CD" w:rsidRPr="00660A52" w:rsidRDefault="00660A52" w:rsidP="00E437CD">
            <w:pPr>
              <w:pStyle w:val="Bezodstpw"/>
            </w:pPr>
            <w:r w:rsidRPr="00660A52">
              <w:t>System obiegu powietrza</w:t>
            </w:r>
          </w:p>
        </w:tc>
        <w:tc>
          <w:tcPr>
            <w:tcW w:w="2992" w:type="dxa"/>
          </w:tcPr>
          <w:p w14:paraId="6150D8D9" w14:textId="3D0EC94A" w:rsidR="00E437CD" w:rsidRPr="00660A52" w:rsidRDefault="00660A52" w:rsidP="00E437CD">
            <w:pPr>
              <w:pStyle w:val="Bezodstpw"/>
            </w:pPr>
            <w:r w:rsidRPr="00660A52">
              <w:t>Wymuszony wentylatorem</w:t>
            </w:r>
          </w:p>
        </w:tc>
        <w:tc>
          <w:tcPr>
            <w:tcW w:w="1268" w:type="dxa"/>
          </w:tcPr>
          <w:p w14:paraId="759BE966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01A91FC1" w14:textId="77777777" w:rsidTr="005A5782">
        <w:tc>
          <w:tcPr>
            <w:tcW w:w="545" w:type="dxa"/>
            <w:vAlign w:val="center"/>
          </w:tcPr>
          <w:p w14:paraId="71C47E95" w14:textId="40F10AD5" w:rsidR="00E437CD" w:rsidRPr="00660A52" w:rsidRDefault="00660A52" w:rsidP="00E437CD">
            <w:pPr>
              <w:pStyle w:val="Bezodstpw"/>
              <w:jc w:val="center"/>
            </w:pPr>
            <w:r w:rsidRPr="00660A52">
              <w:t xml:space="preserve">11. </w:t>
            </w:r>
          </w:p>
        </w:tc>
        <w:tc>
          <w:tcPr>
            <w:tcW w:w="4824" w:type="dxa"/>
            <w:vAlign w:val="center"/>
          </w:tcPr>
          <w:p w14:paraId="1A391FBB" w14:textId="6144D14D" w:rsidR="00E437CD" w:rsidRPr="00660A52" w:rsidRDefault="00660A52" w:rsidP="00E437CD">
            <w:pPr>
              <w:pStyle w:val="Bezodstpw"/>
            </w:pPr>
            <w:r w:rsidRPr="00660A52">
              <w:t xml:space="preserve">Rodzaj </w:t>
            </w:r>
            <w:proofErr w:type="spellStart"/>
            <w:r w:rsidRPr="00660A52">
              <w:t>odszraniania</w:t>
            </w:r>
            <w:proofErr w:type="spellEnd"/>
          </w:p>
        </w:tc>
        <w:tc>
          <w:tcPr>
            <w:tcW w:w="2992" w:type="dxa"/>
          </w:tcPr>
          <w:p w14:paraId="1C82F751" w14:textId="1FF2292C" w:rsidR="00E437CD" w:rsidRPr="00660A52" w:rsidRDefault="00660A52" w:rsidP="00E437CD">
            <w:pPr>
              <w:pStyle w:val="Bezodstpw"/>
            </w:pPr>
            <w:r w:rsidRPr="00660A52">
              <w:t>automatyczne</w:t>
            </w:r>
          </w:p>
        </w:tc>
        <w:tc>
          <w:tcPr>
            <w:tcW w:w="1268" w:type="dxa"/>
          </w:tcPr>
          <w:p w14:paraId="6756A29C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1A018378" w14:textId="77777777" w:rsidTr="005A5782">
        <w:tc>
          <w:tcPr>
            <w:tcW w:w="545" w:type="dxa"/>
            <w:vAlign w:val="center"/>
          </w:tcPr>
          <w:p w14:paraId="5033E3DD" w14:textId="7FDF438E" w:rsidR="00E437CD" w:rsidRPr="00660A52" w:rsidRDefault="00660A52" w:rsidP="00E437CD">
            <w:pPr>
              <w:pStyle w:val="Bezodstpw"/>
              <w:jc w:val="center"/>
            </w:pPr>
            <w:r w:rsidRPr="00660A52">
              <w:t>12.</w:t>
            </w:r>
          </w:p>
        </w:tc>
        <w:tc>
          <w:tcPr>
            <w:tcW w:w="4824" w:type="dxa"/>
            <w:vAlign w:val="center"/>
          </w:tcPr>
          <w:p w14:paraId="71B96A54" w14:textId="5BBD4880" w:rsidR="00E437CD" w:rsidRPr="00660A52" w:rsidRDefault="00660A52" w:rsidP="00E437CD">
            <w:pPr>
              <w:pStyle w:val="Bezodstpw"/>
            </w:pPr>
            <w:r w:rsidRPr="00660A52">
              <w:t>Oświetlenie</w:t>
            </w:r>
          </w:p>
        </w:tc>
        <w:tc>
          <w:tcPr>
            <w:tcW w:w="2992" w:type="dxa"/>
          </w:tcPr>
          <w:p w14:paraId="71310409" w14:textId="2B5FB2B1" w:rsidR="00E437CD" w:rsidRPr="00660A52" w:rsidRDefault="00660A52" w:rsidP="00E437CD">
            <w:pPr>
              <w:pStyle w:val="Bezodstpw"/>
            </w:pPr>
            <w:r w:rsidRPr="00660A52">
              <w:t>Wnętrze chłodziarki oświetlone przy otwarciu</w:t>
            </w:r>
          </w:p>
        </w:tc>
        <w:tc>
          <w:tcPr>
            <w:tcW w:w="1268" w:type="dxa"/>
          </w:tcPr>
          <w:p w14:paraId="0074C04A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6591DCDA" w14:textId="77777777" w:rsidTr="005A5782">
        <w:tc>
          <w:tcPr>
            <w:tcW w:w="545" w:type="dxa"/>
            <w:vAlign w:val="center"/>
          </w:tcPr>
          <w:p w14:paraId="471D48FE" w14:textId="212F5685" w:rsidR="00E437CD" w:rsidRPr="00660A52" w:rsidRDefault="00660A52" w:rsidP="00E437CD">
            <w:pPr>
              <w:pStyle w:val="Bezodstpw"/>
              <w:jc w:val="center"/>
            </w:pPr>
            <w:r w:rsidRPr="00660A52">
              <w:t>13.</w:t>
            </w:r>
          </w:p>
        </w:tc>
        <w:tc>
          <w:tcPr>
            <w:tcW w:w="4824" w:type="dxa"/>
            <w:vAlign w:val="center"/>
          </w:tcPr>
          <w:p w14:paraId="498618AB" w14:textId="1E3F1BE5" w:rsidR="00E437CD" w:rsidRPr="00660A52" w:rsidRDefault="00660A52" w:rsidP="00E437CD">
            <w:pPr>
              <w:pStyle w:val="Bezodstpw"/>
            </w:pPr>
            <w:r w:rsidRPr="00660A52">
              <w:t>Szuflady</w:t>
            </w:r>
          </w:p>
        </w:tc>
        <w:tc>
          <w:tcPr>
            <w:tcW w:w="2992" w:type="dxa"/>
            <w:vAlign w:val="center"/>
          </w:tcPr>
          <w:p w14:paraId="386D38EE" w14:textId="6F9B5A59" w:rsidR="00E437CD" w:rsidRPr="00660A52" w:rsidRDefault="00660A52" w:rsidP="00E437CD">
            <w:pPr>
              <w:pStyle w:val="Bezodstpw"/>
            </w:pPr>
            <w:r w:rsidRPr="00660A52">
              <w:t>NIE</w:t>
            </w:r>
          </w:p>
        </w:tc>
        <w:tc>
          <w:tcPr>
            <w:tcW w:w="1268" w:type="dxa"/>
          </w:tcPr>
          <w:p w14:paraId="512DD003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5302026F" w14:textId="77777777" w:rsidTr="005A5782">
        <w:tc>
          <w:tcPr>
            <w:tcW w:w="545" w:type="dxa"/>
            <w:vAlign w:val="center"/>
          </w:tcPr>
          <w:p w14:paraId="27D28844" w14:textId="24788B20" w:rsidR="00E437CD" w:rsidRPr="00660A52" w:rsidRDefault="00660A52" w:rsidP="00E437CD">
            <w:pPr>
              <w:pStyle w:val="Bezodstpw"/>
              <w:jc w:val="center"/>
            </w:pPr>
            <w:r w:rsidRPr="00660A52">
              <w:t>14.</w:t>
            </w:r>
          </w:p>
        </w:tc>
        <w:tc>
          <w:tcPr>
            <w:tcW w:w="4824" w:type="dxa"/>
            <w:vAlign w:val="center"/>
          </w:tcPr>
          <w:p w14:paraId="52C24FD9" w14:textId="2BE21B35" w:rsidR="00E437CD" w:rsidRPr="00660A52" w:rsidRDefault="00660A52" w:rsidP="00E437CD">
            <w:pPr>
              <w:pStyle w:val="Bezodstpw"/>
            </w:pPr>
            <w:r w:rsidRPr="00660A52">
              <w:t xml:space="preserve">Półki </w:t>
            </w:r>
          </w:p>
        </w:tc>
        <w:tc>
          <w:tcPr>
            <w:tcW w:w="2992" w:type="dxa"/>
            <w:vAlign w:val="center"/>
          </w:tcPr>
          <w:p w14:paraId="037E2C0D" w14:textId="305C5564" w:rsidR="00E437CD" w:rsidRPr="00660A52" w:rsidRDefault="00660A52" w:rsidP="00E437CD">
            <w:pPr>
              <w:pStyle w:val="Bezodstpw"/>
            </w:pPr>
            <w:r>
              <w:t xml:space="preserve">3 szt. - druciane </w:t>
            </w:r>
          </w:p>
        </w:tc>
        <w:tc>
          <w:tcPr>
            <w:tcW w:w="1268" w:type="dxa"/>
          </w:tcPr>
          <w:p w14:paraId="1A6C97A3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224F3931" w14:textId="77777777" w:rsidTr="005A5782">
        <w:tc>
          <w:tcPr>
            <w:tcW w:w="545" w:type="dxa"/>
            <w:vAlign w:val="center"/>
          </w:tcPr>
          <w:p w14:paraId="0F243B56" w14:textId="061B119D" w:rsidR="00E437CD" w:rsidRPr="00660A52" w:rsidRDefault="00660A52" w:rsidP="00E437CD">
            <w:pPr>
              <w:pStyle w:val="Bezodstpw"/>
              <w:jc w:val="center"/>
            </w:pPr>
            <w:r>
              <w:t>15.</w:t>
            </w:r>
          </w:p>
        </w:tc>
        <w:tc>
          <w:tcPr>
            <w:tcW w:w="4824" w:type="dxa"/>
            <w:vAlign w:val="center"/>
          </w:tcPr>
          <w:p w14:paraId="7C051201" w14:textId="0ADE6200" w:rsidR="00E437CD" w:rsidRPr="00660A52" w:rsidRDefault="00660A52" w:rsidP="00E437CD">
            <w:pPr>
              <w:pStyle w:val="Bezodstpw"/>
            </w:pPr>
            <w:r>
              <w:t>Energooszczędny agregat chłodniczy</w:t>
            </w:r>
          </w:p>
        </w:tc>
        <w:tc>
          <w:tcPr>
            <w:tcW w:w="2992" w:type="dxa"/>
            <w:vAlign w:val="center"/>
          </w:tcPr>
          <w:p w14:paraId="6990A04E" w14:textId="68CD1A1B" w:rsidR="00E437CD" w:rsidRPr="00660A52" w:rsidRDefault="00660A52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6C62B88F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0DED030A" w14:textId="77777777" w:rsidTr="005A5782">
        <w:tc>
          <w:tcPr>
            <w:tcW w:w="545" w:type="dxa"/>
            <w:vAlign w:val="center"/>
          </w:tcPr>
          <w:p w14:paraId="5451CE5D" w14:textId="34995C47" w:rsidR="00E437CD" w:rsidRPr="00660A52" w:rsidRDefault="00660A52" w:rsidP="00E437CD">
            <w:pPr>
              <w:pStyle w:val="Bezodstpw"/>
              <w:jc w:val="center"/>
            </w:pPr>
            <w:r>
              <w:t xml:space="preserve">16. </w:t>
            </w:r>
          </w:p>
        </w:tc>
        <w:tc>
          <w:tcPr>
            <w:tcW w:w="4824" w:type="dxa"/>
            <w:vAlign w:val="center"/>
          </w:tcPr>
          <w:p w14:paraId="61669D26" w14:textId="1ED6B3AE" w:rsidR="00E437CD" w:rsidRPr="00660A52" w:rsidRDefault="00660A52" w:rsidP="00E437CD">
            <w:pPr>
              <w:pStyle w:val="Bezodstpw"/>
            </w:pPr>
            <w:r>
              <w:t xml:space="preserve">Rejestrator </w:t>
            </w:r>
            <w:r w:rsidR="00871A4C">
              <w:t>temperatury – moduł rejestrujący temperaturę lub temperaturę i wilgotność wewnątrz chłodziarki w żądanych odstępach czasu, posiadający pamięć</w:t>
            </w:r>
            <w:r w:rsidR="00C4661D">
              <w:t xml:space="preserve"> danych pomiarowych, które można sczytać na komputer PC przy użyciu oprogramowania. </w:t>
            </w:r>
          </w:p>
        </w:tc>
        <w:tc>
          <w:tcPr>
            <w:tcW w:w="2992" w:type="dxa"/>
            <w:vAlign w:val="center"/>
          </w:tcPr>
          <w:p w14:paraId="38A7B311" w14:textId="5F5BFD1F" w:rsidR="00E437CD" w:rsidRPr="00660A52" w:rsidRDefault="00C4661D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148D5B1C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00EA88BA" w14:textId="77777777" w:rsidTr="005A5782">
        <w:trPr>
          <w:trHeight w:val="1246"/>
        </w:trPr>
        <w:tc>
          <w:tcPr>
            <w:tcW w:w="545" w:type="dxa"/>
          </w:tcPr>
          <w:p w14:paraId="589A3D25" w14:textId="30A59DEB" w:rsidR="00E437CD" w:rsidRPr="00660A52" w:rsidRDefault="00C4661D" w:rsidP="00E437CD">
            <w:pPr>
              <w:pStyle w:val="Bezodstpw"/>
            </w:pPr>
            <w:r>
              <w:t xml:space="preserve">17. </w:t>
            </w:r>
          </w:p>
        </w:tc>
        <w:tc>
          <w:tcPr>
            <w:tcW w:w="4824" w:type="dxa"/>
            <w:vAlign w:val="center"/>
          </w:tcPr>
          <w:p w14:paraId="30289C38" w14:textId="4D86ECC1" w:rsidR="00E437CD" w:rsidRPr="00660A52" w:rsidRDefault="00C4661D" w:rsidP="00E437CD">
            <w:pPr>
              <w:pStyle w:val="Bezodstpw"/>
            </w:pPr>
            <w:r>
              <w:t>Moduł GSM pozwalający na wysłanie wiadomości SMS (na 5 wybranych numerów telefonów komórkowych)informujący o przekroczeniu zadanych parametrów pracy, bądź zaniku zasilania.</w:t>
            </w:r>
          </w:p>
        </w:tc>
        <w:tc>
          <w:tcPr>
            <w:tcW w:w="2992" w:type="dxa"/>
            <w:vAlign w:val="center"/>
          </w:tcPr>
          <w:p w14:paraId="20FDD9C7" w14:textId="7D42FBC0" w:rsidR="00E437CD" w:rsidRPr="00660A52" w:rsidRDefault="00C4661D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45985B12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3A353F60" w14:textId="77777777" w:rsidTr="005A5782">
        <w:tc>
          <w:tcPr>
            <w:tcW w:w="545" w:type="dxa"/>
          </w:tcPr>
          <w:p w14:paraId="408BEA1D" w14:textId="40ED4AC1" w:rsidR="00E437CD" w:rsidRPr="00660A52" w:rsidRDefault="00C4661D" w:rsidP="00E437CD">
            <w:pPr>
              <w:pStyle w:val="Bezodstpw"/>
            </w:pPr>
            <w:r>
              <w:t>18.</w:t>
            </w:r>
          </w:p>
        </w:tc>
        <w:tc>
          <w:tcPr>
            <w:tcW w:w="4824" w:type="dxa"/>
            <w:vAlign w:val="center"/>
          </w:tcPr>
          <w:p w14:paraId="52A12A42" w14:textId="1780E578" w:rsidR="00E437CD" w:rsidRPr="00660A52" w:rsidRDefault="00C4661D" w:rsidP="00E437CD">
            <w:pPr>
              <w:pStyle w:val="Bezodstpw"/>
            </w:pPr>
            <w:r>
              <w:t xml:space="preserve">Czujnik temperatury (temp. </w:t>
            </w:r>
            <w:r w:rsidRPr="00660A52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-4</w:t>
            </w:r>
            <w:r w:rsidRPr="00660A52">
              <w:rPr>
                <w:rFonts w:cstheme="minorHAnsi"/>
              </w:rPr>
              <w:t>0°C do +</w:t>
            </w:r>
            <w:r>
              <w:rPr>
                <w:rFonts w:cstheme="minorHAnsi"/>
              </w:rPr>
              <w:t>180</w:t>
            </w:r>
            <w:r w:rsidRPr="00660A52">
              <w:rPr>
                <w:rFonts w:cstheme="minorHAnsi"/>
              </w:rPr>
              <w:t>°C</w:t>
            </w:r>
            <w:r>
              <w:rPr>
                <w:rFonts w:cstheme="minorHAnsi"/>
              </w:rPr>
              <w:t>, kabel dł. 2,5 m) z uchwytem do zamocowania na ścianie</w:t>
            </w:r>
          </w:p>
        </w:tc>
        <w:tc>
          <w:tcPr>
            <w:tcW w:w="2992" w:type="dxa"/>
            <w:vAlign w:val="center"/>
          </w:tcPr>
          <w:p w14:paraId="0BDF1579" w14:textId="19FBD9EC" w:rsidR="00E437CD" w:rsidRPr="00660A52" w:rsidRDefault="00C4661D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0847813A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425EEACB" w14:textId="77777777" w:rsidTr="005A5782">
        <w:tc>
          <w:tcPr>
            <w:tcW w:w="545" w:type="dxa"/>
          </w:tcPr>
          <w:p w14:paraId="27CD0D49" w14:textId="059E18CD" w:rsidR="00E437CD" w:rsidRPr="00660A52" w:rsidRDefault="00C4661D" w:rsidP="00E437CD">
            <w:pPr>
              <w:pStyle w:val="Bezodstpw"/>
            </w:pPr>
            <w:r>
              <w:t>19.</w:t>
            </w:r>
          </w:p>
        </w:tc>
        <w:tc>
          <w:tcPr>
            <w:tcW w:w="4824" w:type="dxa"/>
            <w:vAlign w:val="center"/>
          </w:tcPr>
          <w:p w14:paraId="008360F8" w14:textId="71013555" w:rsidR="00E437CD" w:rsidRPr="00660A52" w:rsidRDefault="00C4661D" w:rsidP="00E437CD">
            <w:pPr>
              <w:pStyle w:val="Bezodstpw"/>
            </w:pPr>
            <w:r>
              <w:t xml:space="preserve">Stopień ochrony </w:t>
            </w:r>
          </w:p>
        </w:tc>
        <w:tc>
          <w:tcPr>
            <w:tcW w:w="2992" w:type="dxa"/>
            <w:vAlign w:val="center"/>
          </w:tcPr>
          <w:p w14:paraId="4B2BCD74" w14:textId="7F8FB9EC" w:rsidR="00E437CD" w:rsidRPr="00660A52" w:rsidRDefault="005A5782" w:rsidP="00E437CD">
            <w:pPr>
              <w:pStyle w:val="Bezodstpw"/>
            </w:pPr>
            <w:r>
              <w:t>Minimum IP-25</w:t>
            </w:r>
          </w:p>
        </w:tc>
        <w:tc>
          <w:tcPr>
            <w:tcW w:w="1268" w:type="dxa"/>
          </w:tcPr>
          <w:p w14:paraId="6A75C04B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1D1FF8EB" w14:textId="77777777" w:rsidTr="005A5782">
        <w:tc>
          <w:tcPr>
            <w:tcW w:w="545" w:type="dxa"/>
            <w:vAlign w:val="center"/>
          </w:tcPr>
          <w:p w14:paraId="4E6236A7" w14:textId="409A91AB" w:rsidR="00E437CD" w:rsidRPr="00660A52" w:rsidRDefault="005A5782" w:rsidP="00E437CD">
            <w:pPr>
              <w:pStyle w:val="Bezodstpw"/>
            </w:pPr>
            <w:r>
              <w:t>20.</w:t>
            </w:r>
          </w:p>
        </w:tc>
        <w:tc>
          <w:tcPr>
            <w:tcW w:w="4824" w:type="dxa"/>
            <w:vAlign w:val="center"/>
          </w:tcPr>
          <w:p w14:paraId="11B83D07" w14:textId="77777777" w:rsidR="005A5782" w:rsidRDefault="005A5782" w:rsidP="005A57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Urządzenia posiadają Certyfikat CE i Deklarację</w:t>
            </w:r>
          </w:p>
          <w:p w14:paraId="6409E08D" w14:textId="77777777" w:rsidR="005A5782" w:rsidRDefault="005A5782" w:rsidP="005A57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zgodności ze znakiem CE wystawioną przez</w:t>
            </w:r>
          </w:p>
          <w:p w14:paraId="28D77465" w14:textId="69F8651A" w:rsidR="00E437CD" w:rsidRPr="00660A52" w:rsidRDefault="005A5782" w:rsidP="005A5782">
            <w:pPr>
              <w:pStyle w:val="Bezodstpw"/>
            </w:pPr>
            <w:r>
              <w:rPr>
                <w:rFonts w:ascii="Calibri" w:hAnsi="Calibri" w:cs="Calibri"/>
              </w:rPr>
              <w:t>producenta</w:t>
            </w:r>
          </w:p>
        </w:tc>
        <w:tc>
          <w:tcPr>
            <w:tcW w:w="2992" w:type="dxa"/>
            <w:vAlign w:val="center"/>
          </w:tcPr>
          <w:p w14:paraId="6C99045B" w14:textId="26045255" w:rsidR="00E437CD" w:rsidRPr="00660A52" w:rsidRDefault="005A5782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454903B4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4F96C52E" w14:textId="77777777" w:rsidTr="005A5782">
        <w:tc>
          <w:tcPr>
            <w:tcW w:w="545" w:type="dxa"/>
            <w:vAlign w:val="center"/>
          </w:tcPr>
          <w:p w14:paraId="6E9D11C1" w14:textId="584BD1DB" w:rsidR="00E437CD" w:rsidRPr="00660A52" w:rsidRDefault="005A5782" w:rsidP="00E437CD">
            <w:pPr>
              <w:pStyle w:val="Bezodstpw"/>
            </w:pPr>
            <w:r>
              <w:t>21.</w:t>
            </w:r>
          </w:p>
        </w:tc>
        <w:tc>
          <w:tcPr>
            <w:tcW w:w="4824" w:type="dxa"/>
            <w:vAlign w:val="center"/>
          </w:tcPr>
          <w:p w14:paraId="163630EF" w14:textId="77777777" w:rsidR="005A5782" w:rsidRDefault="005A5782" w:rsidP="005A57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Wykonawca oświadcza, że wyżej wyspecyfikowane</w:t>
            </w:r>
          </w:p>
          <w:p w14:paraId="1ABF16C5" w14:textId="1D445E82" w:rsidR="00E437CD" w:rsidRPr="005A5782" w:rsidRDefault="005A5782" w:rsidP="005A578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urządzenia są fabrycznie nowe, nie były przedmiotem ekspozycji, wystaw itp.</w:t>
            </w:r>
          </w:p>
        </w:tc>
        <w:tc>
          <w:tcPr>
            <w:tcW w:w="2992" w:type="dxa"/>
            <w:vAlign w:val="center"/>
          </w:tcPr>
          <w:p w14:paraId="2FD94E92" w14:textId="4D196261" w:rsidR="00E437CD" w:rsidRPr="00660A52" w:rsidRDefault="005A5782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3EA80A0F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2878302A" w14:textId="77777777" w:rsidTr="005A5782">
        <w:tc>
          <w:tcPr>
            <w:tcW w:w="545" w:type="dxa"/>
            <w:vAlign w:val="center"/>
          </w:tcPr>
          <w:p w14:paraId="6617467B" w14:textId="1634706F" w:rsidR="00E437CD" w:rsidRPr="00660A52" w:rsidRDefault="005A5782" w:rsidP="00E437CD">
            <w:pPr>
              <w:pStyle w:val="Bezodstpw"/>
            </w:pPr>
            <w:r>
              <w:t>22.</w:t>
            </w:r>
          </w:p>
        </w:tc>
        <w:tc>
          <w:tcPr>
            <w:tcW w:w="4824" w:type="dxa"/>
            <w:vAlign w:val="center"/>
          </w:tcPr>
          <w:p w14:paraId="25F7D58B" w14:textId="344C0DF8" w:rsidR="00E437CD" w:rsidRPr="00660A52" w:rsidRDefault="005A5782" w:rsidP="005A5782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</w:rPr>
              <w:t>Wykonawca gwarantuje, że wyżej wyspecyfikowane urządzenia są kompletne i będą gotowe do użytkowania bez żadnych dodatkowych zakupów i inwestycji</w:t>
            </w:r>
          </w:p>
        </w:tc>
        <w:tc>
          <w:tcPr>
            <w:tcW w:w="2992" w:type="dxa"/>
            <w:vAlign w:val="center"/>
          </w:tcPr>
          <w:p w14:paraId="2FC80ED0" w14:textId="2EFFA734" w:rsidR="00E437CD" w:rsidRPr="00660A52" w:rsidRDefault="005A5782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28ED08D2" w14:textId="77777777" w:rsidR="00E437CD" w:rsidRPr="00660A52" w:rsidRDefault="00E437CD" w:rsidP="00E437CD">
            <w:pPr>
              <w:pStyle w:val="Bezodstpw"/>
            </w:pPr>
          </w:p>
        </w:tc>
      </w:tr>
      <w:tr w:rsidR="005A5782" w:rsidRPr="00660A52" w14:paraId="5C028B9A" w14:textId="77777777" w:rsidTr="005A5782">
        <w:tc>
          <w:tcPr>
            <w:tcW w:w="545" w:type="dxa"/>
            <w:vAlign w:val="center"/>
          </w:tcPr>
          <w:p w14:paraId="0E080DAC" w14:textId="6EE0B68A" w:rsidR="005A5782" w:rsidRDefault="005A5782" w:rsidP="00E437CD">
            <w:pPr>
              <w:pStyle w:val="Bezodstpw"/>
            </w:pPr>
            <w:r>
              <w:t>2</w:t>
            </w:r>
            <w:r w:rsidR="00176B0A">
              <w:t>3</w:t>
            </w:r>
            <w:r>
              <w:t>.</w:t>
            </w:r>
          </w:p>
        </w:tc>
        <w:tc>
          <w:tcPr>
            <w:tcW w:w="4824" w:type="dxa"/>
            <w:vAlign w:val="center"/>
          </w:tcPr>
          <w:p w14:paraId="66012D7D" w14:textId="169A917C" w:rsidR="005A5782" w:rsidRDefault="005A5782" w:rsidP="00E437CD">
            <w:pPr>
              <w:pStyle w:val="Bezodstpw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Instrukcja obsługi w języku polskim</w:t>
            </w:r>
          </w:p>
        </w:tc>
        <w:tc>
          <w:tcPr>
            <w:tcW w:w="2992" w:type="dxa"/>
            <w:vAlign w:val="center"/>
          </w:tcPr>
          <w:p w14:paraId="563B027B" w14:textId="695D79CE" w:rsidR="005A5782" w:rsidRDefault="00176B0A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30DAFC01" w14:textId="77777777" w:rsidR="005A5782" w:rsidRPr="00660A52" w:rsidRDefault="005A5782" w:rsidP="00E437CD">
            <w:pPr>
              <w:pStyle w:val="Bezodstpw"/>
            </w:pPr>
          </w:p>
        </w:tc>
      </w:tr>
      <w:tr w:rsidR="00C4661D" w:rsidRPr="00660A52" w14:paraId="65A73EFF" w14:textId="77777777" w:rsidTr="005A5782">
        <w:tc>
          <w:tcPr>
            <w:tcW w:w="545" w:type="dxa"/>
            <w:vAlign w:val="center"/>
          </w:tcPr>
          <w:p w14:paraId="25DC86DD" w14:textId="34B1D418" w:rsidR="00E437CD" w:rsidRPr="00660A52" w:rsidRDefault="005A5782" w:rsidP="00E437CD">
            <w:pPr>
              <w:pStyle w:val="Bezodstpw"/>
            </w:pPr>
            <w:r>
              <w:t>2</w:t>
            </w:r>
            <w:r w:rsidR="00176B0A">
              <w:t>4</w:t>
            </w:r>
            <w:r>
              <w:t>.</w:t>
            </w:r>
          </w:p>
        </w:tc>
        <w:tc>
          <w:tcPr>
            <w:tcW w:w="4824" w:type="dxa"/>
            <w:vAlign w:val="center"/>
          </w:tcPr>
          <w:p w14:paraId="182E8A54" w14:textId="1AC8CB5C" w:rsidR="00E437CD" w:rsidRPr="00660A52" w:rsidRDefault="005A5782" w:rsidP="00E437CD">
            <w:pPr>
              <w:pStyle w:val="Bezodstpw"/>
            </w:pPr>
            <w:r>
              <w:rPr>
                <w:rFonts w:ascii="Calibri" w:hAnsi="Calibri" w:cs="Calibri"/>
              </w:rPr>
              <w:t xml:space="preserve">Nazwa i adres serwisu, numer telefonu </w:t>
            </w:r>
          </w:p>
        </w:tc>
        <w:tc>
          <w:tcPr>
            <w:tcW w:w="2992" w:type="dxa"/>
            <w:vAlign w:val="center"/>
          </w:tcPr>
          <w:p w14:paraId="4C7D7B47" w14:textId="2141994A" w:rsidR="00E437CD" w:rsidRPr="00660A52" w:rsidRDefault="005A5782" w:rsidP="00E437CD">
            <w:pPr>
              <w:pStyle w:val="Bezodstpw"/>
            </w:pPr>
            <w:r>
              <w:t>Udostępniony prze</w:t>
            </w:r>
            <w:r w:rsidR="00176B0A">
              <w:t xml:space="preserve">z </w:t>
            </w:r>
            <w:r>
              <w:t>wykonawcę</w:t>
            </w:r>
          </w:p>
        </w:tc>
        <w:tc>
          <w:tcPr>
            <w:tcW w:w="1268" w:type="dxa"/>
          </w:tcPr>
          <w:p w14:paraId="04EF2691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520B378E" w14:textId="77777777" w:rsidTr="005A5782">
        <w:tc>
          <w:tcPr>
            <w:tcW w:w="545" w:type="dxa"/>
            <w:vAlign w:val="center"/>
          </w:tcPr>
          <w:p w14:paraId="5C28B0ED" w14:textId="1E23AA77" w:rsidR="00E437CD" w:rsidRPr="00660A52" w:rsidRDefault="005A5782" w:rsidP="00E437CD">
            <w:pPr>
              <w:pStyle w:val="Bezodstpw"/>
            </w:pPr>
            <w:r>
              <w:t>2</w:t>
            </w:r>
            <w:r w:rsidR="006C0067">
              <w:t>5</w:t>
            </w:r>
            <w:r w:rsidR="00EF28DE">
              <w:t>.</w:t>
            </w:r>
          </w:p>
        </w:tc>
        <w:tc>
          <w:tcPr>
            <w:tcW w:w="4824" w:type="dxa"/>
            <w:vAlign w:val="center"/>
          </w:tcPr>
          <w:p w14:paraId="20184A58" w14:textId="0281FEF0" w:rsidR="00E437CD" w:rsidRPr="00660A52" w:rsidRDefault="005A5782" w:rsidP="00E437CD">
            <w:pPr>
              <w:pStyle w:val="Bezodstpw"/>
            </w:pPr>
            <w:r>
              <w:t>Okres gwarancji</w:t>
            </w:r>
          </w:p>
        </w:tc>
        <w:tc>
          <w:tcPr>
            <w:tcW w:w="2992" w:type="dxa"/>
            <w:vAlign w:val="center"/>
          </w:tcPr>
          <w:p w14:paraId="5EE8C811" w14:textId="18152BDE" w:rsidR="00E437CD" w:rsidRPr="00660A52" w:rsidRDefault="00176B0A" w:rsidP="00E437CD">
            <w:pPr>
              <w:pStyle w:val="Bezodstpw"/>
            </w:pPr>
            <w:r>
              <w:t xml:space="preserve">Minimum </w:t>
            </w:r>
            <w:r w:rsidR="005A5782">
              <w:t>24 miesiące</w:t>
            </w:r>
          </w:p>
        </w:tc>
        <w:tc>
          <w:tcPr>
            <w:tcW w:w="1268" w:type="dxa"/>
          </w:tcPr>
          <w:p w14:paraId="23501390" w14:textId="77777777" w:rsidR="00E437CD" w:rsidRPr="00660A52" w:rsidRDefault="00E437CD" w:rsidP="00E437CD">
            <w:pPr>
              <w:pStyle w:val="Bezodstpw"/>
            </w:pPr>
          </w:p>
        </w:tc>
      </w:tr>
      <w:tr w:rsidR="00C4661D" w:rsidRPr="00660A52" w14:paraId="361B3211" w14:textId="77777777" w:rsidTr="005A5782">
        <w:tc>
          <w:tcPr>
            <w:tcW w:w="545" w:type="dxa"/>
            <w:vAlign w:val="center"/>
          </w:tcPr>
          <w:p w14:paraId="135F1DED" w14:textId="5173591E" w:rsidR="00E437CD" w:rsidRPr="00660A52" w:rsidRDefault="005A5782" w:rsidP="00E437CD">
            <w:pPr>
              <w:pStyle w:val="Bezodstpw"/>
            </w:pPr>
            <w:r>
              <w:t>2</w:t>
            </w:r>
            <w:r w:rsidR="006C0067">
              <w:t>6</w:t>
            </w:r>
            <w:r>
              <w:t>.</w:t>
            </w:r>
          </w:p>
        </w:tc>
        <w:tc>
          <w:tcPr>
            <w:tcW w:w="4824" w:type="dxa"/>
            <w:vAlign w:val="center"/>
          </w:tcPr>
          <w:p w14:paraId="430BD0AF" w14:textId="716D7BCD" w:rsidR="00E437CD" w:rsidRPr="005A5782" w:rsidRDefault="005A5782" w:rsidP="00E437CD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5A5782">
              <w:rPr>
                <w:rFonts w:cstheme="minorHAnsi"/>
              </w:rPr>
              <w:t>warancja ulega przedłużeniu o czas przestoju spowodowany niesprawnością oferowanego urządzenia</w:t>
            </w:r>
          </w:p>
        </w:tc>
        <w:tc>
          <w:tcPr>
            <w:tcW w:w="2992" w:type="dxa"/>
            <w:vAlign w:val="center"/>
          </w:tcPr>
          <w:p w14:paraId="37519D45" w14:textId="6E1169AB" w:rsidR="00E437CD" w:rsidRPr="00660A52" w:rsidRDefault="005A5782" w:rsidP="00E437CD">
            <w:pPr>
              <w:pStyle w:val="Bezodstpw"/>
            </w:pPr>
            <w:r>
              <w:t>TAK</w:t>
            </w:r>
          </w:p>
        </w:tc>
        <w:tc>
          <w:tcPr>
            <w:tcW w:w="1268" w:type="dxa"/>
          </w:tcPr>
          <w:p w14:paraId="510B35C9" w14:textId="77777777" w:rsidR="00E437CD" w:rsidRPr="00660A52" w:rsidRDefault="00E437CD" w:rsidP="00E437CD">
            <w:pPr>
              <w:pStyle w:val="Bezodstpw"/>
            </w:pPr>
          </w:p>
        </w:tc>
      </w:tr>
    </w:tbl>
    <w:p w14:paraId="0AC640BD" w14:textId="77777777" w:rsidR="00E437CD" w:rsidRPr="00660A52" w:rsidRDefault="00E437CD" w:rsidP="00E437CD">
      <w:pPr>
        <w:pStyle w:val="Bezodstpw"/>
      </w:pPr>
    </w:p>
    <w:sectPr w:rsidR="00E437CD" w:rsidRPr="00660A52" w:rsidSect="00AB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6CAA" w14:textId="77777777" w:rsidR="007C54DF" w:rsidRDefault="007C54DF" w:rsidP="00AB67EB">
      <w:pPr>
        <w:spacing w:after="0" w:line="240" w:lineRule="auto"/>
      </w:pPr>
      <w:r>
        <w:separator/>
      </w:r>
    </w:p>
  </w:endnote>
  <w:endnote w:type="continuationSeparator" w:id="0">
    <w:p w14:paraId="58E2F054" w14:textId="77777777" w:rsidR="007C54DF" w:rsidRDefault="007C54DF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A071" w14:textId="77777777" w:rsidR="00F2165B" w:rsidRDefault="00F216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1F25" w14:textId="77777777" w:rsidR="00F2165B" w:rsidRDefault="00F216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E918" w14:textId="77777777" w:rsidR="00F2165B" w:rsidRDefault="00F216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76AE" w14:textId="77777777" w:rsidR="007C54DF" w:rsidRDefault="007C54DF" w:rsidP="00AB67EB">
      <w:pPr>
        <w:spacing w:after="0" w:line="240" w:lineRule="auto"/>
      </w:pPr>
      <w:r>
        <w:separator/>
      </w:r>
    </w:p>
  </w:footnote>
  <w:footnote w:type="continuationSeparator" w:id="0">
    <w:p w14:paraId="37F94C73" w14:textId="77777777" w:rsidR="007C54DF" w:rsidRDefault="007C54DF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BCFB" w14:textId="77777777" w:rsidR="00F2165B" w:rsidRDefault="00F216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08B5D1C7" w:rsidR="00AB67EB" w:rsidRDefault="00F2165B" w:rsidP="00F2165B">
    <w:pPr>
      <w:pStyle w:val="Nagwek"/>
      <w:jc w:val="center"/>
    </w:pPr>
    <w:r>
      <w:rPr>
        <w:noProof/>
      </w:rPr>
      <w:drawing>
        <wp:inline distT="0" distB="0" distL="0" distR="0" wp14:anchorId="423D6D99" wp14:editId="49A26A29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5E48" w14:textId="77777777" w:rsidR="00F2165B" w:rsidRDefault="00F21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"/>
  </w:num>
  <w:num w:numId="2" w16cid:durableId="2065829496">
    <w:abstractNumId w:val="2"/>
  </w:num>
  <w:num w:numId="3" w16cid:durableId="1297880137">
    <w:abstractNumId w:val="3"/>
  </w:num>
  <w:num w:numId="4" w16cid:durableId="251428136">
    <w:abstractNumId w:val="0"/>
  </w:num>
  <w:num w:numId="5" w16cid:durableId="114242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176B0A"/>
    <w:rsid w:val="001D7EB5"/>
    <w:rsid w:val="00206CEA"/>
    <w:rsid w:val="00215991"/>
    <w:rsid w:val="002224A7"/>
    <w:rsid w:val="00232C95"/>
    <w:rsid w:val="0025455B"/>
    <w:rsid w:val="00272049"/>
    <w:rsid w:val="002E505D"/>
    <w:rsid w:val="00457021"/>
    <w:rsid w:val="004606B4"/>
    <w:rsid w:val="00466D24"/>
    <w:rsid w:val="004A12A5"/>
    <w:rsid w:val="004F38C2"/>
    <w:rsid w:val="004F4CF2"/>
    <w:rsid w:val="004F63CC"/>
    <w:rsid w:val="005010A4"/>
    <w:rsid w:val="005A5782"/>
    <w:rsid w:val="005B0679"/>
    <w:rsid w:val="005D0CCF"/>
    <w:rsid w:val="00660A52"/>
    <w:rsid w:val="006C0067"/>
    <w:rsid w:val="00744FDE"/>
    <w:rsid w:val="0076765E"/>
    <w:rsid w:val="007C54DF"/>
    <w:rsid w:val="008045F3"/>
    <w:rsid w:val="00857244"/>
    <w:rsid w:val="00871A4C"/>
    <w:rsid w:val="00897C59"/>
    <w:rsid w:val="008C75E1"/>
    <w:rsid w:val="009A0714"/>
    <w:rsid w:val="00A51E39"/>
    <w:rsid w:val="00A8626F"/>
    <w:rsid w:val="00A87C17"/>
    <w:rsid w:val="00AB67EB"/>
    <w:rsid w:val="00AE5783"/>
    <w:rsid w:val="00BC608C"/>
    <w:rsid w:val="00BD3A7A"/>
    <w:rsid w:val="00C01539"/>
    <w:rsid w:val="00C100C1"/>
    <w:rsid w:val="00C30965"/>
    <w:rsid w:val="00C4661D"/>
    <w:rsid w:val="00C85D85"/>
    <w:rsid w:val="00CA0549"/>
    <w:rsid w:val="00CD19AB"/>
    <w:rsid w:val="00CE7852"/>
    <w:rsid w:val="00CF56AE"/>
    <w:rsid w:val="00D0605D"/>
    <w:rsid w:val="00D65D08"/>
    <w:rsid w:val="00DE1997"/>
    <w:rsid w:val="00DF5B0E"/>
    <w:rsid w:val="00E03DE6"/>
    <w:rsid w:val="00E20FF5"/>
    <w:rsid w:val="00E437CD"/>
    <w:rsid w:val="00E92998"/>
    <w:rsid w:val="00EB04D3"/>
    <w:rsid w:val="00EF28DE"/>
    <w:rsid w:val="00F2165B"/>
    <w:rsid w:val="00F219A0"/>
    <w:rsid w:val="00F40F14"/>
    <w:rsid w:val="00F71983"/>
    <w:rsid w:val="00F96F05"/>
    <w:rsid w:val="00FB48F2"/>
    <w:rsid w:val="00F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DE"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11</cp:revision>
  <cp:lastPrinted>2023-02-16T09:05:00Z</cp:lastPrinted>
  <dcterms:created xsi:type="dcterms:W3CDTF">2023-03-21T11:51:00Z</dcterms:created>
  <dcterms:modified xsi:type="dcterms:W3CDTF">2023-06-19T08:21:00Z</dcterms:modified>
</cp:coreProperties>
</file>