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46C69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021FC7CC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184093CF" w14:textId="77777777" w:rsidR="00A77B3E" w:rsidRDefault="00A77B3E">
      <w:pPr>
        <w:spacing w:before="280" w:after="280"/>
        <w:jc w:val="center"/>
        <w:rPr>
          <w:sz w:val="22"/>
        </w:rPr>
      </w:pPr>
    </w:p>
    <w:p w14:paraId="0073369C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„Torfowisko Okoniny”</w:t>
      </w:r>
    </w:p>
    <w:p w14:paraId="5F02B0F2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054B2F8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Uznaje się za rezerwat przyrody pod nazwą „Torfowisko Okoniny”, zwany dalej „rezerwatem”, obszar o powierzchni 7,09 </w:t>
      </w:r>
      <w:r>
        <w:rPr>
          <w:color w:val="000000"/>
          <w:u w:color="000000"/>
        </w:rPr>
        <w:t>ha, położony na terenie gminy Śliwice, w powiecie tucholskim, w województwie kujawsko-pomorskim.</w:t>
      </w:r>
    </w:p>
    <w:p w14:paraId="306BE7ED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13,72 ha, położoną na terenie gminy Śliwice, w powiecie tucholskim, w województwie kujawsko-pomorskim.</w:t>
      </w:r>
    </w:p>
    <w:p w14:paraId="36AD2F50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2CFCDD17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7BBA8AB4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</w:t>
      </w:r>
    </w:p>
    <w:p w14:paraId="3E6802F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torfowiska przejściowego wraz z otaczającymi go sosnowymi borami bagiennymi.</w:t>
      </w:r>
    </w:p>
    <w:p w14:paraId="3745B29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Torfowiskowy (T).</w:t>
      </w:r>
    </w:p>
    <w:p w14:paraId="07E118EF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618646A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Biocenotyczny i </w:t>
      </w:r>
      <w:proofErr w:type="spellStart"/>
      <w:r>
        <w:rPr>
          <w:color w:val="000000"/>
          <w:u w:color="000000"/>
        </w:rPr>
        <w:t>fizjocenotyczny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PBf</w:t>
      </w:r>
      <w:proofErr w:type="spellEnd"/>
      <w:r>
        <w:rPr>
          <w:color w:val="000000"/>
          <w:u w:color="000000"/>
        </w:rPr>
        <w:t>), podtyp - biocenoz naturalnych i półnaturalnych (bp);</w:t>
      </w:r>
    </w:p>
    <w:p w14:paraId="7750D5C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- Różnych ekosystemów (EE), podtyp - lasów i torfowisk (</w:t>
      </w:r>
      <w:proofErr w:type="spellStart"/>
      <w:r>
        <w:rPr>
          <w:color w:val="000000"/>
          <w:u w:color="000000"/>
        </w:rPr>
        <w:t>lt</w:t>
      </w:r>
      <w:proofErr w:type="spellEnd"/>
      <w:r>
        <w:rPr>
          <w:color w:val="000000"/>
          <w:u w:color="000000"/>
        </w:rPr>
        <w:t>).</w:t>
      </w:r>
    </w:p>
    <w:p w14:paraId="7326D33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3382CD2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3C057D6E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440B37B4" wp14:editId="7D64BF77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9AF24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3DB0CB2D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426F41AF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4137A33A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1D123896" wp14:editId="5F118BD0">
            <wp:extent cx="4944020" cy="6087325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4020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BAF2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3F2D82AE" wp14:editId="4FFB1810">
            <wp:extent cx="2639568" cy="1042416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EA41AF" w14:paraId="6A71EA4B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8798559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8FD59FC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2F361F9B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4A67476A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772B79A2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t> </w:t>
      </w:r>
    </w:p>
    <w:p w14:paraId="59E62AAB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DFFD4D5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0A94F31B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8"/>
        <w:gridCol w:w="3382"/>
        <w:gridCol w:w="3382"/>
      </w:tblGrid>
      <w:tr w:rsidR="00EA41AF" w14:paraId="23910518" w14:textId="7777777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F12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Nr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C3DA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A0DED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Y</w:t>
            </w:r>
          </w:p>
        </w:tc>
      </w:tr>
      <w:tr w:rsidR="00EA41AF" w14:paraId="1959E1BA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7D3C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EC32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645920,90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120B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439120,63</w:t>
            </w:r>
          </w:p>
        </w:tc>
      </w:tr>
      <w:tr w:rsidR="00EA41AF" w14:paraId="5A9F5398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3564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632A7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645903,46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102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439134,23</w:t>
            </w:r>
          </w:p>
        </w:tc>
      </w:tr>
      <w:tr w:rsidR="00EA41AF" w14:paraId="2DDA343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56D6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81BF6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645902,44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9803E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439136,07</w:t>
            </w:r>
          </w:p>
        </w:tc>
      </w:tr>
      <w:tr w:rsidR="00EA41AF" w14:paraId="217AA356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316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4E31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645839,54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520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439102,80</w:t>
            </w:r>
          </w:p>
        </w:tc>
      </w:tr>
      <w:tr w:rsidR="00EA41AF" w14:paraId="560AC086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D8DF9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07DE9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645787,13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F3C6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439063,63</w:t>
            </w:r>
          </w:p>
        </w:tc>
      </w:tr>
      <w:tr w:rsidR="00EA41AF" w14:paraId="5B4348C5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88C4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FA4F3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645763,96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CDB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439036,05</w:t>
            </w:r>
          </w:p>
        </w:tc>
      </w:tr>
      <w:tr w:rsidR="00EA41AF" w14:paraId="42ACB40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B82C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E43A7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645754,03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A400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438997,43</w:t>
            </w:r>
          </w:p>
        </w:tc>
      </w:tr>
      <w:tr w:rsidR="00EA41AF" w14:paraId="081F7FB5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8489B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47C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645760,65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937D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438965,43</w:t>
            </w:r>
          </w:p>
        </w:tc>
      </w:tr>
      <w:tr w:rsidR="00EA41AF" w14:paraId="20A26BB7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73055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A1AC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645789,34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5FE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438930,68</w:t>
            </w:r>
          </w:p>
        </w:tc>
      </w:tr>
      <w:tr w:rsidR="00EA41AF" w14:paraId="7F3907B6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0B026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6808B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645831,27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3A3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438894,27</w:t>
            </w:r>
          </w:p>
        </w:tc>
      </w:tr>
      <w:tr w:rsidR="00EA41AF" w14:paraId="62B4CF43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9BA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1AF5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645842,46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A038E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438888,44</w:t>
            </w:r>
          </w:p>
        </w:tc>
      </w:tr>
      <w:tr w:rsidR="00EA41AF" w14:paraId="616CC25B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801E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165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645841,90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6A2DD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438869,54</w:t>
            </w:r>
          </w:p>
        </w:tc>
      </w:tr>
      <w:tr w:rsidR="00EA41AF" w14:paraId="5E60614C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8FA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18C5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645840,80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5246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438852,69</w:t>
            </w:r>
          </w:p>
        </w:tc>
      </w:tr>
      <w:tr w:rsidR="00EA41AF" w14:paraId="71245922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1929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0F5C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645835,27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2C8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438841,63</w:t>
            </w:r>
          </w:p>
        </w:tc>
      </w:tr>
      <w:tr w:rsidR="00EA41AF" w14:paraId="6FD6A0F7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7C706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F0ED6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645822,29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0FF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438832,23</w:t>
            </w:r>
          </w:p>
        </w:tc>
      </w:tr>
      <w:tr w:rsidR="00EA41AF" w14:paraId="6CE93B11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A29D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46F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645814,00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43A3A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438809,68</w:t>
            </w:r>
          </w:p>
        </w:tc>
      </w:tr>
      <w:tr w:rsidR="00EA41AF" w14:paraId="614E7856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BE4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C7F18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645819,10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8AD6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438781,40</w:t>
            </w:r>
          </w:p>
        </w:tc>
      </w:tr>
      <w:tr w:rsidR="00EA41AF" w14:paraId="25D6C90D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6B712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1C7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645827,51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BAF8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438775,30</w:t>
            </w:r>
          </w:p>
        </w:tc>
      </w:tr>
      <w:tr w:rsidR="00EA41AF" w14:paraId="7F75F14A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EBB3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727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645844,51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BDE13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438782,82</w:t>
            </w:r>
          </w:p>
        </w:tc>
      </w:tr>
      <w:tr w:rsidR="00EA41AF" w14:paraId="7EB4104A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69CD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AADE5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645887,54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140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438805,44</w:t>
            </w:r>
          </w:p>
        </w:tc>
      </w:tr>
      <w:tr w:rsidR="00EA41AF" w14:paraId="7795EA7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1E4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52E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645902,99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F7055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438804,34</w:t>
            </w:r>
          </w:p>
        </w:tc>
      </w:tr>
      <w:tr w:rsidR="00EA41AF" w14:paraId="306EBAAC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1F3E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0803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645909,61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C38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438809,86</w:t>
            </w:r>
          </w:p>
        </w:tc>
      </w:tr>
      <w:tr w:rsidR="00EA41AF" w14:paraId="720CE788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C35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946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645928,91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34C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438818,68</w:t>
            </w:r>
          </w:p>
        </w:tc>
      </w:tr>
      <w:tr w:rsidR="00EA41AF" w14:paraId="062D7CF0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B479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637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645980,77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928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438817,58</w:t>
            </w:r>
          </w:p>
        </w:tc>
      </w:tr>
      <w:tr w:rsidR="00EA41AF" w14:paraId="40B63BAB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EAA6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AFE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645990,10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7A4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438783,19</w:t>
            </w:r>
          </w:p>
        </w:tc>
      </w:tr>
      <w:tr w:rsidR="00EA41AF" w14:paraId="71C8D7F6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1BDCF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F90B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645998,90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43E5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438815,40</w:t>
            </w:r>
          </w:p>
        </w:tc>
      </w:tr>
      <w:tr w:rsidR="00EA41AF" w14:paraId="509889C7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11DE7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9177C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646024,09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AD6F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438848,39</w:t>
            </w:r>
          </w:p>
        </w:tc>
      </w:tr>
      <w:tr w:rsidR="00EA41AF" w14:paraId="58E44E72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EA87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4301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646029,13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95FBA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438863,19</w:t>
            </w:r>
          </w:p>
        </w:tc>
      </w:tr>
      <w:tr w:rsidR="00EA41AF" w14:paraId="15C4F3CA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2534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128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646028,49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4C437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438895,96</w:t>
            </w:r>
          </w:p>
        </w:tc>
      </w:tr>
      <w:tr w:rsidR="00EA41AF" w14:paraId="58DE8B8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C951D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558D8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646025,45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24625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438921,76</w:t>
            </w:r>
          </w:p>
        </w:tc>
      </w:tr>
      <w:tr w:rsidR="00EA41AF" w14:paraId="38DF2BBD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9CDD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85D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646032,34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D29F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438963,18</w:t>
            </w:r>
          </w:p>
        </w:tc>
      </w:tr>
      <w:tr w:rsidR="00EA41AF" w14:paraId="42CD641B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DD10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975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646045,49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D170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438992,24</w:t>
            </w:r>
          </w:p>
        </w:tc>
      </w:tr>
      <w:tr w:rsidR="00EA41AF" w14:paraId="3F365B37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633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72B19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646049,87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373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439006,64</w:t>
            </w:r>
          </w:p>
        </w:tc>
      </w:tr>
      <w:tr w:rsidR="00EA41AF" w14:paraId="7928BAC2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62C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07E4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646050,58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D075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439045,59</w:t>
            </w:r>
          </w:p>
        </w:tc>
      </w:tr>
      <w:tr w:rsidR="00EA41AF" w14:paraId="05E3FDC0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1A8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FFD2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646047,57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293B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439083,32</w:t>
            </w:r>
          </w:p>
        </w:tc>
      </w:tr>
      <w:tr w:rsidR="00EA41AF" w14:paraId="08F32E9C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8A595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910C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646044,22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8B456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439083,93</w:t>
            </w:r>
          </w:p>
        </w:tc>
      </w:tr>
      <w:tr w:rsidR="00EA41AF" w14:paraId="6A53A02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4FB92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E62D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646025,80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26D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439087,30</w:t>
            </w:r>
          </w:p>
        </w:tc>
      </w:tr>
      <w:tr w:rsidR="00EA41AF" w14:paraId="665D69E2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3512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0FEA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645971,69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D51A4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439081,00</w:t>
            </w:r>
          </w:p>
        </w:tc>
      </w:tr>
      <w:tr w:rsidR="00EA41AF" w14:paraId="3BA9A37F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B400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lastRenderedPageBreak/>
              <w:t>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8D81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645952,13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A9C9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439096,26</w:t>
            </w:r>
          </w:p>
        </w:tc>
      </w:tr>
      <w:tr w:rsidR="00EA41AF" w14:paraId="09B92FE5" w14:textId="77777777">
        <w:trPr>
          <w:trHeight w:val="255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20F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C10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645920,90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F18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439120,63</w:t>
            </w:r>
          </w:p>
        </w:tc>
      </w:tr>
    </w:tbl>
    <w:p w14:paraId="206F284E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6ED70942" wp14:editId="4A8B14F3">
            <wp:extent cx="2639568" cy="1042416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FB95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4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73E57102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442D5535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3886"/>
        <w:gridCol w:w="3886"/>
      </w:tblGrid>
      <w:tr w:rsidR="00EA41AF" w14:paraId="6BB47BD4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AB9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2CF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B430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</w:tr>
      <w:tr w:rsidR="00EA41AF" w14:paraId="2FF36D36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FF671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350A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645889,74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9C1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438678,11</w:t>
            </w:r>
          </w:p>
        </w:tc>
      </w:tr>
      <w:tr w:rsidR="00EA41AF" w14:paraId="710AC874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B17ED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5BF0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645918,69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B86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438695,25</w:t>
            </w:r>
          </w:p>
        </w:tc>
      </w:tr>
      <w:tr w:rsidR="00EA41AF" w14:paraId="7F3CF0E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905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28C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645925,76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145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438701,41</w:t>
            </w:r>
          </w:p>
        </w:tc>
      </w:tr>
      <w:tr w:rsidR="00EA41AF" w14:paraId="1EF63916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36D5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B69A1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645938,76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433F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438716,37</w:t>
            </w:r>
          </w:p>
        </w:tc>
      </w:tr>
      <w:tr w:rsidR="00EA41AF" w14:paraId="3E150CB2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8CA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6EEB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645951,99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C61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438721,71</w:t>
            </w:r>
          </w:p>
        </w:tc>
      </w:tr>
      <w:tr w:rsidR="00EA41AF" w14:paraId="49FBE8C4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4CE0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183D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645971,49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BB50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438723,49</w:t>
            </w:r>
          </w:p>
        </w:tc>
      </w:tr>
      <w:tr w:rsidR="00EA41AF" w14:paraId="1DD528F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1D75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908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645985,88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4A0CA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438727,74</w:t>
            </w:r>
          </w:p>
        </w:tc>
      </w:tr>
      <w:tr w:rsidR="00EA41AF" w14:paraId="1A5D6B96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9200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657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646001,99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123F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438724,47</w:t>
            </w:r>
          </w:p>
        </w:tc>
      </w:tr>
      <w:tr w:rsidR="00EA41AF" w14:paraId="2F15290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51D7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7BB5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646007,20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59D38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438728,46</w:t>
            </w:r>
          </w:p>
        </w:tc>
      </w:tr>
      <w:tr w:rsidR="00EA41AF" w14:paraId="3E8360D5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4C25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0960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645990,10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7EE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438783,19</w:t>
            </w:r>
          </w:p>
        </w:tc>
      </w:tr>
      <w:tr w:rsidR="00EA41AF" w14:paraId="60E57CF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26A7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04A2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645980,77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D581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438817,58</w:t>
            </w:r>
          </w:p>
        </w:tc>
      </w:tr>
      <w:tr w:rsidR="00EA41AF" w14:paraId="114C543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902B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E9727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645928,91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9B0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438818,68</w:t>
            </w:r>
          </w:p>
        </w:tc>
      </w:tr>
      <w:tr w:rsidR="00EA41AF" w14:paraId="6E18CBDD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83D5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67022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645909,61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9BB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438809,86</w:t>
            </w:r>
          </w:p>
        </w:tc>
      </w:tr>
      <w:tr w:rsidR="00EA41AF" w14:paraId="323083B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51D2B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CE8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645902,99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C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438804,34</w:t>
            </w:r>
          </w:p>
        </w:tc>
      </w:tr>
      <w:tr w:rsidR="00EA41AF" w14:paraId="11C466E4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3A97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DF029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645887,54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7266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438805,44</w:t>
            </w:r>
          </w:p>
        </w:tc>
      </w:tr>
      <w:tr w:rsidR="00EA41AF" w14:paraId="25B03904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BF2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7573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645844,51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CEF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438782,82</w:t>
            </w:r>
          </w:p>
        </w:tc>
      </w:tr>
      <w:tr w:rsidR="00EA41AF" w14:paraId="6E61090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881B0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81CD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645827,51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1583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438775,30</w:t>
            </w:r>
          </w:p>
        </w:tc>
      </w:tr>
      <w:tr w:rsidR="00EA41AF" w14:paraId="66E0BDF7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4E2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264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645819,10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DC37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438781,40</w:t>
            </w:r>
          </w:p>
        </w:tc>
      </w:tr>
      <w:tr w:rsidR="00EA41AF" w14:paraId="3F869AAA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E491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7AD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645814,00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5A1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438809,68</w:t>
            </w:r>
          </w:p>
        </w:tc>
      </w:tr>
      <w:tr w:rsidR="00EA41AF" w14:paraId="5B55EAE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E843E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80B33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645822,29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68A38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438832,23</w:t>
            </w:r>
          </w:p>
        </w:tc>
      </w:tr>
      <w:tr w:rsidR="00EA41AF" w14:paraId="068F90B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2256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4EBCC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645835,27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ADE0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438841,63</w:t>
            </w:r>
          </w:p>
        </w:tc>
      </w:tr>
      <w:tr w:rsidR="00EA41AF" w14:paraId="79FEBA69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FFC4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EE0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645840,80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52E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438852,69</w:t>
            </w:r>
          </w:p>
        </w:tc>
      </w:tr>
      <w:tr w:rsidR="00EA41AF" w14:paraId="6AB10CA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23F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8597F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645841,90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22EB7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438869,54</w:t>
            </w:r>
          </w:p>
        </w:tc>
      </w:tr>
      <w:tr w:rsidR="00EA41AF" w14:paraId="05E3B93F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022C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826B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645842,46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222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438888,44</w:t>
            </w:r>
          </w:p>
        </w:tc>
      </w:tr>
      <w:tr w:rsidR="00EA41AF" w14:paraId="05F702EC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4647C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B94D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645831,27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CA2B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438894,27</w:t>
            </w:r>
          </w:p>
        </w:tc>
      </w:tr>
      <w:tr w:rsidR="00EA41AF" w14:paraId="4AAA06B7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7BAA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0064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645789,34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A8E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438930,68</w:t>
            </w:r>
          </w:p>
        </w:tc>
      </w:tr>
      <w:tr w:rsidR="00EA41AF" w14:paraId="031D3D7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06D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F74B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645760,65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26B5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438965,43</w:t>
            </w:r>
          </w:p>
        </w:tc>
      </w:tr>
      <w:tr w:rsidR="00EA41AF" w14:paraId="3B4D2BA0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C540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F66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645754,03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C4BB2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438997,43</w:t>
            </w:r>
          </w:p>
        </w:tc>
      </w:tr>
      <w:tr w:rsidR="00EA41AF" w14:paraId="163FEFFA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8F6C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4AB2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645763,96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9787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439036,05</w:t>
            </w:r>
          </w:p>
        </w:tc>
      </w:tr>
      <w:tr w:rsidR="00EA41AF" w14:paraId="2B68ACF2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5FC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21DF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645787,13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770E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439063,63</w:t>
            </w:r>
          </w:p>
        </w:tc>
      </w:tr>
      <w:tr w:rsidR="00EA41AF" w14:paraId="2D3B3279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BF81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D41C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645839,54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253F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439102,80</w:t>
            </w:r>
          </w:p>
        </w:tc>
      </w:tr>
      <w:tr w:rsidR="00EA41AF" w14:paraId="25B3D13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0C115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218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645902,44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62E9E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439136,07</w:t>
            </w:r>
          </w:p>
        </w:tc>
      </w:tr>
      <w:tr w:rsidR="00EA41AF" w14:paraId="6FE4B313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E92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7696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645895,07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938F1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439149,39</w:t>
            </w:r>
          </w:p>
        </w:tc>
      </w:tr>
      <w:tr w:rsidR="00EA41AF" w14:paraId="7B44D07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B6E4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F959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645637,47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AAC6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439295,17</w:t>
            </w:r>
          </w:p>
        </w:tc>
      </w:tr>
      <w:tr w:rsidR="00EA41AF" w14:paraId="3BE7D306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F735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813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645629,96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6EE1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439270,87</w:t>
            </w:r>
          </w:p>
        </w:tc>
      </w:tr>
      <w:tr w:rsidR="00EA41AF" w14:paraId="57B0921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9766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49B4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645626,55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9087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439236,50</w:t>
            </w:r>
          </w:p>
        </w:tc>
      </w:tr>
      <w:tr w:rsidR="00EA41AF" w14:paraId="643A3A9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266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6F86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645626,22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3A33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439170,31</w:t>
            </w:r>
          </w:p>
        </w:tc>
      </w:tr>
      <w:tr w:rsidR="00EA41AF" w14:paraId="704BAC5F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7A8F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4A2FA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645621,22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3C3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439153,77</w:t>
            </w:r>
          </w:p>
        </w:tc>
      </w:tr>
      <w:tr w:rsidR="00EA41AF" w14:paraId="1874768F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20A0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C40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645615,38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8E3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439137,97</w:t>
            </w:r>
          </w:p>
        </w:tc>
      </w:tr>
      <w:tr w:rsidR="00EA41AF" w14:paraId="391EFECB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F51C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A78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645590,26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CD25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439086,22</w:t>
            </w:r>
          </w:p>
        </w:tc>
      </w:tr>
      <w:tr w:rsidR="00EA41AF" w14:paraId="583B23F2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196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A3F7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645568,96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4EF3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439047,51</w:t>
            </w:r>
          </w:p>
        </w:tc>
      </w:tr>
      <w:tr w:rsidR="00EA41AF" w14:paraId="1BF33D2E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DECF8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CB8AD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645530,77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A211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438994,58</w:t>
            </w:r>
          </w:p>
        </w:tc>
      </w:tr>
      <w:tr w:rsidR="00EA41AF" w14:paraId="0E15E7A0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EC3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1C5C3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645497,06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0B144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438947,88</w:t>
            </w:r>
          </w:p>
        </w:tc>
      </w:tr>
      <w:tr w:rsidR="00EA41AF" w14:paraId="36CA1A1D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6393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FE5A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645468,74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896A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438905,61</w:t>
            </w:r>
          </w:p>
        </w:tc>
      </w:tr>
      <w:tr w:rsidR="00EA41AF" w14:paraId="5B08452D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58916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F89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645564,53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D1D5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438847,93</w:t>
            </w:r>
          </w:p>
        </w:tc>
      </w:tr>
      <w:tr w:rsidR="00EA41AF" w14:paraId="3A53AA18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52C10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C37EF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645774,01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EB5C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438723,98</w:t>
            </w:r>
          </w:p>
        </w:tc>
      </w:tr>
      <w:tr w:rsidR="00EA41AF" w14:paraId="62078342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B126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0F5C9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645844,02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5F8F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438682,55</w:t>
            </w:r>
          </w:p>
        </w:tc>
      </w:tr>
      <w:tr w:rsidR="00EA41AF" w14:paraId="20AC902F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362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F10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645858,66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1E64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438673,89</w:t>
            </w:r>
          </w:p>
        </w:tc>
      </w:tr>
      <w:tr w:rsidR="00EA41AF" w14:paraId="482837B5" w14:textId="77777777"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412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F001A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645889,74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C3C7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438678,11</w:t>
            </w:r>
          </w:p>
        </w:tc>
      </w:tr>
    </w:tbl>
    <w:p w14:paraId="49EE0779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54AF7E60" wp14:editId="6B900961">
            <wp:extent cx="2639568" cy="1042416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19C4D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6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11F60CAB" w14:textId="77777777" w:rsidR="00EA41AF" w:rsidRDefault="00EA41AF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2750B5AB" w14:textId="77777777" w:rsidR="00EA41AF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5E5627C7" w14:textId="77777777" w:rsidR="00EA41AF" w:rsidRDefault="00EA41AF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2A40E226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16309204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Torfowisko Okoniny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7,09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Śliwice, w powiecie tucholskim, w województwie kujawsko-pomorskim. W dniu 26 marca 2024 r. do Regionalnej Dyrekcji Ochrony Środowiska w Bydgoszczy, wpłynął wniosek Nadleśnictwa Tuchola i Uniwersytetu im. Adama Mickiewicza w Poznaniu Wydziału Biologii, o utworzenie powyższego rezerwatu przyrody. Zgodnie z otrzymanym wnioskiem planowany rezerwat stanowi m.in.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torfowisko przejściowe otoczone borami bagiennymi</w:t>
      </w:r>
      <w:r>
        <w:rPr>
          <w:color w:val="000000"/>
          <w:szCs w:val="20"/>
          <w:shd w:val="clear" w:color="auto" w:fill="FFFFFF"/>
        </w:rPr>
        <w:t xml:space="preserve">. Szczegółowa inwentaryzacja tego obiektu przeprowadzona została w okresie 2022-2023 w ramach realizacji projektu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Ochrona cennych ekosystemów Borów Tucholskich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;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Program Środowisko, Energia i Zmiany Klimatu, Mechanizm Finansowy Europejskiego Obszaru Gospodarczego (MF EOG 2014-2021). Minister Klimatu i Środowiska przy wsparciu NFOŚiGW (nr projektu MFEOG.07.02.01-50-0028/21-00, przedsięwzięcie realizowane przez </w:t>
      </w:r>
      <w:r>
        <w:rPr>
          <w:color w:val="000000"/>
          <w:szCs w:val="20"/>
          <w:shd w:val="clear" w:color="auto" w:fill="FFFFFF"/>
        </w:rPr>
        <w:t>N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adleśnictwa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Woziwoda i Tuchola, Uniwersytet im. Adama Mickiewicza w Poznaniu 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Norwegian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Institute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for Nature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Research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13,72 ha.</w:t>
      </w:r>
    </w:p>
    <w:p w14:paraId="605E5E7F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podstawie przeprowadzonych badań terenowych, stwierdzono  dynamiczny kompleks roślinności mszarnej z klas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Scheuchzerio-Caricetea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fuscae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niskoturzycowe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torfowiska niskie i przejściowe) i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Oxycocco-Sphagnetea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(zbiorowiska mokrych wrzosowisk i torfowisk wysokich) ograniczony przestrzennie przez otaczające fitocenozy borów bagiennych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uliginosi-Pinetum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który wyróżnia się ponadregionalnymi walorami przyrodniczymi, m.in. występowaniem chronionych i rzadkich gatunków roślin naczyniowych i mszaków oraz zagrożonych zbiorowisk roślinnych. </w:t>
      </w:r>
      <w:r>
        <w:rPr>
          <w:color w:val="000000"/>
          <w:szCs w:val="20"/>
          <w:shd w:val="clear" w:color="auto" w:fill="FFFFFF"/>
        </w:rPr>
        <w:t>T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eren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rezerwatu obejmuje</w:t>
      </w:r>
      <w:r>
        <w:rPr>
          <w:color w:val="000000"/>
          <w:szCs w:val="20"/>
          <w:shd w:val="clear" w:color="auto" w:fill="FFFFFF"/>
        </w:rPr>
        <w:t xml:space="preserve"> torfowisko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zlokalizowane w obniżeniu przylegającym do Jeziora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Okonińskiego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(dawna zatoka jeziorna),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odzielone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od jeziora wałami z utworów gliniastych. Zasadniczy zrąb otwartego torfowiska stanowią fitocenozy </w:t>
      </w:r>
      <w:proofErr w:type="spellStart"/>
      <w:r>
        <w:rPr>
          <w:i/>
          <w:color w:val="000000"/>
          <w:szCs w:val="20"/>
          <w:shd w:val="clear" w:color="auto" w:fill="FFFFFF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apiculati-Caricetum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rostratae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(z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espół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turzycy dzióbkowatej</w:t>
      </w:r>
      <w:r>
        <w:rPr>
          <w:color w:val="000000"/>
          <w:szCs w:val="20"/>
          <w:shd w:val="clear" w:color="auto" w:fill="FFFFFF"/>
        </w:rPr>
        <w:t>)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i</w:t>
      </w:r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recurvi-Eriophoretum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angustifolii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(</w:t>
      </w:r>
      <w:r>
        <w:rPr>
          <w:color w:val="000000"/>
          <w:szCs w:val="20"/>
          <w:shd w:val="clear" w:color="auto" w:fill="FFFFFF"/>
          <w:lang w:val="x-none" w:eastAsia="en-US" w:bidi="ar-SA"/>
        </w:rPr>
        <w:t>zespół torfowca kończystego z wełnianką pochwowatą</w:t>
      </w:r>
      <w:r>
        <w:rPr>
          <w:color w:val="000000"/>
          <w:szCs w:val="20"/>
          <w:shd w:val="clear" w:color="auto" w:fill="FFFFFF"/>
        </w:rPr>
        <w:t xml:space="preserve">). Mniejszą powierzchnię zajmują rozwijające się w silnie uwodnionych dolinkach mszary </w:t>
      </w:r>
      <w:proofErr w:type="spellStart"/>
      <w:r>
        <w:rPr>
          <w:color w:val="000000"/>
          <w:szCs w:val="20"/>
          <w:shd w:val="clear" w:color="auto" w:fill="FFFFFF"/>
        </w:rPr>
        <w:t>przygiełkowe</w:t>
      </w:r>
      <w:proofErr w:type="spellEnd"/>
      <w:r>
        <w:rPr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tenelli-Rhynchosporetum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albae</w:t>
      </w:r>
      <w:proofErr w:type="spellEnd"/>
      <w:r>
        <w:rPr>
          <w:color w:val="000000"/>
          <w:szCs w:val="20"/>
          <w:shd w:val="clear" w:color="auto" w:fill="FFFFFF"/>
        </w:rPr>
        <w:t xml:space="preserve">. W rozproszeniu na obrzeżach widoczny jest proces formowania się mszarów czerwonych </w:t>
      </w:r>
      <w:r>
        <w:rPr>
          <w:color w:val="000000"/>
          <w:szCs w:val="20"/>
          <w:shd w:val="clear" w:color="auto" w:fill="FFFFFF"/>
        </w:rPr>
        <w:lastRenderedPageBreak/>
        <w:t>(</w:t>
      </w:r>
      <w:r>
        <w:rPr>
          <w:i/>
          <w:color w:val="000000"/>
          <w:szCs w:val="20"/>
          <w:shd w:val="clear" w:color="auto" w:fill="FFFFFF"/>
        </w:rPr>
        <w:t>Andromedo-</w:t>
      </w:r>
      <w:proofErr w:type="spellStart"/>
      <w:r>
        <w:rPr>
          <w:i/>
          <w:color w:val="000000"/>
          <w:szCs w:val="20"/>
          <w:shd w:val="clear" w:color="auto" w:fill="FFFFFF"/>
        </w:rPr>
        <w:t>Sphagnetum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</w:rPr>
        <w:t>magellanici</w:t>
      </w:r>
      <w:proofErr w:type="spellEnd"/>
      <w:r>
        <w:rPr>
          <w:color w:val="000000"/>
          <w:szCs w:val="20"/>
          <w:shd w:val="clear" w:color="auto" w:fill="FFFFFF"/>
        </w:rPr>
        <w:t xml:space="preserve">), co może świadczyć o tendencjach dynamicznych roślinności w obrębie basenu.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Torfowisko mszarne jest silnie uwodnione w bardzo dobrym stanie zachowania. Bory bagienne otaczające torfowisko mszarne wyróżniają się obfitym udziałem bagna zwyczajnego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Ledum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ich kondycja fitocenotyczna jest zróżnicowana, a płaty na siedliskach bardziej przesuszonych charakteryzują się ustępowaniem torfowców i (lokalnie) dynamiką brzozy omszonej w niższych warstwach drzewostanu.</w:t>
      </w:r>
      <w:r>
        <w:rPr>
          <w:color w:val="000000"/>
          <w:szCs w:val="20"/>
          <w:shd w:val="clear" w:color="auto" w:fill="FFFFFF"/>
        </w:rPr>
        <w:t xml:space="preserve"> Cenne elementy </w:t>
      </w:r>
      <w:proofErr w:type="spellStart"/>
      <w:r>
        <w:rPr>
          <w:color w:val="000000"/>
          <w:szCs w:val="20"/>
          <w:shd w:val="clear" w:color="auto" w:fill="FFFFFF"/>
        </w:rPr>
        <w:t>brioflory</w:t>
      </w:r>
      <w:proofErr w:type="spellEnd"/>
      <w:r>
        <w:rPr>
          <w:color w:val="000000"/>
          <w:szCs w:val="20"/>
          <w:shd w:val="clear" w:color="auto" w:fill="FFFFFF"/>
        </w:rPr>
        <w:t xml:space="preserve"> torfowisk projektowanego rezerwatu to objęte ochroną torfowce: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magellański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magellanicum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spiczastolistny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capillifolium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wąskolistny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angustifolium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kończysty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fallax</w:t>
      </w:r>
      <w:proofErr w:type="spellEnd"/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ostrolistny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capillifolium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Russowa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russowii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i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płonnik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Polytrichum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commune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torfowisku </w:t>
      </w:r>
      <w:r>
        <w:rPr>
          <w:color w:val="000000"/>
          <w:szCs w:val="20"/>
          <w:shd w:val="clear" w:color="auto" w:fill="FFFFFF"/>
        </w:rPr>
        <w:t xml:space="preserve">występują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rzadki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chronion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gatunków roślin naczyniowych np. rosiczka okrągłolistna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>,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przygiełka biała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Rynchospora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alba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bagnica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bagno zwyczajne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Ledum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turzyca bagienna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Carex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limosa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modrzewnica pospolita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Andromeda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polifolia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</w:p>
    <w:p w14:paraId="1F5C0D13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Proponowany rezerwat chroni również dwa siedliska przyrodnicze Natura 2000: 7140</w:t>
      </w:r>
      <w:r>
        <w:rPr>
          <w:color w:val="000000"/>
          <w:szCs w:val="20"/>
          <w:shd w:val="clear" w:color="auto" w:fill="FFFFFF"/>
        </w:rPr>
        <w:t xml:space="preserve">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torfowiska przejściowe i trzęsawiska (przeważnie z roślinnością z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Scheuchzerio-Caricetea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 i 91D0</w:t>
      </w:r>
      <w:r>
        <w:rPr>
          <w:color w:val="000000"/>
          <w:szCs w:val="20"/>
          <w:shd w:val="clear" w:color="auto" w:fill="FFFFFF"/>
        </w:rPr>
        <w:t xml:space="preserve">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bory i lasy bagienne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uliginosi-Betuletum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pubescentis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uliginosi-Pinetum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mugo-Sphagnetum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girgensohnii-Piceetum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brzozowo-sosnowe bagienne lasy borealne). </w:t>
      </w:r>
    </w:p>
    <w:p w14:paraId="296E4AB3" w14:textId="77777777" w:rsidR="00EA41AF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Ze względu na powyższe walory przyrodnicze, celem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ochrony rezerwatu jest zachowanie torfowiska przejściowego</w:t>
      </w:r>
      <w:r>
        <w:rPr>
          <w:color w:val="000000"/>
          <w:szCs w:val="20"/>
          <w:shd w:val="clear" w:color="auto" w:fill="FFFFFF"/>
        </w:rPr>
        <w:t xml:space="preserve"> wraz z otaczającymi go sosnowymi borami bagiennymi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14:paraId="073482BB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„Torfowisko Okoniny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04880146" w14:textId="77777777" w:rsidR="00EA41AF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- </w:t>
      </w:r>
      <w:r>
        <w:rPr>
          <w:color w:val="000000"/>
          <w:szCs w:val="20"/>
          <w:shd w:val="clear" w:color="auto" w:fill="FFFFFF"/>
        </w:rPr>
        <w:t xml:space="preserve">Biocenotyczny i </w:t>
      </w:r>
      <w:proofErr w:type="spellStart"/>
      <w:r>
        <w:rPr>
          <w:color w:val="000000"/>
          <w:szCs w:val="20"/>
          <w:shd w:val="clear" w:color="auto" w:fill="FFFFFF"/>
        </w:rPr>
        <w:t>fizjocenotyczny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</w:t>
      </w:r>
      <w:r>
        <w:rPr>
          <w:color w:val="000000"/>
          <w:szCs w:val="20"/>
          <w:shd w:val="clear" w:color="auto" w:fill="FFFFFF"/>
        </w:rPr>
        <w:t>Bf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biocenoz naturalnych i półnaturalnych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bp</w:t>
      </w:r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 w14:paraId="70A59CE3" w14:textId="77777777" w:rsidR="00EA41AF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Różnych ekosystemów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>), podtyp -</w:t>
      </w:r>
      <w:r>
        <w:rPr>
          <w:color w:val="000000"/>
          <w:szCs w:val="20"/>
          <w:shd w:val="clear" w:color="auto" w:fill="FFFFFF"/>
        </w:rPr>
        <w:t xml:space="preserve"> lasów 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torfowisk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lt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1C80B517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10AFFA51" w14:textId="77777777" w:rsidR="00EA41AF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lastRenderedPageBreak/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„Torfowisko Okoniny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Tuchola. </w:t>
      </w:r>
    </w:p>
    <w:p w14:paraId="4A22A96D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>Nadleśnictwo Tuchola wyraziło zgodę na utworzenie powyższego rezerwatu przyrody</w:t>
      </w:r>
      <w:r>
        <w:rPr>
          <w:color w:val="000000"/>
          <w:szCs w:val="20"/>
          <w:shd w:val="clear" w:color="auto" w:fill="FFFFFF"/>
        </w:rPr>
        <w:t xml:space="preserve"> i zaopiniowało projekt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15 kwietnia 2024 r., znak ZG.7212.8.2024.</w:t>
      </w:r>
    </w:p>
    <w:p w14:paraId="2ECA96B0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>„Torfowisko Okoniny” i zaopiniowała projekt niniejszego zarządzenia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22 kwietnia 2024 r., znak NA.7212.10.2024.</w:t>
      </w:r>
    </w:p>
    <w:p w14:paraId="2D039A7B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7E4A3187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23/2024, z dnia 22 października 2024 r. </w:t>
      </w:r>
    </w:p>
    <w:p w14:paraId="7F5B07DE" w14:textId="77777777" w:rsidR="00EA41AF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 w:rsidRPr="00D358B1">
        <w:rPr>
          <w:color w:val="000000"/>
          <w:szCs w:val="20"/>
          <w:shd w:val="clear" w:color="auto" w:fill="FFFFFF"/>
          <w:lang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(Dz. U. z 2023 r. poz. 190)</w:t>
      </w:r>
      <w:r w:rsidRPr="00D358B1">
        <w:rPr>
          <w:color w:val="000000"/>
          <w:szCs w:val="20"/>
          <w:shd w:val="clear" w:color="auto" w:fill="FFFFFF"/>
          <w:lang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 w:rsidRPr="00D358B1">
        <w:rPr>
          <w:color w:val="000000"/>
          <w:szCs w:val="20"/>
          <w:shd w:val="clear" w:color="auto" w:fill="FFFFFF"/>
          <w:lang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>pismem znak: WRS.II.710.4.1.2024, z dnia 28 października 2024 r.</w:t>
      </w:r>
    </w:p>
    <w:p w14:paraId="6249CB5A" w14:textId="77777777" w:rsidR="00EA41AF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0FC4CCA5" wp14:editId="0BEB99E8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A41AF">
      <w:footerReference w:type="default" r:id="rId18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F01675" w14:textId="77777777" w:rsidR="008155B4" w:rsidRDefault="008155B4">
      <w:r>
        <w:separator/>
      </w:r>
    </w:p>
  </w:endnote>
  <w:endnote w:type="continuationSeparator" w:id="0">
    <w:p w14:paraId="451E0E3E" w14:textId="77777777" w:rsidR="008155B4" w:rsidRDefault="0081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A41AF" w14:paraId="6CCF9755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1857B614" w14:textId="77777777" w:rsidR="00EA41AF" w:rsidRDefault="00000000">
          <w:pPr>
            <w:jc w:val="left"/>
            <w:rPr>
              <w:sz w:val="18"/>
            </w:rPr>
          </w:pPr>
          <w:r w:rsidRPr="00D358B1">
            <w:rPr>
              <w:sz w:val="18"/>
              <w:lang w:val="en-GB"/>
            </w:rPr>
            <w:t>Id: 05789638-FCCB-412E-8A75-8A5278C3B7EA.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77F0D2B0" w14:textId="77777777" w:rsidR="00EA41A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358B1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2ED7935" w14:textId="77777777" w:rsidR="00EA41AF" w:rsidRDefault="00EA41A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A41AF" w14:paraId="585608E9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6303EB5A" w14:textId="77777777" w:rsidR="00EA41AF" w:rsidRDefault="00000000">
          <w:pPr>
            <w:jc w:val="left"/>
            <w:rPr>
              <w:sz w:val="18"/>
            </w:rPr>
          </w:pPr>
          <w:r w:rsidRPr="00D358B1">
            <w:rPr>
              <w:sz w:val="18"/>
              <w:lang w:val="en-GB"/>
            </w:rPr>
            <w:t>Id: 05789638-FCCB-412E-8A75-8A5278C3B7EA.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2868D23C" w14:textId="77777777" w:rsidR="00EA41A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358B1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7A0A690" w14:textId="77777777" w:rsidR="00EA41AF" w:rsidRDefault="00EA41AF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A41AF" w14:paraId="400AF7D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771CD8F1" w14:textId="77777777" w:rsidR="00EA41AF" w:rsidRDefault="00000000">
          <w:pPr>
            <w:jc w:val="left"/>
            <w:rPr>
              <w:sz w:val="18"/>
            </w:rPr>
          </w:pPr>
          <w:r w:rsidRPr="00D358B1">
            <w:rPr>
              <w:sz w:val="18"/>
              <w:lang w:val="en-GB"/>
            </w:rPr>
            <w:t>Id: 05789638-FCCB-412E-8A75-8A5278C3B7EA.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28BB99E0" w14:textId="59532799" w:rsidR="00EA41A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358B1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7FD21E22" w14:textId="77777777" w:rsidR="00EA41AF" w:rsidRDefault="00EA41AF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A41AF" w14:paraId="199EB04B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7E811E09" w14:textId="77777777" w:rsidR="00EA41AF" w:rsidRDefault="00000000">
          <w:pPr>
            <w:jc w:val="left"/>
            <w:rPr>
              <w:sz w:val="18"/>
            </w:rPr>
          </w:pPr>
          <w:r w:rsidRPr="00D358B1">
            <w:rPr>
              <w:sz w:val="18"/>
              <w:lang w:val="en-GB"/>
            </w:rPr>
            <w:t>Id: 05789638-FCCB-412E-8A75-8A5278C3B7EA.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3A6A4325" w14:textId="6622FC4F" w:rsidR="00EA41A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358B1">
            <w:rPr>
              <w:noProof/>
              <w:sz w:val="18"/>
            </w:rPr>
            <w:t>5</w:t>
          </w:r>
          <w:r>
            <w:rPr>
              <w:sz w:val="18"/>
            </w:rPr>
            <w:fldChar w:fldCharType="end"/>
          </w:r>
        </w:p>
      </w:tc>
    </w:tr>
  </w:tbl>
  <w:p w14:paraId="77DDFC84" w14:textId="77777777" w:rsidR="00EA41AF" w:rsidRDefault="00EA41AF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EA41AF" w14:paraId="16E1BC86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590508A3" w14:textId="77777777" w:rsidR="00EA41AF" w:rsidRDefault="00000000">
          <w:pPr>
            <w:jc w:val="left"/>
            <w:rPr>
              <w:sz w:val="18"/>
            </w:rPr>
          </w:pPr>
          <w:r w:rsidRPr="00D358B1">
            <w:rPr>
              <w:sz w:val="18"/>
              <w:lang w:val="en-GB"/>
            </w:rPr>
            <w:t>Id: 05789638-FCCB-412E-8A75-8A5278C3B7EA.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31294250" w14:textId="673659D5" w:rsidR="00EA41A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358B1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14:paraId="6D0A22C4" w14:textId="77777777" w:rsidR="00EA41AF" w:rsidRDefault="00EA41A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4C819" w14:textId="77777777" w:rsidR="008155B4" w:rsidRDefault="008155B4">
      <w:r>
        <w:separator/>
      </w:r>
    </w:p>
  </w:footnote>
  <w:footnote w:type="continuationSeparator" w:id="0">
    <w:p w14:paraId="5A335FD4" w14:textId="77777777" w:rsidR="008155B4" w:rsidRDefault="008155B4">
      <w:r>
        <w:continuationSeparator/>
      </w:r>
    </w:p>
  </w:footnote>
  <w:footnote w:id="1">
    <w:p w14:paraId="573AD7CA" w14:textId="77777777" w:rsidR="00EA41AF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8155B4"/>
    <w:rsid w:val="00A77B3E"/>
    <w:rsid w:val="00CA2A55"/>
    <w:rsid w:val="00D358B1"/>
    <w:rsid w:val="00E85CA3"/>
    <w:rsid w:val="00E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6B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D358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358B1"/>
    <w:rPr>
      <w:sz w:val="24"/>
      <w:szCs w:val="24"/>
    </w:rPr>
  </w:style>
  <w:style w:type="paragraph" w:styleId="Stopka">
    <w:name w:val="footer"/>
    <w:basedOn w:val="Normalny"/>
    <w:link w:val="StopkaZnak"/>
    <w:rsid w:val="00D358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358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Zalacznik5776DCBC-D91D-4B3B-9818-AB7569F9C91C.jpg" TargetMode="External"/><Relationship Id="rId18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image" Target="ZalacznikA187DBB0-F672-4494-82A2-0FD56F0B44D7.jpg" TargetMode="Externa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ZalacznikFB3AB898-31CC-4832-A78F-B625A44B7743.jpg" TargetMode="External"/><Relationship Id="rId5" Type="http://schemas.openxmlformats.org/officeDocument/2006/relationships/endnotes" Target="endnotes.xml"/><Relationship Id="rId15" Type="http://schemas.openxmlformats.org/officeDocument/2006/relationships/image" Target="ZalacznikC0E2B54D-01F8-4714-A694-AF0196FFD576.jpg" TargetMode="External"/><Relationship Id="rId10" Type="http://schemas.openxmlformats.org/officeDocument/2006/relationships/image" Target="Zalacznik7E27F48B-C9F4-4AB8-814E-44D70E40E494.jp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1594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„Torfowisko Okoniny”</dc:title>
  <dc:subject/>
  <dc:creator/>
  <cp:lastModifiedBy/>
  <cp:revision>1</cp:revision>
  <dcterms:created xsi:type="dcterms:W3CDTF">2024-12-11T08:03:00Z</dcterms:created>
  <dcterms:modified xsi:type="dcterms:W3CDTF">2024-12-11T08:03:00Z</dcterms:modified>
  <cp:category/>
</cp:coreProperties>
</file>