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86BE1" w14:textId="7CF5A75A" w:rsidR="00F54617" w:rsidRPr="005D65B3" w:rsidRDefault="00F54617" w:rsidP="00CF363A">
      <w:pPr>
        <w:spacing w:before="120" w:after="120"/>
        <w:jc w:val="right"/>
        <w:rPr>
          <w:rFonts w:ascii="Arial" w:hAnsi="Arial" w:cs="Arial"/>
          <w:bCs/>
          <w:i/>
          <w:iCs/>
          <w:sz w:val="20"/>
          <w:szCs w:val="20"/>
        </w:rPr>
      </w:pPr>
      <w:r w:rsidRPr="005D65B3">
        <w:rPr>
          <w:rFonts w:ascii="Arial" w:hAnsi="Arial" w:cs="Arial"/>
          <w:bCs/>
          <w:i/>
          <w:iCs/>
          <w:sz w:val="20"/>
          <w:szCs w:val="20"/>
        </w:rPr>
        <w:t xml:space="preserve">nabór </w:t>
      </w:r>
      <w:r w:rsidR="00DD2C76" w:rsidRPr="005D65B3">
        <w:rPr>
          <w:rFonts w:ascii="Arial" w:hAnsi="Arial" w:cs="Arial"/>
          <w:bCs/>
          <w:i/>
          <w:iCs/>
          <w:sz w:val="20"/>
          <w:szCs w:val="20"/>
        </w:rPr>
        <w:t>FENG.01.01-IP.01-00</w:t>
      </w:r>
      <w:r w:rsidR="00AD3784">
        <w:rPr>
          <w:rFonts w:ascii="Arial" w:hAnsi="Arial" w:cs="Arial"/>
          <w:bCs/>
          <w:i/>
          <w:iCs/>
          <w:sz w:val="20"/>
          <w:szCs w:val="20"/>
        </w:rPr>
        <w:t>2</w:t>
      </w:r>
      <w:r w:rsidR="00DD2C76" w:rsidRPr="005D65B3">
        <w:rPr>
          <w:rFonts w:ascii="Arial" w:hAnsi="Arial" w:cs="Arial"/>
          <w:bCs/>
          <w:i/>
          <w:iCs/>
          <w:sz w:val="20"/>
          <w:szCs w:val="20"/>
        </w:rPr>
        <w:t>/</w:t>
      </w:r>
      <w:r w:rsidR="00AD3784">
        <w:rPr>
          <w:rFonts w:ascii="Arial" w:hAnsi="Arial" w:cs="Arial"/>
          <w:bCs/>
          <w:i/>
          <w:iCs/>
          <w:sz w:val="20"/>
          <w:szCs w:val="20"/>
        </w:rPr>
        <w:t>25</w:t>
      </w:r>
    </w:p>
    <w:p w14:paraId="5CE48D29" w14:textId="77777777" w:rsidR="00F54617" w:rsidRPr="005D65B3" w:rsidRDefault="00F54617" w:rsidP="00CF363A">
      <w:pPr>
        <w:spacing w:before="120" w:after="120"/>
        <w:jc w:val="center"/>
        <w:rPr>
          <w:rFonts w:ascii="Arial" w:hAnsi="Arial" w:cs="Arial"/>
          <w:b/>
          <w:sz w:val="20"/>
          <w:szCs w:val="20"/>
        </w:rPr>
      </w:pPr>
    </w:p>
    <w:p w14:paraId="2BC79026" w14:textId="13040A08" w:rsidR="007643A8" w:rsidRPr="005D65B3" w:rsidRDefault="005A43FA" w:rsidP="35947F92">
      <w:pPr>
        <w:spacing w:before="120" w:after="120"/>
        <w:jc w:val="center"/>
        <w:rPr>
          <w:rFonts w:ascii="Arial" w:hAnsi="Arial" w:cs="Arial"/>
          <w:b/>
          <w:bCs/>
          <w:sz w:val="20"/>
          <w:szCs w:val="20"/>
        </w:rPr>
      </w:pPr>
      <w:r w:rsidRPr="35947F92">
        <w:rPr>
          <w:rFonts w:ascii="Arial" w:hAnsi="Arial" w:cs="Arial"/>
          <w:b/>
          <w:bCs/>
          <w:sz w:val="20"/>
          <w:szCs w:val="20"/>
        </w:rPr>
        <w:t>UMOWA O DOFINANSOWANIE</w:t>
      </w:r>
      <w:r w:rsidR="00177F88" w:rsidRPr="35947F92">
        <w:rPr>
          <w:rFonts w:ascii="Arial" w:hAnsi="Arial" w:cs="Arial"/>
          <w:b/>
          <w:bCs/>
          <w:sz w:val="20"/>
          <w:szCs w:val="20"/>
        </w:rPr>
        <w:t xml:space="preserve"> </w:t>
      </w:r>
      <w:r w:rsidR="00694D00" w:rsidRPr="35947F92">
        <w:rPr>
          <w:rFonts w:ascii="Arial" w:hAnsi="Arial" w:cs="Arial"/>
          <w:b/>
          <w:bCs/>
          <w:sz w:val="20"/>
          <w:szCs w:val="20"/>
        </w:rPr>
        <w:t xml:space="preserve">– </w:t>
      </w:r>
      <w:r w:rsidR="008834C1" w:rsidRPr="35947F92">
        <w:rPr>
          <w:rFonts w:ascii="Arial" w:hAnsi="Arial" w:cs="Arial"/>
          <w:b/>
          <w:bCs/>
          <w:sz w:val="20"/>
          <w:szCs w:val="20"/>
        </w:rPr>
        <w:t>KONSORCJA</w:t>
      </w:r>
    </w:p>
    <w:p w14:paraId="21F1BBE0" w14:textId="5A6C014C" w:rsidR="005A43FA" w:rsidRPr="005D65B3" w:rsidRDefault="0053015A" w:rsidP="00CF363A">
      <w:pPr>
        <w:spacing w:before="120" w:after="120"/>
        <w:jc w:val="center"/>
        <w:rPr>
          <w:rFonts w:ascii="Arial" w:hAnsi="Arial" w:cs="Arial"/>
          <w:b/>
          <w:sz w:val="20"/>
          <w:szCs w:val="20"/>
        </w:rPr>
      </w:pPr>
      <w:r w:rsidRPr="005D65B3">
        <w:rPr>
          <w:rFonts w:ascii="Arial" w:hAnsi="Arial" w:cs="Arial"/>
          <w:b/>
          <w:sz w:val="20"/>
          <w:szCs w:val="20"/>
        </w:rPr>
        <w:t xml:space="preserve">I </w:t>
      </w:r>
      <w:r w:rsidR="00565D64" w:rsidRPr="005D65B3">
        <w:rPr>
          <w:rFonts w:ascii="Arial" w:hAnsi="Arial" w:cs="Arial"/>
          <w:b/>
          <w:sz w:val="20"/>
          <w:szCs w:val="20"/>
        </w:rPr>
        <w:t>PRIORYTET</w:t>
      </w:r>
      <w:r w:rsidR="00CF4650" w:rsidRPr="005D65B3">
        <w:rPr>
          <w:rFonts w:ascii="Arial" w:hAnsi="Arial" w:cs="Arial"/>
          <w:b/>
          <w:sz w:val="20"/>
          <w:szCs w:val="20"/>
        </w:rPr>
        <w:t xml:space="preserve"> PROGRAMU FUNDUSZE EUROPEJSKIE DLA NOWOCZESNEJ GOSPODARKI 2021–2027 (FENG)</w:t>
      </w:r>
    </w:p>
    <w:p w14:paraId="005E70CA" w14:textId="11B6CFA3" w:rsidR="005A43FA" w:rsidRPr="005D65B3" w:rsidRDefault="005A43FA" w:rsidP="00CF363A">
      <w:pPr>
        <w:spacing w:before="120" w:after="120"/>
        <w:jc w:val="center"/>
        <w:rPr>
          <w:rFonts w:ascii="Arial" w:hAnsi="Arial" w:cs="Arial"/>
          <w:b/>
          <w:bCs/>
          <w:sz w:val="20"/>
          <w:szCs w:val="20"/>
        </w:rPr>
      </w:pPr>
      <w:r w:rsidRPr="005D65B3">
        <w:rPr>
          <w:rFonts w:ascii="Arial" w:hAnsi="Arial" w:cs="Arial"/>
          <w:b/>
          <w:bCs/>
          <w:sz w:val="20"/>
          <w:szCs w:val="20"/>
        </w:rPr>
        <w:t>Umowa o dofinansowanie nr ……………………………………..</w:t>
      </w:r>
      <w:r w:rsidR="57FD040D" w:rsidRPr="005D65B3">
        <w:rPr>
          <w:rFonts w:ascii="Arial" w:hAnsi="Arial" w:cs="Arial"/>
          <w:b/>
          <w:bCs/>
          <w:sz w:val="20"/>
          <w:szCs w:val="20"/>
        </w:rPr>
        <w:t xml:space="preserve"> (dalej “Umowa”)</w:t>
      </w:r>
    </w:p>
    <w:p w14:paraId="6AE34EF3" w14:textId="77777777" w:rsidR="005A43FA" w:rsidRPr="005D65B3" w:rsidRDefault="00825EC9" w:rsidP="00CF363A">
      <w:pPr>
        <w:spacing w:before="120" w:after="120"/>
        <w:jc w:val="center"/>
        <w:rPr>
          <w:rFonts w:ascii="Arial" w:hAnsi="Arial" w:cs="Arial"/>
          <w:b/>
          <w:i/>
          <w:sz w:val="20"/>
          <w:szCs w:val="20"/>
        </w:rPr>
      </w:pPr>
      <w:r w:rsidRPr="005D65B3">
        <w:rPr>
          <w:rFonts w:ascii="Arial" w:hAnsi="Arial" w:cs="Arial"/>
          <w:b/>
          <w:i/>
          <w:sz w:val="20"/>
          <w:szCs w:val="20"/>
        </w:rPr>
        <w:t>Tytuł P</w:t>
      </w:r>
      <w:r w:rsidR="005A43FA" w:rsidRPr="005D65B3">
        <w:rPr>
          <w:rFonts w:ascii="Arial" w:hAnsi="Arial" w:cs="Arial"/>
          <w:b/>
          <w:i/>
          <w:sz w:val="20"/>
          <w:szCs w:val="20"/>
        </w:rPr>
        <w:t>rojektu</w:t>
      </w:r>
    </w:p>
    <w:p w14:paraId="4F34443F" w14:textId="77777777" w:rsidR="00CF363A" w:rsidRPr="005D65B3" w:rsidRDefault="00CF363A" w:rsidP="00CF363A">
      <w:pPr>
        <w:spacing w:before="120" w:after="120"/>
        <w:jc w:val="both"/>
        <w:rPr>
          <w:rFonts w:ascii="Arial" w:hAnsi="Arial" w:cs="Arial"/>
          <w:b/>
          <w:sz w:val="20"/>
          <w:szCs w:val="20"/>
        </w:rPr>
      </w:pPr>
    </w:p>
    <w:p w14:paraId="67EDE04B" w14:textId="2CA19DEC" w:rsidR="005A43FA" w:rsidRPr="005D65B3" w:rsidRDefault="005A43FA" w:rsidP="00CF363A">
      <w:pPr>
        <w:spacing w:before="120" w:after="120"/>
        <w:jc w:val="both"/>
        <w:rPr>
          <w:rFonts w:ascii="Arial" w:hAnsi="Arial" w:cs="Arial"/>
          <w:b/>
          <w:sz w:val="20"/>
          <w:szCs w:val="20"/>
        </w:rPr>
      </w:pPr>
      <w:r w:rsidRPr="005D65B3">
        <w:rPr>
          <w:rFonts w:ascii="Arial" w:hAnsi="Arial" w:cs="Arial"/>
          <w:b/>
          <w:sz w:val="20"/>
          <w:szCs w:val="20"/>
        </w:rPr>
        <w:t>Oznaczenie Stron Umowy</w:t>
      </w:r>
    </w:p>
    <w:p w14:paraId="2BC27FA1" w14:textId="77777777" w:rsidR="005A43FA" w:rsidRPr="005D65B3" w:rsidRDefault="00825EC9" w:rsidP="00CF363A">
      <w:pPr>
        <w:spacing w:before="120" w:after="120"/>
        <w:jc w:val="both"/>
        <w:rPr>
          <w:rFonts w:ascii="Arial" w:hAnsi="Arial" w:cs="Arial"/>
          <w:sz w:val="20"/>
          <w:szCs w:val="20"/>
        </w:rPr>
      </w:pPr>
      <w:r w:rsidRPr="005D65B3">
        <w:rPr>
          <w:rFonts w:ascii="Arial" w:hAnsi="Arial" w:cs="Arial"/>
          <w:sz w:val="20"/>
          <w:szCs w:val="20"/>
        </w:rPr>
        <w:t xml:space="preserve">….. dalej </w:t>
      </w:r>
      <w:r w:rsidR="00CD67EB" w:rsidRPr="005D65B3">
        <w:rPr>
          <w:rFonts w:ascii="Arial" w:hAnsi="Arial" w:cs="Arial"/>
          <w:sz w:val="20"/>
          <w:szCs w:val="20"/>
        </w:rPr>
        <w:t>„</w:t>
      </w:r>
      <w:r w:rsidR="005A43FA" w:rsidRPr="005D65B3">
        <w:rPr>
          <w:rFonts w:ascii="Arial" w:hAnsi="Arial" w:cs="Arial"/>
          <w:sz w:val="20"/>
          <w:szCs w:val="20"/>
        </w:rPr>
        <w:t>I</w:t>
      </w:r>
      <w:r w:rsidR="00CD67EB" w:rsidRPr="005D65B3">
        <w:rPr>
          <w:rFonts w:ascii="Arial" w:hAnsi="Arial" w:cs="Arial"/>
          <w:sz w:val="20"/>
          <w:szCs w:val="20"/>
        </w:rPr>
        <w:t>nstytucja”</w:t>
      </w:r>
    </w:p>
    <w:p w14:paraId="4FF47940" w14:textId="1E3343F5" w:rsidR="00EC26A6" w:rsidRPr="005D65B3" w:rsidRDefault="00825EC9" w:rsidP="00CF363A">
      <w:pPr>
        <w:spacing w:before="120" w:after="120"/>
        <w:jc w:val="both"/>
        <w:rPr>
          <w:rFonts w:ascii="Arial" w:hAnsi="Arial" w:cs="Arial"/>
          <w:sz w:val="20"/>
          <w:szCs w:val="20"/>
        </w:rPr>
      </w:pPr>
      <w:r w:rsidRPr="005D65B3">
        <w:rPr>
          <w:rFonts w:ascii="Arial" w:hAnsi="Arial" w:cs="Arial"/>
          <w:sz w:val="20"/>
          <w:szCs w:val="20"/>
        </w:rPr>
        <w:t>…..</w:t>
      </w:r>
      <w:r w:rsidR="00775AC5" w:rsidRPr="005D65B3">
        <w:rPr>
          <w:rFonts w:ascii="Arial" w:hAnsi="Arial" w:cs="Arial"/>
          <w:sz w:val="20"/>
          <w:szCs w:val="20"/>
        </w:rPr>
        <w:t xml:space="preserve">  </w:t>
      </w:r>
      <w:r w:rsidR="005E6A35" w:rsidRPr="005D65B3">
        <w:rPr>
          <w:rFonts w:ascii="Arial" w:hAnsi="Arial" w:cs="Arial"/>
          <w:sz w:val="20"/>
          <w:szCs w:val="20"/>
        </w:rPr>
        <w:t>dalej „</w:t>
      </w:r>
      <w:r w:rsidR="00FA598A" w:rsidRPr="005D65B3">
        <w:rPr>
          <w:rFonts w:ascii="Arial" w:hAnsi="Arial" w:cs="Arial"/>
          <w:sz w:val="20"/>
          <w:szCs w:val="20"/>
        </w:rPr>
        <w:t>Beneficjent</w:t>
      </w:r>
      <w:r w:rsidR="005E6A35" w:rsidRPr="005D65B3">
        <w:rPr>
          <w:rFonts w:ascii="Arial" w:hAnsi="Arial" w:cs="Arial"/>
          <w:sz w:val="20"/>
          <w:szCs w:val="20"/>
        </w:rPr>
        <w:t>”,</w:t>
      </w:r>
      <w:r w:rsidR="00B5525C" w:rsidRPr="005D65B3">
        <w:rPr>
          <w:rFonts w:ascii="Arial" w:hAnsi="Arial" w:cs="Arial"/>
          <w:sz w:val="20"/>
          <w:szCs w:val="20"/>
        </w:rPr>
        <w:t xml:space="preserve"> </w:t>
      </w:r>
      <w:r w:rsidR="008F5449" w:rsidRPr="005D65B3">
        <w:rPr>
          <w:rFonts w:ascii="Arial" w:hAnsi="Arial" w:cs="Arial"/>
          <w:sz w:val="20"/>
          <w:szCs w:val="20"/>
        </w:rPr>
        <w:t>będący</w:t>
      </w:r>
      <w:r w:rsidR="00F93B4D" w:rsidRPr="005D65B3">
        <w:rPr>
          <w:rFonts w:ascii="Arial" w:hAnsi="Arial" w:cs="Arial"/>
          <w:sz w:val="20"/>
          <w:szCs w:val="20"/>
        </w:rPr>
        <w:t xml:space="preserve"> </w:t>
      </w:r>
      <w:r w:rsidR="00B5525C" w:rsidRPr="005D65B3">
        <w:rPr>
          <w:rFonts w:ascii="Arial" w:hAnsi="Arial" w:cs="Arial"/>
          <w:sz w:val="20"/>
          <w:szCs w:val="20"/>
        </w:rPr>
        <w:t xml:space="preserve">Liderem </w:t>
      </w:r>
      <w:r w:rsidR="003632BC" w:rsidRPr="005D65B3">
        <w:rPr>
          <w:rFonts w:ascii="Arial" w:hAnsi="Arial" w:cs="Arial"/>
          <w:sz w:val="20"/>
          <w:szCs w:val="20"/>
        </w:rPr>
        <w:t>Konsorcjum</w:t>
      </w:r>
      <w:r w:rsidR="000C183A" w:rsidRPr="005D65B3">
        <w:rPr>
          <w:rFonts w:ascii="Arial" w:hAnsi="Arial" w:cs="Arial"/>
          <w:sz w:val="20"/>
          <w:szCs w:val="20"/>
        </w:rPr>
        <w:t>,</w:t>
      </w:r>
      <w:r w:rsidR="00EC26A6" w:rsidRPr="005D65B3">
        <w:rPr>
          <w:rFonts w:ascii="Arial" w:hAnsi="Arial" w:cs="Arial"/>
          <w:sz w:val="20"/>
          <w:szCs w:val="20"/>
        </w:rPr>
        <w:t xml:space="preserve"> </w:t>
      </w:r>
    </w:p>
    <w:p w14:paraId="5FA709EB" w14:textId="31654096" w:rsidR="00CD67EB" w:rsidRPr="005D65B3" w:rsidRDefault="005E6A35" w:rsidP="00CF363A">
      <w:pPr>
        <w:spacing w:before="120" w:after="120"/>
        <w:jc w:val="both"/>
        <w:rPr>
          <w:rFonts w:ascii="Arial" w:hAnsi="Arial" w:cs="Arial"/>
          <w:sz w:val="20"/>
          <w:szCs w:val="20"/>
        </w:rPr>
      </w:pPr>
      <w:r w:rsidRPr="005D65B3">
        <w:rPr>
          <w:rFonts w:ascii="Arial" w:hAnsi="Arial" w:cs="Arial"/>
          <w:sz w:val="20"/>
          <w:szCs w:val="20"/>
        </w:rPr>
        <w:t xml:space="preserve"> zwanymi dalej „Stronami”  </w:t>
      </w:r>
      <w:r w:rsidR="00C73D3F" w:rsidRPr="005D65B3">
        <w:rPr>
          <w:rStyle w:val="Odwoanieprzypisudolnego"/>
          <w:rFonts w:ascii="Arial" w:hAnsi="Arial" w:cs="Arial"/>
          <w:sz w:val="20"/>
          <w:szCs w:val="20"/>
        </w:rPr>
        <w:footnoteReference w:id="2"/>
      </w:r>
    </w:p>
    <w:p w14:paraId="6E3AEB9E" w14:textId="77777777" w:rsidR="00985BCA" w:rsidRPr="005D65B3" w:rsidRDefault="00985BCA" w:rsidP="00CF363A">
      <w:pPr>
        <w:spacing w:before="120" w:after="120"/>
        <w:jc w:val="both"/>
        <w:rPr>
          <w:rFonts w:ascii="Arial" w:hAnsi="Arial" w:cs="Arial"/>
          <w:sz w:val="20"/>
          <w:szCs w:val="20"/>
        </w:rPr>
      </w:pPr>
    </w:p>
    <w:p w14:paraId="45207625" w14:textId="77777777" w:rsidR="00825EC9" w:rsidRPr="005D65B3" w:rsidRDefault="00825EC9" w:rsidP="00CF363A">
      <w:pPr>
        <w:pStyle w:val="Nagwek1"/>
        <w:spacing w:before="120" w:after="120"/>
        <w:rPr>
          <w:rFonts w:cs="Arial"/>
        </w:rPr>
      </w:pPr>
      <w:r w:rsidRPr="005D65B3">
        <w:rPr>
          <w:rFonts w:cs="Arial"/>
        </w:rPr>
        <w:t>§ 1.</w:t>
      </w:r>
      <w:r w:rsidRPr="005D65B3">
        <w:rPr>
          <w:rFonts w:cs="Arial"/>
        </w:rPr>
        <w:br/>
        <w:t>Przedmiot Umowy</w:t>
      </w:r>
    </w:p>
    <w:p w14:paraId="096149BA" w14:textId="4CDF8205" w:rsidR="00CD67EB" w:rsidRPr="005D65B3" w:rsidRDefault="00825EC9" w:rsidP="00CF363A">
      <w:pPr>
        <w:numPr>
          <w:ilvl w:val="0"/>
          <w:numId w:val="1"/>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 xml:space="preserve">Instytucja udziela Beneficjentowi </w:t>
      </w:r>
      <w:r w:rsidR="00A07DF9" w:rsidRPr="005D65B3">
        <w:rPr>
          <w:rFonts w:ascii="Arial" w:hAnsi="Arial" w:cs="Arial"/>
          <w:sz w:val="20"/>
          <w:szCs w:val="20"/>
          <w:lang w:eastAsia="pl-PL"/>
        </w:rPr>
        <w:t xml:space="preserve">dofinansowania na realizację Projektu </w:t>
      </w:r>
      <w:r w:rsidRPr="005D65B3">
        <w:rPr>
          <w:rFonts w:ascii="Arial" w:hAnsi="Arial" w:cs="Arial"/>
          <w:sz w:val="20"/>
          <w:szCs w:val="20"/>
          <w:lang w:eastAsia="pl-PL"/>
        </w:rPr>
        <w:t xml:space="preserve">zgodnie z </w:t>
      </w:r>
      <w:r w:rsidR="00B03224" w:rsidRPr="005D65B3">
        <w:rPr>
          <w:rFonts w:ascii="Arial" w:hAnsi="Arial" w:cs="Arial"/>
          <w:sz w:val="20"/>
          <w:szCs w:val="20"/>
          <w:lang w:eastAsia="pl-PL"/>
        </w:rPr>
        <w:t>Umową</w:t>
      </w:r>
      <w:r w:rsidRPr="005D65B3">
        <w:rPr>
          <w:rFonts w:ascii="Arial" w:hAnsi="Arial" w:cs="Arial"/>
          <w:sz w:val="20"/>
          <w:szCs w:val="20"/>
          <w:lang w:eastAsia="pl-PL"/>
        </w:rPr>
        <w:t>.</w:t>
      </w:r>
    </w:p>
    <w:p w14:paraId="22FC1F0E" w14:textId="6CE8307F" w:rsidR="00825EC9" w:rsidRPr="005D65B3" w:rsidRDefault="00234B70" w:rsidP="00CF363A">
      <w:pPr>
        <w:numPr>
          <w:ilvl w:val="0"/>
          <w:numId w:val="1"/>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Be</w:t>
      </w:r>
      <w:r w:rsidR="00825EC9" w:rsidRPr="005D65B3">
        <w:rPr>
          <w:rFonts w:ascii="Arial" w:hAnsi="Arial" w:cs="Arial"/>
          <w:sz w:val="20"/>
          <w:szCs w:val="20"/>
          <w:lang w:eastAsia="pl-PL"/>
        </w:rPr>
        <w:t xml:space="preserve">neficjent realizuje </w:t>
      </w:r>
      <w:r w:rsidR="00B03224" w:rsidRPr="005D65B3">
        <w:rPr>
          <w:rFonts w:ascii="Arial" w:hAnsi="Arial" w:cs="Arial"/>
          <w:sz w:val="20"/>
          <w:szCs w:val="20"/>
          <w:lang w:eastAsia="pl-PL"/>
        </w:rPr>
        <w:t xml:space="preserve">Projekt z należytą starannością </w:t>
      </w:r>
      <w:r w:rsidR="00B46FF2" w:rsidRPr="005D65B3">
        <w:rPr>
          <w:rFonts w:ascii="Arial" w:hAnsi="Arial" w:cs="Arial"/>
          <w:sz w:val="20"/>
          <w:szCs w:val="20"/>
          <w:lang w:eastAsia="pl-PL"/>
        </w:rPr>
        <w:t>na warunkach</w:t>
      </w:r>
      <w:r w:rsidR="002C33CE" w:rsidRPr="005D65B3">
        <w:rPr>
          <w:rFonts w:ascii="Arial" w:hAnsi="Arial" w:cs="Arial"/>
          <w:sz w:val="20"/>
          <w:szCs w:val="20"/>
          <w:lang w:eastAsia="pl-PL"/>
        </w:rPr>
        <w:t xml:space="preserve"> </w:t>
      </w:r>
      <w:r w:rsidR="00B46FF2" w:rsidRPr="005D65B3">
        <w:rPr>
          <w:rFonts w:ascii="Arial" w:hAnsi="Arial" w:cs="Arial"/>
          <w:sz w:val="20"/>
          <w:szCs w:val="20"/>
          <w:lang w:eastAsia="pl-PL"/>
        </w:rPr>
        <w:t xml:space="preserve">określonych w Umowie oraz </w:t>
      </w:r>
      <w:r w:rsidR="00FC7B81" w:rsidRPr="005D65B3">
        <w:rPr>
          <w:rFonts w:ascii="Arial" w:hAnsi="Arial" w:cs="Arial"/>
          <w:sz w:val="20"/>
          <w:szCs w:val="20"/>
          <w:lang w:eastAsia="pl-PL"/>
        </w:rPr>
        <w:t xml:space="preserve">w </w:t>
      </w:r>
      <w:r w:rsidR="00B46FF2" w:rsidRPr="005D65B3">
        <w:rPr>
          <w:rFonts w:ascii="Arial" w:hAnsi="Arial" w:cs="Arial"/>
          <w:sz w:val="20"/>
          <w:szCs w:val="20"/>
          <w:lang w:eastAsia="pl-PL"/>
        </w:rPr>
        <w:t xml:space="preserve">umowie </w:t>
      </w:r>
      <w:r w:rsidR="005D6AFD" w:rsidRPr="005D65B3">
        <w:rPr>
          <w:rFonts w:ascii="Arial" w:hAnsi="Arial" w:cs="Arial"/>
          <w:sz w:val="20"/>
          <w:szCs w:val="20"/>
          <w:lang w:eastAsia="pl-PL"/>
        </w:rPr>
        <w:t>konsorcjum</w:t>
      </w:r>
      <w:r w:rsidR="2CB5A280" w:rsidRPr="005D65B3">
        <w:rPr>
          <w:rFonts w:ascii="Arial" w:hAnsi="Arial" w:cs="Arial"/>
          <w:sz w:val="20"/>
          <w:szCs w:val="20"/>
          <w:lang w:eastAsia="pl-PL"/>
        </w:rPr>
        <w:t>.</w:t>
      </w:r>
      <w:r w:rsidR="00B46FF2" w:rsidRPr="005D65B3">
        <w:rPr>
          <w:rFonts w:ascii="Arial" w:hAnsi="Arial" w:cs="Arial"/>
          <w:sz w:val="20"/>
          <w:szCs w:val="20"/>
          <w:lang w:eastAsia="pl-PL"/>
        </w:rPr>
        <w:t xml:space="preserve"> </w:t>
      </w:r>
    </w:p>
    <w:p w14:paraId="5C725D13" w14:textId="51F1EE86" w:rsidR="00825EC9" w:rsidRPr="005D65B3" w:rsidRDefault="669B7742" w:rsidP="00CF363A">
      <w:pPr>
        <w:numPr>
          <w:ilvl w:val="0"/>
          <w:numId w:val="1"/>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 xml:space="preserve">Beneficjent odpowiada za ustalenie w umowie </w:t>
      </w:r>
      <w:r w:rsidR="00BC3137" w:rsidRPr="005D65B3">
        <w:rPr>
          <w:rFonts w:ascii="Arial" w:hAnsi="Arial" w:cs="Arial"/>
          <w:sz w:val="20"/>
          <w:szCs w:val="20"/>
          <w:lang w:eastAsia="pl-PL"/>
        </w:rPr>
        <w:t>konsorcjum</w:t>
      </w:r>
      <w:r w:rsidRPr="005D65B3">
        <w:rPr>
          <w:rFonts w:ascii="Arial" w:hAnsi="Arial" w:cs="Arial"/>
          <w:sz w:val="20"/>
          <w:szCs w:val="20"/>
          <w:lang w:eastAsia="pl-PL"/>
        </w:rPr>
        <w:t xml:space="preserve"> zakresu odpowiedzialności </w:t>
      </w:r>
      <w:r w:rsidR="00184423" w:rsidRPr="005D65B3">
        <w:rPr>
          <w:rFonts w:ascii="Arial" w:hAnsi="Arial" w:cs="Arial"/>
          <w:sz w:val="20"/>
          <w:szCs w:val="20"/>
          <w:lang w:eastAsia="pl-PL"/>
        </w:rPr>
        <w:t>C</w:t>
      </w:r>
      <w:r w:rsidR="00FC7B81" w:rsidRPr="005D65B3">
        <w:rPr>
          <w:rFonts w:ascii="Arial" w:hAnsi="Arial" w:cs="Arial"/>
          <w:sz w:val="20"/>
          <w:szCs w:val="20"/>
          <w:lang w:eastAsia="pl-PL"/>
        </w:rPr>
        <w:t xml:space="preserve">złonków </w:t>
      </w:r>
      <w:r w:rsidR="00184423" w:rsidRPr="005D65B3">
        <w:rPr>
          <w:rFonts w:ascii="Arial" w:hAnsi="Arial" w:cs="Arial"/>
          <w:sz w:val="20"/>
          <w:szCs w:val="20"/>
          <w:lang w:eastAsia="pl-PL"/>
        </w:rPr>
        <w:t>K</w:t>
      </w:r>
      <w:r w:rsidR="00EE611D" w:rsidRPr="005D65B3">
        <w:rPr>
          <w:rFonts w:ascii="Arial" w:hAnsi="Arial" w:cs="Arial"/>
          <w:sz w:val="20"/>
          <w:szCs w:val="20"/>
          <w:lang w:eastAsia="pl-PL"/>
        </w:rPr>
        <w:t>onsorcj</w:t>
      </w:r>
      <w:r w:rsidR="00FC7B81" w:rsidRPr="005D65B3">
        <w:rPr>
          <w:rFonts w:ascii="Arial" w:hAnsi="Arial" w:cs="Arial"/>
          <w:sz w:val="20"/>
          <w:szCs w:val="20"/>
          <w:lang w:eastAsia="pl-PL"/>
        </w:rPr>
        <w:t>um</w:t>
      </w:r>
      <w:r w:rsidR="00EE611D" w:rsidRPr="005D65B3">
        <w:rPr>
          <w:rFonts w:ascii="Arial" w:hAnsi="Arial" w:cs="Arial"/>
          <w:sz w:val="20"/>
          <w:szCs w:val="20"/>
          <w:lang w:eastAsia="pl-PL"/>
        </w:rPr>
        <w:t xml:space="preserve"> </w:t>
      </w:r>
      <w:r w:rsidRPr="005D65B3">
        <w:rPr>
          <w:rFonts w:ascii="Arial" w:hAnsi="Arial" w:cs="Arial"/>
          <w:sz w:val="20"/>
          <w:szCs w:val="20"/>
          <w:lang w:eastAsia="pl-PL"/>
        </w:rPr>
        <w:t>za prawidłową realizację Umowy.</w:t>
      </w:r>
    </w:p>
    <w:p w14:paraId="283E1B01" w14:textId="77777777" w:rsidR="00D24E5B" w:rsidRPr="005D65B3" w:rsidRDefault="00D24E5B" w:rsidP="00CF363A">
      <w:pPr>
        <w:numPr>
          <w:ilvl w:val="0"/>
          <w:numId w:val="1"/>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Całkowity koszt realizacji Projektu wynosi ………………. zł (słownie: ……………. złotych).</w:t>
      </w:r>
    </w:p>
    <w:p w14:paraId="2178D4E0" w14:textId="77777777" w:rsidR="009F2891" w:rsidRPr="005D65B3" w:rsidRDefault="00D24E5B" w:rsidP="00CF363A">
      <w:pPr>
        <w:numPr>
          <w:ilvl w:val="0"/>
          <w:numId w:val="1"/>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Całkowita kwota wydatków kwalifikowalnych wynosi ...................................... zł (słownie: ......................................................... złotych)</w:t>
      </w:r>
      <w:r w:rsidR="009F2891" w:rsidRPr="005D65B3">
        <w:rPr>
          <w:rFonts w:ascii="Arial" w:hAnsi="Arial" w:cs="Arial"/>
          <w:sz w:val="20"/>
          <w:szCs w:val="20"/>
          <w:lang w:eastAsia="pl-PL"/>
        </w:rPr>
        <w:t>, przy czym:</w:t>
      </w:r>
    </w:p>
    <w:p w14:paraId="1212D120" w14:textId="2B321787" w:rsidR="009F2891" w:rsidRPr="005D65B3" w:rsidRDefault="009F2891" w:rsidP="00CF363A">
      <w:pPr>
        <w:numPr>
          <w:ilvl w:val="1"/>
          <w:numId w:val="85"/>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 xml:space="preserve">całkowita kwota </w:t>
      </w:r>
      <w:r w:rsidR="00367AAE" w:rsidRPr="005D65B3">
        <w:rPr>
          <w:rFonts w:ascii="Arial" w:hAnsi="Arial" w:cs="Arial"/>
          <w:sz w:val="20"/>
          <w:szCs w:val="20"/>
          <w:lang w:eastAsia="pl-PL"/>
        </w:rPr>
        <w:t xml:space="preserve">wydatków kwalifikowalnych </w:t>
      </w:r>
      <w:r w:rsidRPr="005D65B3">
        <w:rPr>
          <w:rFonts w:ascii="Arial" w:hAnsi="Arial" w:cs="Arial"/>
          <w:sz w:val="20"/>
          <w:szCs w:val="20"/>
          <w:lang w:eastAsia="pl-PL"/>
        </w:rPr>
        <w:t xml:space="preserve">udzielona Beneficjentowi wynosi …......................................................... zł (słownie: ......................................................... złotych).  </w:t>
      </w:r>
    </w:p>
    <w:p w14:paraId="76ED667A" w14:textId="4AD11A93" w:rsidR="009F2891" w:rsidRPr="005D65B3" w:rsidRDefault="009F2891" w:rsidP="00CF363A">
      <w:pPr>
        <w:numPr>
          <w:ilvl w:val="1"/>
          <w:numId w:val="85"/>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 xml:space="preserve"> całkowita </w:t>
      </w:r>
      <w:r w:rsidR="00367AAE" w:rsidRPr="005D65B3">
        <w:rPr>
          <w:rFonts w:ascii="Arial" w:hAnsi="Arial" w:cs="Arial"/>
          <w:sz w:val="20"/>
          <w:szCs w:val="20"/>
          <w:lang w:eastAsia="pl-PL"/>
        </w:rPr>
        <w:t xml:space="preserve">kwota wydatków kwalifikowalnych </w:t>
      </w:r>
      <w:r w:rsidRPr="005D65B3">
        <w:rPr>
          <w:rFonts w:ascii="Arial" w:hAnsi="Arial" w:cs="Arial"/>
          <w:sz w:val="20"/>
          <w:szCs w:val="20"/>
          <w:lang w:eastAsia="pl-PL"/>
        </w:rPr>
        <w:t xml:space="preserve">udzielona </w:t>
      </w:r>
      <w:r w:rsidR="00250A54" w:rsidRPr="005D65B3">
        <w:rPr>
          <w:rFonts w:ascii="Arial" w:hAnsi="Arial" w:cs="Arial"/>
          <w:sz w:val="20"/>
          <w:szCs w:val="20"/>
          <w:lang w:eastAsia="pl-PL"/>
        </w:rPr>
        <w:t>Konsorcjantowi</w:t>
      </w:r>
      <w:r w:rsidR="000A0E4B" w:rsidRPr="005D65B3">
        <w:rPr>
          <w:rStyle w:val="Odwoanieprzypisudolnego"/>
          <w:rFonts w:ascii="Arial" w:hAnsi="Arial"/>
          <w:sz w:val="20"/>
          <w:szCs w:val="20"/>
          <w:lang w:eastAsia="pl-PL"/>
        </w:rPr>
        <w:footnoteReference w:id="3"/>
      </w:r>
      <w:r w:rsidRPr="005D65B3">
        <w:rPr>
          <w:rFonts w:ascii="Arial" w:hAnsi="Arial" w:cs="Arial"/>
          <w:sz w:val="20"/>
          <w:szCs w:val="20"/>
          <w:lang w:eastAsia="pl-PL"/>
        </w:rPr>
        <w:t xml:space="preserve">  […...] wynosi …......................................................... zł (słownie: ......................................................... złotych).  </w:t>
      </w:r>
    </w:p>
    <w:p w14:paraId="719EBD84" w14:textId="0C815CD2" w:rsidR="00CF4650" w:rsidRPr="005D65B3" w:rsidRDefault="00CF4650" w:rsidP="00CF363A">
      <w:pPr>
        <w:autoSpaceDE w:val="0"/>
        <w:autoSpaceDN w:val="0"/>
        <w:adjustRightInd w:val="0"/>
        <w:spacing w:before="120" w:after="120"/>
        <w:ind w:left="1080"/>
        <w:jc w:val="both"/>
        <w:rPr>
          <w:rFonts w:ascii="Arial" w:hAnsi="Arial" w:cs="Arial"/>
          <w:sz w:val="20"/>
          <w:szCs w:val="20"/>
          <w:lang w:eastAsia="pl-PL"/>
        </w:rPr>
      </w:pPr>
    </w:p>
    <w:p w14:paraId="2C106311" w14:textId="3BBD7128" w:rsidR="00503FF2" w:rsidRPr="005D65B3" w:rsidRDefault="00CF4650" w:rsidP="00CF363A">
      <w:pPr>
        <w:numPr>
          <w:ilvl w:val="0"/>
          <w:numId w:val="1"/>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Całkowita kwota dofinansowania wynosi ....................................................... zł (słownie: ......................................................... złotych)</w:t>
      </w:r>
      <w:r w:rsidR="003F2827" w:rsidRPr="005D65B3">
        <w:rPr>
          <w:rStyle w:val="Odwoanieprzypisudolnego"/>
          <w:rFonts w:ascii="Arial" w:hAnsi="Arial"/>
          <w:sz w:val="20"/>
          <w:szCs w:val="20"/>
          <w:lang w:eastAsia="pl-PL"/>
        </w:rPr>
        <w:footnoteReference w:id="4"/>
      </w:r>
      <w:r w:rsidR="00503FF2" w:rsidRPr="005D65B3">
        <w:rPr>
          <w:rFonts w:ascii="Arial" w:hAnsi="Arial" w:cs="Arial"/>
          <w:sz w:val="20"/>
          <w:szCs w:val="20"/>
          <w:lang w:eastAsia="pl-PL"/>
        </w:rPr>
        <w:t>,</w:t>
      </w:r>
      <w:r w:rsidRPr="005D65B3">
        <w:rPr>
          <w:rFonts w:ascii="Arial" w:hAnsi="Arial" w:cs="Arial"/>
          <w:sz w:val="20"/>
          <w:szCs w:val="20"/>
          <w:lang w:eastAsia="pl-PL"/>
        </w:rPr>
        <w:t xml:space="preserve">  </w:t>
      </w:r>
      <w:r w:rsidR="00D24E5B" w:rsidRPr="005D65B3">
        <w:rPr>
          <w:rFonts w:ascii="Arial" w:hAnsi="Arial" w:cs="Arial"/>
          <w:sz w:val="20"/>
          <w:szCs w:val="20"/>
          <w:lang w:eastAsia="pl-PL"/>
        </w:rPr>
        <w:t xml:space="preserve"> </w:t>
      </w:r>
      <w:r w:rsidR="00503FF2" w:rsidRPr="005D65B3">
        <w:rPr>
          <w:rFonts w:ascii="Arial" w:hAnsi="Arial" w:cs="Arial"/>
          <w:sz w:val="20"/>
          <w:szCs w:val="20"/>
          <w:lang w:eastAsia="pl-PL"/>
        </w:rPr>
        <w:t>przy czym:</w:t>
      </w:r>
    </w:p>
    <w:p w14:paraId="0BB55932" w14:textId="77777777" w:rsidR="00503FF2" w:rsidRPr="005D65B3" w:rsidRDefault="00503FF2" w:rsidP="00CF363A">
      <w:pPr>
        <w:numPr>
          <w:ilvl w:val="1"/>
          <w:numId w:val="85"/>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 xml:space="preserve">całkowita kwota dofinansowania udzielona Beneficjentowi wynosi …......................................................... zł (słownie: ......................................................... złotych).  </w:t>
      </w:r>
    </w:p>
    <w:p w14:paraId="472B9AB8" w14:textId="1448D318" w:rsidR="00503FF2" w:rsidRPr="005D65B3" w:rsidRDefault="00503FF2" w:rsidP="00CF363A">
      <w:pPr>
        <w:numPr>
          <w:ilvl w:val="1"/>
          <w:numId w:val="85"/>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lastRenderedPageBreak/>
        <w:t xml:space="preserve"> całkowita kwota dofinansowania udzielona </w:t>
      </w:r>
      <w:r w:rsidR="00BB055E" w:rsidRPr="005D65B3">
        <w:rPr>
          <w:rFonts w:ascii="Arial" w:hAnsi="Arial" w:cs="Arial"/>
          <w:sz w:val="20"/>
          <w:szCs w:val="20"/>
          <w:lang w:eastAsia="pl-PL"/>
        </w:rPr>
        <w:t>K</w:t>
      </w:r>
      <w:r w:rsidR="002413A8" w:rsidRPr="005D65B3">
        <w:rPr>
          <w:rFonts w:ascii="Arial" w:hAnsi="Arial" w:cs="Arial"/>
          <w:sz w:val="20"/>
          <w:szCs w:val="20"/>
          <w:lang w:eastAsia="pl-PL"/>
        </w:rPr>
        <w:t>onsorcj</w:t>
      </w:r>
      <w:r w:rsidR="00D130A2" w:rsidRPr="005D65B3">
        <w:rPr>
          <w:rFonts w:ascii="Arial" w:hAnsi="Arial" w:cs="Arial"/>
          <w:sz w:val="20"/>
          <w:szCs w:val="20"/>
          <w:lang w:eastAsia="pl-PL"/>
        </w:rPr>
        <w:t>antowi</w:t>
      </w:r>
      <w:r w:rsidRPr="005D65B3">
        <w:rPr>
          <w:rStyle w:val="Odwoanieprzypisudolnego"/>
          <w:rFonts w:ascii="Arial" w:hAnsi="Arial"/>
          <w:sz w:val="20"/>
          <w:szCs w:val="20"/>
          <w:lang w:eastAsia="pl-PL"/>
        </w:rPr>
        <w:footnoteReference w:id="5"/>
      </w:r>
      <w:r w:rsidRPr="005D65B3">
        <w:rPr>
          <w:rFonts w:ascii="Arial" w:hAnsi="Arial" w:cs="Arial"/>
          <w:sz w:val="20"/>
          <w:szCs w:val="20"/>
          <w:lang w:eastAsia="pl-PL"/>
        </w:rPr>
        <w:t xml:space="preserve">  […...] wynosi …......................................................... zł (słownie: ......................................................... złotych).  </w:t>
      </w:r>
    </w:p>
    <w:p w14:paraId="5CC294EA" w14:textId="107A39ED" w:rsidR="006F66C0" w:rsidRPr="005D65B3" w:rsidRDefault="00B03224" w:rsidP="00E67198">
      <w:pPr>
        <w:pStyle w:val="Nagwek1"/>
        <w:spacing w:before="120" w:after="120"/>
      </w:pPr>
      <w:bookmarkStart w:id="0" w:name="_Hlk124321914"/>
      <w:bookmarkStart w:id="1" w:name="_Hlk125719886"/>
      <w:r w:rsidRPr="005D65B3">
        <w:rPr>
          <w:rFonts w:cs="Arial"/>
        </w:rPr>
        <w:t>§</w:t>
      </w:r>
      <w:bookmarkEnd w:id="0"/>
      <w:r w:rsidRPr="005D65B3">
        <w:rPr>
          <w:rFonts w:cs="Arial"/>
        </w:rPr>
        <w:t xml:space="preserve"> </w:t>
      </w:r>
      <w:r w:rsidRPr="005D65B3">
        <w:t>2</w:t>
      </w:r>
      <w:bookmarkEnd w:id="1"/>
      <w:r w:rsidRPr="005D65B3">
        <w:t>.</w:t>
      </w:r>
      <w:r w:rsidRPr="005D65B3">
        <w:br/>
        <w:t>Ogólne warunki realizacji Projektu</w:t>
      </w:r>
    </w:p>
    <w:p w14:paraId="59CEF940" w14:textId="1F2086CA" w:rsidR="001F177C" w:rsidRPr="005D65B3" w:rsidRDefault="006C357B" w:rsidP="00CF363A">
      <w:pPr>
        <w:numPr>
          <w:ilvl w:val="0"/>
          <w:numId w:val="2"/>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Beneficjent</w:t>
      </w:r>
      <w:r w:rsidR="001F177C" w:rsidRPr="005D65B3">
        <w:rPr>
          <w:rFonts w:ascii="Arial" w:hAnsi="Arial" w:cs="Arial"/>
          <w:sz w:val="20"/>
          <w:szCs w:val="20"/>
          <w:lang w:eastAsia="pl-PL"/>
        </w:rPr>
        <w:t xml:space="preserve"> realizuje Projekt zgodnie z:</w:t>
      </w:r>
    </w:p>
    <w:p w14:paraId="743D0495" w14:textId="5EB03547" w:rsidR="001F177C" w:rsidRPr="005D65B3" w:rsidRDefault="001F177C" w:rsidP="00CF363A">
      <w:pPr>
        <w:pStyle w:val="Akapitzlist"/>
        <w:numPr>
          <w:ilvl w:val="1"/>
          <w:numId w:val="71"/>
        </w:numPr>
        <w:autoSpaceDE w:val="0"/>
        <w:autoSpaceDN w:val="0"/>
        <w:adjustRightInd w:val="0"/>
        <w:spacing w:before="120" w:after="120"/>
        <w:ind w:left="709" w:hanging="425"/>
        <w:contextualSpacing w:val="0"/>
        <w:jc w:val="both"/>
        <w:rPr>
          <w:rFonts w:ascii="Arial" w:hAnsi="Arial" w:cs="Arial"/>
          <w:sz w:val="20"/>
          <w:szCs w:val="20"/>
          <w:lang w:eastAsia="pl-PL"/>
        </w:rPr>
      </w:pPr>
      <w:r w:rsidRPr="005D65B3">
        <w:rPr>
          <w:rFonts w:ascii="Arial" w:hAnsi="Arial" w:cs="Arial"/>
          <w:sz w:val="20"/>
          <w:szCs w:val="20"/>
          <w:lang w:eastAsia="pl-PL"/>
        </w:rPr>
        <w:t>Umową;</w:t>
      </w:r>
    </w:p>
    <w:p w14:paraId="63E5BD64" w14:textId="49DFFC58" w:rsidR="001F177C" w:rsidRPr="005D65B3" w:rsidRDefault="001F177C" w:rsidP="00CF363A">
      <w:pPr>
        <w:pStyle w:val="Akapitzlist"/>
        <w:numPr>
          <w:ilvl w:val="1"/>
          <w:numId w:val="71"/>
        </w:numPr>
        <w:autoSpaceDE w:val="0"/>
        <w:autoSpaceDN w:val="0"/>
        <w:adjustRightInd w:val="0"/>
        <w:spacing w:before="120" w:after="120"/>
        <w:ind w:left="709" w:hanging="425"/>
        <w:contextualSpacing w:val="0"/>
        <w:jc w:val="both"/>
        <w:rPr>
          <w:rFonts w:ascii="Arial" w:hAnsi="Arial" w:cs="Arial"/>
          <w:sz w:val="20"/>
          <w:szCs w:val="20"/>
          <w:lang w:eastAsia="pl-PL"/>
        </w:rPr>
      </w:pPr>
      <w:r w:rsidRPr="005D65B3">
        <w:rPr>
          <w:rFonts w:ascii="Arial" w:hAnsi="Arial" w:cs="Arial"/>
          <w:sz w:val="20"/>
          <w:szCs w:val="20"/>
          <w:lang w:eastAsia="pl-PL"/>
        </w:rPr>
        <w:t>obowiązującymi przepisami prawa krajowego i Unii Europejskiej, w szczególności z polityk</w:t>
      </w:r>
      <w:r w:rsidR="00587810" w:rsidRPr="005D65B3">
        <w:rPr>
          <w:rFonts w:ascii="Arial" w:hAnsi="Arial" w:cs="Arial"/>
          <w:sz w:val="20"/>
          <w:szCs w:val="20"/>
          <w:lang w:eastAsia="pl-PL"/>
        </w:rPr>
        <w:t>ami</w:t>
      </w:r>
      <w:r w:rsidRPr="005D65B3">
        <w:rPr>
          <w:rFonts w:ascii="Arial" w:hAnsi="Arial" w:cs="Arial"/>
          <w:sz w:val="20"/>
          <w:szCs w:val="20"/>
          <w:lang w:eastAsia="pl-PL"/>
        </w:rPr>
        <w:t xml:space="preserve"> unijny</w:t>
      </w:r>
      <w:r w:rsidR="00587810" w:rsidRPr="005D65B3">
        <w:rPr>
          <w:rFonts w:ascii="Arial" w:hAnsi="Arial" w:cs="Arial"/>
          <w:sz w:val="20"/>
          <w:szCs w:val="20"/>
          <w:lang w:eastAsia="pl-PL"/>
        </w:rPr>
        <w:t>mi</w:t>
      </w:r>
      <w:r w:rsidRPr="005D65B3">
        <w:rPr>
          <w:rFonts w:ascii="Arial" w:hAnsi="Arial" w:cs="Arial"/>
          <w:sz w:val="20"/>
          <w:szCs w:val="20"/>
          <w:lang w:eastAsia="pl-PL"/>
        </w:rPr>
        <w:t xml:space="preserve">, w tym </w:t>
      </w:r>
      <w:r w:rsidR="00587810" w:rsidRPr="005D65B3">
        <w:rPr>
          <w:rFonts w:ascii="Arial" w:hAnsi="Arial" w:cs="Arial"/>
          <w:sz w:val="20"/>
          <w:szCs w:val="20"/>
          <w:lang w:eastAsia="pl-PL"/>
        </w:rPr>
        <w:t xml:space="preserve">dotyczącymi </w:t>
      </w:r>
      <w:r w:rsidRPr="005D65B3">
        <w:rPr>
          <w:rFonts w:ascii="Arial" w:hAnsi="Arial" w:cs="Arial"/>
          <w:sz w:val="20"/>
          <w:szCs w:val="20"/>
          <w:lang w:eastAsia="pl-PL"/>
        </w:rPr>
        <w:t>pomocy publicznej, zamówień publicznych</w:t>
      </w:r>
      <w:r w:rsidR="003278C8" w:rsidRPr="005D65B3">
        <w:rPr>
          <w:rFonts w:ascii="Arial" w:hAnsi="Arial" w:cs="Arial"/>
          <w:sz w:val="20"/>
          <w:szCs w:val="20"/>
          <w:lang w:eastAsia="pl-PL"/>
        </w:rPr>
        <w:t>, prawa pracy</w:t>
      </w:r>
      <w:r w:rsidRPr="005D65B3">
        <w:rPr>
          <w:rFonts w:ascii="Arial" w:hAnsi="Arial" w:cs="Arial"/>
          <w:sz w:val="20"/>
          <w:szCs w:val="20"/>
          <w:lang w:eastAsia="pl-PL"/>
        </w:rPr>
        <w:t xml:space="preserve"> </w:t>
      </w:r>
      <w:r w:rsidR="00587810" w:rsidRPr="005D65B3">
        <w:rPr>
          <w:rFonts w:ascii="Arial" w:hAnsi="Arial" w:cs="Arial"/>
          <w:sz w:val="20"/>
          <w:szCs w:val="20"/>
        </w:rPr>
        <w:t xml:space="preserve">oraz zasadami horyzontalnymi </w:t>
      </w:r>
      <w:r w:rsidR="00AF71C3" w:rsidRPr="005D65B3">
        <w:rPr>
          <w:rFonts w:ascii="Arial" w:hAnsi="Arial" w:cs="Arial"/>
          <w:sz w:val="20"/>
          <w:szCs w:val="20"/>
        </w:rPr>
        <w:t>z</w:t>
      </w:r>
      <w:r w:rsidR="00587810" w:rsidRPr="005D65B3">
        <w:rPr>
          <w:rFonts w:ascii="Arial" w:hAnsi="Arial" w:cs="Arial"/>
          <w:sz w:val="20"/>
          <w:szCs w:val="20"/>
        </w:rPr>
        <w:t> art. 9 rozporządzenia ogólnego</w:t>
      </w:r>
      <w:r w:rsidR="00587810" w:rsidRPr="005D65B3">
        <w:rPr>
          <w:rStyle w:val="Odwoanieprzypisudolnego"/>
          <w:rFonts w:ascii="Arial" w:hAnsi="Arial" w:cs="Arial"/>
          <w:sz w:val="20"/>
          <w:szCs w:val="20"/>
        </w:rPr>
        <w:footnoteReference w:id="6"/>
      </w:r>
      <w:r w:rsidR="003278C8" w:rsidRPr="005D65B3">
        <w:rPr>
          <w:rFonts w:ascii="Arial" w:hAnsi="Arial" w:cs="Arial"/>
          <w:sz w:val="20"/>
          <w:szCs w:val="20"/>
          <w:lang w:eastAsia="pl-PL"/>
        </w:rPr>
        <w:t>,</w:t>
      </w:r>
      <w:r w:rsidR="003278C8" w:rsidRPr="005D65B3">
        <w:rPr>
          <w:rFonts w:ascii="Arial" w:hAnsi="Arial" w:cs="Arial"/>
          <w:sz w:val="20"/>
          <w:szCs w:val="20"/>
        </w:rPr>
        <w:t xml:space="preserve"> Kartą Praw Podstawowych Unii Europejskiej </w:t>
      </w:r>
      <w:r w:rsidR="00C8280A" w:rsidRPr="005D65B3">
        <w:rPr>
          <w:rFonts w:ascii="Arial" w:hAnsi="Arial" w:cs="Arial"/>
          <w:sz w:val="20"/>
          <w:szCs w:val="20"/>
        </w:rPr>
        <w:t>(art. 1, 3-8, 10, 15, 20-23, 25-</w:t>
      </w:r>
      <w:r w:rsidR="002200F2" w:rsidRPr="005D65B3">
        <w:rPr>
          <w:rFonts w:ascii="Arial" w:hAnsi="Arial" w:cs="Arial"/>
          <w:sz w:val="20"/>
          <w:szCs w:val="20"/>
        </w:rPr>
        <w:t>28</w:t>
      </w:r>
      <w:r w:rsidR="00C8280A" w:rsidRPr="005D65B3">
        <w:rPr>
          <w:rFonts w:ascii="Arial" w:hAnsi="Arial" w:cs="Arial"/>
          <w:sz w:val="20"/>
          <w:szCs w:val="20"/>
        </w:rPr>
        <w:t>, 30-3</w:t>
      </w:r>
      <w:r w:rsidR="002200F2" w:rsidRPr="005D65B3">
        <w:rPr>
          <w:rFonts w:ascii="Arial" w:hAnsi="Arial" w:cs="Arial"/>
          <w:sz w:val="20"/>
          <w:szCs w:val="20"/>
        </w:rPr>
        <w:t>3</w:t>
      </w:r>
      <w:r w:rsidR="00C8280A" w:rsidRPr="005D65B3">
        <w:rPr>
          <w:rFonts w:ascii="Arial" w:hAnsi="Arial" w:cs="Arial"/>
          <w:sz w:val="20"/>
          <w:szCs w:val="20"/>
        </w:rPr>
        <w:t>)</w:t>
      </w:r>
      <w:r w:rsidR="00587810" w:rsidRPr="005D65B3">
        <w:rPr>
          <w:rFonts w:ascii="Arial" w:hAnsi="Arial" w:cs="Arial"/>
          <w:sz w:val="20"/>
          <w:szCs w:val="20"/>
        </w:rPr>
        <w:t xml:space="preserve"> i Konwencją </w:t>
      </w:r>
      <w:r w:rsidR="003278C8" w:rsidRPr="005D65B3">
        <w:rPr>
          <w:rFonts w:ascii="Arial" w:hAnsi="Arial" w:cs="Arial"/>
          <w:sz w:val="20"/>
          <w:szCs w:val="20"/>
        </w:rPr>
        <w:t>o prawach osób niepełnosprawnych</w:t>
      </w:r>
      <w:r w:rsidR="00587810" w:rsidRPr="005D65B3">
        <w:rPr>
          <w:rFonts w:ascii="Arial" w:hAnsi="Arial" w:cs="Arial"/>
          <w:sz w:val="20"/>
          <w:szCs w:val="20"/>
        </w:rPr>
        <w:t xml:space="preserve"> (</w:t>
      </w:r>
      <w:r w:rsidR="003369E1" w:rsidRPr="005D65B3">
        <w:rPr>
          <w:rFonts w:ascii="Arial" w:hAnsi="Arial" w:cs="Arial"/>
          <w:sz w:val="20"/>
          <w:szCs w:val="20"/>
        </w:rPr>
        <w:t>art. 2-7, 9</w:t>
      </w:r>
      <w:r w:rsidR="00032431" w:rsidRPr="005D65B3">
        <w:rPr>
          <w:rFonts w:ascii="Arial" w:hAnsi="Arial" w:cs="Arial"/>
          <w:sz w:val="20"/>
          <w:szCs w:val="20"/>
        </w:rPr>
        <w:t>, 27</w:t>
      </w:r>
      <w:r w:rsidR="00587810" w:rsidRPr="005D65B3">
        <w:rPr>
          <w:rFonts w:ascii="Arial" w:hAnsi="Arial" w:cs="Arial"/>
          <w:sz w:val="20"/>
          <w:szCs w:val="20"/>
        </w:rPr>
        <w:t>)</w:t>
      </w:r>
      <w:r w:rsidRPr="005D65B3">
        <w:rPr>
          <w:rFonts w:ascii="Arial" w:hAnsi="Arial" w:cs="Arial"/>
          <w:sz w:val="20"/>
          <w:szCs w:val="20"/>
        </w:rPr>
        <w:t>;</w:t>
      </w:r>
    </w:p>
    <w:p w14:paraId="003F6E73" w14:textId="5D546FB0" w:rsidR="00CD3B95" w:rsidRPr="005D65B3" w:rsidRDefault="001F177C" w:rsidP="00CF363A">
      <w:pPr>
        <w:pStyle w:val="Akapitzlist"/>
        <w:numPr>
          <w:ilvl w:val="1"/>
          <w:numId w:val="71"/>
        </w:numPr>
        <w:autoSpaceDE w:val="0"/>
        <w:autoSpaceDN w:val="0"/>
        <w:adjustRightInd w:val="0"/>
        <w:spacing w:before="120" w:after="120"/>
        <w:ind w:left="709" w:hanging="425"/>
        <w:contextualSpacing w:val="0"/>
        <w:jc w:val="both"/>
        <w:rPr>
          <w:rFonts w:ascii="Arial" w:hAnsi="Arial" w:cs="Arial"/>
          <w:sz w:val="20"/>
          <w:szCs w:val="20"/>
          <w:lang w:eastAsia="pl-PL"/>
        </w:rPr>
      </w:pPr>
      <w:r w:rsidRPr="005D65B3">
        <w:rPr>
          <w:rFonts w:ascii="Arial" w:hAnsi="Arial" w:cs="Arial"/>
          <w:sz w:val="20"/>
          <w:szCs w:val="20"/>
          <w:lang w:eastAsia="pl-PL"/>
        </w:rPr>
        <w:t xml:space="preserve">obowiązującymi wytycznymi ministra właściwego do spraw </w:t>
      </w:r>
      <w:r w:rsidR="003774EE" w:rsidRPr="005D65B3">
        <w:rPr>
          <w:rFonts w:ascii="Arial" w:hAnsi="Arial" w:cs="Arial"/>
          <w:sz w:val="20"/>
          <w:szCs w:val="20"/>
          <w:lang w:eastAsia="pl-PL"/>
        </w:rPr>
        <w:t xml:space="preserve">rozwoju </w:t>
      </w:r>
      <w:r w:rsidRPr="005D65B3">
        <w:rPr>
          <w:rFonts w:ascii="Arial" w:hAnsi="Arial" w:cs="Arial"/>
          <w:sz w:val="20"/>
          <w:szCs w:val="20"/>
          <w:lang w:eastAsia="pl-PL"/>
        </w:rPr>
        <w:t xml:space="preserve"> regionalnego wydanymi na podstawie art. 5 ust. 1 ustawy wdrożeniowej</w:t>
      </w:r>
      <w:r w:rsidR="00CD3B95" w:rsidRPr="005D65B3">
        <w:rPr>
          <w:rFonts w:ascii="Arial" w:hAnsi="Arial" w:cs="Arial"/>
          <w:sz w:val="20"/>
          <w:szCs w:val="20"/>
        </w:rPr>
        <w:t>;</w:t>
      </w:r>
    </w:p>
    <w:p w14:paraId="1AE4F090" w14:textId="42B8D63E" w:rsidR="006C357B" w:rsidRPr="005D65B3" w:rsidRDefault="00CD3B95" w:rsidP="00CF363A">
      <w:pPr>
        <w:pStyle w:val="Akapitzlist"/>
        <w:numPr>
          <w:ilvl w:val="1"/>
          <w:numId w:val="71"/>
        </w:numPr>
        <w:autoSpaceDE w:val="0"/>
        <w:autoSpaceDN w:val="0"/>
        <w:adjustRightInd w:val="0"/>
        <w:spacing w:before="120" w:after="120"/>
        <w:ind w:left="709" w:hanging="425"/>
        <w:contextualSpacing w:val="0"/>
        <w:jc w:val="both"/>
        <w:rPr>
          <w:rFonts w:ascii="Arial" w:hAnsi="Arial" w:cs="Arial"/>
          <w:sz w:val="20"/>
          <w:szCs w:val="20"/>
          <w:lang w:eastAsia="pl-PL"/>
        </w:rPr>
      </w:pPr>
      <w:r w:rsidRPr="005D65B3">
        <w:rPr>
          <w:rFonts w:ascii="Arial" w:hAnsi="Arial" w:cs="Arial"/>
          <w:sz w:val="20"/>
          <w:szCs w:val="20"/>
        </w:rPr>
        <w:t xml:space="preserve">umową </w:t>
      </w:r>
      <w:r w:rsidR="00F56CD4" w:rsidRPr="005D65B3">
        <w:rPr>
          <w:rFonts w:ascii="Arial" w:hAnsi="Arial" w:cs="Arial"/>
          <w:sz w:val="20"/>
          <w:szCs w:val="20"/>
        </w:rPr>
        <w:t xml:space="preserve"> </w:t>
      </w:r>
      <w:r w:rsidR="000F19D1" w:rsidRPr="005D65B3">
        <w:rPr>
          <w:rFonts w:ascii="Arial" w:hAnsi="Arial" w:cs="Arial"/>
          <w:sz w:val="20"/>
          <w:szCs w:val="20"/>
        </w:rPr>
        <w:t>konsorcjum</w:t>
      </w:r>
      <w:r w:rsidRPr="005D65B3">
        <w:rPr>
          <w:rFonts w:ascii="Arial" w:hAnsi="Arial" w:cs="Arial"/>
          <w:sz w:val="20"/>
          <w:szCs w:val="20"/>
        </w:rPr>
        <w:t xml:space="preserve"> stanowiąc</w:t>
      </w:r>
      <w:r w:rsidR="00266DF1" w:rsidRPr="005D65B3">
        <w:rPr>
          <w:rFonts w:ascii="Arial" w:hAnsi="Arial" w:cs="Arial"/>
          <w:sz w:val="20"/>
          <w:szCs w:val="20"/>
        </w:rPr>
        <w:t>ą</w:t>
      </w:r>
      <w:r w:rsidRPr="005D65B3">
        <w:rPr>
          <w:rFonts w:ascii="Arial" w:hAnsi="Arial" w:cs="Arial"/>
          <w:sz w:val="20"/>
          <w:szCs w:val="20"/>
        </w:rPr>
        <w:t xml:space="preserve"> załącznik nr 3 do Umowy</w:t>
      </w:r>
      <w:r w:rsidR="00DE32D0" w:rsidRPr="005D65B3">
        <w:rPr>
          <w:rFonts w:ascii="Arial" w:hAnsi="Arial" w:cs="Arial"/>
          <w:sz w:val="20"/>
          <w:szCs w:val="20"/>
        </w:rPr>
        <w:t xml:space="preserve"> </w:t>
      </w:r>
      <w:r w:rsidR="008F27FA" w:rsidRPr="005D65B3">
        <w:rPr>
          <w:rStyle w:val="Odwoanieprzypisudolnego"/>
          <w:rFonts w:ascii="Arial" w:hAnsi="Arial"/>
          <w:sz w:val="20"/>
          <w:szCs w:val="20"/>
        </w:rPr>
        <w:footnoteReference w:id="7"/>
      </w:r>
      <w:r w:rsidRPr="005D65B3">
        <w:rPr>
          <w:rFonts w:ascii="Arial" w:hAnsi="Arial" w:cs="Arial"/>
          <w:sz w:val="20"/>
          <w:szCs w:val="20"/>
        </w:rPr>
        <w:t>.</w:t>
      </w:r>
    </w:p>
    <w:p w14:paraId="6226A747" w14:textId="3DDFA942" w:rsidR="00DD094B" w:rsidRPr="005D65B3" w:rsidRDefault="006F66C0" w:rsidP="00CF363A">
      <w:pPr>
        <w:numPr>
          <w:ilvl w:val="0"/>
          <w:numId w:val="2"/>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Beneficjent</w:t>
      </w:r>
      <w:r w:rsidR="00156575" w:rsidRPr="005D65B3">
        <w:rPr>
          <w:rFonts w:ascii="Arial" w:hAnsi="Arial" w:cs="Arial"/>
          <w:sz w:val="20"/>
          <w:szCs w:val="20"/>
          <w:lang w:eastAsia="pl-PL"/>
        </w:rPr>
        <w:t xml:space="preserve"> </w:t>
      </w:r>
      <w:r w:rsidRPr="005D65B3">
        <w:rPr>
          <w:rFonts w:ascii="Arial" w:hAnsi="Arial" w:cs="Arial"/>
          <w:sz w:val="20"/>
          <w:szCs w:val="20"/>
          <w:lang w:eastAsia="pl-PL"/>
        </w:rPr>
        <w:t xml:space="preserve">zobowiązuje się do osiągnięcia </w:t>
      </w:r>
      <w:r w:rsidR="00DD094B" w:rsidRPr="005D65B3">
        <w:rPr>
          <w:rFonts w:ascii="Arial" w:hAnsi="Arial" w:cs="Arial"/>
          <w:sz w:val="20"/>
          <w:szCs w:val="20"/>
          <w:lang w:eastAsia="pl-PL"/>
        </w:rPr>
        <w:t xml:space="preserve">określonych we wniosku o dofinansowanie </w:t>
      </w:r>
      <w:r w:rsidRPr="005D65B3">
        <w:rPr>
          <w:rFonts w:ascii="Arial" w:hAnsi="Arial" w:cs="Arial"/>
          <w:sz w:val="20"/>
          <w:szCs w:val="20"/>
          <w:lang w:eastAsia="pl-PL"/>
        </w:rPr>
        <w:t>celów i</w:t>
      </w:r>
      <w:r w:rsidR="00DD094B" w:rsidRPr="005D65B3">
        <w:rPr>
          <w:rFonts w:ascii="Arial" w:hAnsi="Arial" w:cs="Arial"/>
          <w:sz w:val="20"/>
          <w:szCs w:val="20"/>
          <w:lang w:eastAsia="pl-PL"/>
        </w:rPr>
        <w:t> </w:t>
      </w:r>
      <w:r w:rsidRPr="005D65B3">
        <w:rPr>
          <w:rFonts w:ascii="Arial" w:hAnsi="Arial" w:cs="Arial"/>
          <w:sz w:val="20"/>
          <w:szCs w:val="20"/>
          <w:lang w:eastAsia="pl-PL"/>
        </w:rPr>
        <w:t>wskaźników Projektu</w:t>
      </w:r>
      <w:r w:rsidR="00AB7BEE" w:rsidRPr="005D65B3">
        <w:rPr>
          <w:rFonts w:ascii="Arial" w:hAnsi="Arial" w:cs="Arial"/>
          <w:sz w:val="20"/>
          <w:szCs w:val="20"/>
          <w:lang w:eastAsia="pl-PL"/>
        </w:rPr>
        <w:t xml:space="preserve"> poprzez osiągnięcie</w:t>
      </w:r>
      <w:r w:rsidR="00DB5702" w:rsidRPr="005D65B3">
        <w:rPr>
          <w:rFonts w:ascii="Arial" w:hAnsi="Arial" w:cs="Arial"/>
          <w:sz w:val="20"/>
          <w:szCs w:val="20"/>
          <w:lang w:eastAsia="pl-PL"/>
        </w:rPr>
        <w:t xml:space="preserve"> celów i wskaźników każdego z modułów wchodzących w skład </w:t>
      </w:r>
      <w:r w:rsidR="006B3BBE" w:rsidRPr="005D65B3">
        <w:rPr>
          <w:rFonts w:ascii="Arial" w:hAnsi="Arial" w:cs="Arial"/>
          <w:sz w:val="20"/>
          <w:szCs w:val="20"/>
          <w:lang w:eastAsia="pl-PL"/>
        </w:rPr>
        <w:t>P</w:t>
      </w:r>
      <w:r w:rsidR="00DB5702" w:rsidRPr="005D65B3">
        <w:rPr>
          <w:rFonts w:ascii="Arial" w:hAnsi="Arial" w:cs="Arial"/>
          <w:sz w:val="20"/>
          <w:szCs w:val="20"/>
          <w:lang w:eastAsia="pl-PL"/>
        </w:rPr>
        <w:t>rojektu</w:t>
      </w:r>
      <w:r w:rsidRPr="005D65B3">
        <w:rPr>
          <w:rFonts w:ascii="Arial" w:hAnsi="Arial" w:cs="Arial"/>
          <w:sz w:val="20"/>
          <w:szCs w:val="20"/>
          <w:lang w:eastAsia="pl-PL"/>
        </w:rPr>
        <w:t>.</w:t>
      </w:r>
    </w:p>
    <w:p w14:paraId="7C205ECF" w14:textId="5E862326" w:rsidR="0011714A" w:rsidRPr="005D65B3" w:rsidRDefault="0011714A" w:rsidP="00CF363A">
      <w:pPr>
        <w:numPr>
          <w:ilvl w:val="0"/>
          <w:numId w:val="2"/>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 xml:space="preserve">Beneficjent </w:t>
      </w:r>
      <w:r w:rsidR="006A255E" w:rsidRPr="005D65B3">
        <w:rPr>
          <w:rFonts w:ascii="Arial" w:hAnsi="Arial" w:cs="Arial"/>
          <w:sz w:val="20"/>
          <w:szCs w:val="20"/>
          <w:lang w:eastAsia="pl-PL"/>
        </w:rPr>
        <w:t xml:space="preserve">nie może bez zgody Instytucji przenosić na inny podmiot praw, obowiązków lub wierzytelności wynikających z </w:t>
      </w:r>
      <w:r w:rsidRPr="005D65B3">
        <w:rPr>
          <w:rFonts w:ascii="Arial" w:hAnsi="Arial" w:cs="Arial"/>
          <w:sz w:val="20"/>
          <w:szCs w:val="20"/>
          <w:lang w:eastAsia="pl-PL"/>
        </w:rPr>
        <w:t>Umowy</w:t>
      </w:r>
      <w:r w:rsidR="009410F4" w:rsidRPr="005D65B3">
        <w:rPr>
          <w:rFonts w:ascii="Arial" w:hAnsi="Arial" w:cs="Arial"/>
          <w:sz w:val="20"/>
          <w:szCs w:val="20"/>
          <w:lang w:eastAsia="pl-PL"/>
        </w:rPr>
        <w:t>.</w:t>
      </w:r>
    </w:p>
    <w:p w14:paraId="00E22C01" w14:textId="77777777" w:rsidR="0011714A" w:rsidRPr="005D65B3" w:rsidRDefault="00C0094D" w:rsidP="00CF363A">
      <w:pPr>
        <w:numPr>
          <w:ilvl w:val="0"/>
          <w:numId w:val="2"/>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Beneficjent ponosi wyłączną odpowiedzialność wobec osób trzecich za szkody powstałe w związku z realizacją Projektu.</w:t>
      </w:r>
    </w:p>
    <w:p w14:paraId="7FBEDF20" w14:textId="0023FE5D" w:rsidR="0053015A" w:rsidRPr="005D65B3" w:rsidRDefault="00932D73" w:rsidP="00CF363A">
      <w:pPr>
        <w:numPr>
          <w:ilvl w:val="0"/>
          <w:numId w:val="2"/>
        </w:numPr>
        <w:autoSpaceDE w:val="0"/>
        <w:autoSpaceDN w:val="0"/>
        <w:adjustRightInd w:val="0"/>
        <w:spacing w:before="120" w:after="120"/>
        <w:jc w:val="both"/>
        <w:rPr>
          <w:rFonts w:ascii="Arial" w:hAnsi="Arial" w:cs="Arial"/>
          <w:sz w:val="20"/>
          <w:szCs w:val="20"/>
          <w:lang w:eastAsia="pl-PL"/>
        </w:rPr>
      </w:pPr>
      <w:r w:rsidRPr="35947F92">
        <w:rPr>
          <w:rFonts w:ascii="Arial" w:hAnsi="Arial" w:cs="Arial"/>
          <w:sz w:val="20"/>
          <w:szCs w:val="20"/>
          <w:lang w:eastAsia="pl-PL"/>
        </w:rPr>
        <w:t>P</w:t>
      </w:r>
      <w:r w:rsidR="0053015A" w:rsidRPr="35947F92">
        <w:rPr>
          <w:rFonts w:ascii="Arial" w:hAnsi="Arial" w:cs="Arial"/>
          <w:sz w:val="20"/>
          <w:szCs w:val="20"/>
          <w:lang w:eastAsia="pl-PL"/>
        </w:rPr>
        <w:t xml:space="preserve">rojekt </w:t>
      </w:r>
      <w:r w:rsidRPr="35947F92">
        <w:rPr>
          <w:rFonts w:ascii="Arial" w:hAnsi="Arial" w:cs="Arial"/>
          <w:sz w:val="20"/>
          <w:szCs w:val="20"/>
          <w:lang w:eastAsia="pl-PL"/>
        </w:rPr>
        <w:t>obejmuje następujące</w:t>
      </w:r>
      <w:r w:rsidR="0053015A" w:rsidRPr="35947F92">
        <w:rPr>
          <w:rFonts w:ascii="Arial" w:hAnsi="Arial" w:cs="Arial"/>
          <w:sz w:val="20"/>
          <w:szCs w:val="20"/>
          <w:lang w:eastAsia="pl-PL"/>
        </w:rPr>
        <w:t xml:space="preserve"> </w:t>
      </w:r>
      <w:r w:rsidRPr="35947F92">
        <w:rPr>
          <w:rFonts w:ascii="Arial" w:hAnsi="Arial" w:cs="Arial"/>
          <w:sz w:val="20"/>
          <w:szCs w:val="20"/>
          <w:lang w:eastAsia="pl-PL"/>
        </w:rPr>
        <w:t>moduły</w:t>
      </w:r>
      <w:r w:rsidR="0053015A" w:rsidRPr="35947F92">
        <w:rPr>
          <w:rFonts w:ascii="Arial" w:hAnsi="Arial" w:cs="Arial"/>
          <w:sz w:val="20"/>
          <w:szCs w:val="20"/>
          <w:lang w:eastAsia="pl-PL"/>
        </w:rPr>
        <w:t>:</w:t>
      </w:r>
    </w:p>
    <w:p w14:paraId="5916B033" w14:textId="30D89548" w:rsidR="00483DFA" w:rsidRPr="005D65B3" w:rsidRDefault="00483DFA" w:rsidP="00CF363A">
      <w:pPr>
        <w:pStyle w:val="Akapitzlist"/>
        <w:numPr>
          <w:ilvl w:val="0"/>
          <w:numId w:val="44"/>
        </w:numPr>
        <w:autoSpaceDE w:val="0"/>
        <w:autoSpaceDN w:val="0"/>
        <w:adjustRightInd w:val="0"/>
        <w:spacing w:before="120" w:after="120"/>
        <w:ind w:left="709" w:hanging="283"/>
        <w:contextualSpacing w:val="0"/>
        <w:jc w:val="both"/>
        <w:rPr>
          <w:rFonts w:ascii="Arial" w:hAnsi="Arial" w:cs="Arial"/>
          <w:sz w:val="20"/>
          <w:szCs w:val="20"/>
          <w:lang w:eastAsia="pl-PL"/>
        </w:rPr>
      </w:pPr>
      <w:r w:rsidRPr="005D65B3">
        <w:rPr>
          <w:rFonts w:ascii="Arial" w:hAnsi="Arial" w:cs="Arial"/>
          <w:sz w:val="20"/>
          <w:szCs w:val="20"/>
          <w:lang w:eastAsia="pl-PL"/>
        </w:rPr>
        <w:t>……</w:t>
      </w:r>
      <w:r w:rsidR="00C11A4A" w:rsidRPr="00C11A4A">
        <w:rPr>
          <w:rFonts w:ascii="Arial" w:hAnsi="Arial" w:cs="Arial"/>
          <w:sz w:val="20"/>
          <w:szCs w:val="20"/>
          <w:lang w:eastAsia="pl-PL"/>
        </w:rPr>
        <w:t xml:space="preserve"> </w:t>
      </w:r>
      <w:r w:rsidR="00C11A4A" w:rsidRPr="005D65B3">
        <w:rPr>
          <w:rFonts w:ascii="Arial" w:hAnsi="Arial" w:cs="Arial"/>
          <w:sz w:val="20"/>
          <w:szCs w:val="20"/>
          <w:lang w:eastAsia="pl-PL"/>
        </w:rPr>
        <w:t>będzie realizowany przez Beneficjenta oraz Konsorcjanta […..],</w:t>
      </w:r>
    </w:p>
    <w:p w14:paraId="2323853B" w14:textId="6621CA19" w:rsidR="00722D65" w:rsidRPr="005D65B3" w:rsidRDefault="00483DFA" w:rsidP="00CF363A">
      <w:pPr>
        <w:pStyle w:val="Akapitzlist"/>
        <w:numPr>
          <w:ilvl w:val="0"/>
          <w:numId w:val="44"/>
        </w:numPr>
        <w:autoSpaceDE w:val="0"/>
        <w:autoSpaceDN w:val="0"/>
        <w:adjustRightInd w:val="0"/>
        <w:spacing w:before="120" w:after="120"/>
        <w:ind w:left="709" w:hanging="283"/>
        <w:contextualSpacing w:val="0"/>
        <w:jc w:val="both"/>
        <w:rPr>
          <w:rFonts w:ascii="Arial" w:hAnsi="Arial" w:cs="Arial"/>
          <w:sz w:val="20"/>
          <w:szCs w:val="20"/>
          <w:lang w:eastAsia="pl-PL"/>
        </w:rPr>
      </w:pPr>
      <w:r w:rsidRPr="005D65B3">
        <w:rPr>
          <w:rFonts w:ascii="Arial" w:hAnsi="Arial" w:cs="Arial"/>
          <w:sz w:val="20"/>
          <w:szCs w:val="20"/>
          <w:lang w:eastAsia="pl-PL"/>
        </w:rPr>
        <w:t>...….</w:t>
      </w:r>
      <w:r w:rsidR="00C11A4A" w:rsidRPr="00C11A4A">
        <w:rPr>
          <w:rFonts w:ascii="Arial" w:hAnsi="Arial" w:cs="Arial"/>
          <w:sz w:val="20"/>
          <w:szCs w:val="20"/>
          <w:lang w:eastAsia="pl-PL"/>
        </w:rPr>
        <w:t xml:space="preserve"> </w:t>
      </w:r>
      <w:r w:rsidR="00C11A4A" w:rsidRPr="005D65B3">
        <w:rPr>
          <w:rFonts w:ascii="Arial" w:hAnsi="Arial" w:cs="Arial"/>
          <w:sz w:val="20"/>
          <w:szCs w:val="20"/>
          <w:lang w:eastAsia="pl-PL"/>
        </w:rPr>
        <w:t>będzie realizowany przez</w:t>
      </w:r>
      <w:r w:rsidR="00C11A4A" w:rsidRPr="005D65B3">
        <w:t xml:space="preserve"> </w:t>
      </w:r>
      <w:r w:rsidR="00C11A4A" w:rsidRPr="005D65B3">
        <w:rPr>
          <w:rFonts w:ascii="Arial" w:hAnsi="Arial" w:cs="Arial"/>
          <w:sz w:val="20"/>
          <w:szCs w:val="20"/>
          <w:lang w:eastAsia="pl-PL"/>
        </w:rPr>
        <w:t>Beneficjenta oraz Konsorcjanta […</w:t>
      </w:r>
      <w:r w:rsidR="00C11A4A" w:rsidRPr="005D65B3">
        <w:rPr>
          <w:rStyle w:val="Odwoanieprzypisudolnego"/>
          <w:rFonts w:ascii="Arial" w:hAnsi="Arial"/>
          <w:sz w:val="20"/>
          <w:szCs w:val="20"/>
          <w:lang w:eastAsia="pl-PL"/>
        </w:rPr>
        <w:footnoteReference w:id="8"/>
      </w:r>
      <w:r w:rsidR="00C11A4A" w:rsidRPr="005D65B3">
        <w:rPr>
          <w:rFonts w:ascii="Arial" w:hAnsi="Arial" w:cs="Arial"/>
          <w:sz w:val="20"/>
          <w:szCs w:val="20"/>
          <w:lang w:eastAsia="pl-PL"/>
        </w:rPr>
        <w:t>]</w:t>
      </w:r>
      <w:r w:rsidR="00C11A4A">
        <w:rPr>
          <w:rFonts w:ascii="Arial" w:hAnsi="Arial" w:cs="Arial"/>
          <w:sz w:val="20"/>
          <w:szCs w:val="20"/>
          <w:lang w:eastAsia="pl-PL"/>
        </w:rPr>
        <w:t>,</w:t>
      </w:r>
    </w:p>
    <w:p w14:paraId="0DCE6925" w14:textId="7CAD7248" w:rsidR="0053015A" w:rsidRPr="005D65B3" w:rsidRDefault="0053015A" w:rsidP="00CF363A">
      <w:pPr>
        <w:numPr>
          <w:ilvl w:val="0"/>
          <w:numId w:val="2"/>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 xml:space="preserve">Szczegółowe warunki realizacji modułów określa załącznik </w:t>
      </w:r>
      <w:r w:rsidR="00496489" w:rsidRPr="005D65B3">
        <w:rPr>
          <w:rFonts w:ascii="Arial" w:hAnsi="Arial" w:cs="Arial"/>
          <w:sz w:val="20"/>
          <w:szCs w:val="20"/>
          <w:lang w:eastAsia="pl-PL"/>
        </w:rPr>
        <w:t>nr 1</w:t>
      </w:r>
      <w:r w:rsidRPr="005D65B3">
        <w:rPr>
          <w:rFonts w:ascii="Arial" w:hAnsi="Arial" w:cs="Arial"/>
          <w:sz w:val="20"/>
          <w:szCs w:val="20"/>
          <w:lang w:eastAsia="pl-PL"/>
        </w:rPr>
        <w:t xml:space="preserve"> do </w:t>
      </w:r>
      <w:r w:rsidR="00496489" w:rsidRPr="005D65B3">
        <w:rPr>
          <w:rFonts w:ascii="Arial" w:hAnsi="Arial" w:cs="Arial"/>
          <w:sz w:val="20"/>
          <w:szCs w:val="20"/>
          <w:lang w:eastAsia="pl-PL"/>
        </w:rPr>
        <w:t>U</w:t>
      </w:r>
      <w:r w:rsidRPr="005D65B3">
        <w:rPr>
          <w:rFonts w:ascii="Arial" w:hAnsi="Arial" w:cs="Arial"/>
          <w:sz w:val="20"/>
          <w:szCs w:val="20"/>
          <w:lang w:eastAsia="pl-PL"/>
        </w:rPr>
        <w:t xml:space="preserve">mowy. </w:t>
      </w:r>
    </w:p>
    <w:p w14:paraId="47878C2E" w14:textId="316E57C2" w:rsidR="00200723" w:rsidRPr="005D65B3" w:rsidRDefault="008D1F18" w:rsidP="00CF363A">
      <w:pPr>
        <w:pStyle w:val="Akapitzlist"/>
        <w:numPr>
          <w:ilvl w:val="0"/>
          <w:numId w:val="2"/>
        </w:numPr>
        <w:autoSpaceDE w:val="0"/>
        <w:autoSpaceDN w:val="0"/>
        <w:adjustRightInd w:val="0"/>
        <w:spacing w:before="120" w:after="120"/>
        <w:contextualSpacing w:val="0"/>
        <w:jc w:val="both"/>
        <w:rPr>
          <w:rFonts w:ascii="Arial" w:hAnsi="Arial" w:cs="Arial"/>
          <w:sz w:val="20"/>
          <w:szCs w:val="20"/>
          <w:lang w:eastAsia="pl-PL"/>
        </w:rPr>
      </w:pPr>
      <w:r w:rsidRPr="005D65B3">
        <w:rPr>
          <w:rFonts w:ascii="Arial" w:hAnsi="Arial" w:cs="Arial"/>
          <w:sz w:val="20"/>
          <w:szCs w:val="20"/>
        </w:rPr>
        <w:t xml:space="preserve">Beneficjent </w:t>
      </w:r>
      <w:r w:rsidR="003D2FEA" w:rsidRPr="005D65B3">
        <w:rPr>
          <w:rFonts w:ascii="Arial" w:hAnsi="Arial" w:cs="Arial"/>
          <w:sz w:val="20"/>
          <w:szCs w:val="20"/>
        </w:rPr>
        <w:t>zobowiązuje się do uzyskania stosownych zgód i pozwoleń na realizację przedsięwzięcia</w:t>
      </w:r>
      <w:r w:rsidR="001E0077" w:rsidRPr="005D65B3">
        <w:rPr>
          <w:rFonts w:ascii="Arial" w:hAnsi="Arial" w:cs="Arial"/>
          <w:sz w:val="20"/>
          <w:szCs w:val="20"/>
        </w:rPr>
        <w:t xml:space="preserve">, o którym mowa w </w:t>
      </w:r>
      <w:r w:rsidR="0023737E" w:rsidRPr="005D65B3">
        <w:rPr>
          <w:rFonts w:ascii="Arial" w:hAnsi="Arial" w:cs="Arial"/>
          <w:sz w:val="20"/>
          <w:szCs w:val="20"/>
          <w:lang w:eastAsia="pl-PL"/>
        </w:rPr>
        <w:t>art. 3 ust. 1 pkt 13 ustawy OOŚ</w:t>
      </w:r>
      <w:r w:rsidR="00455C04" w:rsidRPr="005D65B3">
        <w:rPr>
          <w:rStyle w:val="Odwoanieprzypisudolnego"/>
          <w:rFonts w:ascii="Arial" w:hAnsi="Arial"/>
          <w:sz w:val="20"/>
          <w:szCs w:val="20"/>
          <w:lang w:eastAsia="pl-PL"/>
        </w:rPr>
        <w:footnoteReference w:id="9"/>
      </w:r>
      <w:r w:rsidR="00974618" w:rsidRPr="005D65B3">
        <w:rPr>
          <w:rFonts w:ascii="Arial" w:hAnsi="Arial" w:cs="Arial"/>
          <w:sz w:val="20"/>
          <w:szCs w:val="20"/>
          <w:lang w:eastAsia="pl-PL"/>
        </w:rPr>
        <w:t>.</w:t>
      </w:r>
    </w:p>
    <w:p w14:paraId="71296CCA" w14:textId="66635740" w:rsidR="00B06BBD" w:rsidRPr="005D65B3" w:rsidRDefault="00B06BBD" w:rsidP="227432B4">
      <w:pPr>
        <w:pStyle w:val="Akapitzlist"/>
        <w:numPr>
          <w:ilvl w:val="0"/>
          <w:numId w:val="2"/>
        </w:numPr>
        <w:spacing w:before="120" w:after="120"/>
        <w:rPr>
          <w:rFonts w:ascii="Arial" w:hAnsi="Arial" w:cs="Arial"/>
          <w:sz w:val="20"/>
          <w:szCs w:val="20"/>
          <w:lang w:eastAsia="pl-PL"/>
        </w:rPr>
      </w:pPr>
      <w:r w:rsidRPr="005D65B3">
        <w:rPr>
          <w:rFonts w:ascii="Arial" w:hAnsi="Arial" w:cs="Arial"/>
          <w:sz w:val="20"/>
          <w:szCs w:val="20"/>
          <w:lang w:eastAsia="pl-PL"/>
        </w:rPr>
        <w:t>Beneficjent zobowiązuje się dostarczyć przed pierwszą wypłatą dofinansowania na podstawie Umowy sprawozdani</w:t>
      </w:r>
      <w:r w:rsidR="001B25A2" w:rsidRPr="005D65B3">
        <w:rPr>
          <w:rFonts w:ascii="Arial" w:hAnsi="Arial" w:cs="Arial"/>
          <w:sz w:val="20"/>
          <w:szCs w:val="20"/>
          <w:lang w:eastAsia="pl-PL"/>
        </w:rPr>
        <w:t>a</w:t>
      </w:r>
      <w:r w:rsidRPr="005D65B3">
        <w:rPr>
          <w:rFonts w:ascii="Arial" w:hAnsi="Arial" w:cs="Arial"/>
          <w:sz w:val="20"/>
          <w:szCs w:val="20"/>
          <w:lang w:eastAsia="pl-PL"/>
        </w:rPr>
        <w:t xml:space="preserve"> finansowe </w:t>
      </w:r>
      <w:r w:rsidR="007B5603" w:rsidRPr="005D65B3">
        <w:rPr>
          <w:rFonts w:ascii="Arial" w:hAnsi="Arial" w:cs="Arial"/>
          <w:sz w:val="20"/>
          <w:szCs w:val="20"/>
          <w:lang w:eastAsia="pl-PL"/>
        </w:rPr>
        <w:t xml:space="preserve">(własne i </w:t>
      </w:r>
      <w:r w:rsidR="00103C77" w:rsidRPr="005D65B3">
        <w:rPr>
          <w:rFonts w:ascii="Arial" w:hAnsi="Arial" w:cs="Arial"/>
          <w:sz w:val="20"/>
          <w:szCs w:val="20"/>
          <w:lang w:eastAsia="pl-PL"/>
        </w:rPr>
        <w:t>K</w:t>
      </w:r>
      <w:r w:rsidR="00F315AB" w:rsidRPr="005D65B3">
        <w:rPr>
          <w:rFonts w:ascii="Arial" w:hAnsi="Arial" w:cs="Arial"/>
          <w:sz w:val="20"/>
          <w:szCs w:val="20"/>
          <w:lang w:eastAsia="pl-PL"/>
        </w:rPr>
        <w:t>onsorcjantów</w:t>
      </w:r>
      <w:r w:rsidR="00FA32E7" w:rsidRPr="005D65B3">
        <w:rPr>
          <w:rFonts w:ascii="Arial" w:hAnsi="Arial" w:cs="Arial"/>
          <w:sz w:val="20"/>
          <w:szCs w:val="20"/>
          <w:lang w:eastAsia="pl-PL"/>
        </w:rPr>
        <w:t xml:space="preserve"> będących przedsiębiorstwami</w:t>
      </w:r>
      <w:r w:rsidR="00234018" w:rsidRPr="005D65B3">
        <w:rPr>
          <w:rFonts w:ascii="Arial" w:hAnsi="Arial" w:cs="Arial"/>
          <w:sz w:val="20"/>
          <w:szCs w:val="20"/>
          <w:lang w:eastAsia="pl-PL"/>
        </w:rPr>
        <w:t xml:space="preserve"> lub </w:t>
      </w:r>
      <w:r w:rsidR="00EE0DFC" w:rsidRPr="005D65B3">
        <w:rPr>
          <w:rFonts w:ascii="Arial" w:hAnsi="Arial" w:cs="Arial"/>
          <w:sz w:val="20"/>
          <w:szCs w:val="20"/>
          <w:lang w:eastAsia="pl-PL"/>
        </w:rPr>
        <w:t>organizacją</w:t>
      </w:r>
      <w:r w:rsidR="00234018" w:rsidRPr="005D65B3">
        <w:rPr>
          <w:rFonts w:ascii="Arial" w:hAnsi="Arial" w:cs="Arial"/>
          <w:sz w:val="20"/>
          <w:szCs w:val="20"/>
          <w:lang w:eastAsia="pl-PL"/>
        </w:rPr>
        <w:t xml:space="preserve"> poza</w:t>
      </w:r>
      <w:r w:rsidR="00EE0DFC" w:rsidRPr="005D65B3">
        <w:rPr>
          <w:rFonts w:ascii="Arial" w:hAnsi="Arial" w:cs="Arial"/>
          <w:sz w:val="20"/>
          <w:szCs w:val="20"/>
          <w:lang w:eastAsia="pl-PL"/>
        </w:rPr>
        <w:t>rządową</w:t>
      </w:r>
      <w:r w:rsidR="00F315AB" w:rsidRPr="005D65B3">
        <w:rPr>
          <w:rFonts w:ascii="Arial" w:hAnsi="Arial" w:cs="Arial"/>
          <w:sz w:val="20"/>
          <w:szCs w:val="20"/>
          <w:lang w:eastAsia="pl-PL"/>
        </w:rPr>
        <w:t xml:space="preserve">) </w:t>
      </w:r>
      <w:r w:rsidRPr="005D65B3">
        <w:rPr>
          <w:rFonts w:ascii="Arial" w:hAnsi="Arial" w:cs="Arial"/>
          <w:sz w:val="20"/>
          <w:szCs w:val="20"/>
          <w:lang w:eastAsia="pl-PL"/>
        </w:rPr>
        <w:t>sporządzone na podstawie ustawy o rachunkowości, potwierdzające posiadanie deklarowanego statusu przedsiębior</w:t>
      </w:r>
      <w:r w:rsidR="00C50E17" w:rsidRPr="005D65B3">
        <w:rPr>
          <w:rFonts w:ascii="Arial" w:hAnsi="Arial" w:cs="Arial"/>
          <w:sz w:val="20"/>
          <w:szCs w:val="20"/>
          <w:lang w:eastAsia="pl-PL"/>
        </w:rPr>
        <w:t>stwa</w:t>
      </w:r>
      <w:r w:rsidRPr="005D65B3">
        <w:rPr>
          <w:rFonts w:ascii="Arial" w:hAnsi="Arial" w:cs="Arial"/>
          <w:sz w:val="20"/>
          <w:szCs w:val="20"/>
          <w:lang w:eastAsia="pl-PL"/>
        </w:rPr>
        <w:t xml:space="preserve"> oraz potwierdzające, że nie znajduj</w:t>
      </w:r>
      <w:r w:rsidR="000C2F34" w:rsidRPr="005D65B3">
        <w:rPr>
          <w:rFonts w:ascii="Arial" w:hAnsi="Arial" w:cs="Arial"/>
          <w:sz w:val="20"/>
          <w:szCs w:val="20"/>
          <w:lang w:eastAsia="pl-PL"/>
        </w:rPr>
        <w:t>ą</w:t>
      </w:r>
      <w:r w:rsidRPr="005D65B3">
        <w:rPr>
          <w:rFonts w:ascii="Arial" w:hAnsi="Arial" w:cs="Arial"/>
          <w:sz w:val="20"/>
          <w:szCs w:val="20"/>
          <w:lang w:eastAsia="pl-PL"/>
        </w:rPr>
        <w:t xml:space="preserve"> się on</w:t>
      </w:r>
      <w:r w:rsidR="007E33F4" w:rsidRPr="005D65B3">
        <w:rPr>
          <w:rFonts w:ascii="Arial" w:hAnsi="Arial" w:cs="Arial"/>
          <w:sz w:val="20"/>
          <w:szCs w:val="20"/>
          <w:lang w:eastAsia="pl-PL"/>
        </w:rPr>
        <w:t>i</w:t>
      </w:r>
      <w:r w:rsidRPr="005D65B3">
        <w:rPr>
          <w:rFonts w:ascii="Arial" w:hAnsi="Arial" w:cs="Arial"/>
          <w:sz w:val="20"/>
          <w:szCs w:val="20"/>
          <w:lang w:eastAsia="pl-PL"/>
        </w:rPr>
        <w:t xml:space="preserve"> w trudnej sytuacji w rozumieniu unijnych przepisów dotyczących pomocy państwa. Wypłata dofinansowania jest wstrzymana do czasu dostarczenia przez Beneficjenta i </w:t>
      </w:r>
      <w:r w:rsidR="00020318" w:rsidRPr="005D65B3">
        <w:rPr>
          <w:rFonts w:ascii="Arial" w:hAnsi="Arial" w:cs="Arial"/>
          <w:sz w:val="20"/>
          <w:szCs w:val="20"/>
          <w:lang w:eastAsia="pl-PL"/>
        </w:rPr>
        <w:t xml:space="preserve">zweryfikowania </w:t>
      </w:r>
      <w:r w:rsidRPr="005D65B3">
        <w:rPr>
          <w:rFonts w:ascii="Arial" w:hAnsi="Arial" w:cs="Arial"/>
          <w:sz w:val="20"/>
          <w:szCs w:val="20"/>
          <w:lang w:eastAsia="pl-PL"/>
        </w:rPr>
        <w:t xml:space="preserve">przez Instytucję </w:t>
      </w:r>
      <w:r w:rsidR="00D21676" w:rsidRPr="005D65B3">
        <w:rPr>
          <w:rFonts w:ascii="Arial" w:hAnsi="Arial" w:cs="Arial"/>
          <w:sz w:val="20"/>
          <w:szCs w:val="20"/>
          <w:lang w:eastAsia="pl-PL"/>
        </w:rPr>
        <w:t>tych</w:t>
      </w:r>
      <w:r w:rsidR="00946B05" w:rsidRPr="005D65B3">
        <w:rPr>
          <w:rFonts w:ascii="Arial" w:hAnsi="Arial" w:cs="Arial"/>
          <w:sz w:val="20"/>
          <w:szCs w:val="20"/>
          <w:lang w:eastAsia="pl-PL"/>
        </w:rPr>
        <w:t xml:space="preserve"> </w:t>
      </w:r>
      <w:r w:rsidRPr="005D65B3">
        <w:rPr>
          <w:rFonts w:ascii="Arial" w:hAnsi="Arial" w:cs="Arial"/>
          <w:sz w:val="20"/>
          <w:szCs w:val="20"/>
          <w:lang w:eastAsia="pl-PL"/>
        </w:rPr>
        <w:t>sprawozda</w:t>
      </w:r>
      <w:r w:rsidR="00D21676" w:rsidRPr="005D65B3">
        <w:rPr>
          <w:rFonts w:ascii="Arial" w:hAnsi="Arial" w:cs="Arial"/>
          <w:sz w:val="20"/>
          <w:szCs w:val="20"/>
          <w:lang w:eastAsia="pl-PL"/>
        </w:rPr>
        <w:t>ń</w:t>
      </w:r>
      <w:r w:rsidRPr="005D65B3">
        <w:rPr>
          <w:rFonts w:ascii="Arial" w:hAnsi="Arial" w:cs="Arial"/>
          <w:sz w:val="20"/>
          <w:szCs w:val="20"/>
          <w:lang w:eastAsia="pl-PL"/>
        </w:rPr>
        <w:t>./Nie dotyczy</w:t>
      </w:r>
      <w:r w:rsidRPr="005D65B3">
        <w:rPr>
          <w:rStyle w:val="Odwoanieprzypisudolnego"/>
          <w:rFonts w:ascii="Arial" w:hAnsi="Arial"/>
          <w:sz w:val="20"/>
          <w:szCs w:val="20"/>
          <w:lang w:eastAsia="pl-PL"/>
        </w:rPr>
        <w:footnoteReference w:id="10"/>
      </w:r>
    </w:p>
    <w:p w14:paraId="3AB63C38" w14:textId="7544E5B5" w:rsidR="0023737E" w:rsidRPr="005D65B3" w:rsidRDefault="0023737E" w:rsidP="00CF363A">
      <w:pPr>
        <w:numPr>
          <w:ilvl w:val="0"/>
          <w:numId w:val="2"/>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Beneficjent zobowiązuje się dostarczyć</w:t>
      </w:r>
      <w:r w:rsidR="00B06BBD" w:rsidRPr="005D65B3">
        <w:rPr>
          <w:rFonts w:ascii="Arial" w:hAnsi="Arial" w:cs="Arial"/>
          <w:sz w:val="20"/>
          <w:szCs w:val="20"/>
          <w:lang w:eastAsia="pl-PL"/>
        </w:rPr>
        <w:t xml:space="preserve"> następujące dokumenty</w:t>
      </w:r>
      <w:r w:rsidR="00B06BBD" w:rsidRPr="005D65B3">
        <w:rPr>
          <w:rStyle w:val="Odwoanieprzypisudolnego"/>
          <w:rFonts w:ascii="Arial" w:hAnsi="Arial"/>
          <w:sz w:val="20"/>
          <w:szCs w:val="20"/>
          <w:lang w:eastAsia="pl-PL"/>
        </w:rPr>
        <w:footnoteReference w:id="11"/>
      </w:r>
      <w:bookmarkStart w:id="2" w:name="_Hlk125719923"/>
      <w:r w:rsidR="00B06BBD" w:rsidRPr="005D65B3">
        <w:rPr>
          <w:rFonts w:ascii="Arial" w:hAnsi="Arial" w:cs="Arial"/>
          <w:sz w:val="20"/>
          <w:szCs w:val="20"/>
          <w:lang w:eastAsia="pl-PL"/>
        </w:rPr>
        <w:t xml:space="preserve"> najpóźniej </w:t>
      </w:r>
      <w:r w:rsidRPr="005D65B3">
        <w:rPr>
          <w:rFonts w:ascii="Arial" w:hAnsi="Arial" w:cs="Arial"/>
          <w:sz w:val="20"/>
          <w:szCs w:val="20"/>
          <w:lang w:eastAsia="pl-PL"/>
        </w:rPr>
        <w:t xml:space="preserve">przed </w:t>
      </w:r>
      <w:r w:rsidR="002C5ACE" w:rsidRPr="005D65B3">
        <w:rPr>
          <w:rFonts w:ascii="Arial" w:hAnsi="Arial" w:cs="Arial"/>
          <w:sz w:val="20"/>
          <w:szCs w:val="20"/>
          <w:lang w:eastAsia="pl-PL"/>
        </w:rPr>
        <w:t>pierwszą wypłatą</w:t>
      </w:r>
      <w:r w:rsidRPr="005D65B3">
        <w:rPr>
          <w:rFonts w:ascii="Arial" w:hAnsi="Arial" w:cs="Arial"/>
          <w:sz w:val="20"/>
          <w:szCs w:val="20"/>
          <w:lang w:eastAsia="pl-PL"/>
        </w:rPr>
        <w:t xml:space="preserve"> dofinansowania</w:t>
      </w:r>
      <w:r w:rsidR="00B06BBD" w:rsidRPr="005D65B3">
        <w:rPr>
          <w:rFonts w:ascii="Arial" w:hAnsi="Arial" w:cs="Arial"/>
          <w:sz w:val="20"/>
          <w:szCs w:val="20"/>
          <w:lang w:eastAsia="pl-PL"/>
        </w:rPr>
        <w:t xml:space="preserve"> w ramach modułu, którego dotyczą</w:t>
      </w:r>
      <w:bookmarkEnd w:id="2"/>
      <w:r w:rsidRPr="005D65B3">
        <w:rPr>
          <w:rFonts w:ascii="Arial" w:hAnsi="Arial" w:cs="Arial"/>
          <w:sz w:val="20"/>
          <w:szCs w:val="20"/>
          <w:lang w:eastAsia="pl-PL"/>
        </w:rPr>
        <w:t>:</w:t>
      </w:r>
    </w:p>
    <w:p w14:paraId="7C311319" w14:textId="52160B41" w:rsidR="0023737E" w:rsidRPr="005D65B3" w:rsidRDefault="00B06BBD" w:rsidP="4031FF71">
      <w:pPr>
        <w:pStyle w:val="Akapitzlist"/>
        <w:numPr>
          <w:ilvl w:val="0"/>
          <w:numId w:val="72"/>
        </w:numPr>
        <w:autoSpaceDE w:val="0"/>
        <w:autoSpaceDN w:val="0"/>
        <w:adjustRightInd w:val="0"/>
        <w:spacing w:before="120" w:after="120"/>
        <w:ind w:left="709" w:hanging="283"/>
        <w:jc w:val="both"/>
        <w:rPr>
          <w:rFonts w:ascii="Arial" w:hAnsi="Arial" w:cs="Arial"/>
          <w:sz w:val="20"/>
          <w:szCs w:val="20"/>
          <w:lang w:eastAsia="pl-PL"/>
        </w:rPr>
      </w:pPr>
      <w:r w:rsidRPr="005D65B3">
        <w:rPr>
          <w:rFonts w:ascii="Arial" w:hAnsi="Arial" w:cs="Arial"/>
          <w:sz w:val="20"/>
          <w:szCs w:val="20"/>
          <w:lang w:eastAsia="pl-PL"/>
        </w:rPr>
        <w:lastRenderedPageBreak/>
        <w:t xml:space="preserve">wypełniony formularz „Analiza zgodności Projektu z polityką ochrony środowiska”, w przypadku konieczności jego aktualizacji, wraz z kopią zezwolenia na inwestycję realizowaną w ramach modułu…  </w:t>
      </w:r>
      <w:r w:rsidRPr="005D65B3">
        <w:rPr>
          <w:rStyle w:val="Odwoanieprzypisudolnego"/>
          <w:rFonts w:ascii="Arial" w:hAnsi="Arial"/>
          <w:sz w:val="20"/>
          <w:szCs w:val="20"/>
          <w:lang w:eastAsia="pl-PL"/>
        </w:rPr>
        <w:footnoteReference w:id="12"/>
      </w:r>
      <w:r w:rsidRPr="005D65B3">
        <w:rPr>
          <w:rFonts w:ascii="Arial" w:hAnsi="Arial" w:cs="Arial"/>
          <w:sz w:val="20"/>
          <w:szCs w:val="20"/>
          <w:lang w:eastAsia="pl-PL"/>
        </w:rPr>
        <w:t xml:space="preserve"> </w:t>
      </w:r>
    </w:p>
    <w:p w14:paraId="01B68F5C" w14:textId="77777777" w:rsidR="0023737E" w:rsidRPr="005D65B3" w:rsidRDefault="0023737E" w:rsidP="00CF363A">
      <w:pPr>
        <w:pStyle w:val="Akapitzlist"/>
        <w:numPr>
          <w:ilvl w:val="0"/>
          <w:numId w:val="72"/>
        </w:numPr>
        <w:autoSpaceDE w:val="0"/>
        <w:autoSpaceDN w:val="0"/>
        <w:adjustRightInd w:val="0"/>
        <w:spacing w:before="120" w:after="120"/>
        <w:ind w:left="709" w:hanging="283"/>
        <w:contextualSpacing w:val="0"/>
        <w:jc w:val="both"/>
        <w:rPr>
          <w:rFonts w:ascii="Arial" w:hAnsi="Arial" w:cs="Arial"/>
          <w:sz w:val="20"/>
          <w:szCs w:val="20"/>
          <w:lang w:eastAsia="pl-PL"/>
        </w:rPr>
      </w:pPr>
      <w:r w:rsidRPr="005D65B3">
        <w:rPr>
          <w:rFonts w:ascii="Arial" w:hAnsi="Arial" w:cs="Arial"/>
          <w:sz w:val="20"/>
          <w:szCs w:val="20"/>
          <w:lang w:eastAsia="pl-PL"/>
        </w:rPr>
        <w:t>……………………</w:t>
      </w:r>
    </w:p>
    <w:p w14:paraId="53A677D7" w14:textId="724713FD" w:rsidR="0023737E" w:rsidRPr="005D65B3" w:rsidRDefault="0023737E" w:rsidP="00CF363A">
      <w:pPr>
        <w:pStyle w:val="Akapitzlist"/>
        <w:numPr>
          <w:ilvl w:val="0"/>
          <w:numId w:val="72"/>
        </w:numPr>
        <w:autoSpaceDE w:val="0"/>
        <w:autoSpaceDN w:val="0"/>
        <w:adjustRightInd w:val="0"/>
        <w:spacing w:before="120" w:after="120"/>
        <w:ind w:left="709" w:hanging="283"/>
        <w:contextualSpacing w:val="0"/>
        <w:jc w:val="both"/>
        <w:rPr>
          <w:rFonts w:ascii="Arial" w:hAnsi="Arial" w:cs="Arial"/>
          <w:sz w:val="20"/>
          <w:szCs w:val="20"/>
          <w:lang w:eastAsia="pl-PL"/>
        </w:rPr>
      </w:pPr>
      <w:r w:rsidRPr="005D65B3">
        <w:rPr>
          <w:rFonts w:ascii="Arial" w:hAnsi="Arial" w:cs="Arial"/>
          <w:sz w:val="20"/>
          <w:szCs w:val="20"/>
          <w:lang w:eastAsia="pl-PL"/>
        </w:rPr>
        <w:t>…………………</w:t>
      </w:r>
    </w:p>
    <w:p w14:paraId="2BD6B564" w14:textId="6F2D4484" w:rsidR="00B06BBD" w:rsidRPr="005D65B3" w:rsidRDefault="00B06BBD" w:rsidP="0011763E">
      <w:pPr>
        <w:autoSpaceDE w:val="0"/>
        <w:autoSpaceDN w:val="0"/>
        <w:adjustRightInd w:val="0"/>
        <w:spacing w:before="120" w:after="120"/>
        <w:ind w:left="357"/>
        <w:jc w:val="both"/>
        <w:rPr>
          <w:rFonts w:ascii="Arial" w:hAnsi="Arial" w:cs="Arial"/>
          <w:sz w:val="20"/>
          <w:szCs w:val="20"/>
          <w:lang w:eastAsia="pl-PL"/>
        </w:rPr>
      </w:pPr>
      <w:r w:rsidRPr="005D65B3">
        <w:rPr>
          <w:rFonts w:ascii="Arial" w:hAnsi="Arial" w:cs="Arial"/>
          <w:sz w:val="20"/>
          <w:szCs w:val="20"/>
          <w:lang w:eastAsia="pl-PL"/>
        </w:rPr>
        <w:t>Wypłata dofinansowania w ramach odpowiedniego modułu jest wstrzymana do czasu dostarczenia przez Beneficjenta i zaakceptowania przez Instytucję powyższych dokumentów. /Nie dotyczy.</w:t>
      </w:r>
      <w:r w:rsidRPr="005D65B3">
        <w:rPr>
          <w:rStyle w:val="Odwoanieprzypisudolnego"/>
          <w:rFonts w:ascii="Arial" w:hAnsi="Arial"/>
          <w:sz w:val="20"/>
          <w:szCs w:val="20"/>
          <w:lang w:eastAsia="pl-PL"/>
        </w:rPr>
        <w:footnoteReference w:id="13"/>
      </w:r>
    </w:p>
    <w:p w14:paraId="109BEA90" w14:textId="246D530E" w:rsidR="00285FCB" w:rsidRPr="005D65B3" w:rsidRDefault="00285FCB" w:rsidP="00CF363A">
      <w:pPr>
        <w:numPr>
          <w:ilvl w:val="0"/>
          <w:numId w:val="2"/>
        </w:numPr>
        <w:autoSpaceDE w:val="0"/>
        <w:autoSpaceDN w:val="0"/>
        <w:adjustRightInd w:val="0"/>
        <w:spacing w:before="120" w:after="120"/>
        <w:jc w:val="both"/>
        <w:rPr>
          <w:rFonts w:ascii="Arial" w:hAnsi="Arial" w:cs="Arial"/>
          <w:sz w:val="20"/>
          <w:szCs w:val="20"/>
          <w:lang w:eastAsia="pl-PL"/>
        </w:rPr>
      </w:pPr>
      <w:bookmarkStart w:id="3" w:name="_Hlk100749539"/>
      <w:r w:rsidRPr="005D65B3">
        <w:rPr>
          <w:rFonts w:ascii="Arial" w:hAnsi="Arial" w:cs="Arial"/>
          <w:sz w:val="20"/>
          <w:szCs w:val="20"/>
          <w:lang w:eastAsia="pl-PL"/>
        </w:rPr>
        <w:t>Beneficjent zobowiązuje się, że nie dokona przeniesienia, o którym mowa w art. 14 ust. 16 rozporządzenia nr 651/2014</w:t>
      </w:r>
      <w:bookmarkEnd w:id="3"/>
      <w:r w:rsidRPr="005D65B3">
        <w:rPr>
          <w:rFonts w:ascii="Arial" w:hAnsi="Arial" w:cs="Arial"/>
          <w:sz w:val="20"/>
          <w:szCs w:val="20"/>
          <w:lang w:eastAsia="pl-PL"/>
        </w:rPr>
        <w:t>.</w:t>
      </w:r>
      <w:r w:rsidRPr="005D65B3">
        <w:rPr>
          <w:rFonts w:ascii="Arial" w:hAnsi="Arial" w:cs="Arial"/>
          <w:sz w:val="20"/>
          <w:szCs w:val="20"/>
          <w:vertAlign w:val="superscript"/>
        </w:rPr>
        <w:footnoteReference w:id="14"/>
      </w:r>
    </w:p>
    <w:p w14:paraId="72D1CB19" w14:textId="3A4F087A" w:rsidR="00DC2947" w:rsidRPr="005D65B3" w:rsidRDefault="00DC2947" w:rsidP="00CF363A">
      <w:pPr>
        <w:pStyle w:val="Akapitzlist"/>
        <w:numPr>
          <w:ilvl w:val="0"/>
          <w:numId w:val="2"/>
        </w:numPr>
        <w:spacing w:before="120" w:after="120"/>
        <w:contextualSpacing w:val="0"/>
        <w:jc w:val="both"/>
        <w:rPr>
          <w:rFonts w:ascii="Arial" w:hAnsi="Arial" w:cs="Arial"/>
          <w:sz w:val="20"/>
          <w:szCs w:val="20"/>
        </w:rPr>
      </w:pPr>
      <w:r w:rsidRPr="005D65B3">
        <w:rPr>
          <w:rFonts w:ascii="Arial" w:hAnsi="Arial" w:cs="Arial"/>
          <w:sz w:val="20"/>
          <w:szCs w:val="20"/>
        </w:rPr>
        <w:t>Beneficjent</w:t>
      </w:r>
      <w:r w:rsidR="00D22026" w:rsidRPr="005D65B3">
        <w:rPr>
          <w:rFonts w:ascii="Arial" w:hAnsi="Arial" w:cs="Arial"/>
          <w:sz w:val="20"/>
          <w:szCs w:val="20"/>
        </w:rPr>
        <w:t xml:space="preserve"> </w:t>
      </w:r>
      <w:r w:rsidRPr="005D65B3">
        <w:rPr>
          <w:rFonts w:ascii="Arial" w:hAnsi="Arial" w:cs="Arial"/>
          <w:sz w:val="20"/>
          <w:szCs w:val="20"/>
        </w:rPr>
        <w:t xml:space="preserve">zobowiązuje się do </w:t>
      </w:r>
      <w:r w:rsidRPr="005D65B3">
        <w:rPr>
          <w:rFonts w:ascii="Arial" w:hAnsi="Arial" w:cs="Arial"/>
          <w:sz w:val="20"/>
          <w:szCs w:val="20"/>
          <w:lang w:eastAsia="pl-PL"/>
        </w:rPr>
        <w:t>zakupu</w:t>
      </w:r>
      <w:r w:rsidR="00DF3219" w:rsidRPr="005D65B3">
        <w:rPr>
          <w:rFonts w:ascii="Arial" w:hAnsi="Arial" w:cs="Arial"/>
          <w:sz w:val="20"/>
          <w:szCs w:val="20"/>
          <w:lang w:eastAsia="pl-PL"/>
        </w:rPr>
        <w:t xml:space="preserve"> </w:t>
      </w:r>
      <w:r w:rsidR="00111093" w:rsidRPr="005D65B3">
        <w:rPr>
          <w:rFonts w:ascii="Arial" w:hAnsi="Arial" w:cs="Arial"/>
          <w:sz w:val="20"/>
          <w:szCs w:val="20"/>
          <w:lang w:eastAsia="pl-PL"/>
        </w:rPr>
        <w:t>infrastruktury</w:t>
      </w:r>
      <w:r w:rsidR="001E0077" w:rsidRPr="005D65B3">
        <w:rPr>
          <w:rFonts w:ascii="Arial" w:hAnsi="Arial" w:cs="Arial"/>
          <w:sz w:val="20"/>
          <w:szCs w:val="20"/>
          <w:lang w:eastAsia="pl-PL"/>
        </w:rPr>
        <w:t xml:space="preserve"> </w:t>
      </w:r>
      <w:r w:rsidRPr="005D65B3">
        <w:rPr>
          <w:rFonts w:ascii="Arial" w:hAnsi="Arial" w:cs="Arial"/>
          <w:sz w:val="20"/>
          <w:szCs w:val="20"/>
          <w:lang w:eastAsia="pl-PL"/>
        </w:rPr>
        <w:t>zgodnie</w:t>
      </w:r>
      <w:r w:rsidRPr="005D65B3">
        <w:rPr>
          <w:rFonts w:ascii="Arial" w:hAnsi="Arial" w:cs="Arial"/>
          <w:sz w:val="20"/>
          <w:szCs w:val="20"/>
        </w:rPr>
        <w:t xml:space="preserve"> z kryteriami zielonych zamówień publicznych</w:t>
      </w:r>
      <w:r w:rsidR="008D36F3" w:rsidRPr="005D65B3">
        <w:rPr>
          <w:rStyle w:val="Odwoanieprzypisudolnego"/>
          <w:rFonts w:ascii="Arial" w:hAnsi="Arial" w:cs="Arial"/>
          <w:sz w:val="20"/>
          <w:szCs w:val="20"/>
        </w:rPr>
        <w:footnoteReference w:id="15"/>
      </w:r>
      <w:r w:rsidRPr="005D65B3">
        <w:rPr>
          <w:rFonts w:ascii="Arial" w:hAnsi="Arial" w:cs="Arial"/>
          <w:sz w:val="20"/>
          <w:szCs w:val="20"/>
        </w:rPr>
        <w:t>, w tym z uwzględnieniem na etapie</w:t>
      </w:r>
      <w:r w:rsidR="008D36F3" w:rsidRPr="005D65B3">
        <w:rPr>
          <w:rFonts w:ascii="Arial" w:hAnsi="Arial" w:cs="Arial"/>
          <w:sz w:val="20"/>
          <w:szCs w:val="20"/>
        </w:rPr>
        <w:t xml:space="preserve"> zakupu lub</w:t>
      </w:r>
      <w:r w:rsidRPr="005D65B3">
        <w:rPr>
          <w:rFonts w:ascii="Arial" w:hAnsi="Arial" w:cs="Arial"/>
          <w:sz w:val="20"/>
          <w:szCs w:val="20"/>
        </w:rPr>
        <w:t xml:space="preserve"> procedury udzielenia zamówienia parametrów związanych ze zużyciem energii</w:t>
      </w:r>
      <w:r w:rsidR="001E0077" w:rsidRPr="005D65B3">
        <w:rPr>
          <w:rFonts w:ascii="Arial" w:hAnsi="Arial" w:cs="Arial"/>
          <w:sz w:val="20"/>
          <w:szCs w:val="20"/>
        </w:rPr>
        <w:t xml:space="preserve"> (o ile to możliwe)</w:t>
      </w:r>
      <w:r w:rsidR="00EE000E" w:rsidRPr="005D65B3">
        <w:rPr>
          <w:rStyle w:val="Odwoanieprzypisudolnego"/>
          <w:rFonts w:ascii="Arial" w:hAnsi="Arial" w:cs="Arial"/>
          <w:sz w:val="20"/>
          <w:szCs w:val="20"/>
        </w:rPr>
        <w:footnoteReference w:id="16"/>
      </w:r>
      <w:r w:rsidRPr="005D65B3">
        <w:rPr>
          <w:rFonts w:ascii="Arial" w:hAnsi="Arial" w:cs="Arial"/>
          <w:sz w:val="20"/>
          <w:szCs w:val="20"/>
        </w:rPr>
        <w:t>.</w:t>
      </w:r>
    </w:p>
    <w:p w14:paraId="756966D4" w14:textId="23F062F3" w:rsidR="00DC2947" w:rsidRPr="005D65B3" w:rsidRDefault="00B84A97" w:rsidP="00CF363A">
      <w:pPr>
        <w:pStyle w:val="Akapitzlist"/>
        <w:numPr>
          <w:ilvl w:val="0"/>
          <w:numId w:val="2"/>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zobowiązuje się do </w:t>
      </w:r>
      <w:r w:rsidR="00DC2947" w:rsidRPr="005D65B3">
        <w:rPr>
          <w:rFonts w:ascii="Arial" w:hAnsi="Arial" w:cs="Arial"/>
          <w:sz w:val="20"/>
          <w:szCs w:val="20"/>
        </w:rPr>
        <w:t>postępowania z odpadami</w:t>
      </w:r>
      <w:r w:rsidR="00EF3852" w:rsidRPr="005D65B3">
        <w:rPr>
          <w:rFonts w:ascii="Arial" w:hAnsi="Arial" w:cs="Arial"/>
          <w:sz w:val="20"/>
          <w:szCs w:val="20"/>
        </w:rPr>
        <w:t xml:space="preserve"> zgodnie z hierarchią postępowania z odpadami</w:t>
      </w:r>
      <w:r w:rsidR="00DC2947" w:rsidRPr="005D65B3">
        <w:rPr>
          <w:rFonts w:ascii="Arial" w:hAnsi="Arial" w:cs="Arial"/>
          <w:sz w:val="20"/>
          <w:szCs w:val="20"/>
        </w:rPr>
        <w:t xml:space="preserve">, ze szczególnym uwzględnieniem zapobiegania powstawaniu odpadów w trakcie realizacji </w:t>
      </w:r>
      <w:r w:rsidR="005C3396" w:rsidRPr="005D65B3">
        <w:rPr>
          <w:rFonts w:ascii="Arial" w:hAnsi="Arial" w:cs="Arial"/>
          <w:sz w:val="20"/>
          <w:szCs w:val="20"/>
        </w:rPr>
        <w:t>P</w:t>
      </w:r>
      <w:r w:rsidR="00DC2947" w:rsidRPr="005D65B3">
        <w:rPr>
          <w:rFonts w:ascii="Arial" w:hAnsi="Arial" w:cs="Arial"/>
          <w:sz w:val="20"/>
          <w:szCs w:val="20"/>
        </w:rPr>
        <w:t>rojektu i po jego zakończeniu</w:t>
      </w:r>
      <w:r w:rsidR="00862CE0" w:rsidRPr="005D65B3">
        <w:rPr>
          <w:rFonts w:ascii="Arial" w:hAnsi="Arial" w:cs="Arial"/>
          <w:sz w:val="20"/>
          <w:szCs w:val="20"/>
        </w:rPr>
        <w:t xml:space="preserve"> zgodnie z ustawą </w:t>
      </w:r>
      <w:r w:rsidR="00D02A3E" w:rsidRPr="005D65B3">
        <w:rPr>
          <w:rFonts w:ascii="Arial" w:hAnsi="Arial" w:cs="Arial"/>
          <w:sz w:val="20"/>
          <w:szCs w:val="20"/>
        </w:rPr>
        <w:t xml:space="preserve">z 14 grudnia 2012 r. </w:t>
      </w:r>
      <w:r w:rsidR="00862CE0" w:rsidRPr="005D65B3">
        <w:rPr>
          <w:rFonts w:ascii="Arial" w:hAnsi="Arial" w:cs="Arial"/>
          <w:sz w:val="20"/>
          <w:szCs w:val="20"/>
        </w:rPr>
        <w:t>o odpadach.</w:t>
      </w:r>
    </w:p>
    <w:p w14:paraId="679AD0D1" w14:textId="4CB75BB5" w:rsidR="00DC2947" w:rsidRPr="005D65B3" w:rsidRDefault="008D36F3" w:rsidP="00CF363A">
      <w:pPr>
        <w:pStyle w:val="Akapitzlist"/>
        <w:numPr>
          <w:ilvl w:val="0"/>
          <w:numId w:val="2"/>
        </w:numPr>
        <w:spacing w:before="120" w:after="120"/>
        <w:contextualSpacing w:val="0"/>
        <w:jc w:val="both"/>
        <w:rPr>
          <w:rFonts w:ascii="Arial" w:hAnsi="Arial" w:cs="Arial"/>
          <w:sz w:val="20"/>
          <w:szCs w:val="20"/>
        </w:rPr>
      </w:pPr>
      <w:r w:rsidRPr="005D65B3">
        <w:rPr>
          <w:rFonts w:ascii="Arial" w:hAnsi="Arial" w:cs="Arial"/>
          <w:sz w:val="20"/>
          <w:szCs w:val="20"/>
        </w:rPr>
        <w:t>Z</w:t>
      </w:r>
      <w:r w:rsidR="00DC2947" w:rsidRPr="005D65B3">
        <w:rPr>
          <w:rFonts w:ascii="Arial" w:hAnsi="Arial" w:cs="Arial"/>
          <w:sz w:val="20"/>
          <w:szCs w:val="20"/>
        </w:rPr>
        <w:t xml:space="preserve"> </w:t>
      </w:r>
      <w:r w:rsidRPr="005D65B3">
        <w:rPr>
          <w:rFonts w:ascii="Arial" w:hAnsi="Arial" w:cs="Arial"/>
          <w:sz w:val="20"/>
          <w:szCs w:val="20"/>
        </w:rPr>
        <w:t>zastrzeżeniem ust. 1</w:t>
      </w:r>
      <w:r w:rsidR="008B67F9" w:rsidRPr="005D65B3">
        <w:rPr>
          <w:rFonts w:ascii="Arial" w:hAnsi="Arial" w:cs="Arial"/>
          <w:sz w:val="20"/>
          <w:szCs w:val="20"/>
        </w:rPr>
        <w:t>2</w:t>
      </w:r>
      <w:r w:rsidRPr="005D65B3">
        <w:rPr>
          <w:rFonts w:ascii="Arial" w:hAnsi="Arial" w:cs="Arial"/>
          <w:sz w:val="20"/>
          <w:szCs w:val="20"/>
        </w:rPr>
        <w:t xml:space="preserve"> oraz § 6 ust. </w:t>
      </w:r>
      <w:r w:rsidR="00B67FAA" w:rsidRPr="005D65B3">
        <w:rPr>
          <w:rFonts w:ascii="Arial" w:hAnsi="Arial" w:cs="Arial"/>
          <w:sz w:val="20"/>
          <w:szCs w:val="20"/>
        </w:rPr>
        <w:t>10</w:t>
      </w:r>
      <w:r w:rsidRPr="005D65B3">
        <w:rPr>
          <w:rFonts w:ascii="Arial" w:hAnsi="Arial" w:cs="Arial"/>
          <w:sz w:val="20"/>
          <w:szCs w:val="20"/>
        </w:rPr>
        <w:t xml:space="preserve"> Beneficjent po zakończeniu użytkowania środków trwałych zakupionych w ramach Projektu zobowiązuje się postępować z nimi w taki sposób</w:t>
      </w:r>
      <w:r w:rsidR="0061351B" w:rsidRPr="005D65B3">
        <w:rPr>
          <w:rFonts w:ascii="Arial" w:hAnsi="Arial" w:cs="Arial"/>
          <w:sz w:val="20"/>
          <w:szCs w:val="20"/>
        </w:rPr>
        <w:t>,</w:t>
      </w:r>
      <w:r w:rsidRPr="005D65B3">
        <w:rPr>
          <w:rFonts w:ascii="Arial" w:hAnsi="Arial" w:cs="Arial"/>
          <w:sz w:val="20"/>
          <w:szCs w:val="20"/>
        </w:rPr>
        <w:t xml:space="preserve"> aby zapobiegać powstawaniu odpadów. W przypadku</w:t>
      </w:r>
      <w:r w:rsidR="0061351B" w:rsidRPr="005D65B3">
        <w:rPr>
          <w:rFonts w:ascii="Arial" w:hAnsi="Arial" w:cs="Arial"/>
          <w:sz w:val="20"/>
          <w:szCs w:val="20"/>
        </w:rPr>
        <w:t>,</w:t>
      </w:r>
      <w:r w:rsidRPr="005D65B3">
        <w:rPr>
          <w:rFonts w:ascii="Arial" w:hAnsi="Arial" w:cs="Arial"/>
          <w:sz w:val="20"/>
          <w:szCs w:val="20"/>
        </w:rPr>
        <w:t xml:space="preserve"> gdy środek trwały stanie się odpadem</w:t>
      </w:r>
      <w:r w:rsidR="0061351B" w:rsidRPr="005D65B3">
        <w:rPr>
          <w:rFonts w:ascii="Arial" w:hAnsi="Arial" w:cs="Arial"/>
          <w:sz w:val="20"/>
          <w:szCs w:val="20"/>
        </w:rPr>
        <w:t>,</w:t>
      </w:r>
      <w:r w:rsidRPr="005D65B3">
        <w:rPr>
          <w:rFonts w:ascii="Arial" w:hAnsi="Arial" w:cs="Arial"/>
          <w:sz w:val="20"/>
          <w:szCs w:val="20"/>
        </w:rPr>
        <w:t xml:space="preserve"> Beneficjent zobowiązuje się postępować </w:t>
      </w:r>
      <w:r w:rsidR="00F10E83" w:rsidRPr="005D65B3">
        <w:rPr>
          <w:rFonts w:ascii="Arial" w:hAnsi="Arial" w:cs="Arial"/>
          <w:sz w:val="20"/>
          <w:szCs w:val="20"/>
        </w:rPr>
        <w:t>z tym odpadem zgodnie z normami prawa dotyczącymi gospodarowania odpadami i z uwzględnieniem zaleceń producenta</w:t>
      </w:r>
      <w:r w:rsidR="00801882" w:rsidRPr="005D65B3">
        <w:rPr>
          <w:rStyle w:val="Odwoanieprzypisudolnego"/>
          <w:rFonts w:ascii="Arial" w:hAnsi="Arial" w:cs="Arial"/>
          <w:sz w:val="20"/>
          <w:szCs w:val="20"/>
        </w:rPr>
        <w:footnoteReference w:id="17"/>
      </w:r>
      <w:r w:rsidR="008C6BFE" w:rsidRPr="005D65B3">
        <w:rPr>
          <w:rFonts w:ascii="Arial" w:hAnsi="Arial" w:cs="Arial"/>
          <w:sz w:val="20"/>
          <w:szCs w:val="20"/>
        </w:rPr>
        <w:t>.</w:t>
      </w:r>
      <w:r w:rsidR="00DC2947" w:rsidRPr="005D65B3">
        <w:rPr>
          <w:rFonts w:ascii="Arial" w:hAnsi="Arial" w:cs="Arial"/>
          <w:sz w:val="20"/>
          <w:szCs w:val="20"/>
        </w:rPr>
        <w:t xml:space="preserve"> </w:t>
      </w:r>
    </w:p>
    <w:p w14:paraId="3949E13B" w14:textId="3146006D" w:rsidR="00DC2947" w:rsidRPr="005D65B3" w:rsidRDefault="00DC2947" w:rsidP="00CF363A">
      <w:pPr>
        <w:pStyle w:val="Akapitzlist"/>
        <w:numPr>
          <w:ilvl w:val="0"/>
          <w:numId w:val="2"/>
        </w:numPr>
        <w:spacing w:before="120" w:after="120"/>
        <w:contextualSpacing w:val="0"/>
        <w:jc w:val="both"/>
        <w:rPr>
          <w:rFonts w:ascii="Arial" w:hAnsi="Arial" w:cs="Arial"/>
          <w:sz w:val="20"/>
          <w:szCs w:val="20"/>
        </w:rPr>
      </w:pPr>
      <w:r w:rsidRPr="005D65B3">
        <w:rPr>
          <w:rFonts w:ascii="Arial" w:hAnsi="Arial" w:cs="Arial"/>
          <w:sz w:val="20"/>
          <w:szCs w:val="20"/>
        </w:rPr>
        <w:t>Beneficjent</w:t>
      </w:r>
      <w:r w:rsidR="00D22026" w:rsidRPr="005D65B3">
        <w:rPr>
          <w:rFonts w:ascii="Arial" w:hAnsi="Arial" w:cs="Arial"/>
          <w:sz w:val="20"/>
          <w:szCs w:val="20"/>
        </w:rPr>
        <w:t xml:space="preserve"> </w:t>
      </w:r>
      <w:r w:rsidRPr="005D65B3">
        <w:rPr>
          <w:rFonts w:ascii="Arial" w:hAnsi="Arial" w:cs="Arial"/>
          <w:sz w:val="20"/>
          <w:szCs w:val="20"/>
        </w:rPr>
        <w:t>zobowiązuje się do</w:t>
      </w:r>
      <w:r w:rsidR="00447535" w:rsidRPr="005D65B3">
        <w:rPr>
          <w:rFonts w:ascii="Arial" w:hAnsi="Arial" w:cs="Arial"/>
          <w:sz w:val="20"/>
          <w:szCs w:val="20"/>
        </w:rPr>
        <w:t xml:space="preserve"> zagospodarowania</w:t>
      </w:r>
      <w:r w:rsidRPr="005D65B3">
        <w:rPr>
          <w:rFonts w:ascii="Arial" w:hAnsi="Arial" w:cs="Arial"/>
          <w:sz w:val="20"/>
          <w:szCs w:val="20"/>
        </w:rPr>
        <w:t xml:space="preserve"> </w:t>
      </w:r>
      <w:r w:rsidR="00447535" w:rsidRPr="005D65B3">
        <w:rPr>
          <w:rFonts w:ascii="Arial" w:hAnsi="Arial" w:cs="Arial"/>
          <w:sz w:val="20"/>
          <w:szCs w:val="20"/>
        </w:rPr>
        <w:t>substancji/</w:t>
      </w:r>
      <w:r w:rsidRPr="005D65B3">
        <w:rPr>
          <w:rFonts w:ascii="Arial" w:hAnsi="Arial" w:cs="Arial"/>
          <w:sz w:val="20"/>
          <w:szCs w:val="20"/>
        </w:rPr>
        <w:t>odpadów niebezpiecznych</w:t>
      </w:r>
      <w:r w:rsidR="00447535" w:rsidRPr="005D65B3">
        <w:rPr>
          <w:rFonts w:ascii="Arial" w:hAnsi="Arial" w:cs="Arial"/>
          <w:sz w:val="20"/>
          <w:szCs w:val="20"/>
        </w:rPr>
        <w:t xml:space="preserve"> powstałych w trakcie realizacji Projektu lub po jego zakończeniu</w:t>
      </w:r>
      <w:r w:rsidRPr="005D65B3">
        <w:rPr>
          <w:rFonts w:ascii="Arial" w:hAnsi="Arial" w:cs="Arial"/>
          <w:sz w:val="20"/>
          <w:szCs w:val="20"/>
        </w:rPr>
        <w:t xml:space="preserve"> zgodnie z ustawą</w:t>
      </w:r>
      <w:r w:rsidR="00F06C25" w:rsidRPr="005D65B3">
        <w:rPr>
          <w:rFonts w:ascii="Arial" w:hAnsi="Arial" w:cs="Arial"/>
          <w:sz w:val="20"/>
          <w:szCs w:val="20"/>
        </w:rPr>
        <w:t xml:space="preserve"> z dnia 14 grudnia 2012 r.</w:t>
      </w:r>
      <w:r w:rsidRPr="005D65B3">
        <w:rPr>
          <w:rFonts w:ascii="Arial" w:hAnsi="Arial" w:cs="Arial"/>
          <w:sz w:val="20"/>
          <w:szCs w:val="20"/>
        </w:rPr>
        <w:t xml:space="preserve"> o odpadach </w:t>
      </w:r>
      <w:r w:rsidR="00447535" w:rsidRPr="005D65B3">
        <w:rPr>
          <w:rFonts w:ascii="Arial" w:hAnsi="Arial" w:cs="Arial"/>
          <w:sz w:val="20"/>
          <w:szCs w:val="20"/>
        </w:rPr>
        <w:t>i z zastrzeżeniem ust. 1</w:t>
      </w:r>
      <w:r w:rsidR="005A66E1" w:rsidRPr="005D65B3">
        <w:rPr>
          <w:rFonts w:ascii="Arial" w:hAnsi="Arial" w:cs="Arial"/>
          <w:sz w:val="20"/>
          <w:szCs w:val="20"/>
        </w:rPr>
        <w:t>2</w:t>
      </w:r>
      <w:r w:rsidR="00801882" w:rsidRPr="005D65B3">
        <w:rPr>
          <w:rStyle w:val="Odwoanieprzypisudolnego"/>
          <w:rFonts w:ascii="Arial" w:hAnsi="Arial" w:cs="Arial"/>
          <w:sz w:val="20"/>
          <w:szCs w:val="20"/>
        </w:rPr>
        <w:footnoteReference w:id="18"/>
      </w:r>
      <w:r w:rsidR="008C6BFE" w:rsidRPr="005D65B3">
        <w:rPr>
          <w:rFonts w:ascii="Arial" w:hAnsi="Arial" w:cs="Arial"/>
          <w:sz w:val="20"/>
          <w:szCs w:val="20"/>
        </w:rPr>
        <w:t>.</w:t>
      </w:r>
      <w:r w:rsidRPr="005D65B3">
        <w:rPr>
          <w:rFonts w:ascii="Arial" w:hAnsi="Arial" w:cs="Arial"/>
          <w:sz w:val="20"/>
          <w:szCs w:val="20"/>
        </w:rPr>
        <w:t xml:space="preserve"> </w:t>
      </w:r>
    </w:p>
    <w:p w14:paraId="2A3A79A5" w14:textId="3A05F05B" w:rsidR="009F7E2D" w:rsidRPr="005D65B3" w:rsidRDefault="009C4A53" w:rsidP="00CF363A">
      <w:pPr>
        <w:pStyle w:val="Akapitzlist"/>
        <w:numPr>
          <w:ilvl w:val="0"/>
          <w:numId w:val="2"/>
        </w:numPr>
        <w:spacing w:before="120" w:after="120"/>
        <w:contextualSpacing w:val="0"/>
        <w:jc w:val="both"/>
        <w:rPr>
          <w:rFonts w:ascii="Arial" w:hAnsi="Arial" w:cs="Arial"/>
          <w:sz w:val="20"/>
          <w:szCs w:val="20"/>
        </w:rPr>
      </w:pPr>
      <w:bookmarkStart w:id="4" w:name="_Hlk104476993"/>
      <w:r w:rsidRPr="005D65B3">
        <w:rPr>
          <w:rFonts w:ascii="Arial" w:hAnsi="Arial" w:cs="Arial"/>
          <w:sz w:val="20"/>
          <w:szCs w:val="20"/>
        </w:rPr>
        <w:t xml:space="preserve">Beneficjent zobowiązuje się do realizacji Projektu zgodnie z wymogami określonymi dyrektywą </w:t>
      </w:r>
      <w:r w:rsidR="009F7E2D" w:rsidRPr="005D65B3">
        <w:rPr>
          <w:rFonts w:ascii="Arial" w:hAnsi="Arial" w:cs="Arial"/>
          <w:sz w:val="20"/>
          <w:szCs w:val="20"/>
        </w:rPr>
        <w:t>w sprawie oceny skutków wywieranych przez niektóre przedsięwzięcia publiczne i prywatne na środowisko</w:t>
      </w:r>
      <w:r w:rsidR="009F7E2D" w:rsidRPr="005D65B3">
        <w:rPr>
          <w:rStyle w:val="Odwoanieprzypisudolnego"/>
          <w:rFonts w:ascii="Arial" w:hAnsi="Arial" w:cs="Arial"/>
          <w:sz w:val="20"/>
          <w:szCs w:val="20"/>
        </w:rPr>
        <w:footnoteReference w:id="19"/>
      </w:r>
      <w:r w:rsidR="009F7E2D" w:rsidRPr="005D65B3">
        <w:rPr>
          <w:rFonts w:ascii="Arial" w:hAnsi="Arial" w:cs="Arial"/>
          <w:sz w:val="20"/>
          <w:szCs w:val="20"/>
        </w:rPr>
        <w:t>, dyrektywą w sprawie ochrony dzikiego ptactwa</w:t>
      </w:r>
      <w:r w:rsidR="009F7E2D" w:rsidRPr="005D65B3">
        <w:rPr>
          <w:rStyle w:val="Odwoanieprzypisudolnego"/>
          <w:rFonts w:ascii="Arial" w:hAnsi="Arial" w:cs="Arial"/>
          <w:sz w:val="20"/>
          <w:szCs w:val="20"/>
        </w:rPr>
        <w:footnoteReference w:id="20"/>
      </w:r>
      <w:r w:rsidR="009F7E2D" w:rsidRPr="005D65B3">
        <w:rPr>
          <w:rFonts w:ascii="Arial" w:hAnsi="Arial" w:cs="Arial"/>
          <w:sz w:val="20"/>
          <w:szCs w:val="20"/>
        </w:rPr>
        <w:t>, dyrektywą w sprawie ochrony siedlisk przyrodniczych oraz dzikiej fauny i flory</w:t>
      </w:r>
      <w:r w:rsidR="009F7E2D" w:rsidRPr="005D65B3">
        <w:rPr>
          <w:rStyle w:val="Odwoanieprzypisudolnego"/>
          <w:rFonts w:ascii="Arial" w:hAnsi="Arial" w:cs="Arial"/>
          <w:sz w:val="20"/>
          <w:szCs w:val="20"/>
        </w:rPr>
        <w:footnoteReference w:id="21"/>
      </w:r>
      <w:r w:rsidR="009F7E2D" w:rsidRPr="005D65B3">
        <w:rPr>
          <w:rFonts w:ascii="Arial" w:hAnsi="Arial" w:cs="Arial"/>
          <w:sz w:val="20"/>
          <w:szCs w:val="20"/>
        </w:rPr>
        <w:t xml:space="preserve"> i dyrektywą ustanawiając</w:t>
      </w:r>
      <w:r w:rsidR="0061351B" w:rsidRPr="005D65B3">
        <w:rPr>
          <w:rFonts w:ascii="Arial" w:hAnsi="Arial" w:cs="Arial"/>
          <w:sz w:val="20"/>
          <w:szCs w:val="20"/>
        </w:rPr>
        <w:t>ą</w:t>
      </w:r>
      <w:r w:rsidR="009F7E2D" w:rsidRPr="005D65B3">
        <w:rPr>
          <w:rFonts w:ascii="Arial" w:hAnsi="Arial" w:cs="Arial"/>
          <w:sz w:val="20"/>
          <w:szCs w:val="20"/>
        </w:rPr>
        <w:t xml:space="preserve"> ramy wspólnotowego działania w dziedzinie polityki wodnej</w:t>
      </w:r>
      <w:r w:rsidR="009F7E2D" w:rsidRPr="005D65B3">
        <w:rPr>
          <w:rStyle w:val="Odwoanieprzypisudolnego"/>
          <w:rFonts w:ascii="Arial" w:hAnsi="Arial" w:cs="Arial"/>
          <w:sz w:val="20"/>
          <w:szCs w:val="20"/>
        </w:rPr>
        <w:footnoteReference w:id="22"/>
      </w:r>
      <w:r w:rsidR="009F7E2D" w:rsidRPr="005D65B3">
        <w:rPr>
          <w:rFonts w:ascii="Arial" w:hAnsi="Arial" w:cs="Arial"/>
          <w:sz w:val="20"/>
          <w:szCs w:val="20"/>
        </w:rPr>
        <w:t xml:space="preserve"> (o ile będzie dotyczyło danego </w:t>
      </w:r>
      <w:r w:rsidR="005C3396" w:rsidRPr="005D65B3">
        <w:rPr>
          <w:rFonts w:ascii="Arial" w:hAnsi="Arial" w:cs="Arial"/>
          <w:sz w:val="20"/>
          <w:szCs w:val="20"/>
        </w:rPr>
        <w:t>P</w:t>
      </w:r>
      <w:r w:rsidR="009F7E2D" w:rsidRPr="005D65B3">
        <w:rPr>
          <w:rFonts w:ascii="Arial" w:hAnsi="Arial" w:cs="Arial"/>
          <w:sz w:val="20"/>
          <w:szCs w:val="20"/>
        </w:rPr>
        <w:t>rojektu).</w:t>
      </w:r>
    </w:p>
    <w:p w14:paraId="319F61A6" w14:textId="6C48513D" w:rsidR="00A96EC1" w:rsidRPr="005D65B3" w:rsidRDefault="001E11DF" w:rsidP="00CF363A">
      <w:pPr>
        <w:pStyle w:val="Akapitzlist"/>
        <w:numPr>
          <w:ilvl w:val="0"/>
          <w:numId w:val="2"/>
        </w:numPr>
        <w:spacing w:before="120" w:after="120"/>
        <w:contextualSpacing w:val="0"/>
        <w:jc w:val="both"/>
        <w:rPr>
          <w:rFonts w:ascii="Arial" w:hAnsi="Arial" w:cs="Arial"/>
          <w:sz w:val="20"/>
          <w:szCs w:val="20"/>
        </w:rPr>
      </w:pPr>
      <w:r w:rsidRPr="005D65B3">
        <w:rPr>
          <w:rFonts w:ascii="Arial" w:hAnsi="Arial" w:cs="Arial"/>
          <w:sz w:val="20"/>
          <w:szCs w:val="20"/>
        </w:rPr>
        <w:t>Beneficjent zobowiązuje się do uodpornienia na zmiany klimatu w przypadku inwestycji w infrastrukturę o przewidywanej trwałości wynoszącej co najmniej pięć lat, zgodnie z art. 73 ust. 2 pkt j rozporządzenia ogólnego</w:t>
      </w:r>
      <w:r w:rsidRPr="005D65B3">
        <w:rPr>
          <w:rStyle w:val="Odwoanieprzypisudolnego"/>
          <w:rFonts w:ascii="Arial" w:hAnsi="Arial" w:cs="Arial"/>
          <w:sz w:val="20"/>
          <w:szCs w:val="20"/>
        </w:rPr>
        <w:footnoteReference w:id="23"/>
      </w:r>
      <w:r w:rsidRPr="005D65B3">
        <w:rPr>
          <w:rFonts w:ascii="Arial" w:hAnsi="Arial" w:cs="Arial"/>
          <w:sz w:val="20"/>
          <w:szCs w:val="20"/>
        </w:rPr>
        <w:t xml:space="preserve">. </w:t>
      </w:r>
    </w:p>
    <w:p w14:paraId="456AA4B0" w14:textId="79E29511" w:rsidR="0056140C" w:rsidRPr="005D65B3" w:rsidRDefault="00EF3852" w:rsidP="00CF363A">
      <w:pPr>
        <w:pStyle w:val="Akapitzlist"/>
        <w:numPr>
          <w:ilvl w:val="0"/>
          <w:numId w:val="2"/>
        </w:numPr>
        <w:spacing w:before="120" w:after="120"/>
        <w:contextualSpacing w:val="0"/>
        <w:jc w:val="both"/>
        <w:rPr>
          <w:rFonts w:ascii="Arial" w:hAnsi="Arial" w:cs="Arial"/>
          <w:sz w:val="20"/>
          <w:szCs w:val="20"/>
        </w:rPr>
      </w:pPr>
      <w:r w:rsidRPr="005D65B3">
        <w:rPr>
          <w:rFonts w:ascii="Arial" w:hAnsi="Arial" w:cs="Arial"/>
          <w:sz w:val="20"/>
          <w:szCs w:val="20"/>
        </w:rPr>
        <w:lastRenderedPageBreak/>
        <w:t>Beneficjent zobowiązuje się do</w:t>
      </w:r>
      <w:r w:rsidR="001A6EFD" w:rsidRPr="005D65B3">
        <w:rPr>
          <w:rFonts w:ascii="Arial" w:hAnsi="Arial" w:cs="Arial"/>
          <w:sz w:val="20"/>
          <w:szCs w:val="20"/>
        </w:rPr>
        <w:t xml:space="preserve"> dochowania należytej staranności i</w:t>
      </w:r>
      <w:r w:rsidRPr="005D65B3">
        <w:rPr>
          <w:rFonts w:ascii="Arial" w:hAnsi="Arial" w:cs="Arial"/>
          <w:sz w:val="20"/>
          <w:szCs w:val="20"/>
        </w:rPr>
        <w:t xml:space="preserve"> zabezpieczenia </w:t>
      </w:r>
      <w:r w:rsidR="00111093" w:rsidRPr="005D65B3">
        <w:rPr>
          <w:rFonts w:ascii="Arial" w:hAnsi="Arial" w:cs="Arial"/>
          <w:sz w:val="20"/>
          <w:szCs w:val="20"/>
        </w:rPr>
        <w:t xml:space="preserve">sprzętu i </w:t>
      </w:r>
      <w:r w:rsidRPr="005D65B3">
        <w:rPr>
          <w:rFonts w:ascii="Arial" w:hAnsi="Arial" w:cs="Arial"/>
          <w:sz w:val="20"/>
          <w:szCs w:val="20"/>
        </w:rPr>
        <w:t>system</w:t>
      </w:r>
      <w:r w:rsidR="00111093" w:rsidRPr="005D65B3">
        <w:rPr>
          <w:rFonts w:ascii="Arial" w:hAnsi="Arial" w:cs="Arial"/>
          <w:sz w:val="20"/>
          <w:szCs w:val="20"/>
        </w:rPr>
        <w:t>ów</w:t>
      </w:r>
      <w:r w:rsidRPr="005D65B3">
        <w:rPr>
          <w:rFonts w:ascii="Arial" w:hAnsi="Arial" w:cs="Arial"/>
          <w:sz w:val="20"/>
          <w:szCs w:val="20"/>
        </w:rPr>
        <w:t xml:space="preserve"> informatyczn</w:t>
      </w:r>
      <w:r w:rsidR="00111093" w:rsidRPr="005D65B3">
        <w:rPr>
          <w:rFonts w:ascii="Arial" w:hAnsi="Arial" w:cs="Arial"/>
          <w:sz w:val="20"/>
          <w:szCs w:val="20"/>
        </w:rPr>
        <w:t>ych</w:t>
      </w:r>
      <w:r w:rsidR="00111093" w:rsidRPr="005D65B3">
        <w:rPr>
          <w:rStyle w:val="Odwoanieprzypisudolnego"/>
          <w:rFonts w:ascii="Arial" w:hAnsi="Arial" w:cs="Arial"/>
          <w:sz w:val="20"/>
          <w:szCs w:val="20"/>
        </w:rPr>
        <w:footnoteReference w:id="24"/>
      </w:r>
      <w:r w:rsidR="00222321" w:rsidRPr="005D65B3">
        <w:rPr>
          <w:rFonts w:ascii="Arial" w:hAnsi="Arial" w:cs="Arial"/>
          <w:sz w:val="20"/>
          <w:szCs w:val="20"/>
        </w:rPr>
        <w:t xml:space="preserve"> </w:t>
      </w:r>
      <w:r w:rsidRPr="005D65B3">
        <w:rPr>
          <w:rFonts w:ascii="Arial" w:hAnsi="Arial" w:cs="Arial"/>
          <w:sz w:val="20"/>
          <w:szCs w:val="20"/>
        </w:rPr>
        <w:t>przed cyberatakami</w:t>
      </w:r>
      <w:r w:rsidR="0056140C" w:rsidRPr="005D65B3">
        <w:rPr>
          <w:rStyle w:val="Odwoanieprzypisudolnego"/>
          <w:rFonts w:ascii="Arial" w:hAnsi="Arial" w:cs="Arial"/>
          <w:sz w:val="20"/>
          <w:szCs w:val="20"/>
        </w:rPr>
        <w:footnoteReference w:id="25"/>
      </w:r>
      <w:r w:rsidR="0056140C" w:rsidRPr="005D65B3">
        <w:rPr>
          <w:rFonts w:ascii="Arial" w:hAnsi="Arial" w:cs="Arial"/>
          <w:sz w:val="20"/>
          <w:szCs w:val="20"/>
        </w:rPr>
        <w:t xml:space="preserve">. </w:t>
      </w:r>
    </w:p>
    <w:p w14:paraId="57861D42" w14:textId="2C9E79DB" w:rsidR="6D504EC5" w:rsidRPr="005D65B3" w:rsidRDefault="6D504EC5" w:rsidP="00CF363A">
      <w:pPr>
        <w:pStyle w:val="Akapitzlist"/>
        <w:numPr>
          <w:ilvl w:val="0"/>
          <w:numId w:val="2"/>
        </w:numPr>
        <w:spacing w:before="120" w:after="120"/>
        <w:contextualSpacing w:val="0"/>
        <w:jc w:val="both"/>
        <w:rPr>
          <w:rFonts w:ascii="Arial" w:eastAsiaTheme="minorEastAsia" w:hAnsi="Arial" w:cs="Arial"/>
          <w:b/>
          <w:bCs/>
          <w:sz w:val="20"/>
          <w:szCs w:val="20"/>
        </w:rPr>
      </w:pPr>
      <w:r w:rsidRPr="005D65B3">
        <w:rPr>
          <w:rFonts w:ascii="Arial" w:hAnsi="Arial" w:cs="Arial"/>
          <w:sz w:val="20"/>
          <w:szCs w:val="20"/>
        </w:rPr>
        <w:t xml:space="preserve">Beneficjent </w:t>
      </w:r>
      <w:r w:rsidR="00D92394" w:rsidRPr="005D65B3">
        <w:rPr>
          <w:rFonts w:ascii="Arial" w:hAnsi="Arial" w:cs="Arial"/>
          <w:sz w:val="20"/>
          <w:szCs w:val="20"/>
        </w:rPr>
        <w:t xml:space="preserve">w okresie obowiązywania Umowy </w:t>
      </w:r>
      <w:r w:rsidRPr="005D65B3">
        <w:rPr>
          <w:rFonts w:ascii="Arial" w:hAnsi="Arial" w:cs="Arial"/>
          <w:sz w:val="20"/>
          <w:szCs w:val="20"/>
        </w:rPr>
        <w:t xml:space="preserve">zobowiązuje się udzielać </w:t>
      </w:r>
      <w:r w:rsidR="001D2883" w:rsidRPr="005D65B3">
        <w:rPr>
          <w:rFonts w:ascii="Arial" w:hAnsi="Arial" w:cs="Arial"/>
          <w:sz w:val="20"/>
          <w:szCs w:val="20"/>
        </w:rPr>
        <w:t>Instytucji</w:t>
      </w:r>
      <w:r w:rsidRPr="005D65B3">
        <w:rPr>
          <w:rFonts w:ascii="Arial" w:hAnsi="Arial" w:cs="Arial"/>
          <w:sz w:val="20"/>
          <w:szCs w:val="20"/>
        </w:rPr>
        <w:t xml:space="preserve"> oraz podmiotom upoważnionym przez </w:t>
      </w:r>
      <w:r w:rsidR="001D2883" w:rsidRPr="005D65B3">
        <w:rPr>
          <w:rFonts w:ascii="Arial" w:hAnsi="Arial" w:cs="Arial"/>
          <w:sz w:val="20"/>
          <w:szCs w:val="20"/>
        </w:rPr>
        <w:t>Instytucję</w:t>
      </w:r>
      <w:r w:rsidRPr="005D65B3">
        <w:rPr>
          <w:rFonts w:ascii="Arial" w:hAnsi="Arial" w:cs="Arial"/>
          <w:sz w:val="20"/>
          <w:szCs w:val="20"/>
        </w:rPr>
        <w:t xml:space="preserve"> wszelkich informacji lub </w:t>
      </w:r>
      <w:r w:rsidR="00FE7846" w:rsidRPr="005D65B3">
        <w:rPr>
          <w:rFonts w:ascii="Arial" w:hAnsi="Arial" w:cs="Arial"/>
          <w:sz w:val="20"/>
          <w:szCs w:val="20"/>
        </w:rPr>
        <w:t xml:space="preserve">udostępnić wszelkie </w:t>
      </w:r>
      <w:r w:rsidRPr="005D65B3">
        <w:rPr>
          <w:rFonts w:ascii="Arial" w:hAnsi="Arial" w:cs="Arial"/>
          <w:sz w:val="20"/>
          <w:szCs w:val="20"/>
        </w:rPr>
        <w:t>dokument</w:t>
      </w:r>
      <w:r w:rsidR="00FE7846" w:rsidRPr="005D65B3">
        <w:rPr>
          <w:rFonts w:ascii="Arial" w:hAnsi="Arial" w:cs="Arial"/>
          <w:sz w:val="20"/>
          <w:szCs w:val="20"/>
        </w:rPr>
        <w:t>y</w:t>
      </w:r>
      <w:r w:rsidRPr="005D65B3">
        <w:rPr>
          <w:rFonts w:ascii="Arial" w:hAnsi="Arial" w:cs="Arial"/>
          <w:sz w:val="20"/>
          <w:szCs w:val="20"/>
        </w:rPr>
        <w:t xml:space="preserve"> </w:t>
      </w:r>
      <w:r w:rsidR="00FE7846" w:rsidRPr="005D65B3">
        <w:rPr>
          <w:rFonts w:ascii="Arial" w:hAnsi="Arial" w:cs="Arial"/>
          <w:sz w:val="20"/>
          <w:szCs w:val="20"/>
        </w:rPr>
        <w:t xml:space="preserve">dotyczące </w:t>
      </w:r>
      <w:r w:rsidRPr="005D65B3">
        <w:rPr>
          <w:rFonts w:ascii="Arial" w:hAnsi="Arial" w:cs="Arial"/>
          <w:sz w:val="20"/>
          <w:szCs w:val="20"/>
        </w:rPr>
        <w:t xml:space="preserve">realizacji </w:t>
      </w:r>
      <w:r w:rsidR="00D92394" w:rsidRPr="005D65B3">
        <w:rPr>
          <w:rFonts w:ascii="Arial" w:hAnsi="Arial" w:cs="Arial"/>
          <w:sz w:val="20"/>
          <w:szCs w:val="20"/>
        </w:rPr>
        <w:t>Umowy</w:t>
      </w:r>
      <w:r w:rsidRPr="005D65B3">
        <w:rPr>
          <w:rFonts w:ascii="Arial" w:hAnsi="Arial" w:cs="Arial"/>
          <w:sz w:val="20"/>
          <w:szCs w:val="20"/>
        </w:rPr>
        <w:t xml:space="preserve"> i wydatkowania dofinansowania w terminie wskazanym przez </w:t>
      </w:r>
      <w:r w:rsidR="001D2883" w:rsidRPr="005D65B3">
        <w:rPr>
          <w:rFonts w:ascii="Arial" w:hAnsi="Arial" w:cs="Arial"/>
          <w:sz w:val="20"/>
          <w:szCs w:val="20"/>
        </w:rPr>
        <w:t>Instytucję</w:t>
      </w:r>
      <w:r w:rsidRPr="005D65B3">
        <w:rPr>
          <w:rFonts w:ascii="Arial" w:hAnsi="Arial" w:cs="Arial"/>
          <w:sz w:val="20"/>
          <w:szCs w:val="20"/>
        </w:rPr>
        <w:t>.</w:t>
      </w:r>
    </w:p>
    <w:p w14:paraId="3A6F5CFA" w14:textId="26C3EB84" w:rsidR="00517A07" w:rsidRPr="006350DC" w:rsidRDefault="00517A07" w:rsidP="006350DC">
      <w:pPr>
        <w:pStyle w:val="Nagwek1"/>
        <w:spacing w:before="120" w:after="120"/>
        <w:rPr>
          <w:rFonts w:cs="Arial"/>
        </w:rPr>
      </w:pPr>
      <w:bookmarkStart w:id="5" w:name="_Hlk101948259"/>
      <w:bookmarkEnd w:id="4"/>
      <w:r w:rsidRPr="005D65B3">
        <w:rPr>
          <w:rFonts w:cs="Arial"/>
        </w:rPr>
        <w:t>§ 2a.</w:t>
      </w:r>
      <w:r w:rsidR="006350DC">
        <w:rPr>
          <w:rFonts w:cs="Arial"/>
        </w:rPr>
        <w:t xml:space="preserve"> </w:t>
      </w:r>
      <w:r w:rsidR="006350DC">
        <w:rPr>
          <w:rFonts w:cs="Arial"/>
        </w:rPr>
        <w:br/>
      </w:r>
      <w:r w:rsidR="00144067" w:rsidRPr="006350DC">
        <w:rPr>
          <w:rFonts w:cs="Arial"/>
        </w:rPr>
        <w:t xml:space="preserve">Zasady działania </w:t>
      </w:r>
      <w:r w:rsidR="00A34A91" w:rsidRPr="006350DC">
        <w:rPr>
          <w:rFonts w:cs="Arial"/>
        </w:rPr>
        <w:t>k</w:t>
      </w:r>
      <w:r w:rsidR="00DF62C4" w:rsidRPr="006350DC">
        <w:rPr>
          <w:rFonts w:cs="Arial"/>
        </w:rPr>
        <w:t>onsorcjum</w:t>
      </w:r>
    </w:p>
    <w:p w14:paraId="674ACB54" w14:textId="77A77EE9" w:rsidR="001E2127" w:rsidRPr="005D65B3" w:rsidRDefault="00517A07" w:rsidP="00CF363A">
      <w:pPr>
        <w:numPr>
          <w:ilvl w:val="0"/>
          <w:numId w:val="3"/>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 xml:space="preserve">Za realizację przez </w:t>
      </w:r>
      <w:r w:rsidR="00CE0733" w:rsidRPr="005D65B3">
        <w:rPr>
          <w:rFonts w:ascii="Arial" w:hAnsi="Arial" w:cs="Arial"/>
          <w:sz w:val="20"/>
          <w:szCs w:val="20"/>
          <w:lang w:eastAsia="pl-PL"/>
        </w:rPr>
        <w:t>Konsorcj</w:t>
      </w:r>
      <w:r w:rsidR="00105752" w:rsidRPr="005D65B3">
        <w:rPr>
          <w:rFonts w:ascii="Arial" w:hAnsi="Arial" w:cs="Arial"/>
          <w:sz w:val="20"/>
          <w:szCs w:val="20"/>
          <w:lang w:eastAsia="pl-PL"/>
        </w:rPr>
        <w:t>anta</w:t>
      </w:r>
      <w:r w:rsidR="00B07AAC" w:rsidRPr="005D65B3">
        <w:rPr>
          <w:rFonts w:ascii="Arial" w:hAnsi="Arial" w:cs="Arial"/>
          <w:sz w:val="20"/>
          <w:szCs w:val="20"/>
          <w:lang w:eastAsia="pl-PL"/>
        </w:rPr>
        <w:t xml:space="preserve"> </w:t>
      </w:r>
      <w:r w:rsidRPr="005D65B3">
        <w:rPr>
          <w:rFonts w:ascii="Arial" w:hAnsi="Arial" w:cs="Arial"/>
          <w:sz w:val="20"/>
          <w:szCs w:val="20"/>
          <w:lang w:eastAsia="pl-PL"/>
        </w:rPr>
        <w:t xml:space="preserve">obowiązków wynikających z Umowy odpowiada Beneficjent. </w:t>
      </w:r>
    </w:p>
    <w:p w14:paraId="0407BA05" w14:textId="47F27110" w:rsidR="00517A07" w:rsidRPr="005D65B3" w:rsidRDefault="001E2127" w:rsidP="00CF363A">
      <w:pPr>
        <w:numPr>
          <w:ilvl w:val="0"/>
          <w:numId w:val="3"/>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 xml:space="preserve">Beneficjent zobowiązuje się reprezentować </w:t>
      </w:r>
      <w:r w:rsidR="00174D13" w:rsidRPr="005D65B3">
        <w:rPr>
          <w:rFonts w:ascii="Arial" w:hAnsi="Arial" w:cs="Arial"/>
          <w:sz w:val="20"/>
          <w:szCs w:val="20"/>
          <w:lang w:eastAsia="pl-PL"/>
        </w:rPr>
        <w:t>Członków Konsorcj</w:t>
      </w:r>
      <w:r w:rsidR="000D7A47" w:rsidRPr="005D65B3">
        <w:rPr>
          <w:rFonts w:ascii="Arial" w:hAnsi="Arial" w:cs="Arial"/>
          <w:sz w:val="20"/>
          <w:szCs w:val="20"/>
          <w:lang w:eastAsia="pl-PL"/>
        </w:rPr>
        <w:t>um</w:t>
      </w:r>
      <w:r w:rsidRPr="005D65B3">
        <w:rPr>
          <w:rFonts w:ascii="Arial" w:hAnsi="Arial" w:cs="Arial"/>
          <w:sz w:val="20"/>
          <w:szCs w:val="20"/>
          <w:lang w:eastAsia="pl-PL"/>
        </w:rPr>
        <w:t xml:space="preserve"> we wszystkich sprawach związanych z wykonaniem Umowy.</w:t>
      </w:r>
    </w:p>
    <w:p w14:paraId="7C6838C6" w14:textId="3990A66D" w:rsidR="00CA7480" w:rsidRPr="005D65B3" w:rsidRDefault="00CA7480" w:rsidP="00CF363A">
      <w:pPr>
        <w:numPr>
          <w:ilvl w:val="0"/>
          <w:numId w:val="3"/>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 xml:space="preserve">Poszczególni Członkowie Konsorcjum nie mogą zlecać sobie </w:t>
      </w:r>
      <w:r w:rsidR="00E14AE4" w:rsidRPr="005D65B3">
        <w:rPr>
          <w:rFonts w:ascii="Arial" w:hAnsi="Arial" w:cs="Arial"/>
          <w:sz w:val="20"/>
          <w:szCs w:val="20"/>
          <w:lang w:eastAsia="pl-PL"/>
        </w:rPr>
        <w:t>nawzajem realizacji prac w Projekcie</w:t>
      </w:r>
      <w:r w:rsidR="00F90E4A" w:rsidRPr="005D65B3">
        <w:rPr>
          <w:rFonts w:ascii="Arial" w:hAnsi="Arial" w:cs="Arial"/>
          <w:sz w:val="20"/>
          <w:szCs w:val="20"/>
          <w:lang w:eastAsia="pl-PL"/>
        </w:rPr>
        <w:t xml:space="preserve"> na zasadzie podwykonawstwa. </w:t>
      </w:r>
    </w:p>
    <w:p w14:paraId="72C2D49C" w14:textId="407A20FD" w:rsidR="001779F2" w:rsidRPr="005D65B3" w:rsidRDefault="001779F2" w:rsidP="00CF363A">
      <w:pPr>
        <w:numPr>
          <w:ilvl w:val="0"/>
          <w:numId w:val="3"/>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 xml:space="preserve">Beneficjent odpowiada za </w:t>
      </w:r>
      <w:r w:rsidR="00A376E5" w:rsidRPr="005D65B3">
        <w:rPr>
          <w:rFonts w:ascii="Arial" w:hAnsi="Arial" w:cs="Arial"/>
          <w:sz w:val="20"/>
          <w:szCs w:val="20"/>
          <w:lang w:eastAsia="pl-PL"/>
        </w:rPr>
        <w:t xml:space="preserve">prawidłową realizację </w:t>
      </w:r>
      <w:r w:rsidR="009E13F4" w:rsidRPr="005D65B3">
        <w:rPr>
          <w:rFonts w:ascii="Arial" w:hAnsi="Arial" w:cs="Arial"/>
          <w:sz w:val="20"/>
          <w:szCs w:val="20"/>
          <w:lang w:eastAsia="pl-PL"/>
        </w:rPr>
        <w:t xml:space="preserve">Projektu przez wszystkich </w:t>
      </w:r>
      <w:r w:rsidR="00174D13" w:rsidRPr="005D65B3">
        <w:rPr>
          <w:rFonts w:ascii="Arial" w:hAnsi="Arial" w:cs="Arial"/>
          <w:sz w:val="20"/>
          <w:szCs w:val="20"/>
          <w:lang w:eastAsia="pl-PL"/>
        </w:rPr>
        <w:t>Członków Konsorcjum</w:t>
      </w:r>
      <w:r w:rsidR="002C67FC" w:rsidRPr="005D65B3">
        <w:rPr>
          <w:rFonts w:ascii="Arial" w:hAnsi="Arial" w:cs="Arial"/>
          <w:sz w:val="20"/>
          <w:szCs w:val="20"/>
          <w:lang w:eastAsia="pl-PL"/>
        </w:rPr>
        <w:t xml:space="preserve"> </w:t>
      </w:r>
      <w:r w:rsidR="009E13F4" w:rsidRPr="005D65B3">
        <w:rPr>
          <w:rFonts w:ascii="Arial" w:hAnsi="Arial" w:cs="Arial"/>
          <w:sz w:val="20"/>
          <w:szCs w:val="20"/>
          <w:lang w:eastAsia="pl-PL"/>
        </w:rPr>
        <w:t>oraz należyte wykonywanie przez nich wszelkich obowiązków, które są niezbędne do realizacji Umowy.</w:t>
      </w:r>
    </w:p>
    <w:p w14:paraId="47AE075C" w14:textId="6FD626A4" w:rsidR="009E13F4" w:rsidRPr="005D65B3" w:rsidRDefault="00F73DB4" w:rsidP="00CF363A">
      <w:pPr>
        <w:numPr>
          <w:ilvl w:val="0"/>
          <w:numId w:val="3"/>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 xml:space="preserve">Beneficjent ponosi odpowiedzialność za działania lub zaniechania </w:t>
      </w:r>
      <w:r w:rsidR="00174D13" w:rsidRPr="005D65B3">
        <w:rPr>
          <w:rFonts w:ascii="Arial" w:hAnsi="Arial" w:cs="Arial"/>
          <w:sz w:val="20"/>
          <w:szCs w:val="20"/>
          <w:lang w:eastAsia="pl-PL"/>
        </w:rPr>
        <w:t>Konsorcj</w:t>
      </w:r>
      <w:r w:rsidR="009559B0" w:rsidRPr="005D65B3">
        <w:rPr>
          <w:rFonts w:ascii="Arial" w:hAnsi="Arial" w:cs="Arial"/>
          <w:sz w:val="20"/>
          <w:szCs w:val="20"/>
          <w:lang w:eastAsia="pl-PL"/>
        </w:rPr>
        <w:t>antów</w:t>
      </w:r>
      <w:r w:rsidRPr="005D65B3">
        <w:rPr>
          <w:rFonts w:ascii="Arial" w:hAnsi="Arial" w:cs="Arial"/>
          <w:sz w:val="20"/>
          <w:szCs w:val="20"/>
          <w:lang w:eastAsia="pl-PL"/>
        </w:rPr>
        <w:t xml:space="preserve"> – w zakresie obowiązków Lidera </w:t>
      </w:r>
      <w:r w:rsidR="007D3595" w:rsidRPr="005D65B3">
        <w:rPr>
          <w:rFonts w:ascii="Arial" w:hAnsi="Arial" w:cs="Arial"/>
          <w:sz w:val="20"/>
          <w:szCs w:val="20"/>
          <w:lang w:eastAsia="pl-PL"/>
        </w:rPr>
        <w:t>K</w:t>
      </w:r>
      <w:r w:rsidRPr="005D65B3">
        <w:rPr>
          <w:rFonts w:ascii="Arial" w:hAnsi="Arial" w:cs="Arial"/>
          <w:sz w:val="20"/>
          <w:szCs w:val="20"/>
          <w:lang w:eastAsia="pl-PL"/>
        </w:rPr>
        <w:t>onsorcjum wynikających z Umowy;</w:t>
      </w:r>
    </w:p>
    <w:p w14:paraId="21F42986" w14:textId="77777777" w:rsidR="00EF5BB5" w:rsidRPr="005D65B3" w:rsidRDefault="00517A07" w:rsidP="00CF363A">
      <w:pPr>
        <w:numPr>
          <w:ilvl w:val="0"/>
          <w:numId w:val="3"/>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 xml:space="preserve">Beneficjent zobowiązuje się niezwłocznie informować Instytucję o </w:t>
      </w:r>
      <w:r w:rsidR="0FFEF5E7" w:rsidRPr="005D65B3">
        <w:rPr>
          <w:rFonts w:ascii="Arial" w:hAnsi="Arial" w:cs="Arial"/>
          <w:sz w:val="20"/>
          <w:szCs w:val="20"/>
          <w:lang w:eastAsia="pl-PL"/>
        </w:rPr>
        <w:t xml:space="preserve">planowanych </w:t>
      </w:r>
      <w:r w:rsidRPr="005D65B3">
        <w:rPr>
          <w:rFonts w:ascii="Arial" w:hAnsi="Arial" w:cs="Arial"/>
          <w:sz w:val="20"/>
          <w:szCs w:val="20"/>
          <w:lang w:eastAsia="pl-PL"/>
        </w:rPr>
        <w:t xml:space="preserve">zmianach w umowie </w:t>
      </w:r>
      <w:r w:rsidR="003F2F34" w:rsidRPr="005D65B3">
        <w:rPr>
          <w:rFonts w:ascii="Arial" w:hAnsi="Arial" w:cs="Arial"/>
          <w:sz w:val="20"/>
          <w:szCs w:val="20"/>
          <w:lang w:eastAsia="pl-PL"/>
        </w:rPr>
        <w:t>konsorcjum</w:t>
      </w:r>
      <w:r w:rsidR="00F85CD8" w:rsidRPr="005D65B3">
        <w:rPr>
          <w:rFonts w:ascii="Arial" w:hAnsi="Arial" w:cs="Arial"/>
          <w:sz w:val="20"/>
          <w:szCs w:val="20"/>
          <w:lang w:eastAsia="pl-PL"/>
        </w:rPr>
        <w:t xml:space="preserve"> stanowiącej </w:t>
      </w:r>
      <w:r w:rsidR="009E56C0" w:rsidRPr="005D65B3">
        <w:rPr>
          <w:rFonts w:ascii="Arial" w:hAnsi="Arial" w:cs="Arial"/>
          <w:sz w:val="20"/>
          <w:szCs w:val="20"/>
          <w:lang w:eastAsia="pl-PL"/>
        </w:rPr>
        <w:t>Z</w:t>
      </w:r>
      <w:r w:rsidR="00F85CD8" w:rsidRPr="005D65B3">
        <w:rPr>
          <w:rFonts w:ascii="Arial" w:hAnsi="Arial" w:cs="Arial"/>
          <w:sz w:val="20"/>
          <w:szCs w:val="20"/>
          <w:lang w:eastAsia="pl-PL"/>
        </w:rPr>
        <w:t xml:space="preserve">ałącznik nr </w:t>
      </w:r>
      <w:r w:rsidR="00105935" w:rsidRPr="005D65B3">
        <w:rPr>
          <w:rFonts w:ascii="Arial" w:hAnsi="Arial" w:cs="Arial"/>
          <w:sz w:val="20"/>
          <w:szCs w:val="20"/>
          <w:lang w:eastAsia="pl-PL"/>
        </w:rPr>
        <w:t>3</w:t>
      </w:r>
      <w:r w:rsidR="00F85CD8" w:rsidRPr="005D65B3">
        <w:rPr>
          <w:rFonts w:ascii="Arial" w:hAnsi="Arial" w:cs="Arial"/>
          <w:sz w:val="20"/>
          <w:szCs w:val="20"/>
          <w:lang w:eastAsia="pl-PL"/>
        </w:rPr>
        <w:t xml:space="preserve"> do </w:t>
      </w:r>
      <w:r w:rsidR="00105935" w:rsidRPr="005D65B3">
        <w:rPr>
          <w:rFonts w:ascii="Arial" w:hAnsi="Arial" w:cs="Arial"/>
          <w:sz w:val="20"/>
          <w:szCs w:val="20"/>
          <w:lang w:eastAsia="pl-PL"/>
        </w:rPr>
        <w:t>U</w:t>
      </w:r>
      <w:r w:rsidR="00F85CD8" w:rsidRPr="005D65B3">
        <w:rPr>
          <w:rFonts w:ascii="Arial" w:hAnsi="Arial" w:cs="Arial"/>
          <w:sz w:val="20"/>
          <w:szCs w:val="20"/>
          <w:lang w:eastAsia="pl-PL"/>
        </w:rPr>
        <w:t xml:space="preserve">mowy </w:t>
      </w:r>
      <w:r w:rsidR="00C015F3" w:rsidRPr="005D65B3">
        <w:rPr>
          <w:rFonts w:ascii="Arial" w:hAnsi="Arial" w:cs="Arial"/>
          <w:sz w:val="20"/>
          <w:szCs w:val="20"/>
          <w:lang w:eastAsia="pl-PL"/>
        </w:rPr>
        <w:t xml:space="preserve">oraz przedstawiać </w:t>
      </w:r>
      <w:r w:rsidR="009A3A51" w:rsidRPr="005D65B3">
        <w:rPr>
          <w:rFonts w:ascii="Arial" w:hAnsi="Arial" w:cs="Arial"/>
          <w:sz w:val="20"/>
          <w:szCs w:val="20"/>
          <w:lang w:eastAsia="pl-PL"/>
        </w:rPr>
        <w:t xml:space="preserve">kopie </w:t>
      </w:r>
      <w:r w:rsidR="00C015F3" w:rsidRPr="005D65B3">
        <w:rPr>
          <w:rFonts w:ascii="Arial" w:hAnsi="Arial" w:cs="Arial"/>
          <w:sz w:val="20"/>
          <w:szCs w:val="20"/>
          <w:lang w:eastAsia="pl-PL"/>
        </w:rPr>
        <w:t>aneks</w:t>
      </w:r>
      <w:r w:rsidR="009A3A51" w:rsidRPr="005D65B3">
        <w:rPr>
          <w:rFonts w:ascii="Arial" w:hAnsi="Arial" w:cs="Arial"/>
          <w:sz w:val="20"/>
          <w:szCs w:val="20"/>
          <w:lang w:eastAsia="pl-PL"/>
        </w:rPr>
        <w:t>ów</w:t>
      </w:r>
      <w:r w:rsidR="002B48E3" w:rsidRPr="005D65B3">
        <w:rPr>
          <w:rFonts w:ascii="Arial" w:hAnsi="Arial" w:cs="Arial"/>
          <w:sz w:val="20"/>
          <w:szCs w:val="20"/>
          <w:lang w:eastAsia="pl-PL"/>
        </w:rPr>
        <w:t xml:space="preserve"> do umowy konsorcjum. </w:t>
      </w:r>
    </w:p>
    <w:p w14:paraId="149FA5F6" w14:textId="1147664A" w:rsidR="00517A07" w:rsidRPr="005D65B3" w:rsidRDefault="002B48E3" w:rsidP="00CF363A">
      <w:pPr>
        <w:numPr>
          <w:ilvl w:val="0"/>
          <w:numId w:val="3"/>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 xml:space="preserve">Beneficjent </w:t>
      </w:r>
      <w:r w:rsidR="00E63F18" w:rsidRPr="005D65B3">
        <w:rPr>
          <w:rFonts w:ascii="Arial" w:hAnsi="Arial" w:cs="Arial"/>
          <w:sz w:val="20"/>
          <w:szCs w:val="20"/>
          <w:lang w:eastAsia="pl-PL"/>
        </w:rPr>
        <w:t>zobowiązuje</w:t>
      </w:r>
      <w:r w:rsidRPr="005D65B3">
        <w:rPr>
          <w:rFonts w:ascii="Arial" w:hAnsi="Arial" w:cs="Arial"/>
          <w:sz w:val="20"/>
          <w:szCs w:val="20"/>
          <w:lang w:eastAsia="pl-PL"/>
        </w:rPr>
        <w:t xml:space="preserve"> się do </w:t>
      </w:r>
      <w:r w:rsidR="4713423E" w:rsidRPr="005D65B3">
        <w:rPr>
          <w:rFonts w:ascii="Arial" w:hAnsi="Arial" w:cs="Arial"/>
          <w:sz w:val="20"/>
          <w:szCs w:val="20"/>
          <w:lang w:eastAsia="pl-PL"/>
        </w:rPr>
        <w:t>uzyska</w:t>
      </w:r>
      <w:r w:rsidR="00E63F18" w:rsidRPr="005D65B3">
        <w:rPr>
          <w:rFonts w:ascii="Arial" w:hAnsi="Arial" w:cs="Arial"/>
          <w:sz w:val="20"/>
          <w:szCs w:val="20"/>
          <w:lang w:eastAsia="pl-PL"/>
        </w:rPr>
        <w:t>nia</w:t>
      </w:r>
      <w:r w:rsidR="4713423E" w:rsidRPr="005D65B3">
        <w:rPr>
          <w:rFonts w:ascii="Arial" w:hAnsi="Arial" w:cs="Arial"/>
          <w:sz w:val="20"/>
          <w:szCs w:val="20"/>
          <w:lang w:eastAsia="pl-PL"/>
        </w:rPr>
        <w:t xml:space="preserve"> zgod</w:t>
      </w:r>
      <w:r w:rsidR="00E63F18" w:rsidRPr="005D65B3">
        <w:rPr>
          <w:rFonts w:ascii="Arial" w:hAnsi="Arial" w:cs="Arial"/>
          <w:sz w:val="20"/>
          <w:szCs w:val="20"/>
          <w:lang w:eastAsia="pl-PL"/>
        </w:rPr>
        <w:t>y</w:t>
      </w:r>
      <w:r w:rsidR="4713423E" w:rsidRPr="005D65B3">
        <w:rPr>
          <w:rFonts w:ascii="Arial" w:hAnsi="Arial" w:cs="Arial"/>
          <w:sz w:val="20"/>
          <w:szCs w:val="20"/>
          <w:lang w:eastAsia="pl-PL"/>
        </w:rPr>
        <w:t xml:space="preserve"> Instytucji na wprowadzenie zmian</w:t>
      </w:r>
      <w:r w:rsidR="00EF5BB5" w:rsidRPr="005D65B3">
        <w:rPr>
          <w:rFonts w:ascii="Arial" w:hAnsi="Arial" w:cs="Arial"/>
          <w:sz w:val="20"/>
          <w:szCs w:val="20"/>
          <w:lang w:eastAsia="pl-PL"/>
        </w:rPr>
        <w:t>, o których mowa w ust.</w:t>
      </w:r>
      <w:r w:rsidR="001720F5" w:rsidRPr="005D65B3">
        <w:rPr>
          <w:rFonts w:ascii="Arial" w:hAnsi="Arial" w:cs="Arial"/>
          <w:sz w:val="20"/>
          <w:szCs w:val="20"/>
          <w:lang w:eastAsia="pl-PL"/>
        </w:rPr>
        <w:t xml:space="preserve"> </w:t>
      </w:r>
      <w:r w:rsidR="00EF5BB5" w:rsidRPr="005D65B3">
        <w:rPr>
          <w:rFonts w:ascii="Arial" w:hAnsi="Arial" w:cs="Arial"/>
          <w:sz w:val="20"/>
          <w:szCs w:val="20"/>
          <w:lang w:eastAsia="pl-PL"/>
        </w:rPr>
        <w:t>6</w:t>
      </w:r>
      <w:r w:rsidR="00517A07" w:rsidRPr="005D65B3">
        <w:rPr>
          <w:rFonts w:ascii="Arial" w:hAnsi="Arial" w:cs="Arial"/>
          <w:sz w:val="20"/>
          <w:szCs w:val="20"/>
          <w:lang w:eastAsia="pl-PL"/>
        </w:rPr>
        <w:t xml:space="preserve">. </w:t>
      </w:r>
    </w:p>
    <w:p w14:paraId="70F92F84" w14:textId="658B2EFC" w:rsidR="00822D6F" w:rsidRPr="005D65B3" w:rsidRDefault="00517A07" w:rsidP="00CF363A">
      <w:pPr>
        <w:numPr>
          <w:ilvl w:val="0"/>
          <w:numId w:val="3"/>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 xml:space="preserve">W </w:t>
      </w:r>
      <w:r w:rsidR="6190EAD4" w:rsidRPr="005D65B3">
        <w:rPr>
          <w:rFonts w:ascii="Arial" w:hAnsi="Arial" w:cs="Arial"/>
          <w:sz w:val="20"/>
          <w:szCs w:val="20"/>
          <w:lang w:eastAsia="pl-PL"/>
        </w:rPr>
        <w:t xml:space="preserve">ramach </w:t>
      </w:r>
      <w:r w:rsidRPr="005D65B3">
        <w:rPr>
          <w:rFonts w:ascii="Arial" w:hAnsi="Arial" w:cs="Arial"/>
          <w:sz w:val="20"/>
          <w:szCs w:val="20"/>
          <w:lang w:eastAsia="pl-PL"/>
        </w:rPr>
        <w:t xml:space="preserve">realizacji Projektu w formie </w:t>
      </w:r>
      <w:r w:rsidR="009D4C6A" w:rsidRPr="005D65B3">
        <w:rPr>
          <w:rFonts w:ascii="Arial" w:hAnsi="Arial" w:cs="Arial"/>
          <w:sz w:val="20"/>
          <w:szCs w:val="20"/>
          <w:lang w:eastAsia="pl-PL"/>
        </w:rPr>
        <w:t>k</w:t>
      </w:r>
      <w:r w:rsidR="00607FB4" w:rsidRPr="005D65B3">
        <w:rPr>
          <w:rFonts w:ascii="Arial" w:hAnsi="Arial" w:cs="Arial"/>
          <w:sz w:val="20"/>
          <w:szCs w:val="20"/>
          <w:lang w:eastAsia="pl-PL"/>
        </w:rPr>
        <w:t xml:space="preserve">onsorcjum </w:t>
      </w:r>
      <w:r w:rsidRPr="005D65B3">
        <w:rPr>
          <w:rFonts w:ascii="Arial" w:hAnsi="Arial" w:cs="Arial"/>
          <w:sz w:val="20"/>
          <w:szCs w:val="20"/>
          <w:lang w:eastAsia="pl-PL"/>
        </w:rPr>
        <w:t xml:space="preserve">podmiotem uprawnionym do kontaktu z Instytucją jest wyłącznie Beneficjent. </w:t>
      </w:r>
    </w:p>
    <w:p w14:paraId="527B729E" w14:textId="05470CED" w:rsidR="00BC10B7" w:rsidRPr="005D65B3" w:rsidRDefault="00517A07" w:rsidP="00BC10B7">
      <w:pPr>
        <w:numPr>
          <w:ilvl w:val="0"/>
          <w:numId w:val="3"/>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 xml:space="preserve">Wszelkie wynikające z Umowy uprawnienia i zobowiązania Beneficjenta stosuje się odpowiednio do </w:t>
      </w:r>
      <w:r w:rsidR="00456C24" w:rsidRPr="005D65B3">
        <w:rPr>
          <w:rFonts w:ascii="Arial" w:hAnsi="Arial" w:cs="Arial"/>
          <w:sz w:val="20"/>
          <w:szCs w:val="20"/>
          <w:lang w:eastAsia="pl-PL"/>
        </w:rPr>
        <w:t>Konsorcj</w:t>
      </w:r>
      <w:r w:rsidR="00FF3068" w:rsidRPr="005D65B3">
        <w:rPr>
          <w:rFonts w:ascii="Arial" w:hAnsi="Arial" w:cs="Arial"/>
          <w:sz w:val="20"/>
          <w:szCs w:val="20"/>
          <w:lang w:eastAsia="pl-PL"/>
        </w:rPr>
        <w:t>antów</w:t>
      </w:r>
      <w:r w:rsidR="34477A9D" w:rsidRPr="005D65B3">
        <w:rPr>
          <w:rFonts w:ascii="Arial" w:hAnsi="Arial" w:cs="Arial"/>
          <w:sz w:val="20"/>
          <w:szCs w:val="20"/>
          <w:lang w:eastAsia="pl-PL"/>
        </w:rPr>
        <w:t xml:space="preserve">, </w:t>
      </w:r>
      <w:r w:rsidRPr="005D65B3">
        <w:rPr>
          <w:rFonts w:ascii="Arial" w:hAnsi="Arial" w:cs="Arial"/>
          <w:sz w:val="20"/>
          <w:szCs w:val="20"/>
          <w:lang w:eastAsia="pl-PL"/>
        </w:rPr>
        <w:t xml:space="preserve">którzy w stosunku do Instytucji wykonują je za pośrednictwem Beneficjenta. </w:t>
      </w:r>
      <w:r w:rsidR="00A54A85" w:rsidRPr="005D65B3">
        <w:rPr>
          <w:rFonts w:ascii="Arial" w:hAnsi="Arial" w:cs="Arial"/>
          <w:sz w:val="20"/>
          <w:szCs w:val="20"/>
          <w:lang w:eastAsia="pl-PL"/>
        </w:rPr>
        <w:t xml:space="preserve">Beneficjent </w:t>
      </w:r>
      <w:r w:rsidR="00BC10B7" w:rsidRPr="005D65B3">
        <w:rPr>
          <w:rFonts w:ascii="Arial" w:hAnsi="Arial" w:cs="Arial"/>
          <w:sz w:val="20"/>
          <w:szCs w:val="20"/>
          <w:lang w:eastAsia="pl-PL"/>
        </w:rPr>
        <w:t xml:space="preserve"> zobowiązany jest do wprowadzenia praw i obowiązków Konsorcjantów wynikających z Umowy do umowy konsorcjum. </w:t>
      </w:r>
    </w:p>
    <w:p w14:paraId="39F7B033" w14:textId="7BD3DDFA" w:rsidR="00C61736" w:rsidRPr="005D65B3" w:rsidRDefault="00517A07" w:rsidP="00CF363A">
      <w:pPr>
        <w:numPr>
          <w:ilvl w:val="0"/>
          <w:numId w:val="3"/>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 xml:space="preserve">Instytucja może wyrazić zgodę na zmianę </w:t>
      </w:r>
      <w:r w:rsidR="00DC07CC" w:rsidRPr="005D65B3">
        <w:rPr>
          <w:rFonts w:ascii="Arial" w:hAnsi="Arial" w:cs="Arial"/>
          <w:sz w:val="20"/>
          <w:szCs w:val="20"/>
          <w:lang w:eastAsia="pl-PL"/>
        </w:rPr>
        <w:t>Konsorcj</w:t>
      </w:r>
      <w:r w:rsidR="00DB2EBA" w:rsidRPr="005D65B3">
        <w:rPr>
          <w:rFonts w:ascii="Arial" w:hAnsi="Arial" w:cs="Arial"/>
          <w:sz w:val="20"/>
          <w:szCs w:val="20"/>
          <w:lang w:eastAsia="pl-PL"/>
        </w:rPr>
        <w:t>anta</w:t>
      </w:r>
      <w:r w:rsidR="00DC07CC" w:rsidRPr="005D65B3">
        <w:rPr>
          <w:rFonts w:ascii="Arial" w:hAnsi="Arial" w:cs="Arial"/>
          <w:sz w:val="20"/>
          <w:szCs w:val="20"/>
          <w:lang w:eastAsia="pl-PL"/>
        </w:rPr>
        <w:t xml:space="preserve"> </w:t>
      </w:r>
      <w:r w:rsidR="007370A0" w:rsidRPr="005D65B3">
        <w:rPr>
          <w:rFonts w:ascii="Arial" w:hAnsi="Arial" w:cs="Arial"/>
          <w:sz w:val="20"/>
          <w:szCs w:val="20"/>
          <w:lang w:eastAsia="pl-PL"/>
        </w:rPr>
        <w:t>w</w:t>
      </w:r>
      <w:r w:rsidR="4C7F1473" w:rsidRPr="005D65B3">
        <w:rPr>
          <w:rFonts w:ascii="Arial" w:hAnsi="Arial" w:cs="Arial"/>
          <w:sz w:val="20"/>
          <w:szCs w:val="20"/>
          <w:lang w:eastAsia="pl-PL"/>
        </w:rPr>
        <w:t xml:space="preserve"> przypadkach uzasadnionych koniecznością zapewnienia prawidłowej i terminowej realizacji projektu,</w:t>
      </w:r>
      <w:r w:rsidRPr="005D65B3">
        <w:rPr>
          <w:rFonts w:ascii="Arial" w:hAnsi="Arial" w:cs="Arial"/>
          <w:sz w:val="20"/>
          <w:szCs w:val="20"/>
          <w:lang w:eastAsia="pl-PL"/>
        </w:rPr>
        <w:t xml:space="preserve"> po przedłożeniu przez Beneficjenta stosownego uzasadnienia.</w:t>
      </w:r>
    </w:p>
    <w:p w14:paraId="69FD35DD" w14:textId="0140AFEA" w:rsidR="00887BB1" w:rsidRPr="005D65B3" w:rsidRDefault="00B559C8" w:rsidP="00CF363A">
      <w:pPr>
        <w:numPr>
          <w:ilvl w:val="0"/>
          <w:numId w:val="3"/>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 xml:space="preserve">Instytucja nie ponosi odpowiedzialności wobec </w:t>
      </w:r>
      <w:r w:rsidR="008F55D0" w:rsidRPr="005D65B3">
        <w:rPr>
          <w:rFonts w:ascii="Arial" w:hAnsi="Arial" w:cs="Arial"/>
          <w:sz w:val="20"/>
          <w:szCs w:val="20"/>
          <w:lang w:eastAsia="pl-PL"/>
        </w:rPr>
        <w:t>Konsorcj</w:t>
      </w:r>
      <w:r w:rsidR="002A3FD1" w:rsidRPr="005D65B3">
        <w:rPr>
          <w:rFonts w:ascii="Arial" w:hAnsi="Arial" w:cs="Arial"/>
          <w:sz w:val="20"/>
          <w:szCs w:val="20"/>
          <w:lang w:eastAsia="pl-PL"/>
        </w:rPr>
        <w:t>antów</w:t>
      </w:r>
      <w:r w:rsidRPr="005D65B3">
        <w:rPr>
          <w:rFonts w:ascii="Arial" w:hAnsi="Arial" w:cs="Arial"/>
          <w:sz w:val="20"/>
          <w:szCs w:val="20"/>
          <w:lang w:eastAsia="pl-PL"/>
        </w:rPr>
        <w:t xml:space="preserve"> za niedopełnienie przez </w:t>
      </w:r>
      <w:r w:rsidR="00887BB1" w:rsidRPr="005D65B3">
        <w:rPr>
          <w:rFonts w:ascii="Arial" w:hAnsi="Arial" w:cs="Arial"/>
          <w:sz w:val="20"/>
          <w:szCs w:val="20"/>
          <w:lang w:eastAsia="pl-PL"/>
        </w:rPr>
        <w:t xml:space="preserve">Beneficjenta </w:t>
      </w:r>
      <w:r w:rsidR="00371813" w:rsidRPr="005D65B3">
        <w:rPr>
          <w:rFonts w:ascii="Arial" w:hAnsi="Arial" w:cs="Arial"/>
          <w:sz w:val="20"/>
          <w:szCs w:val="20"/>
          <w:lang w:eastAsia="pl-PL"/>
        </w:rPr>
        <w:t>(</w:t>
      </w:r>
      <w:r w:rsidRPr="005D65B3">
        <w:rPr>
          <w:rFonts w:ascii="Arial" w:hAnsi="Arial" w:cs="Arial"/>
          <w:sz w:val="20"/>
          <w:szCs w:val="20"/>
          <w:lang w:eastAsia="pl-PL"/>
        </w:rPr>
        <w:t>Lidera konsorcjum</w:t>
      </w:r>
      <w:r w:rsidR="00371813" w:rsidRPr="005D65B3">
        <w:rPr>
          <w:rFonts w:ascii="Arial" w:hAnsi="Arial" w:cs="Arial"/>
          <w:sz w:val="20"/>
          <w:szCs w:val="20"/>
          <w:lang w:eastAsia="pl-PL"/>
        </w:rPr>
        <w:t>)</w:t>
      </w:r>
      <w:r w:rsidRPr="005D65B3">
        <w:rPr>
          <w:rFonts w:ascii="Arial" w:hAnsi="Arial" w:cs="Arial"/>
          <w:sz w:val="20"/>
          <w:szCs w:val="20"/>
          <w:lang w:eastAsia="pl-PL"/>
        </w:rPr>
        <w:t xml:space="preserve"> obowiązków wynikających z Umowy.</w:t>
      </w:r>
    </w:p>
    <w:p w14:paraId="6BCE5744" w14:textId="3CD596A3" w:rsidR="00FB701C" w:rsidRPr="005D65B3" w:rsidRDefault="00FB701C" w:rsidP="00CF363A">
      <w:pPr>
        <w:pStyle w:val="Nagwek1"/>
        <w:spacing w:before="120" w:after="120"/>
      </w:pPr>
      <w:r w:rsidRPr="005D65B3">
        <w:t>§ 3.</w:t>
      </w:r>
      <w:bookmarkEnd w:id="5"/>
      <w:r w:rsidRPr="005D65B3">
        <w:br/>
        <w:t>Ogólne warunki dofinansowania</w:t>
      </w:r>
    </w:p>
    <w:p w14:paraId="285B4DF5" w14:textId="77777777" w:rsidR="00C55B5A" w:rsidRPr="005D65B3" w:rsidRDefault="0053015A" w:rsidP="00CF363A">
      <w:pPr>
        <w:numPr>
          <w:ilvl w:val="0"/>
          <w:numId w:val="84"/>
        </w:numPr>
        <w:autoSpaceDE w:val="0"/>
        <w:autoSpaceDN w:val="0"/>
        <w:adjustRightInd w:val="0"/>
        <w:spacing w:before="120" w:after="120"/>
        <w:jc w:val="both"/>
        <w:rPr>
          <w:rFonts w:ascii="Arial" w:hAnsi="Arial" w:cs="Arial"/>
          <w:sz w:val="20"/>
          <w:szCs w:val="20"/>
          <w:lang w:eastAsia="pl-PL"/>
        </w:rPr>
      </w:pPr>
      <w:bookmarkStart w:id="6" w:name="_Hlk180757176"/>
      <w:r w:rsidRPr="005D65B3">
        <w:rPr>
          <w:rFonts w:ascii="Arial" w:hAnsi="Arial" w:cs="Arial"/>
          <w:sz w:val="20"/>
          <w:szCs w:val="20"/>
          <w:lang w:eastAsia="pl-PL"/>
        </w:rPr>
        <w:t xml:space="preserve">Dofinansowanie </w:t>
      </w:r>
      <w:r w:rsidR="00B00B1B" w:rsidRPr="005D65B3">
        <w:rPr>
          <w:rFonts w:ascii="Arial" w:hAnsi="Arial" w:cs="Arial"/>
          <w:sz w:val="20"/>
          <w:szCs w:val="20"/>
          <w:lang w:eastAsia="pl-PL"/>
        </w:rPr>
        <w:t xml:space="preserve">udzielane </w:t>
      </w:r>
      <w:r w:rsidRPr="005D65B3">
        <w:rPr>
          <w:rFonts w:ascii="Arial" w:hAnsi="Arial" w:cs="Arial"/>
          <w:sz w:val="20"/>
          <w:szCs w:val="20"/>
          <w:lang w:eastAsia="pl-PL"/>
        </w:rPr>
        <w:t xml:space="preserve">jest na </w:t>
      </w:r>
      <w:r w:rsidR="002707A2" w:rsidRPr="005D65B3">
        <w:rPr>
          <w:rFonts w:ascii="Arial" w:hAnsi="Arial" w:cs="Arial"/>
          <w:sz w:val="20"/>
          <w:szCs w:val="20"/>
          <w:lang w:eastAsia="pl-PL"/>
        </w:rPr>
        <w:t>podstawie</w:t>
      </w:r>
      <w:r w:rsidR="00C55B5A" w:rsidRPr="005D65B3">
        <w:rPr>
          <w:rFonts w:ascii="Arial" w:hAnsi="Arial" w:cs="Arial"/>
          <w:sz w:val="20"/>
          <w:szCs w:val="20"/>
          <w:lang w:eastAsia="pl-PL"/>
        </w:rPr>
        <w:t>:</w:t>
      </w:r>
    </w:p>
    <w:p w14:paraId="433F2B8D" w14:textId="54AB393D" w:rsidR="001F6437" w:rsidRPr="005D65B3" w:rsidRDefault="007774F2" w:rsidP="00E67198">
      <w:pPr>
        <w:pStyle w:val="Akapitzlist"/>
        <w:numPr>
          <w:ilvl w:val="1"/>
          <w:numId w:val="65"/>
        </w:numPr>
        <w:tabs>
          <w:tab w:val="clear" w:pos="1440"/>
          <w:tab w:val="num" w:pos="851"/>
        </w:tabs>
        <w:autoSpaceDE w:val="0"/>
        <w:autoSpaceDN w:val="0"/>
        <w:adjustRightInd w:val="0"/>
        <w:spacing w:before="120" w:after="120"/>
        <w:ind w:left="851" w:hanging="425"/>
        <w:jc w:val="both"/>
        <w:rPr>
          <w:rFonts w:ascii="Arial" w:hAnsi="Arial" w:cs="Arial"/>
          <w:sz w:val="20"/>
          <w:szCs w:val="20"/>
        </w:rPr>
      </w:pPr>
      <w:r w:rsidRPr="005D65B3">
        <w:rPr>
          <w:rFonts w:ascii="Arial" w:hAnsi="Arial" w:cs="Arial"/>
          <w:sz w:val="20"/>
          <w:szCs w:val="20"/>
        </w:rPr>
        <w:t>rozporządzeni</w:t>
      </w:r>
      <w:r w:rsidR="00F27AE8" w:rsidRPr="005D65B3">
        <w:rPr>
          <w:rFonts w:ascii="Arial" w:hAnsi="Arial" w:cs="Arial"/>
          <w:sz w:val="20"/>
          <w:szCs w:val="20"/>
        </w:rPr>
        <w:t>a</w:t>
      </w:r>
      <w:r w:rsidRPr="005D65B3">
        <w:rPr>
          <w:rFonts w:ascii="Arial" w:hAnsi="Arial" w:cs="Arial"/>
          <w:sz w:val="20"/>
          <w:szCs w:val="20"/>
        </w:rPr>
        <w:t xml:space="preserve"> Ministra Funduszy i Polityki Regionalnej z dnia 13 stycznia 2023 r. </w:t>
      </w:r>
      <w:r w:rsidRPr="005D65B3">
        <w:rPr>
          <w:rFonts w:ascii="Arial" w:hAnsi="Arial" w:cs="Arial"/>
          <w:i/>
          <w:sz w:val="20"/>
          <w:szCs w:val="20"/>
        </w:rPr>
        <w:t>w sprawie udzielania pomocy finansowej przez Narodowe Centrum Badań i Rozwoju w ramach programu Fundusze Europejskie dla Nowoczesnej Gospodarki 2021-2027</w:t>
      </w:r>
      <w:r w:rsidRPr="005D65B3">
        <w:rPr>
          <w:rFonts w:ascii="Arial" w:hAnsi="Arial" w:cs="Arial"/>
          <w:sz w:val="20"/>
          <w:szCs w:val="20"/>
        </w:rPr>
        <w:t xml:space="preserve"> (Dz. U. z 2023 r. poz. 187</w:t>
      </w:r>
      <w:r w:rsidR="005D2945" w:rsidRPr="005D65B3">
        <w:rPr>
          <w:rFonts w:ascii="Arial" w:hAnsi="Arial" w:cs="Arial"/>
          <w:sz w:val="20"/>
          <w:szCs w:val="20"/>
        </w:rPr>
        <w:t xml:space="preserve"> z </w:t>
      </w:r>
      <w:proofErr w:type="spellStart"/>
      <w:r w:rsidR="005D2945" w:rsidRPr="005D65B3">
        <w:rPr>
          <w:rFonts w:ascii="Arial" w:hAnsi="Arial" w:cs="Arial"/>
          <w:sz w:val="20"/>
          <w:szCs w:val="20"/>
        </w:rPr>
        <w:t>późn</w:t>
      </w:r>
      <w:proofErr w:type="spellEnd"/>
      <w:r w:rsidR="005D2945" w:rsidRPr="005D65B3">
        <w:rPr>
          <w:rFonts w:ascii="Arial" w:hAnsi="Arial" w:cs="Arial"/>
          <w:sz w:val="20"/>
          <w:szCs w:val="20"/>
        </w:rPr>
        <w:t xml:space="preserve">. </w:t>
      </w:r>
      <w:r w:rsidR="00646B81" w:rsidRPr="005D65B3">
        <w:rPr>
          <w:rFonts w:ascii="Arial" w:hAnsi="Arial" w:cs="Arial"/>
          <w:sz w:val="20"/>
          <w:szCs w:val="20"/>
        </w:rPr>
        <w:t>z</w:t>
      </w:r>
      <w:r w:rsidR="005D2945" w:rsidRPr="005D65B3">
        <w:rPr>
          <w:rFonts w:ascii="Arial" w:hAnsi="Arial" w:cs="Arial"/>
          <w:sz w:val="20"/>
          <w:szCs w:val="20"/>
        </w:rPr>
        <w:t>m.</w:t>
      </w:r>
      <w:r w:rsidRPr="005D65B3">
        <w:rPr>
          <w:rFonts w:ascii="Arial" w:hAnsi="Arial" w:cs="Arial"/>
          <w:sz w:val="20"/>
          <w:szCs w:val="20"/>
        </w:rPr>
        <w:t>)</w:t>
      </w:r>
      <w:r w:rsidR="0052196A" w:rsidRPr="005D65B3">
        <w:rPr>
          <w:rFonts w:ascii="Arial" w:hAnsi="Arial" w:cs="Arial"/>
          <w:sz w:val="20"/>
          <w:szCs w:val="20"/>
        </w:rPr>
        <w:t xml:space="preserve"> </w:t>
      </w:r>
      <w:r w:rsidR="005C357F" w:rsidRPr="005D65B3">
        <w:rPr>
          <w:rFonts w:ascii="Arial" w:hAnsi="Arial" w:cs="Arial"/>
          <w:sz w:val="20"/>
          <w:szCs w:val="20"/>
        </w:rPr>
        <w:t xml:space="preserve">- </w:t>
      </w:r>
      <w:r w:rsidR="00B37FBF" w:rsidRPr="005D65B3">
        <w:rPr>
          <w:rFonts w:ascii="Arial" w:hAnsi="Arial" w:cs="Arial"/>
          <w:sz w:val="20"/>
          <w:szCs w:val="20"/>
        </w:rPr>
        <w:t>na rzecz Członków Konsorcjum wskazanych we wniosku o dofinansowanie innych niż organizacje badawcze, będących beneficjentami pomocy publicznej,</w:t>
      </w:r>
    </w:p>
    <w:bookmarkEnd w:id="6"/>
    <w:p w14:paraId="43E4A78A" w14:textId="4515E8BA" w:rsidR="007E09AD" w:rsidRPr="005D65B3" w:rsidRDefault="00E479B7" w:rsidP="00E67198">
      <w:pPr>
        <w:pStyle w:val="Akapitzlist"/>
        <w:numPr>
          <w:ilvl w:val="1"/>
          <w:numId w:val="65"/>
        </w:numPr>
        <w:tabs>
          <w:tab w:val="clear" w:pos="1440"/>
          <w:tab w:val="num" w:pos="851"/>
        </w:tabs>
        <w:autoSpaceDE w:val="0"/>
        <w:autoSpaceDN w:val="0"/>
        <w:adjustRightInd w:val="0"/>
        <w:spacing w:before="120" w:after="120"/>
        <w:ind w:left="851" w:hanging="425"/>
        <w:contextualSpacing w:val="0"/>
        <w:jc w:val="both"/>
        <w:rPr>
          <w:rFonts w:ascii="Arial" w:hAnsi="Arial" w:cs="Arial"/>
          <w:sz w:val="20"/>
          <w:szCs w:val="20"/>
        </w:rPr>
      </w:pPr>
      <w:r w:rsidRPr="005D65B3">
        <w:rPr>
          <w:rFonts w:ascii="Arial" w:hAnsi="Arial" w:cs="Arial"/>
          <w:sz w:val="20"/>
          <w:szCs w:val="20"/>
        </w:rPr>
        <w:lastRenderedPageBreak/>
        <w:t xml:space="preserve">Komunikatu Komisji Europejskiej </w:t>
      </w:r>
      <w:r w:rsidRPr="005D65B3">
        <w:rPr>
          <w:rFonts w:ascii="Arial" w:hAnsi="Arial" w:cs="Arial"/>
          <w:i/>
          <w:iCs/>
          <w:sz w:val="20"/>
          <w:szCs w:val="20"/>
        </w:rPr>
        <w:t>Zasady ramowe dotyczące pomocy państwa na działalność badawczą, rozwojową i innowacyjną</w:t>
      </w:r>
      <w:r w:rsidRPr="005D65B3">
        <w:rPr>
          <w:rFonts w:ascii="Arial" w:hAnsi="Arial" w:cs="Arial"/>
          <w:sz w:val="20"/>
          <w:szCs w:val="20"/>
        </w:rPr>
        <w:t xml:space="preserve"> – na rzecz </w:t>
      </w:r>
      <w:r w:rsidR="007542C0" w:rsidRPr="005D65B3">
        <w:rPr>
          <w:rFonts w:ascii="Arial" w:hAnsi="Arial" w:cs="Arial"/>
          <w:sz w:val="20"/>
          <w:szCs w:val="20"/>
        </w:rPr>
        <w:t>K</w:t>
      </w:r>
      <w:r w:rsidRPr="005D65B3">
        <w:rPr>
          <w:rFonts w:ascii="Arial" w:hAnsi="Arial" w:cs="Arial"/>
          <w:sz w:val="20"/>
          <w:szCs w:val="20"/>
        </w:rPr>
        <w:t>onsorcjantów wskazanych we wniosku o dofinansowanie, będących organizacjami badawczymi, realizującymi projekt w ramach swojej działalności niegospodarczej, nie otrzymującymi pomocy publicznej i uprawnionymi do otrzymania dofinansowania do 100 % kosztów kwalifikowalnych</w:t>
      </w:r>
      <w:r w:rsidR="00685645" w:rsidRPr="005D65B3">
        <w:rPr>
          <w:rFonts w:ascii="Arial" w:hAnsi="Arial" w:cs="Arial"/>
          <w:sz w:val="20"/>
          <w:szCs w:val="20"/>
        </w:rPr>
        <w:t>.</w:t>
      </w:r>
    </w:p>
    <w:p w14:paraId="0391658D" w14:textId="093B46CC" w:rsidR="000E46E9" w:rsidRPr="005D65B3" w:rsidRDefault="00947AD8" w:rsidP="00CF363A">
      <w:pPr>
        <w:numPr>
          <w:ilvl w:val="0"/>
          <w:numId w:val="84"/>
        </w:numPr>
        <w:autoSpaceDE w:val="0"/>
        <w:autoSpaceDN w:val="0"/>
        <w:adjustRightInd w:val="0"/>
        <w:spacing w:before="120" w:after="120"/>
        <w:jc w:val="both"/>
        <w:rPr>
          <w:rFonts w:ascii="Arial" w:hAnsi="Arial" w:cs="Arial"/>
          <w:sz w:val="20"/>
          <w:szCs w:val="20"/>
        </w:rPr>
      </w:pPr>
      <w:r w:rsidRPr="005D65B3">
        <w:rPr>
          <w:rFonts w:ascii="Arial" w:hAnsi="Arial" w:cs="Arial"/>
          <w:sz w:val="20"/>
          <w:szCs w:val="20"/>
          <w:lang w:eastAsia="pl-PL"/>
        </w:rPr>
        <w:t xml:space="preserve">Instytucja przekazuje </w:t>
      </w:r>
      <w:r w:rsidR="001B406C" w:rsidRPr="005D65B3">
        <w:rPr>
          <w:rFonts w:ascii="Arial" w:hAnsi="Arial" w:cs="Arial"/>
          <w:sz w:val="20"/>
          <w:szCs w:val="20"/>
          <w:lang w:eastAsia="pl-PL"/>
        </w:rPr>
        <w:t>dofinansowanie</w:t>
      </w:r>
      <w:r w:rsidR="00FE57D4" w:rsidRPr="005D65B3">
        <w:rPr>
          <w:rFonts w:ascii="Arial" w:hAnsi="Arial" w:cs="Arial"/>
          <w:sz w:val="20"/>
          <w:szCs w:val="20"/>
          <w:lang w:eastAsia="pl-PL"/>
        </w:rPr>
        <w:t xml:space="preserve"> </w:t>
      </w:r>
      <w:r w:rsidR="00A9672A" w:rsidRPr="005D65B3">
        <w:rPr>
          <w:rFonts w:ascii="Arial" w:hAnsi="Arial" w:cs="Arial"/>
          <w:sz w:val="20"/>
          <w:szCs w:val="20"/>
          <w:lang w:eastAsia="pl-PL"/>
        </w:rPr>
        <w:t xml:space="preserve">na podstawie </w:t>
      </w:r>
      <w:r w:rsidR="004E2F8A" w:rsidRPr="005D65B3">
        <w:rPr>
          <w:rFonts w:ascii="Arial" w:hAnsi="Arial" w:cs="Arial"/>
          <w:sz w:val="20"/>
          <w:szCs w:val="20"/>
          <w:lang w:eastAsia="pl-PL"/>
        </w:rPr>
        <w:t>wniosków o płatność</w:t>
      </w:r>
      <w:r w:rsidR="008D1E26" w:rsidRPr="005D65B3">
        <w:rPr>
          <w:rFonts w:ascii="Arial" w:hAnsi="Arial" w:cs="Arial"/>
          <w:sz w:val="20"/>
          <w:szCs w:val="20"/>
          <w:lang w:eastAsia="pl-PL"/>
        </w:rPr>
        <w:t>,</w:t>
      </w:r>
      <w:r w:rsidR="004E2F8A" w:rsidRPr="005D65B3">
        <w:rPr>
          <w:rFonts w:ascii="Arial" w:hAnsi="Arial" w:cs="Arial"/>
          <w:sz w:val="20"/>
          <w:szCs w:val="20"/>
          <w:lang w:eastAsia="pl-PL"/>
        </w:rPr>
        <w:t xml:space="preserve"> składanych </w:t>
      </w:r>
      <w:r w:rsidR="00FE57D4" w:rsidRPr="005D65B3">
        <w:rPr>
          <w:rFonts w:ascii="Arial" w:hAnsi="Arial" w:cs="Arial"/>
          <w:sz w:val="20"/>
          <w:szCs w:val="20"/>
          <w:lang w:eastAsia="pl-PL"/>
        </w:rPr>
        <w:t xml:space="preserve">w terminach określonych </w:t>
      </w:r>
      <w:r w:rsidR="00345F6D" w:rsidRPr="005D65B3">
        <w:rPr>
          <w:rFonts w:ascii="Arial" w:hAnsi="Arial" w:cs="Arial"/>
          <w:sz w:val="20"/>
          <w:szCs w:val="20"/>
          <w:lang w:eastAsia="pl-PL"/>
        </w:rPr>
        <w:t>H</w:t>
      </w:r>
      <w:r w:rsidR="00FE57D4" w:rsidRPr="005D65B3">
        <w:rPr>
          <w:rFonts w:ascii="Arial" w:hAnsi="Arial" w:cs="Arial"/>
          <w:sz w:val="20"/>
          <w:szCs w:val="20"/>
          <w:lang w:eastAsia="pl-PL"/>
        </w:rPr>
        <w:t>armonogramem płatności</w:t>
      </w:r>
      <w:r w:rsidR="008D1E26" w:rsidRPr="005D65B3">
        <w:rPr>
          <w:rFonts w:ascii="Arial" w:hAnsi="Arial" w:cs="Arial"/>
          <w:sz w:val="20"/>
          <w:szCs w:val="20"/>
          <w:lang w:eastAsia="pl-PL"/>
        </w:rPr>
        <w:t>,</w:t>
      </w:r>
      <w:r w:rsidR="00C52AE5" w:rsidRPr="005D65B3">
        <w:rPr>
          <w:rFonts w:ascii="Arial" w:hAnsi="Arial" w:cs="Arial"/>
          <w:sz w:val="20"/>
          <w:szCs w:val="20"/>
          <w:lang w:eastAsia="pl-PL"/>
        </w:rPr>
        <w:t xml:space="preserve"> </w:t>
      </w:r>
      <w:r w:rsidR="00D24E5B" w:rsidRPr="005D65B3">
        <w:rPr>
          <w:rFonts w:ascii="Arial" w:hAnsi="Arial" w:cs="Arial"/>
          <w:sz w:val="20"/>
          <w:szCs w:val="20"/>
          <w:lang w:eastAsia="pl-PL"/>
        </w:rPr>
        <w:t xml:space="preserve">na rachunek bankowy </w:t>
      </w:r>
      <w:r w:rsidR="00956466" w:rsidRPr="005D65B3">
        <w:rPr>
          <w:rFonts w:ascii="Arial" w:hAnsi="Arial" w:cs="Arial"/>
          <w:sz w:val="20"/>
          <w:szCs w:val="20"/>
          <w:lang w:eastAsia="pl-PL"/>
        </w:rPr>
        <w:t xml:space="preserve">Beneficjenta o </w:t>
      </w:r>
      <w:r w:rsidR="00D24E5B" w:rsidRPr="005D65B3">
        <w:rPr>
          <w:rFonts w:ascii="Arial" w:hAnsi="Arial" w:cs="Arial"/>
          <w:sz w:val="20"/>
          <w:szCs w:val="20"/>
          <w:lang w:eastAsia="pl-PL"/>
        </w:rPr>
        <w:t>numerze ………………….</w:t>
      </w:r>
      <w:r w:rsidR="00C44992" w:rsidRPr="005D65B3">
        <w:rPr>
          <w:rFonts w:ascii="Arial" w:hAnsi="Arial" w:cs="Arial"/>
          <w:sz w:val="20"/>
          <w:szCs w:val="20"/>
          <w:lang w:eastAsia="pl-PL"/>
        </w:rPr>
        <w:t>(w przypadku refundacji) lub o numerze ……… (w przypadku zaliczki)</w:t>
      </w:r>
      <w:r w:rsidR="000737E1" w:rsidRPr="005D65B3">
        <w:rPr>
          <w:rFonts w:ascii="Arial" w:hAnsi="Arial" w:cs="Arial"/>
          <w:sz w:val="20"/>
          <w:szCs w:val="20"/>
          <w:lang w:eastAsia="pl-PL"/>
        </w:rPr>
        <w:t xml:space="preserve">, z zastrzeżeniem </w:t>
      </w:r>
      <w:r w:rsidR="00DA7E77" w:rsidRPr="005D65B3">
        <w:rPr>
          <w:rFonts w:ascii="Arial" w:hAnsi="Arial" w:cs="Arial"/>
          <w:sz w:val="20"/>
          <w:szCs w:val="20"/>
          <w:lang w:eastAsia="pl-PL"/>
        </w:rPr>
        <w:t xml:space="preserve">ust. 11, </w:t>
      </w:r>
      <w:r w:rsidR="0053015A" w:rsidRPr="005D65B3">
        <w:rPr>
          <w:rFonts w:ascii="Arial" w:hAnsi="Arial" w:cs="Arial"/>
          <w:sz w:val="20"/>
          <w:szCs w:val="20"/>
        </w:rPr>
        <w:t>§</w:t>
      </w:r>
      <w:r w:rsidR="00885ADB" w:rsidRPr="005D65B3">
        <w:rPr>
          <w:rFonts w:ascii="Arial" w:hAnsi="Arial" w:cs="Arial"/>
          <w:sz w:val="20"/>
          <w:szCs w:val="20"/>
        </w:rPr>
        <w:t> </w:t>
      </w:r>
      <w:r w:rsidR="000C36DF" w:rsidRPr="005D65B3">
        <w:rPr>
          <w:rFonts w:ascii="Arial" w:hAnsi="Arial" w:cs="Arial"/>
          <w:sz w:val="20"/>
          <w:szCs w:val="20"/>
        </w:rPr>
        <w:t xml:space="preserve">2 ust. </w:t>
      </w:r>
      <w:r w:rsidR="006D1434" w:rsidRPr="005D65B3">
        <w:rPr>
          <w:rFonts w:ascii="Arial" w:hAnsi="Arial" w:cs="Arial"/>
          <w:sz w:val="20"/>
          <w:szCs w:val="20"/>
        </w:rPr>
        <w:t>8 i 9</w:t>
      </w:r>
      <w:r w:rsidR="00885ADB" w:rsidRPr="005D65B3">
        <w:rPr>
          <w:rFonts w:ascii="Arial" w:hAnsi="Arial" w:cs="Arial"/>
          <w:sz w:val="20"/>
          <w:szCs w:val="20"/>
        </w:rPr>
        <w:t>, § </w:t>
      </w:r>
      <w:r w:rsidR="0053015A" w:rsidRPr="005D65B3">
        <w:rPr>
          <w:rFonts w:ascii="Arial" w:hAnsi="Arial" w:cs="Arial"/>
          <w:sz w:val="20"/>
          <w:szCs w:val="20"/>
        </w:rPr>
        <w:t>4</w:t>
      </w:r>
      <w:r w:rsidR="00885ADB" w:rsidRPr="005D65B3">
        <w:rPr>
          <w:rFonts w:ascii="Arial" w:hAnsi="Arial" w:cs="Arial"/>
          <w:sz w:val="20"/>
          <w:szCs w:val="20"/>
        </w:rPr>
        <w:t xml:space="preserve"> oraz § 9</w:t>
      </w:r>
      <w:r w:rsidR="004C02A0" w:rsidRPr="005D65B3">
        <w:rPr>
          <w:rFonts w:ascii="Arial" w:hAnsi="Arial" w:cs="Arial"/>
          <w:sz w:val="20"/>
          <w:szCs w:val="20"/>
        </w:rPr>
        <w:t>.</w:t>
      </w:r>
    </w:p>
    <w:p w14:paraId="365D9165" w14:textId="471C8D11" w:rsidR="00D24E5B" w:rsidRPr="005D65B3" w:rsidRDefault="0030348C" w:rsidP="00CF363A">
      <w:pPr>
        <w:numPr>
          <w:ilvl w:val="0"/>
          <w:numId w:val="84"/>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 xml:space="preserve">Maksymalna kwota wydatków </w:t>
      </w:r>
      <w:r w:rsidR="00B5398B" w:rsidRPr="005D65B3">
        <w:rPr>
          <w:rFonts w:ascii="Arial" w:hAnsi="Arial" w:cs="Arial"/>
          <w:sz w:val="20"/>
          <w:szCs w:val="20"/>
          <w:lang w:eastAsia="pl-PL"/>
        </w:rPr>
        <w:t>kwalifikowalnych</w:t>
      </w:r>
      <w:r w:rsidR="000E46E9" w:rsidRPr="005D65B3">
        <w:rPr>
          <w:rFonts w:ascii="Arial" w:hAnsi="Arial" w:cs="Arial"/>
          <w:sz w:val="20"/>
          <w:szCs w:val="20"/>
          <w:lang w:eastAsia="pl-PL"/>
        </w:rPr>
        <w:t xml:space="preserve"> </w:t>
      </w:r>
      <w:r w:rsidR="00355BDA" w:rsidRPr="005D65B3">
        <w:rPr>
          <w:rFonts w:ascii="Arial" w:hAnsi="Arial" w:cs="Arial"/>
          <w:sz w:val="20"/>
          <w:szCs w:val="20"/>
          <w:lang w:eastAsia="pl-PL"/>
        </w:rPr>
        <w:t xml:space="preserve">oraz maksymalna wysokość dofinansowania w ramach przeznaczeń pomocy publicznej </w:t>
      </w:r>
      <w:r w:rsidR="00026146" w:rsidRPr="005D65B3">
        <w:rPr>
          <w:rFonts w:ascii="Arial" w:hAnsi="Arial" w:cs="Arial"/>
          <w:sz w:val="20"/>
          <w:szCs w:val="20"/>
          <w:lang w:eastAsia="pl-PL"/>
        </w:rPr>
        <w:t xml:space="preserve">lub de </w:t>
      </w:r>
      <w:proofErr w:type="spellStart"/>
      <w:r w:rsidR="00026146" w:rsidRPr="005D65B3">
        <w:rPr>
          <w:rFonts w:ascii="Arial" w:hAnsi="Arial" w:cs="Arial"/>
          <w:sz w:val="20"/>
          <w:szCs w:val="20"/>
          <w:lang w:eastAsia="pl-PL"/>
        </w:rPr>
        <w:t>minimis</w:t>
      </w:r>
      <w:proofErr w:type="spellEnd"/>
      <w:r w:rsidR="00026146" w:rsidRPr="005D65B3">
        <w:rPr>
          <w:rFonts w:ascii="Arial" w:hAnsi="Arial" w:cs="Arial"/>
          <w:sz w:val="20"/>
          <w:szCs w:val="20"/>
          <w:lang w:eastAsia="pl-PL"/>
        </w:rPr>
        <w:t xml:space="preserve"> </w:t>
      </w:r>
      <w:r w:rsidR="00355BDA" w:rsidRPr="005D65B3">
        <w:rPr>
          <w:rFonts w:ascii="Arial" w:hAnsi="Arial" w:cs="Arial"/>
          <w:sz w:val="20"/>
          <w:szCs w:val="20"/>
          <w:lang w:eastAsia="pl-PL"/>
        </w:rPr>
        <w:t xml:space="preserve">zostały określone w </w:t>
      </w:r>
      <w:r w:rsidR="00640A7D" w:rsidRPr="005D65B3">
        <w:rPr>
          <w:rFonts w:ascii="Arial" w:hAnsi="Arial" w:cs="Arial"/>
          <w:sz w:val="20"/>
          <w:szCs w:val="20"/>
          <w:lang w:eastAsia="pl-PL"/>
        </w:rPr>
        <w:t>z</w:t>
      </w:r>
      <w:r w:rsidR="00355BDA" w:rsidRPr="005D65B3">
        <w:rPr>
          <w:rFonts w:ascii="Arial" w:hAnsi="Arial" w:cs="Arial"/>
          <w:sz w:val="20"/>
          <w:szCs w:val="20"/>
          <w:lang w:eastAsia="pl-PL"/>
        </w:rPr>
        <w:t xml:space="preserve">ałączniku </w:t>
      </w:r>
      <w:r w:rsidR="00F66551" w:rsidRPr="005D65B3">
        <w:rPr>
          <w:rFonts w:ascii="Arial" w:hAnsi="Arial" w:cs="Arial"/>
          <w:sz w:val="20"/>
          <w:szCs w:val="20"/>
          <w:lang w:eastAsia="pl-PL"/>
        </w:rPr>
        <w:t xml:space="preserve">nr 1 </w:t>
      </w:r>
      <w:r w:rsidR="00DD1519" w:rsidRPr="005D65B3">
        <w:rPr>
          <w:rFonts w:ascii="Arial" w:hAnsi="Arial" w:cs="Arial"/>
          <w:sz w:val="20"/>
          <w:szCs w:val="20"/>
          <w:lang w:eastAsia="pl-PL"/>
        </w:rPr>
        <w:t xml:space="preserve"> </w:t>
      </w:r>
      <w:r w:rsidR="0017316B" w:rsidRPr="005D65B3">
        <w:rPr>
          <w:rFonts w:ascii="Arial" w:hAnsi="Arial" w:cs="Arial"/>
          <w:sz w:val="20"/>
          <w:szCs w:val="20"/>
          <w:lang w:eastAsia="pl-PL"/>
        </w:rPr>
        <w:t>do Umowy</w:t>
      </w:r>
      <w:r w:rsidR="00355BDA" w:rsidRPr="005D65B3">
        <w:rPr>
          <w:rFonts w:ascii="Arial" w:hAnsi="Arial" w:cs="Arial"/>
          <w:sz w:val="20"/>
          <w:szCs w:val="20"/>
          <w:lang w:eastAsia="pl-PL"/>
        </w:rPr>
        <w:t xml:space="preserve">. </w:t>
      </w:r>
    </w:p>
    <w:p w14:paraId="30F4BD22" w14:textId="57FC2F37" w:rsidR="007A5189" w:rsidRPr="005D65B3" w:rsidRDefault="007A5189" w:rsidP="00CF363A">
      <w:pPr>
        <w:numPr>
          <w:ilvl w:val="0"/>
          <w:numId w:val="84"/>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Beneficjent zobowiązuje się do zapewnienia finansowania realizacji Projektu</w:t>
      </w:r>
      <w:r w:rsidR="000C5BC7" w:rsidRPr="005D65B3">
        <w:rPr>
          <w:rFonts w:ascii="Arial" w:hAnsi="Arial" w:cs="Arial"/>
          <w:sz w:val="20"/>
          <w:szCs w:val="20"/>
          <w:lang w:eastAsia="pl-PL"/>
        </w:rPr>
        <w:t xml:space="preserve">, przy czym wkład własny do Projektu pochodzi od </w:t>
      </w:r>
      <w:r w:rsidR="00E14833" w:rsidRPr="005D65B3">
        <w:rPr>
          <w:rFonts w:ascii="Arial" w:hAnsi="Arial" w:cs="Arial"/>
          <w:sz w:val="20"/>
          <w:szCs w:val="20"/>
          <w:lang w:eastAsia="pl-PL"/>
        </w:rPr>
        <w:t>Członków Konsorcjum</w:t>
      </w:r>
      <w:r w:rsidR="0027629B" w:rsidRPr="005D65B3">
        <w:rPr>
          <w:rFonts w:ascii="Arial" w:hAnsi="Arial" w:cs="Arial"/>
          <w:sz w:val="20"/>
          <w:szCs w:val="20"/>
          <w:lang w:eastAsia="pl-PL"/>
        </w:rPr>
        <w:t>.</w:t>
      </w:r>
      <w:r w:rsidR="00B34C16" w:rsidRPr="005D65B3">
        <w:rPr>
          <w:rFonts w:ascii="Arial" w:hAnsi="Arial" w:cs="Arial"/>
          <w:sz w:val="20"/>
          <w:szCs w:val="20"/>
          <w:lang w:eastAsia="pl-PL"/>
        </w:rPr>
        <w:t xml:space="preserve"> </w:t>
      </w:r>
      <w:r w:rsidR="009003E5" w:rsidRPr="005D65B3">
        <w:rPr>
          <w:rFonts w:ascii="Arial" w:hAnsi="Arial" w:cs="Arial"/>
          <w:sz w:val="20"/>
          <w:szCs w:val="20"/>
          <w:lang w:eastAsia="pl-PL"/>
        </w:rPr>
        <w:t xml:space="preserve">Wkład własny należy wnieść w formie pieniężnej i </w:t>
      </w:r>
      <w:r w:rsidR="0069779F" w:rsidRPr="005D65B3">
        <w:rPr>
          <w:rFonts w:ascii="Arial" w:hAnsi="Arial" w:cs="Arial"/>
          <w:sz w:val="20"/>
          <w:szCs w:val="20"/>
          <w:lang w:eastAsia="pl-PL"/>
        </w:rPr>
        <w:t xml:space="preserve">nie </w:t>
      </w:r>
      <w:r w:rsidR="002C4B54" w:rsidRPr="005D65B3">
        <w:rPr>
          <w:rFonts w:ascii="Arial" w:hAnsi="Arial" w:cs="Arial"/>
          <w:sz w:val="20"/>
          <w:szCs w:val="20"/>
          <w:lang w:eastAsia="pl-PL"/>
        </w:rPr>
        <w:t>może być sfinansowany ze środków publicznych</w:t>
      </w:r>
      <w:r w:rsidR="009003E5" w:rsidRPr="005D65B3">
        <w:rPr>
          <w:rFonts w:ascii="Arial" w:hAnsi="Arial" w:cs="Arial"/>
          <w:sz w:val="20"/>
          <w:szCs w:val="20"/>
          <w:lang w:eastAsia="pl-PL"/>
        </w:rPr>
        <w:t xml:space="preserve">. </w:t>
      </w:r>
    </w:p>
    <w:p w14:paraId="039E91ED" w14:textId="2818ACA1" w:rsidR="00D9508F" w:rsidRPr="005D65B3" w:rsidRDefault="002C3439" w:rsidP="00CF363A">
      <w:pPr>
        <w:numPr>
          <w:ilvl w:val="0"/>
          <w:numId w:val="84"/>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W przypadku zmiany kwoty wydatków kwalifikowalnych wynikającej ze zmiany zakresu Projektu, kwota przyznanego dofinansowania ulega zmianie po wyrażeniu zgody przez Instytucję, z zachowaniem postanowień ust. 4 oraz ust</w:t>
      </w:r>
      <w:r w:rsidR="006960EE" w:rsidRPr="005D65B3">
        <w:rPr>
          <w:rFonts w:ascii="Arial" w:hAnsi="Arial" w:cs="Arial"/>
          <w:sz w:val="20"/>
          <w:szCs w:val="20"/>
          <w:lang w:eastAsia="pl-PL"/>
        </w:rPr>
        <w:t>.</w:t>
      </w:r>
      <w:r w:rsidRPr="005D65B3">
        <w:rPr>
          <w:rFonts w:ascii="Arial" w:hAnsi="Arial" w:cs="Arial"/>
          <w:sz w:val="20"/>
          <w:szCs w:val="20"/>
          <w:lang w:eastAsia="pl-PL"/>
        </w:rPr>
        <w:t xml:space="preserve"> 2</w:t>
      </w:r>
      <w:r w:rsidR="0083710B" w:rsidRPr="005D65B3">
        <w:rPr>
          <w:rFonts w:ascii="Arial" w:hAnsi="Arial" w:cs="Arial"/>
          <w:sz w:val="20"/>
          <w:szCs w:val="20"/>
          <w:lang w:eastAsia="pl-PL"/>
        </w:rPr>
        <w:t>2</w:t>
      </w:r>
      <w:r w:rsidRPr="005D65B3">
        <w:rPr>
          <w:rFonts w:ascii="Arial" w:hAnsi="Arial" w:cs="Arial"/>
          <w:sz w:val="20"/>
          <w:szCs w:val="20"/>
          <w:lang w:eastAsia="pl-PL"/>
        </w:rPr>
        <w:t xml:space="preserve">. </w:t>
      </w:r>
      <w:r w:rsidR="00493E05" w:rsidRPr="005D65B3">
        <w:rPr>
          <w:rFonts w:ascii="Arial" w:hAnsi="Arial" w:cs="Arial"/>
          <w:sz w:val="20"/>
          <w:szCs w:val="20"/>
          <w:lang w:eastAsia="pl-PL"/>
        </w:rPr>
        <w:t>Nie jest możliwe zwiększenie dofinansowania, które doprowadziłoby do naruszenia efektu zachęty</w:t>
      </w:r>
      <w:r w:rsidR="00287162" w:rsidRPr="005D65B3">
        <w:rPr>
          <w:rStyle w:val="Odwoanieprzypisudolnego"/>
          <w:rFonts w:ascii="Arial" w:hAnsi="Arial" w:cs="Arial"/>
          <w:sz w:val="20"/>
          <w:szCs w:val="20"/>
          <w:lang w:eastAsia="pl-PL"/>
        </w:rPr>
        <w:footnoteReference w:id="26"/>
      </w:r>
      <w:r w:rsidR="00493E05" w:rsidRPr="005D65B3">
        <w:rPr>
          <w:rFonts w:ascii="Arial" w:hAnsi="Arial" w:cs="Arial"/>
          <w:sz w:val="20"/>
          <w:szCs w:val="20"/>
          <w:lang w:eastAsia="pl-PL"/>
        </w:rPr>
        <w:t xml:space="preserve">, o którym mowa w </w:t>
      </w:r>
      <w:r w:rsidR="00493E05" w:rsidRPr="005D65B3">
        <w:rPr>
          <w:rFonts w:ascii="Arial" w:hAnsi="Arial" w:cs="Arial"/>
          <w:sz w:val="20"/>
          <w:szCs w:val="20"/>
        </w:rPr>
        <w:t>art. 6 rozporządzenia 651/2014</w:t>
      </w:r>
      <w:r w:rsidR="00493E05" w:rsidRPr="005D65B3">
        <w:rPr>
          <w:rStyle w:val="Odwoanieprzypisudolnego"/>
          <w:rFonts w:ascii="Arial" w:hAnsi="Arial" w:cs="Arial"/>
          <w:sz w:val="20"/>
          <w:szCs w:val="20"/>
          <w:lang w:eastAsia="pl-PL"/>
        </w:rPr>
        <w:footnoteReference w:id="27"/>
      </w:r>
      <w:r w:rsidR="00A85E97" w:rsidRPr="005D65B3">
        <w:rPr>
          <w:rFonts w:ascii="Arial" w:hAnsi="Arial" w:cs="Arial"/>
          <w:sz w:val="20"/>
          <w:szCs w:val="20"/>
        </w:rPr>
        <w:t xml:space="preserve"> oraz które doprowadziłoby do przekroczenia progu, o którym mowa w art. 4 rozporządzenia 651/201</w:t>
      </w:r>
      <w:r w:rsidR="00D55B18">
        <w:rPr>
          <w:rFonts w:ascii="Arial" w:hAnsi="Arial" w:cs="Arial"/>
          <w:sz w:val="20"/>
          <w:szCs w:val="20"/>
        </w:rPr>
        <w:t>4</w:t>
      </w:r>
      <w:r w:rsidR="001D159C" w:rsidRPr="005D65B3">
        <w:rPr>
          <w:rFonts w:ascii="Arial" w:hAnsi="Arial" w:cs="Arial"/>
          <w:sz w:val="20"/>
          <w:szCs w:val="20"/>
        </w:rPr>
        <w:t>.</w:t>
      </w:r>
      <w:r w:rsidR="00B26440" w:rsidRPr="005D65B3">
        <w:rPr>
          <w:rFonts w:ascii="Arial" w:hAnsi="Arial" w:cs="Arial"/>
          <w:sz w:val="20"/>
          <w:szCs w:val="20"/>
        </w:rPr>
        <w:t xml:space="preserve"> </w:t>
      </w:r>
    </w:p>
    <w:p w14:paraId="277D75EB" w14:textId="711CE544" w:rsidR="00D24E5B" w:rsidRPr="005D65B3" w:rsidRDefault="00D24E5B" w:rsidP="00CF363A">
      <w:pPr>
        <w:numPr>
          <w:ilvl w:val="0"/>
          <w:numId w:val="84"/>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Warunkiem wypłaty dofi</w:t>
      </w:r>
      <w:r w:rsidR="00947AD8" w:rsidRPr="005D65B3">
        <w:rPr>
          <w:rFonts w:ascii="Arial" w:hAnsi="Arial" w:cs="Arial"/>
          <w:sz w:val="20"/>
          <w:szCs w:val="20"/>
          <w:lang w:eastAsia="pl-PL"/>
        </w:rPr>
        <w:t>nansowania jest złożenie przez B</w:t>
      </w:r>
      <w:r w:rsidRPr="005D65B3">
        <w:rPr>
          <w:rFonts w:ascii="Arial" w:hAnsi="Arial" w:cs="Arial"/>
          <w:sz w:val="20"/>
          <w:szCs w:val="20"/>
          <w:lang w:eastAsia="pl-PL"/>
        </w:rPr>
        <w:t>eneficjenta prawidłowo wypełnionego i kompletnego wniosku o płatność</w:t>
      </w:r>
      <w:r w:rsidR="5A44E61D" w:rsidRPr="005D65B3">
        <w:rPr>
          <w:rFonts w:ascii="Arial" w:hAnsi="Arial" w:cs="Arial"/>
          <w:sz w:val="20"/>
          <w:szCs w:val="20"/>
          <w:lang w:eastAsia="pl-PL"/>
        </w:rPr>
        <w:t xml:space="preserve"> o</w:t>
      </w:r>
      <w:r w:rsidR="4012D667" w:rsidRPr="005D65B3">
        <w:rPr>
          <w:rFonts w:ascii="Arial" w:hAnsi="Arial" w:cs="Arial"/>
          <w:sz w:val="20"/>
          <w:szCs w:val="20"/>
          <w:lang w:eastAsia="pl-PL"/>
        </w:rPr>
        <w:t>raz jego</w:t>
      </w:r>
      <w:r w:rsidR="2497ABB8" w:rsidRPr="005D65B3">
        <w:rPr>
          <w:rFonts w:ascii="Arial" w:hAnsi="Arial" w:cs="Arial"/>
          <w:sz w:val="20"/>
          <w:szCs w:val="20"/>
          <w:lang w:eastAsia="pl-PL"/>
        </w:rPr>
        <w:t xml:space="preserve"> </w:t>
      </w:r>
      <w:r w:rsidR="4012D667" w:rsidRPr="005D65B3">
        <w:rPr>
          <w:rFonts w:ascii="Arial" w:hAnsi="Arial" w:cs="Arial"/>
          <w:sz w:val="20"/>
          <w:szCs w:val="20"/>
          <w:lang w:eastAsia="pl-PL"/>
        </w:rPr>
        <w:t>zatwierdzenie przez </w:t>
      </w:r>
      <w:r w:rsidR="5A44E61D" w:rsidRPr="005D65B3">
        <w:rPr>
          <w:rFonts w:ascii="Arial" w:hAnsi="Arial" w:cs="Arial"/>
          <w:sz w:val="20"/>
          <w:szCs w:val="20"/>
          <w:lang w:eastAsia="pl-PL"/>
        </w:rPr>
        <w:t>Instytucję</w:t>
      </w:r>
      <w:r w:rsidRPr="005D65B3">
        <w:rPr>
          <w:rFonts w:ascii="Arial" w:hAnsi="Arial" w:cs="Arial"/>
          <w:sz w:val="20"/>
          <w:szCs w:val="20"/>
          <w:lang w:eastAsia="pl-PL"/>
        </w:rPr>
        <w:t>.</w:t>
      </w:r>
    </w:p>
    <w:p w14:paraId="13218660" w14:textId="00AC36E3" w:rsidR="00D24E5B" w:rsidRPr="005D65B3" w:rsidRDefault="00D24E5B" w:rsidP="00CF363A">
      <w:pPr>
        <w:numPr>
          <w:ilvl w:val="0"/>
          <w:numId w:val="84"/>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Bra</w:t>
      </w:r>
      <w:r w:rsidR="00BF1612" w:rsidRPr="005D65B3">
        <w:rPr>
          <w:rFonts w:ascii="Arial" w:hAnsi="Arial" w:cs="Arial"/>
          <w:sz w:val="20"/>
          <w:szCs w:val="20"/>
          <w:lang w:eastAsia="pl-PL"/>
        </w:rPr>
        <w:t xml:space="preserve">k </w:t>
      </w:r>
      <w:r w:rsidR="002F41ED" w:rsidRPr="005D65B3">
        <w:rPr>
          <w:rFonts w:ascii="Arial" w:hAnsi="Arial" w:cs="Arial"/>
          <w:sz w:val="20"/>
          <w:szCs w:val="20"/>
          <w:lang w:eastAsia="pl-PL"/>
        </w:rPr>
        <w:t xml:space="preserve">poniesienia </w:t>
      </w:r>
      <w:r w:rsidR="00BF1612" w:rsidRPr="005D65B3">
        <w:rPr>
          <w:rFonts w:ascii="Arial" w:hAnsi="Arial" w:cs="Arial"/>
          <w:sz w:val="20"/>
          <w:szCs w:val="20"/>
          <w:lang w:eastAsia="pl-PL"/>
        </w:rPr>
        <w:t>wydatków nie zwalnia B</w:t>
      </w:r>
      <w:r w:rsidRPr="005D65B3">
        <w:rPr>
          <w:rFonts w:ascii="Arial" w:hAnsi="Arial" w:cs="Arial"/>
          <w:sz w:val="20"/>
          <w:szCs w:val="20"/>
          <w:lang w:eastAsia="pl-PL"/>
        </w:rPr>
        <w:t xml:space="preserve">eneficjenta z obowiązku </w:t>
      </w:r>
      <w:r w:rsidR="00947AD8" w:rsidRPr="005D65B3">
        <w:rPr>
          <w:rFonts w:ascii="Arial" w:hAnsi="Arial" w:cs="Arial"/>
          <w:sz w:val="20"/>
          <w:szCs w:val="20"/>
          <w:lang w:eastAsia="pl-PL"/>
        </w:rPr>
        <w:t>s</w:t>
      </w:r>
      <w:r w:rsidRPr="005D65B3">
        <w:rPr>
          <w:rFonts w:ascii="Arial" w:hAnsi="Arial" w:cs="Arial"/>
          <w:sz w:val="20"/>
          <w:szCs w:val="20"/>
          <w:lang w:eastAsia="pl-PL"/>
        </w:rPr>
        <w:t>kładania wniosków o płatność z wypełnioną częścią sprawozdawczą opisującą przebieg realizacji Projektu, w tym raportowania w zakresie wskaźników</w:t>
      </w:r>
      <w:r w:rsidR="00EC5F03" w:rsidRPr="005D65B3">
        <w:rPr>
          <w:rFonts w:ascii="Arial" w:hAnsi="Arial" w:cs="Arial"/>
          <w:sz w:val="20"/>
          <w:szCs w:val="20"/>
          <w:lang w:eastAsia="pl-PL"/>
        </w:rPr>
        <w:t xml:space="preserve"> oraz opisani</w:t>
      </w:r>
      <w:r w:rsidR="009C6641" w:rsidRPr="005D65B3">
        <w:rPr>
          <w:rFonts w:ascii="Arial" w:hAnsi="Arial" w:cs="Arial"/>
          <w:sz w:val="20"/>
          <w:szCs w:val="20"/>
          <w:lang w:eastAsia="pl-PL"/>
        </w:rPr>
        <w:t>a</w:t>
      </w:r>
      <w:r w:rsidR="00EC5F03" w:rsidRPr="005D65B3">
        <w:rPr>
          <w:rFonts w:ascii="Arial" w:hAnsi="Arial" w:cs="Arial"/>
          <w:sz w:val="20"/>
          <w:szCs w:val="20"/>
          <w:lang w:eastAsia="pl-PL"/>
        </w:rPr>
        <w:t xml:space="preserve"> spełnienia zasad horyzontalnych</w:t>
      </w:r>
      <w:r w:rsidRPr="005D65B3">
        <w:rPr>
          <w:rFonts w:ascii="Arial" w:hAnsi="Arial" w:cs="Arial"/>
          <w:sz w:val="20"/>
          <w:szCs w:val="20"/>
          <w:lang w:eastAsia="pl-PL"/>
        </w:rPr>
        <w:t>.</w:t>
      </w:r>
    </w:p>
    <w:p w14:paraId="082CC7BA" w14:textId="29A16224" w:rsidR="00D24E5B" w:rsidRPr="005D65B3" w:rsidRDefault="00D24E5B" w:rsidP="00CF363A">
      <w:pPr>
        <w:numPr>
          <w:ilvl w:val="0"/>
          <w:numId w:val="84"/>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 xml:space="preserve">Beneficjent składa wnioski o płatność za pośrednictwem </w:t>
      </w:r>
      <w:r w:rsidR="003949B9" w:rsidRPr="005D65B3">
        <w:rPr>
          <w:rFonts w:ascii="Arial" w:hAnsi="Arial" w:cs="Arial"/>
          <w:sz w:val="20"/>
          <w:szCs w:val="20"/>
          <w:lang w:eastAsia="pl-PL"/>
        </w:rPr>
        <w:t>CST2021</w:t>
      </w:r>
      <w:r w:rsidRPr="005D65B3">
        <w:rPr>
          <w:rFonts w:ascii="Arial" w:hAnsi="Arial" w:cs="Arial"/>
          <w:sz w:val="20"/>
          <w:szCs w:val="20"/>
          <w:lang w:eastAsia="pl-PL"/>
        </w:rPr>
        <w:t xml:space="preserve"> </w:t>
      </w:r>
      <w:r w:rsidR="00304C64" w:rsidRPr="005D65B3">
        <w:rPr>
          <w:rFonts w:ascii="Arial" w:hAnsi="Arial" w:cs="Arial"/>
          <w:sz w:val="20"/>
          <w:szCs w:val="20"/>
          <w:lang w:eastAsia="pl-PL"/>
        </w:rPr>
        <w:t>nie rzadziej niż raz na</w:t>
      </w:r>
      <w:r w:rsidR="00051805" w:rsidRPr="005D65B3">
        <w:rPr>
          <w:rFonts w:ascii="Arial" w:hAnsi="Arial" w:cs="Arial"/>
          <w:sz w:val="20"/>
          <w:szCs w:val="20"/>
          <w:lang w:eastAsia="pl-PL"/>
        </w:rPr>
        <w:t xml:space="preserve"> </w:t>
      </w:r>
      <w:r w:rsidR="00E32438" w:rsidRPr="005D65B3">
        <w:rPr>
          <w:rFonts w:ascii="Arial" w:hAnsi="Arial" w:cs="Arial"/>
          <w:sz w:val="20"/>
          <w:szCs w:val="20"/>
          <w:lang w:eastAsia="pl-PL"/>
        </w:rPr>
        <w:t>3</w:t>
      </w:r>
      <w:r w:rsidR="00051805" w:rsidRPr="005D65B3">
        <w:rPr>
          <w:rFonts w:ascii="Arial" w:hAnsi="Arial" w:cs="Arial"/>
          <w:sz w:val="20"/>
          <w:szCs w:val="20"/>
          <w:lang w:eastAsia="pl-PL"/>
        </w:rPr>
        <w:t xml:space="preserve"> miesi</w:t>
      </w:r>
      <w:r w:rsidR="00C20A43" w:rsidRPr="005D65B3">
        <w:rPr>
          <w:rFonts w:ascii="Arial" w:hAnsi="Arial" w:cs="Arial"/>
          <w:sz w:val="20"/>
          <w:szCs w:val="20"/>
          <w:lang w:eastAsia="pl-PL"/>
        </w:rPr>
        <w:t>ą</w:t>
      </w:r>
      <w:r w:rsidR="00E93CE4" w:rsidRPr="005D65B3">
        <w:rPr>
          <w:rFonts w:ascii="Arial" w:hAnsi="Arial" w:cs="Arial"/>
          <w:sz w:val="20"/>
          <w:szCs w:val="20"/>
          <w:lang w:eastAsia="pl-PL"/>
        </w:rPr>
        <w:t>c</w:t>
      </w:r>
      <w:r w:rsidR="00E32438" w:rsidRPr="005D65B3">
        <w:rPr>
          <w:rFonts w:ascii="Arial" w:hAnsi="Arial" w:cs="Arial"/>
          <w:sz w:val="20"/>
          <w:szCs w:val="20"/>
          <w:lang w:eastAsia="pl-PL"/>
        </w:rPr>
        <w:t>e</w:t>
      </w:r>
      <w:r w:rsidR="00051805" w:rsidRPr="005D65B3">
        <w:rPr>
          <w:rFonts w:ascii="Arial" w:hAnsi="Arial" w:cs="Arial"/>
          <w:sz w:val="20"/>
          <w:szCs w:val="20"/>
          <w:lang w:eastAsia="pl-PL"/>
        </w:rPr>
        <w:t>.</w:t>
      </w:r>
    </w:p>
    <w:p w14:paraId="1AF04937" w14:textId="218A0692" w:rsidR="00D652A6" w:rsidRPr="005D65B3" w:rsidRDefault="00D652A6" w:rsidP="00CF363A">
      <w:pPr>
        <w:numPr>
          <w:ilvl w:val="0"/>
          <w:numId w:val="84"/>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Beneficjent</w:t>
      </w:r>
      <w:r w:rsidR="00EA5889" w:rsidRPr="005D65B3">
        <w:rPr>
          <w:rFonts w:ascii="Arial" w:hAnsi="Arial" w:cs="Arial"/>
          <w:sz w:val="20"/>
          <w:szCs w:val="20"/>
          <w:lang w:eastAsia="pl-PL"/>
        </w:rPr>
        <w:t xml:space="preserve">, z </w:t>
      </w:r>
      <w:r w:rsidR="000F0E3F" w:rsidRPr="005D65B3">
        <w:rPr>
          <w:rFonts w:ascii="Arial" w:hAnsi="Arial" w:cs="Arial"/>
          <w:sz w:val="20"/>
          <w:szCs w:val="20"/>
          <w:lang w:eastAsia="pl-PL"/>
        </w:rPr>
        <w:t xml:space="preserve">wyłączeniem </w:t>
      </w:r>
      <w:r w:rsidR="00A468C2" w:rsidRPr="005D65B3">
        <w:rPr>
          <w:rFonts w:ascii="Arial" w:hAnsi="Arial" w:cs="Arial"/>
          <w:sz w:val="20"/>
          <w:szCs w:val="20"/>
          <w:lang w:eastAsia="pl-PL"/>
        </w:rPr>
        <w:t>wydatków rozliczanych metodami uproszczonymi wskazanych w załączniku nr 1 do Umowy</w:t>
      </w:r>
      <w:r w:rsidR="002421A0" w:rsidRPr="005D65B3">
        <w:rPr>
          <w:rFonts w:ascii="Arial" w:hAnsi="Arial" w:cs="Arial"/>
          <w:sz w:val="20"/>
          <w:szCs w:val="20"/>
          <w:lang w:eastAsia="pl-PL"/>
        </w:rPr>
        <w:t>,</w:t>
      </w:r>
      <w:r w:rsidRPr="005D65B3">
        <w:rPr>
          <w:rFonts w:ascii="Arial" w:hAnsi="Arial" w:cs="Arial"/>
          <w:sz w:val="20"/>
          <w:szCs w:val="20"/>
          <w:lang w:eastAsia="pl-PL"/>
        </w:rPr>
        <w:t xml:space="preserve"> zobowiązuje się do posiadania dokumentacji związanej z Projektem oraz Umową, w szczególności:</w:t>
      </w:r>
    </w:p>
    <w:p w14:paraId="0F357CD4" w14:textId="5E24DC44" w:rsidR="00D652A6" w:rsidRPr="005D65B3" w:rsidRDefault="00D652A6" w:rsidP="005C7C30">
      <w:pPr>
        <w:pStyle w:val="Akapitzlist"/>
        <w:numPr>
          <w:ilvl w:val="0"/>
          <w:numId w:val="92"/>
        </w:numPr>
        <w:autoSpaceDE w:val="0"/>
        <w:autoSpaceDN w:val="0"/>
        <w:adjustRightInd w:val="0"/>
        <w:spacing w:before="120" w:after="120"/>
        <w:contextualSpacing w:val="0"/>
        <w:jc w:val="both"/>
        <w:rPr>
          <w:rFonts w:ascii="Arial" w:hAnsi="Arial" w:cs="Arial"/>
          <w:sz w:val="20"/>
          <w:szCs w:val="20"/>
          <w:lang w:eastAsia="pl-PL"/>
        </w:rPr>
      </w:pPr>
      <w:r w:rsidRPr="005D65B3">
        <w:rPr>
          <w:rFonts w:ascii="Arial" w:hAnsi="Arial" w:cs="Arial"/>
          <w:sz w:val="20"/>
          <w:szCs w:val="20"/>
          <w:lang w:eastAsia="pl-PL"/>
        </w:rPr>
        <w:t>dokumentów potwierdzających poniesienie wydatków, tj.:</w:t>
      </w:r>
    </w:p>
    <w:p w14:paraId="12028D30" w14:textId="730135BE" w:rsidR="00D652A6" w:rsidRPr="005D65B3" w:rsidRDefault="00D652A6" w:rsidP="00CF363A">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r w:rsidRPr="005D65B3">
        <w:rPr>
          <w:rFonts w:ascii="Arial" w:hAnsi="Arial" w:cs="Arial"/>
          <w:sz w:val="20"/>
          <w:szCs w:val="20"/>
          <w:lang w:eastAsia="pl-PL"/>
        </w:rPr>
        <w:t>dokumentów księgowych (faktur lub dokumentów o równoważnej wartości dowodowej), potwierdzających poniesienie wydatków oraz potwierdzających dokonanie zapłaty opisanych w sposób umożl</w:t>
      </w:r>
      <w:r w:rsidR="00C33629" w:rsidRPr="005D65B3">
        <w:rPr>
          <w:rFonts w:ascii="Arial" w:hAnsi="Arial" w:cs="Arial"/>
          <w:sz w:val="20"/>
          <w:szCs w:val="20"/>
          <w:lang w:eastAsia="pl-PL"/>
        </w:rPr>
        <w:t>i</w:t>
      </w:r>
      <w:r w:rsidRPr="005D65B3">
        <w:rPr>
          <w:rFonts w:ascii="Arial" w:hAnsi="Arial" w:cs="Arial"/>
          <w:sz w:val="20"/>
          <w:szCs w:val="20"/>
          <w:lang w:eastAsia="pl-PL"/>
        </w:rPr>
        <w:t>wiający ich przypisanie określonym pozycjom w Harmonogramie rzeczowo-finansowym Projektu,</w:t>
      </w:r>
    </w:p>
    <w:p w14:paraId="06EF1873" w14:textId="63FAC553" w:rsidR="00D652A6" w:rsidRPr="005D65B3" w:rsidRDefault="00D652A6" w:rsidP="00CF363A">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r w:rsidRPr="005D65B3">
        <w:rPr>
          <w:rFonts w:ascii="Arial" w:hAnsi="Arial" w:cs="Arial"/>
          <w:sz w:val="20"/>
          <w:szCs w:val="20"/>
          <w:lang w:eastAsia="pl-PL"/>
        </w:rPr>
        <w:t>protokołów odbioru dokumentujących wykonanie robót, dokumentów potwierdzających przyjęcie środków trwałych do uży</w:t>
      </w:r>
      <w:r w:rsidR="00E3394E" w:rsidRPr="005D65B3">
        <w:rPr>
          <w:rFonts w:ascii="Arial" w:hAnsi="Arial" w:cs="Arial"/>
          <w:sz w:val="20"/>
          <w:szCs w:val="20"/>
          <w:lang w:eastAsia="pl-PL"/>
        </w:rPr>
        <w:t>tko</w:t>
      </w:r>
      <w:r w:rsidRPr="005D65B3">
        <w:rPr>
          <w:rFonts w:ascii="Arial" w:hAnsi="Arial" w:cs="Arial"/>
          <w:sz w:val="20"/>
          <w:szCs w:val="20"/>
          <w:lang w:eastAsia="pl-PL"/>
        </w:rPr>
        <w:t>wania lub innych dokumentów potwierdzających zgodność realizacji Projektu z warunkami Umowy,</w:t>
      </w:r>
    </w:p>
    <w:p w14:paraId="1D89951F" w14:textId="7D31862A" w:rsidR="00D652A6" w:rsidRPr="005D65B3" w:rsidRDefault="00D652A6" w:rsidP="00CF363A">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r w:rsidRPr="005D65B3">
        <w:rPr>
          <w:rFonts w:ascii="Arial" w:hAnsi="Arial" w:cs="Arial"/>
          <w:sz w:val="20"/>
          <w:szCs w:val="20"/>
          <w:lang w:eastAsia="pl-PL"/>
        </w:rPr>
        <w:t>dokumentów związanych z przeprowadzeniem postępowań o udzielenie zamówienia dla wydatków wykazanych w danym wniosku o płatność,</w:t>
      </w:r>
    </w:p>
    <w:p w14:paraId="3CF776CD" w14:textId="3DD7E3CD" w:rsidR="00D652A6" w:rsidRPr="005D65B3" w:rsidRDefault="00D652A6" w:rsidP="00CF363A">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r w:rsidRPr="005D65B3">
        <w:rPr>
          <w:rFonts w:ascii="Arial" w:hAnsi="Arial" w:cs="Arial"/>
          <w:sz w:val="20"/>
          <w:szCs w:val="20"/>
          <w:lang w:eastAsia="pl-PL"/>
        </w:rPr>
        <w:t>w przypadku leasingu</w:t>
      </w:r>
      <w:r w:rsidR="000D4106" w:rsidRPr="005D65B3">
        <w:rPr>
          <w:rFonts w:ascii="Arial" w:hAnsi="Arial" w:cs="Arial"/>
          <w:sz w:val="20"/>
          <w:szCs w:val="20"/>
          <w:lang w:eastAsia="pl-PL"/>
        </w:rPr>
        <w:t>:</w:t>
      </w:r>
      <w:r w:rsidRPr="005D65B3">
        <w:rPr>
          <w:rFonts w:ascii="Arial" w:hAnsi="Arial" w:cs="Arial"/>
          <w:sz w:val="20"/>
          <w:szCs w:val="20"/>
          <w:lang w:eastAsia="pl-PL"/>
        </w:rPr>
        <w:t xml:space="preserve"> umowy leasingu</w:t>
      </w:r>
      <w:r w:rsidR="005958A2" w:rsidRPr="005D65B3">
        <w:rPr>
          <w:rFonts w:ascii="Arial" w:hAnsi="Arial" w:cs="Arial"/>
          <w:sz w:val="20"/>
          <w:szCs w:val="20"/>
          <w:lang w:eastAsia="pl-PL"/>
        </w:rPr>
        <w:t xml:space="preserve"> z harmonogramem spłat</w:t>
      </w:r>
      <w:r w:rsidR="00990485" w:rsidRPr="005D65B3">
        <w:rPr>
          <w:rFonts w:ascii="Arial" w:hAnsi="Arial" w:cs="Arial"/>
          <w:sz w:val="20"/>
          <w:szCs w:val="20"/>
          <w:lang w:eastAsia="pl-PL"/>
        </w:rPr>
        <w:t>,</w:t>
      </w:r>
    </w:p>
    <w:p w14:paraId="7C956A9D" w14:textId="7C59755C" w:rsidR="00D652A6" w:rsidRPr="005D65B3" w:rsidRDefault="00D652A6" w:rsidP="00CF363A">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r w:rsidRPr="005D65B3">
        <w:rPr>
          <w:rFonts w:ascii="Arial" w:hAnsi="Arial" w:cs="Arial"/>
          <w:sz w:val="20"/>
          <w:szCs w:val="20"/>
          <w:lang w:eastAsia="pl-PL"/>
        </w:rPr>
        <w:lastRenderedPageBreak/>
        <w:t>w przypadku nabycia prawa własności lub prawa użytkowania wieczystego gruntu:</w:t>
      </w:r>
    </w:p>
    <w:p w14:paraId="0B280891" w14:textId="09D5FCFB" w:rsidR="00D652A6" w:rsidRPr="005D65B3" w:rsidRDefault="00D652A6" w:rsidP="00CF363A">
      <w:pPr>
        <w:pStyle w:val="Akapitzlist"/>
        <w:numPr>
          <w:ilvl w:val="0"/>
          <w:numId w:val="67"/>
        </w:numPr>
        <w:autoSpaceDE w:val="0"/>
        <w:autoSpaceDN w:val="0"/>
        <w:adjustRightInd w:val="0"/>
        <w:spacing w:before="120" w:after="120"/>
        <w:ind w:left="1843"/>
        <w:contextualSpacing w:val="0"/>
        <w:jc w:val="both"/>
        <w:rPr>
          <w:rFonts w:ascii="Arial" w:hAnsi="Arial" w:cs="Arial"/>
          <w:sz w:val="20"/>
          <w:szCs w:val="20"/>
          <w:lang w:eastAsia="pl-PL"/>
        </w:rPr>
      </w:pPr>
      <w:r w:rsidRPr="005D65B3">
        <w:rPr>
          <w:rFonts w:ascii="Arial" w:hAnsi="Arial" w:cs="Arial"/>
          <w:sz w:val="20"/>
          <w:szCs w:val="20"/>
          <w:lang w:eastAsia="pl-PL"/>
        </w:rPr>
        <w:t>opini</w:t>
      </w:r>
      <w:r w:rsidR="00E05FDF" w:rsidRPr="005D65B3">
        <w:rPr>
          <w:rFonts w:ascii="Arial" w:hAnsi="Arial" w:cs="Arial"/>
          <w:sz w:val="20"/>
          <w:szCs w:val="20"/>
          <w:lang w:eastAsia="pl-PL"/>
        </w:rPr>
        <w:t>i</w:t>
      </w:r>
      <w:r w:rsidRPr="005D65B3">
        <w:rPr>
          <w:rFonts w:ascii="Arial" w:hAnsi="Arial" w:cs="Arial"/>
          <w:sz w:val="20"/>
          <w:szCs w:val="20"/>
          <w:lang w:eastAsia="pl-PL"/>
        </w:rPr>
        <w:t xml:space="preserve"> rzeczoznawcy majątkowego potwierdzając</w:t>
      </w:r>
      <w:r w:rsidR="00E05FDF" w:rsidRPr="005D65B3">
        <w:rPr>
          <w:rFonts w:ascii="Arial" w:hAnsi="Arial" w:cs="Arial"/>
          <w:sz w:val="20"/>
          <w:szCs w:val="20"/>
          <w:lang w:eastAsia="pl-PL"/>
        </w:rPr>
        <w:t>ej</w:t>
      </w:r>
      <w:r w:rsidRPr="005D65B3">
        <w:rPr>
          <w:rFonts w:ascii="Arial" w:hAnsi="Arial" w:cs="Arial"/>
          <w:sz w:val="20"/>
          <w:szCs w:val="20"/>
          <w:lang w:eastAsia="pl-PL"/>
        </w:rPr>
        <w:t xml:space="preserve">, że cena nabycia nie przekracza wartości rynkowej gruntu, </w:t>
      </w:r>
      <w:r w:rsidR="008D77F3" w:rsidRPr="005D65B3">
        <w:rPr>
          <w:rFonts w:ascii="Arial" w:hAnsi="Arial" w:cs="Arial"/>
          <w:sz w:val="20"/>
          <w:szCs w:val="20"/>
          <w:lang w:eastAsia="pl-PL"/>
        </w:rPr>
        <w:t xml:space="preserve">aktualnej </w:t>
      </w:r>
      <w:r w:rsidRPr="005D65B3">
        <w:rPr>
          <w:rFonts w:ascii="Arial" w:hAnsi="Arial" w:cs="Arial"/>
          <w:sz w:val="20"/>
          <w:szCs w:val="20"/>
          <w:lang w:eastAsia="pl-PL"/>
        </w:rPr>
        <w:t>na dzień nabycia,</w:t>
      </w:r>
    </w:p>
    <w:p w14:paraId="19DD5C26" w14:textId="3AC0EF44" w:rsidR="00D652A6" w:rsidRPr="005D65B3" w:rsidRDefault="00D652A6" w:rsidP="00CF363A">
      <w:pPr>
        <w:pStyle w:val="Akapitzlist"/>
        <w:numPr>
          <w:ilvl w:val="0"/>
          <w:numId w:val="67"/>
        </w:numPr>
        <w:autoSpaceDE w:val="0"/>
        <w:autoSpaceDN w:val="0"/>
        <w:adjustRightInd w:val="0"/>
        <w:spacing w:before="120" w:after="120"/>
        <w:ind w:left="1843"/>
        <w:contextualSpacing w:val="0"/>
        <w:jc w:val="both"/>
        <w:rPr>
          <w:rFonts w:ascii="Arial" w:hAnsi="Arial" w:cs="Arial"/>
          <w:sz w:val="20"/>
          <w:szCs w:val="20"/>
          <w:lang w:eastAsia="pl-PL"/>
        </w:rPr>
      </w:pPr>
      <w:r w:rsidRPr="005D65B3">
        <w:rPr>
          <w:rFonts w:ascii="Arial" w:hAnsi="Arial" w:cs="Arial"/>
          <w:sz w:val="20"/>
          <w:szCs w:val="20"/>
          <w:lang w:eastAsia="pl-PL"/>
        </w:rPr>
        <w:t>oświadczeni</w:t>
      </w:r>
      <w:r w:rsidR="00E05FDF" w:rsidRPr="005D65B3">
        <w:rPr>
          <w:rFonts w:ascii="Arial" w:hAnsi="Arial" w:cs="Arial"/>
          <w:sz w:val="20"/>
          <w:szCs w:val="20"/>
          <w:lang w:eastAsia="pl-PL"/>
        </w:rPr>
        <w:t>a</w:t>
      </w:r>
      <w:r w:rsidRPr="005D65B3">
        <w:rPr>
          <w:rFonts w:ascii="Arial" w:hAnsi="Arial" w:cs="Arial"/>
          <w:sz w:val="20"/>
          <w:szCs w:val="20"/>
          <w:lang w:eastAsia="pl-PL"/>
        </w:rPr>
        <w:t xml:space="preserve"> podmiotu zbywającego, że grunt nie był współfinansowany ze środków unijnych lub z dotacji krajowych,</w:t>
      </w:r>
    </w:p>
    <w:p w14:paraId="5C24DD7E" w14:textId="6595C547" w:rsidR="00D652A6" w:rsidRPr="005D65B3" w:rsidRDefault="00D652A6" w:rsidP="00CF363A">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r w:rsidRPr="005D65B3">
        <w:rPr>
          <w:rFonts w:ascii="Arial" w:hAnsi="Arial" w:cs="Arial"/>
          <w:sz w:val="20"/>
          <w:szCs w:val="20"/>
          <w:lang w:eastAsia="pl-PL"/>
        </w:rPr>
        <w:t>w przypadku nabycia prawa własności budynku lub budowli:</w:t>
      </w:r>
    </w:p>
    <w:p w14:paraId="0D5213C0" w14:textId="7156EA85" w:rsidR="00D652A6" w:rsidRPr="005D65B3" w:rsidRDefault="00D652A6" w:rsidP="00CF363A">
      <w:pPr>
        <w:pStyle w:val="Akapitzlist"/>
        <w:numPr>
          <w:ilvl w:val="0"/>
          <w:numId w:val="68"/>
        </w:numPr>
        <w:autoSpaceDE w:val="0"/>
        <w:autoSpaceDN w:val="0"/>
        <w:adjustRightInd w:val="0"/>
        <w:spacing w:before="120" w:after="120"/>
        <w:ind w:left="1843"/>
        <w:contextualSpacing w:val="0"/>
        <w:jc w:val="both"/>
        <w:rPr>
          <w:rFonts w:ascii="Arial" w:hAnsi="Arial" w:cs="Arial"/>
          <w:sz w:val="20"/>
          <w:szCs w:val="20"/>
          <w:lang w:eastAsia="pl-PL"/>
        </w:rPr>
      </w:pPr>
      <w:r w:rsidRPr="005D65B3">
        <w:rPr>
          <w:rFonts w:ascii="Arial" w:hAnsi="Arial" w:cs="Arial"/>
          <w:sz w:val="20"/>
          <w:szCs w:val="20"/>
          <w:lang w:eastAsia="pl-PL"/>
        </w:rPr>
        <w:t>opini</w:t>
      </w:r>
      <w:r w:rsidR="00E05FDF" w:rsidRPr="005D65B3">
        <w:rPr>
          <w:rFonts w:ascii="Arial" w:hAnsi="Arial" w:cs="Arial"/>
          <w:sz w:val="20"/>
          <w:szCs w:val="20"/>
          <w:lang w:eastAsia="pl-PL"/>
        </w:rPr>
        <w:t>i</w:t>
      </w:r>
      <w:r w:rsidRPr="005D65B3">
        <w:rPr>
          <w:rFonts w:ascii="Arial" w:hAnsi="Arial" w:cs="Arial"/>
          <w:sz w:val="20"/>
          <w:szCs w:val="20"/>
          <w:lang w:eastAsia="pl-PL"/>
        </w:rPr>
        <w:t xml:space="preserve"> rzeczoznawcy majątkowego potwierdzając</w:t>
      </w:r>
      <w:r w:rsidR="00E05FDF" w:rsidRPr="005D65B3">
        <w:rPr>
          <w:rFonts w:ascii="Arial" w:hAnsi="Arial" w:cs="Arial"/>
          <w:sz w:val="20"/>
          <w:szCs w:val="20"/>
          <w:lang w:eastAsia="pl-PL"/>
        </w:rPr>
        <w:t>ej</w:t>
      </w:r>
      <w:r w:rsidRPr="005D65B3">
        <w:rPr>
          <w:rFonts w:ascii="Arial" w:hAnsi="Arial" w:cs="Arial"/>
          <w:sz w:val="20"/>
          <w:szCs w:val="20"/>
          <w:lang w:eastAsia="pl-PL"/>
        </w:rPr>
        <w:t xml:space="preserve">, że cena nabycia nie przekracza wartości rynkowej nieruchomości, </w:t>
      </w:r>
      <w:r w:rsidR="00261604" w:rsidRPr="005D65B3">
        <w:rPr>
          <w:rFonts w:ascii="Arial" w:hAnsi="Arial" w:cs="Arial"/>
          <w:sz w:val="20"/>
          <w:szCs w:val="20"/>
          <w:lang w:eastAsia="pl-PL"/>
        </w:rPr>
        <w:t xml:space="preserve">aktualnej </w:t>
      </w:r>
      <w:r w:rsidRPr="005D65B3">
        <w:rPr>
          <w:rFonts w:ascii="Arial" w:hAnsi="Arial" w:cs="Arial"/>
          <w:sz w:val="20"/>
          <w:szCs w:val="20"/>
          <w:lang w:eastAsia="pl-PL"/>
        </w:rPr>
        <w:t>na dzień nabycia,</w:t>
      </w:r>
    </w:p>
    <w:p w14:paraId="20CC7296" w14:textId="25C3C772" w:rsidR="00D652A6" w:rsidRPr="005D65B3" w:rsidRDefault="00D652A6" w:rsidP="00CF363A">
      <w:pPr>
        <w:pStyle w:val="Akapitzlist"/>
        <w:numPr>
          <w:ilvl w:val="0"/>
          <w:numId w:val="68"/>
        </w:numPr>
        <w:autoSpaceDE w:val="0"/>
        <w:autoSpaceDN w:val="0"/>
        <w:adjustRightInd w:val="0"/>
        <w:spacing w:before="120" w:after="120"/>
        <w:ind w:left="1843"/>
        <w:contextualSpacing w:val="0"/>
        <w:jc w:val="both"/>
        <w:rPr>
          <w:rFonts w:ascii="Arial" w:hAnsi="Arial" w:cs="Arial"/>
          <w:sz w:val="20"/>
          <w:szCs w:val="20"/>
          <w:lang w:eastAsia="pl-PL"/>
        </w:rPr>
      </w:pPr>
      <w:r w:rsidRPr="005D65B3">
        <w:rPr>
          <w:rFonts w:ascii="Arial" w:hAnsi="Arial" w:cs="Arial"/>
          <w:sz w:val="20"/>
          <w:szCs w:val="20"/>
          <w:lang w:eastAsia="pl-PL"/>
        </w:rPr>
        <w:t>oświadczeni</w:t>
      </w:r>
      <w:r w:rsidR="00E05FDF" w:rsidRPr="005D65B3">
        <w:rPr>
          <w:rFonts w:ascii="Arial" w:hAnsi="Arial" w:cs="Arial"/>
          <w:sz w:val="20"/>
          <w:szCs w:val="20"/>
          <w:lang w:eastAsia="pl-PL"/>
        </w:rPr>
        <w:t>a</w:t>
      </w:r>
      <w:r w:rsidRPr="005D65B3">
        <w:rPr>
          <w:rFonts w:ascii="Arial" w:hAnsi="Arial" w:cs="Arial"/>
          <w:sz w:val="20"/>
          <w:szCs w:val="20"/>
          <w:lang w:eastAsia="pl-PL"/>
        </w:rPr>
        <w:t xml:space="preserve"> podmiotu zbywającego, że nieruchomoś</w:t>
      </w:r>
      <w:r w:rsidR="00DA7E77" w:rsidRPr="005D65B3">
        <w:rPr>
          <w:rFonts w:ascii="Arial" w:hAnsi="Arial" w:cs="Arial"/>
          <w:sz w:val="20"/>
          <w:szCs w:val="20"/>
          <w:lang w:eastAsia="pl-PL"/>
        </w:rPr>
        <w:t>ć</w:t>
      </w:r>
      <w:r w:rsidRPr="005D65B3">
        <w:rPr>
          <w:rFonts w:ascii="Arial" w:hAnsi="Arial" w:cs="Arial"/>
          <w:sz w:val="20"/>
          <w:szCs w:val="20"/>
          <w:lang w:eastAsia="pl-PL"/>
        </w:rPr>
        <w:t xml:space="preserve"> nie </w:t>
      </w:r>
      <w:r w:rsidR="00026146" w:rsidRPr="005D65B3">
        <w:rPr>
          <w:rFonts w:ascii="Arial" w:hAnsi="Arial" w:cs="Arial"/>
          <w:sz w:val="20"/>
          <w:szCs w:val="20"/>
          <w:lang w:eastAsia="pl-PL"/>
        </w:rPr>
        <w:t xml:space="preserve">była </w:t>
      </w:r>
      <w:r w:rsidRPr="005D65B3">
        <w:rPr>
          <w:rFonts w:ascii="Arial" w:hAnsi="Arial" w:cs="Arial"/>
          <w:sz w:val="20"/>
          <w:szCs w:val="20"/>
          <w:lang w:eastAsia="pl-PL"/>
        </w:rPr>
        <w:t>współfinansowana ze środków unijnych lub dotacji krajowych,</w:t>
      </w:r>
    </w:p>
    <w:p w14:paraId="5E54A30E" w14:textId="4B92EC6A" w:rsidR="00D652A6" w:rsidRPr="005D65B3" w:rsidRDefault="00D652A6" w:rsidP="00CF363A">
      <w:pPr>
        <w:pStyle w:val="Akapitzlist"/>
        <w:numPr>
          <w:ilvl w:val="0"/>
          <w:numId w:val="68"/>
        </w:numPr>
        <w:autoSpaceDE w:val="0"/>
        <w:autoSpaceDN w:val="0"/>
        <w:adjustRightInd w:val="0"/>
        <w:spacing w:before="120" w:after="120"/>
        <w:ind w:left="1843"/>
        <w:contextualSpacing w:val="0"/>
        <w:jc w:val="both"/>
        <w:rPr>
          <w:rFonts w:ascii="Arial" w:hAnsi="Arial" w:cs="Arial"/>
          <w:sz w:val="20"/>
          <w:szCs w:val="20"/>
          <w:lang w:eastAsia="pl-PL"/>
        </w:rPr>
      </w:pPr>
      <w:r w:rsidRPr="005D65B3">
        <w:rPr>
          <w:rFonts w:ascii="Arial" w:hAnsi="Arial" w:cs="Arial"/>
          <w:sz w:val="20"/>
          <w:szCs w:val="20"/>
          <w:lang w:eastAsia="pl-PL"/>
        </w:rPr>
        <w:t>opini</w:t>
      </w:r>
      <w:r w:rsidR="00E05FDF" w:rsidRPr="005D65B3">
        <w:rPr>
          <w:rFonts w:ascii="Arial" w:hAnsi="Arial" w:cs="Arial"/>
          <w:sz w:val="20"/>
          <w:szCs w:val="20"/>
          <w:lang w:eastAsia="pl-PL"/>
        </w:rPr>
        <w:t>i</w:t>
      </w:r>
      <w:r w:rsidRPr="005D65B3">
        <w:rPr>
          <w:rFonts w:ascii="Arial" w:hAnsi="Arial" w:cs="Arial"/>
          <w:sz w:val="20"/>
          <w:szCs w:val="20"/>
          <w:lang w:eastAsia="pl-PL"/>
        </w:rPr>
        <w:t xml:space="preserve"> rzeczoznawcy budowlanego potwierdzając</w:t>
      </w:r>
      <w:r w:rsidR="00E05FDF" w:rsidRPr="005D65B3">
        <w:rPr>
          <w:rFonts w:ascii="Arial" w:hAnsi="Arial" w:cs="Arial"/>
          <w:sz w:val="20"/>
          <w:szCs w:val="20"/>
          <w:lang w:eastAsia="pl-PL"/>
        </w:rPr>
        <w:t>ej</w:t>
      </w:r>
      <w:r w:rsidRPr="005D65B3">
        <w:rPr>
          <w:rFonts w:ascii="Arial" w:hAnsi="Arial" w:cs="Arial"/>
          <w:sz w:val="20"/>
          <w:szCs w:val="20"/>
          <w:lang w:eastAsia="pl-PL"/>
        </w:rPr>
        <w:t>, że nieruchomość może być używana w określonym celu, zgodnym z celami Projektu objętego dofinansowaniem lub określającej zakres niezbędnych zmian lub ulepszeń,</w:t>
      </w:r>
    </w:p>
    <w:p w14:paraId="7000439F" w14:textId="41CD19D7" w:rsidR="00D652A6" w:rsidRPr="005D65B3" w:rsidRDefault="00D652A6" w:rsidP="00CF363A">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r w:rsidRPr="005D65B3">
        <w:rPr>
          <w:rFonts w:ascii="Arial" w:hAnsi="Arial" w:cs="Arial"/>
          <w:sz w:val="20"/>
          <w:szCs w:val="20"/>
          <w:lang w:eastAsia="pl-PL"/>
        </w:rPr>
        <w:t>w przypadku używanego środka trwałego</w:t>
      </w:r>
      <w:r w:rsidRPr="005D65B3">
        <w:rPr>
          <w:vertAlign w:val="superscript"/>
        </w:rPr>
        <w:footnoteReference w:id="28"/>
      </w:r>
      <w:r w:rsidRPr="005D65B3">
        <w:rPr>
          <w:rFonts w:ascii="Arial" w:hAnsi="Arial" w:cs="Arial"/>
          <w:sz w:val="20"/>
          <w:szCs w:val="20"/>
          <w:lang w:eastAsia="pl-PL"/>
        </w:rPr>
        <w:t>:</w:t>
      </w:r>
    </w:p>
    <w:p w14:paraId="552F2E69" w14:textId="62C730F6" w:rsidR="00D652A6" w:rsidRPr="005D65B3" w:rsidRDefault="00D652A6" w:rsidP="00CF363A">
      <w:pPr>
        <w:pStyle w:val="Akapitzlist"/>
        <w:numPr>
          <w:ilvl w:val="0"/>
          <w:numId w:val="69"/>
        </w:numPr>
        <w:autoSpaceDE w:val="0"/>
        <w:autoSpaceDN w:val="0"/>
        <w:adjustRightInd w:val="0"/>
        <w:spacing w:before="120" w:after="120"/>
        <w:ind w:left="1843"/>
        <w:contextualSpacing w:val="0"/>
        <w:jc w:val="both"/>
        <w:rPr>
          <w:rFonts w:ascii="Arial" w:hAnsi="Arial" w:cs="Arial"/>
          <w:sz w:val="20"/>
          <w:szCs w:val="20"/>
          <w:lang w:eastAsia="pl-PL"/>
        </w:rPr>
      </w:pPr>
      <w:r w:rsidRPr="005D65B3">
        <w:rPr>
          <w:rFonts w:ascii="Arial" w:hAnsi="Arial" w:cs="Arial"/>
          <w:sz w:val="20"/>
          <w:szCs w:val="20"/>
          <w:lang w:eastAsia="pl-PL"/>
        </w:rPr>
        <w:t>oświadczeni</w:t>
      </w:r>
      <w:r w:rsidR="00E05FDF" w:rsidRPr="005D65B3">
        <w:rPr>
          <w:rFonts w:ascii="Arial" w:hAnsi="Arial" w:cs="Arial"/>
          <w:sz w:val="20"/>
          <w:szCs w:val="20"/>
          <w:lang w:eastAsia="pl-PL"/>
        </w:rPr>
        <w:t>a</w:t>
      </w:r>
      <w:r w:rsidRPr="005D65B3">
        <w:rPr>
          <w:rFonts w:ascii="Arial" w:hAnsi="Arial" w:cs="Arial"/>
          <w:sz w:val="20"/>
          <w:szCs w:val="20"/>
          <w:lang w:eastAsia="pl-PL"/>
        </w:rPr>
        <w:t xml:space="preserve"> podmiotu zbywającego, że środek trwały nie był współfinansowany ze środków unijnych lub dotacji krajowych,</w:t>
      </w:r>
    </w:p>
    <w:p w14:paraId="0E145188" w14:textId="55D852EC" w:rsidR="00D652A6" w:rsidRPr="005D65B3" w:rsidRDefault="00D652A6" w:rsidP="00CF363A">
      <w:pPr>
        <w:pStyle w:val="Akapitzlist"/>
        <w:numPr>
          <w:ilvl w:val="0"/>
          <w:numId w:val="69"/>
        </w:numPr>
        <w:autoSpaceDE w:val="0"/>
        <w:autoSpaceDN w:val="0"/>
        <w:adjustRightInd w:val="0"/>
        <w:spacing w:before="120" w:after="120"/>
        <w:ind w:left="1843"/>
        <w:contextualSpacing w:val="0"/>
        <w:jc w:val="both"/>
        <w:rPr>
          <w:rFonts w:ascii="Arial" w:hAnsi="Arial" w:cs="Arial"/>
          <w:sz w:val="20"/>
          <w:szCs w:val="20"/>
          <w:lang w:eastAsia="pl-PL"/>
        </w:rPr>
      </w:pPr>
      <w:r w:rsidRPr="005D65B3">
        <w:rPr>
          <w:rFonts w:ascii="Arial" w:hAnsi="Arial" w:cs="Arial"/>
          <w:sz w:val="20"/>
          <w:szCs w:val="20"/>
          <w:lang w:eastAsia="pl-PL"/>
        </w:rPr>
        <w:t>oświadczeni</w:t>
      </w:r>
      <w:r w:rsidR="00E05FDF" w:rsidRPr="005D65B3">
        <w:rPr>
          <w:rFonts w:ascii="Arial" w:hAnsi="Arial" w:cs="Arial"/>
          <w:sz w:val="20"/>
          <w:szCs w:val="20"/>
          <w:lang w:eastAsia="pl-PL"/>
        </w:rPr>
        <w:t>a</w:t>
      </w:r>
      <w:r w:rsidRPr="005D65B3">
        <w:rPr>
          <w:rFonts w:ascii="Arial" w:hAnsi="Arial" w:cs="Arial"/>
          <w:sz w:val="20"/>
          <w:szCs w:val="20"/>
          <w:lang w:eastAsia="pl-PL"/>
        </w:rPr>
        <w:t xml:space="preserve"> Beneficjenta o tym, że cena używanego środka trwałego nie przekracza jego wartości rynkowej określonej na dzień nabycia i jest niższa niż cena podobnego, nowego środka trwałego,</w:t>
      </w:r>
    </w:p>
    <w:p w14:paraId="3C888AA6" w14:textId="6AAAB1C8" w:rsidR="00D652A6" w:rsidRPr="005D65B3" w:rsidRDefault="00D652A6" w:rsidP="00CF363A">
      <w:pPr>
        <w:pStyle w:val="Akapitzlist"/>
        <w:numPr>
          <w:ilvl w:val="0"/>
          <w:numId w:val="69"/>
        </w:numPr>
        <w:autoSpaceDE w:val="0"/>
        <w:autoSpaceDN w:val="0"/>
        <w:adjustRightInd w:val="0"/>
        <w:spacing w:before="120" w:after="120"/>
        <w:ind w:left="1843"/>
        <w:contextualSpacing w:val="0"/>
        <w:jc w:val="both"/>
        <w:rPr>
          <w:rFonts w:ascii="Arial" w:hAnsi="Arial" w:cs="Arial"/>
          <w:sz w:val="20"/>
          <w:szCs w:val="20"/>
          <w:lang w:eastAsia="pl-PL"/>
        </w:rPr>
      </w:pPr>
      <w:r w:rsidRPr="005D65B3">
        <w:rPr>
          <w:rFonts w:ascii="Arial" w:hAnsi="Arial" w:cs="Arial"/>
          <w:sz w:val="20"/>
          <w:szCs w:val="20"/>
          <w:lang w:eastAsia="pl-PL"/>
        </w:rPr>
        <w:t>oświadczeni</w:t>
      </w:r>
      <w:r w:rsidR="00E05FDF" w:rsidRPr="005D65B3">
        <w:rPr>
          <w:rFonts w:ascii="Arial" w:hAnsi="Arial" w:cs="Arial"/>
          <w:sz w:val="20"/>
          <w:szCs w:val="20"/>
          <w:lang w:eastAsia="pl-PL"/>
        </w:rPr>
        <w:t>a</w:t>
      </w:r>
      <w:r w:rsidRPr="005D65B3">
        <w:rPr>
          <w:rFonts w:ascii="Arial" w:hAnsi="Arial" w:cs="Arial"/>
          <w:sz w:val="20"/>
          <w:szCs w:val="20"/>
          <w:lang w:eastAsia="pl-PL"/>
        </w:rPr>
        <w:t xml:space="preserve"> podmiotu zbywającego określające</w:t>
      </w:r>
      <w:r w:rsidR="00E05FDF" w:rsidRPr="005D65B3">
        <w:rPr>
          <w:rFonts w:ascii="Arial" w:hAnsi="Arial" w:cs="Arial"/>
          <w:sz w:val="20"/>
          <w:szCs w:val="20"/>
          <w:lang w:eastAsia="pl-PL"/>
        </w:rPr>
        <w:t>go</w:t>
      </w:r>
      <w:r w:rsidRPr="005D65B3">
        <w:rPr>
          <w:rFonts w:ascii="Arial" w:hAnsi="Arial" w:cs="Arial"/>
          <w:sz w:val="20"/>
          <w:szCs w:val="20"/>
          <w:lang w:eastAsia="pl-PL"/>
        </w:rPr>
        <w:t xml:space="preserve"> zbywcę środka trwałego, miejsce i datę jego zakupu,</w:t>
      </w:r>
    </w:p>
    <w:p w14:paraId="5D3BDDA4" w14:textId="649DF0D2" w:rsidR="00D652A6" w:rsidRPr="005D65B3" w:rsidRDefault="00D652A6" w:rsidP="00CF363A">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r w:rsidRPr="005D65B3">
        <w:rPr>
          <w:rFonts w:ascii="Arial" w:hAnsi="Arial" w:cs="Arial"/>
          <w:sz w:val="20"/>
          <w:szCs w:val="20"/>
          <w:lang w:eastAsia="pl-PL"/>
        </w:rPr>
        <w:t>wyciąg</w:t>
      </w:r>
      <w:r w:rsidR="00E05FDF" w:rsidRPr="005D65B3">
        <w:rPr>
          <w:rFonts w:ascii="Arial" w:hAnsi="Arial" w:cs="Arial"/>
          <w:sz w:val="20"/>
          <w:szCs w:val="20"/>
          <w:lang w:eastAsia="pl-PL"/>
        </w:rPr>
        <w:t>ów</w:t>
      </w:r>
      <w:r w:rsidRPr="005D65B3">
        <w:rPr>
          <w:rFonts w:ascii="Arial" w:hAnsi="Arial" w:cs="Arial"/>
          <w:sz w:val="20"/>
          <w:szCs w:val="20"/>
          <w:lang w:eastAsia="pl-PL"/>
        </w:rPr>
        <w:t xml:space="preserve"> z rachunku bankowego do obsługi </w:t>
      </w:r>
      <w:r w:rsidR="007B4319" w:rsidRPr="005D65B3">
        <w:rPr>
          <w:rFonts w:ascii="Arial" w:hAnsi="Arial" w:cs="Arial"/>
          <w:sz w:val="20"/>
          <w:szCs w:val="20"/>
          <w:lang w:eastAsia="pl-PL"/>
        </w:rPr>
        <w:t>zaliczki</w:t>
      </w:r>
      <w:r w:rsidRPr="005D65B3">
        <w:rPr>
          <w:rFonts w:ascii="Arial" w:hAnsi="Arial" w:cs="Arial"/>
          <w:sz w:val="20"/>
          <w:szCs w:val="20"/>
          <w:lang w:eastAsia="pl-PL"/>
        </w:rPr>
        <w:t>, za okres, którego dotyczy wniosek o płatność – w przypadku rozliczenia zaliczki,</w:t>
      </w:r>
    </w:p>
    <w:p w14:paraId="5CB2C686" w14:textId="2DA91405" w:rsidR="00D652A6" w:rsidRPr="005D65B3" w:rsidRDefault="00D652A6" w:rsidP="00CF363A">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r w:rsidRPr="005D65B3">
        <w:rPr>
          <w:rFonts w:ascii="Arial" w:hAnsi="Arial" w:cs="Arial"/>
          <w:sz w:val="20"/>
          <w:szCs w:val="20"/>
          <w:lang w:eastAsia="pl-PL"/>
        </w:rPr>
        <w:t>w przypadku wynagrodzeń wraz z pozapłacowymi kosztami pracy</w:t>
      </w:r>
      <w:r w:rsidR="00FB034B" w:rsidRPr="005D65B3">
        <w:rPr>
          <w:rFonts w:ascii="Arial" w:hAnsi="Arial" w:cs="Arial"/>
          <w:sz w:val="20"/>
          <w:szCs w:val="20"/>
          <w:lang w:eastAsia="pl-PL"/>
        </w:rPr>
        <w:t xml:space="preserve"> </w:t>
      </w:r>
      <w:r w:rsidRPr="005D65B3">
        <w:rPr>
          <w:rFonts w:ascii="Arial" w:hAnsi="Arial" w:cs="Arial"/>
          <w:sz w:val="20"/>
          <w:szCs w:val="20"/>
          <w:lang w:eastAsia="pl-PL"/>
        </w:rPr>
        <w:t>– kart pracy pracowników sporządzonych zgodnie ze wzorem opublikowanym na stronie Instytucji dla pracowników zatrudnionych w formie umowy o pracę,</w:t>
      </w:r>
    </w:p>
    <w:p w14:paraId="5176FCBD" w14:textId="123D00C5" w:rsidR="00D652A6" w:rsidRPr="005D65B3" w:rsidRDefault="00D652A6" w:rsidP="00CF363A">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r w:rsidRPr="005D65B3">
        <w:rPr>
          <w:rFonts w:ascii="Arial" w:hAnsi="Arial" w:cs="Arial"/>
          <w:sz w:val="20"/>
          <w:szCs w:val="20"/>
          <w:lang w:eastAsia="pl-PL"/>
        </w:rPr>
        <w:t>w przypadku kosztów amortyzacji budynków lub sprzętu i aparatury– tabeli amortyzacyjnej lub wyciągu z tabeli amortyzacyjnej, potwierdzonych przez osobę, której powierzono prowadzenie ksiąg rachunkowych</w:t>
      </w:r>
      <w:r w:rsidR="00FB034B" w:rsidRPr="005D65B3">
        <w:rPr>
          <w:rFonts w:ascii="Arial" w:hAnsi="Arial" w:cs="Arial"/>
          <w:sz w:val="20"/>
          <w:szCs w:val="20"/>
          <w:lang w:eastAsia="pl-PL"/>
        </w:rPr>
        <w:t>,</w:t>
      </w:r>
    </w:p>
    <w:p w14:paraId="212B6E3D" w14:textId="49532EA0" w:rsidR="00405E66" w:rsidRPr="005D65B3" w:rsidRDefault="006318C3" w:rsidP="6ED08D1D">
      <w:pPr>
        <w:pStyle w:val="Akapitzlist"/>
        <w:numPr>
          <w:ilvl w:val="2"/>
          <w:numId w:val="63"/>
        </w:numPr>
        <w:spacing w:before="120" w:after="120"/>
        <w:ind w:left="1276" w:hanging="425"/>
        <w:jc w:val="both"/>
        <w:rPr>
          <w:rFonts w:ascii="Arial" w:hAnsi="Arial" w:cs="Arial"/>
          <w:sz w:val="20"/>
          <w:szCs w:val="20"/>
        </w:rPr>
      </w:pPr>
      <w:r w:rsidRPr="005D65B3">
        <w:rPr>
          <w:rFonts w:ascii="Arial" w:hAnsi="Arial" w:cs="Arial"/>
          <w:sz w:val="20"/>
          <w:szCs w:val="20"/>
        </w:rPr>
        <w:t xml:space="preserve">w przypadku wstępnego orzeczenia rzecznika patentowego o zdolności patentowej wynalazku lub zdolności ochronnej wzoru użytkowego </w:t>
      </w:r>
      <w:r w:rsidR="00026146" w:rsidRPr="005D65B3">
        <w:rPr>
          <w:rFonts w:ascii="Arial" w:hAnsi="Arial" w:cs="Arial"/>
          <w:sz w:val="20"/>
          <w:szCs w:val="20"/>
        </w:rPr>
        <w:t>–</w:t>
      </w:r>
      <w:r w:rsidRPr="005D65B3">
        <w:rPr>
          <w:rFonts w:ascii="Arial" w:hAnsi="Arial" w:cs="Arial"/>
          <w:sz w:val="20"/>
          <w:szCs w:val="20"/>
        </w:rPr>
        <w:t xml:space="preserve"> pozytywnego wyniku orzeczenia potwierdzającego zdolność patentową wynalazku lub zdolność ochronną wzoru użytkowego</w:t>
      </w:r>
      <w:r w:rsidR="00D92D54" w:rsidRPr="005D65B3">
        <w:rPr>
          <w:rFonts w:ascii="Arial" w:hAnsi="Arial" w:cs="Arial"/>
          <w:sz w:val="20"/>
          <w:szCs w:val="20"/>
        </w:rPr>
        <w:t>;</w:t>
      </w:r>
    </w:p>
    <w:p w14:paraId="569FB669" w14:textId="7B48D0BE" w:rsidR="000E2806" w:rsidRPr="005D65B3" w:rsidRDefault="000E2806" w:rsidP="6ED08D1D">
      <w:pPr>
        <w:pStyle w:val="Akapitzlist"/>
        <w:numPr>
          <w:ilvl w:val="0"/>
          <w:numId w:val="92"/>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dokumentów potwierdzających osiąganie wskaźników</w:t>
      </w:r>
      <w:r w:rsidR="00DF4922" w:rsidRPr="005D65B3">
        <w:rPr>
          <w:rFonts w:ascii="Arial" w:hAnsi="Arial" w:cs="Arial"/>
          <w:sz w:val="20"/>
          <w:szCs w:val="20"/>
          <w:lang w:eastAsia="pl-PL"/>
        </w:rPr>
        <w:t xml:space="preserve">, a w przypadku modułu B+R </w:t>
      </w:r>
      <w:r w:rsidR="005A7E3C" w:rsidRPr="005D65B3">
        <w:rPr>
          <w:rFonts w:ascii="Arial" w:hAnsi="Arial" w:cs="Arial"/>
          <w:sz w:val="20"/>
          <w:szCs w:val="20"/>
          <w:lang w:eastAsia="pl-PL"/>
        </w:rPr>
        <w:t>dodatkowo</w:t>
      </w:r>
      <w:r w:rsidR="00DF4922" w:rsidRPr="005D65B3">
        <w:rPr>
          <w:rFonts w:ascii="Arial" w:hAnsi="Arial" w:cs="Arial"/>
          <w:sz w:val="20"/>
          <w:szCs w:val="20"/>
          <w:lang w:eastAsia="pl-PL"/>
        </w:rPr>
        <w:t xml:space="preserve"> kamieni</w:t>
      </w:r>
      <w:r w:rsidR="005A7E3C" w:rsidRPr="005D65B3">
        <w:rPr>
          <w:rFonts w:ascii="Arial" w:hAnsi="Arial" w:cs="Arial"/>
          <w:sz w:val="20"/>
          <w:szCs w:val="20"/>
          <w:lang w:eastAsia="pl-PL"/>
        </w:rPr>
        <w:t xml:space="preserve"> milowych określonych we wniosku o dofinansowanie</w:t>
      </w:r>
      <w:r w:rsidR="44C5E5CD" w:rsidRPr="005D65B3">
        <w:rPr>
          <w:rFonts w:ascii="Arial" w:hAnsi="Arial" w:cs="Arial"/>
          <w:sz w:val="20"/>
          <w:szCs w:val="20"/>
          <w:lang w:eastAsia="pl-PL"/>
        </w:rPr>
        <w:t>,</w:t>
      </w:r>
    </w:p>
    <w:p w14:paraId="33E6FDD6" w14:textId="4578B932" w:rsidR="6ED08D1D" w:rsidRPr="005D65B3" w:rsidRDefault="6ED08D1D" w:rsidP="00E67198">
      <w:pPr>
        <w:pStyle w:val="Akapitzlist"/>
        <w:spacing w:before="120" w:after="120"/>
        <w:ind w:left="717"/>
        <w:jc w:val="both"/>
        <w:rPr>
          <w:rFonts w:ascii="Arial" w:hAnsi="Arial" w:cs="Arial"/>
          <w:sz w:val="20"/>
          <w:szCs w:val="20"/>
          <w:lang w:eastAsia="pl-PL"/>
        </w:rPr>
      </w:pPr>
    </w:p>
    <w:p w14:paraId="259B4B1B" w14:textId="445C4EBF" w:rsidR="00D652A6" w:rsidRPr="005D65B3" w:rsidRDefault="00D652A6" w:rsidP="00CF363A">
      <w:pPr>
        <w:autoSpaceDE w:val="0"/>
        <w:autoSpaceDN w:val="0"/>
        <w:adjustRightInd w:val="0"/>
        <w:spacing w:before="120" w:after="120"/>
        <w:ind w:left="567"/>
        <w:jc w:val="both"/>
        <w:rPr>
          <w:rFonts w:ascii="Arial" w:hAnsi="Arial" w:cs="Arial"/>
          <w:sz w:val="20"/>
          <w:szCs w:val="20"/>
          <w:lang w:eastAsia="pl-PL"/>
        </w:rPr>
      </w:pPr>
      <w:r w:rsidRPr="005D65B3">
        <w:rPr>
          <w:rFonts w:ascii="Arial" w:hAnsi="Arial" w:cs="Arial"/>
          <w:sz w:val="20"/>
          <w:szCs w:val="20"/>
          <w:lang w:eastAsia="pl-PL"/>
        </w:rPr>
        <w:t xml:space="preserve">– i dostarczenia </w:t>
      </w:r>
      <w:r w:rsidR="00E05FDF" w:rsidRPr="005D65B3">
        <w:rPr>
          <w:rFonts w:ascii="Arial" w:hAnsi="Arial" w:cs="Arial"/>
          <w:sz w:val="20"/>
          <w:szCs w:val="20"/>
          <w:lang w:eastAsia="pl-PL"/>
        </w:rPr>
        <w:t xml:space="preserve">skanów </w:t>
      </w:r>
      <w:r w:rsidRPr="005D65B3">
        <w:rPr>
          <w:rFonts w:ascii="Arial" w:hAnsi="Arial" w:cs="Arial"/>
          <w:sz w:val="20"/>
          <w:szCs w:val="20"/>
          <w:lang w:eastAsia="pl-PL"/>
        </w:rPr>
        <w:t xml:space="preserve">wskazanej dokumentacji </w:t>
      </w:r>
      <w:r w:rsidR="008049B5" w:rsidRPr="005D65B3">
        <w:rPr>
          <w:rFonts w:ascii="Arial" w:hAnsi="Arial" w:cs="Arial"/>
          <w:sz w:val="20"/>
          <w:szCs w:val="20"/>
          <w:lang w:eastAsia="pl-PL"/>
        </w:rPr>
        <w:t>na wezwanie</w:t>
      </w:r>
      <w:r w:rsidR="00E05FDF" w:rsidRPr="005D65B3">
        <w:rPr>
          <w:rFonts w:ascii="Arial" w:hAnsi="Arial" w:cs="Arial"/>
          <w:sz w:val="20"/>
          <w:szCs w:val="20"/>
          <w:lang w:eastAsia="pl-PL"/>
        </w:rPr>
        <w:t xml:space="preserve"> Instytucji </w:t>
      </w:r>
      <w:r w:rsidRPr="005D65B3">
        <w:rPr>
          <w:rFonts w:ascii="Arial" w:hAnsi="Arial" w:cs="Arial"/>
          <w:sz w:val="20"/>
          <w:szCs w:val="20"/>
          <w:lang w:eastAsia="pl-PL"/>
        </w:rPr>
        <w:t>w terminie 7 dni od dnia doręczenia wezwania.</w:t>
      </w:r>
    </w:p>
    <w:p w14:paraId="38F6DC8C" w14:textId="1CF88EC7" w:rsidR="00D24E5B" w:rsidRPr="005D65B3" w:rsidRDefault="00D24E5B" w:rsidP="00CF363A">
      <w:pPr>
        <w:numPr>
          <w:ilvl w:val="0"/>
          <w:numId w:val="84"/>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 xml:space="preserve">Instytucja </w:t>
      </w:r>
      <w:r w:rsidR="006B62C9" w:rsidRPr="005D65B3">
        <w:rPr>
          <w:rFonts w:ascii="Arial" w:hAnsi="Arial" w:cs="Arial"/>
          <w:sz w:val="20"/>
          <w:szCs w:val="20"/>
          <w:lang w:eastAsia="pl-PL"/>
        </w:rPr>
        <w:t xml:space="preserve">weryfikuje i </w:t>
      </w:r>
      <w:r w:rsidRPr="005D65B3">
        <w:rPr>
          <w:rFonts w:ascii="Arial" w:hAnsi="Arial" w:cs="Arial"/>
          <w:sz w:val="20"/>
          <w:szCs w:val="20"/>
          <w:lang w:eastAsia="pl-PL"/>
        </w:rPr>
        <w:t xml:space="preserve">zatwierdza wniosek o płatność w terminie </w:t>
      </w:r>
      <w:r w:rsidR="006C596A" w:rsidRPr="005D65B3">
        <w:rPr>
          <w:rFonts w:ascii="Arial" w:hAnsi="Arial" w:cs="Arial"/>
          <w:sz w:val="20"/>
          <w:szCs w:val="20"/>
          <w:lang w:eastAsia="pl-PL"/>
        </w:rPr>
        <w:t xml:space="preserve">30 dni </w:t>
      </w:r>
      <w:r w:rsidRPr="005D65B3">
        <w:rPr>
          <w:rFonts w:ascii="Arial" w:hAnsi="Arial" w:cs="Arial"/>
          <w:sz w:val="20"/>
          <w:szCs w:val="20"/>
          <w:lang w:eastAsia="pl-PL"/>
        </w:rPr>
        <w:t>od dnia otrzymania prawidłowo wypełnionego i kompletnego wniosku o płatność. W przypadku</w:t>
      </w:r>
      <w:r w:rsidR="002F41ED" w:rsidRPr="005D65B3">
        <w:rPr>
          <w:rFonts w:ascii="Arial" w:hAnsi="Arial" w:cs="Arial"/>
          <w:sz w:val="20"/>
          <w:szCs w:val="20"/>
          <w:lang w:eastAsia="pl-PL"/>
        </w:rPr>
        <w:t>,</w:t>
      </w:r>
      <w:r w:rsidRPr="005D65B3">
        <w:rPr>
          <w:rFonts w:ascii="Arial" w:hAnsi="Arial" w:cs="Arial"/>
          <w:sz w:val="20"/>
          <w:szCs w:val="20"/>
          <w:lang w:eastAsia="pl-PL"/>
        </w:rPr>
        <w:t xml:space="preserve"> gdy wniosek o pła</w:t>
      </w:r>
      <w:r w:rsidR="008C0D4A" w:rsidRPr="005D65B3">
        <w:rPr>
          <w:rFonts w:ascii="Arial" w:hAnsi="Arial" w:cs="Arial"/>
          <w:sz w:val="20"/>
          <w:szCs w:val="20"/>
          <w:lang w:eastAsia="pl-PL"/>
        </w:rPr>
        <w:t>tność zawiera braki lub błędy</w:t>
      </w:r>
      <w:r w:rsidR="009A1D38" w:rsidRPr="005D65B3">
        <w:rPr>
          <w:rFonts w:ascii="Arial" w:hAnsi="Arial" w:cs="Arial"/>
          <w:sz w:val="20"/>
          <w:szCs w:val="20"/>
          <w:lang w:eastAsia="pl-PL"/>
        </w:rPr>
        <w:t>,</w:t>
      </w:r>
      <w:r w:rsidR="008C0D4A" w:rsidRPr="005D65B3">
        <w:rPr>
          <w:rFonts w:ascii="Arial" w:hAnsi="Arial" w:cs="Arial"/>
          <w:sz w:val="20"/>
          <w:szCs w:val="20"/>
          <w:lang w:eastAsia="pl-PL"/>
        </w:rPr>
        <w:t xml:space="preserve"> B</w:t>
      </w:r>
      <w:r w:rsidRPr="005D65B3">
        <w:rPr>
          <w:rFonts w:ascii="Arial" w:hAnsi="Arial" w:cs="Arial"/>
          <w:sz w:val="20"/>
          <w:szCs w:val="20"/>
          <w:lang w:eastAsia="pl-PL"/>
        </w:rPr>
        <w:t>eneficjent</w:t>
      </w:r>
      <w:r w:rsidR="00E47051" w:rsidRPr="005D65B3">
        <w:rPr>
          <w:rFonts w:ascii="Arial" w:hAnsi="Arial" w:cs="Arial"/>
          <w:sz w:val="20"/>
          <w:szCs w:val="20"/>
          <w:lang w:eastAsia="pl-PL"/>
        </w:rPr>
        <w:t>,</w:t>
      </w:r>
      <w:r w:rsidR="008C0D4A" w:rsidRPr="005D65B3">
        <w:rPr>
          <w:rFonts w:ascii="Arial" w:hAnsi="Arial" w:cs="Arial"/>
          <w:sz w:val="20"/>
          <w:szCs w:val="20"/>
          <w:lang w:eastAsia="pl-PL"/>
        </w:rPr>
        <w:t xml:space="preserve"> </w:t>
      </w:r>
      <w:r w:rsidR="00E47051" w:rsidRPr="005D65B3">
        <w:rPr>
          <w:rFonts w:ascii="Arial" w:hAnsi="Arial" w:cs="Arial"/>
          <w:sz w:val="20"/>
          <w:szCs w:val="20"/>
          <w:lang w:eastAsia="pl-PL"/>
        </w:rPr>
        <w:t>na wezwanie Instytucji,</w:t>
      </w:r>
      <w:r w:rsidR="008C0D4A" w:rsidRPr="005D65B3">
        <w:rPr>
          <w:rFonts w:ascii="Arial" w:hAnsi="Arial" w:cs="Arial"/>
          <w:sz w:val="20"/>
          <w:szCs w:val="20"/>
          <w:lang w:eastAsia="pl-PL"/>
        </w:rPr>
        <w:t xml:space="preserve"> </w:t>
      </w:r>
      <w:r w:rsidR="002F41ED" w:rsidRPr="005D65B3">
        <w:rPr>
          <w:rFonts w:ascii="Arial" w:hAnsi="Arial" w:cs="Arial"/>
          <w:sz w:val="20"/>
          <w:szCs w:val="20"/>
          <w:lang w:eastAsia="pl-PL"/>
        </w:rPr>
        <w:t xml:space="preserve">składa </w:t>
      </w:r>
      <w:r w:rsidR="008C0D4A" w:rsidRPr="005D65B3">
        <w:rPr>
          <w:rFonts w:ascii="Arial" w:hAnsi="Arial" w:cs="Arial"/>
          <w:sz w:val="20"/>
          <w:szCs w:val="20"/>
          <w:lang w:eastAsia="pl-PL"/>
        </w:rPr>
        <w:t>brakujące</w:t>
      </w:r>
      <w:r w:rsidRPr="005D65B3">
        <w:rPr>
          <w:rFonts w:ascii="Arial" w:hAnsi="Arial" w:cs="Arial"/>
          <w:sz w:val="20"/>
          <w:szCs w:val="20"/>
          <w:lang w:eastAsia="pl-PL"/>
        </w:rPr>
        <w:t xml:space="preserve"> lub </w:t>
      </w:r>
      <w:r w:rsidR="008C0D4A" w:rsidRPr="005D65B3">
        <w:rPr>
          <w:rFonts w:ascii="Arial" w:hAnsi="Arial" w:cs="Arial"/>
          <w:sz w:val="20"/>
          <w:szCs w:val="20"/>
          <w:lang w:eastAsia="pl-PL"/>
        </w:rPr>
        <w:t>poprawione dokumenty</w:t>
      </w:r>
      <w:r w:rsidRPr="005D65B3">
        <w:rPr>
          <w:rFonts w:ascii="Arial" w:hAnsi="Arial" w:cs="Arial"/>
          <w:sz w:val="20"/>
          <w:szCs w:val="20"/>
          <w:lang w:eastAsia="pl-PL"/>
        </w:rPr>
        <w:t xml:space="preserve"> w terminie 7 dni od dnia doręczenia wezwania. Instytucja może zatwierdzić wniosek o </w:t>
      </w:r>
      <w:r w:rsidRPr="005D65B3">
        <w:rPr>
          <w:rFonts w:ascii="Arial" w:hAnsi="Arial" w:cs="Arial"/>
          <w:sz w:val="20"/>
          <w:szCs w:val="20"/>
          <w:lang w:eastAsia="pl-PL"/>
        </w:rPr>
        <w:lastRenderedPageBreak/>
        <w:t>płatność z wyłączeniem wydatków</w:t>
      </w:r>
      <w:r w:rsidR="00C67835" w:rsidRPr="005D65B3">
        <w:rPr>
          <w:rFonts w:ascii="Arial" w:hAnsi="Arial" w:cs="Arial"/>
          <w:sz w:val="20"/>
          <w:szCs w:val="20"/>
          <w:lang w:eastAsia="pl-PL"/>
        </w:rPr>
        <w:t>, któr</w:t>
      </w:r>
      <w:r w:rsidR="00CF2E5C" w:rsidRPr="005D65B3">
        <w:rPr>
          <w:rFonts w:ascii="Arial" w:hAnsi="Arial" w:cs="Arial"/>
          <w:sz w:val="20"/>
          <w:szCs w:val="20"/>
          <w:lang w:eastAsia="pl-PL"/>
        </w:rPr>
        <w:t xml:space="preserve">ych </w:t>
      </w:r>
      <w:r w:rsidR="002F41ED" w:rsidRPr="005D65B3">
        <w:rPr>
          <w:rFonts w:ascii="Arial" w:hAnsi="Arial" w:cs="Arial"/>
          <w:sz w:val="20"/>
          <w:szCs w:val="20"/>
          <w:lang w:eastAsia="pl-PL"/>
        </w:rPr>
        <w:t>kwalifikowalność nie została</w:t>
      </w:r>
      <w:r w:rsidR="00C67835" w:rsidRPr="005D65B3">
        <w:rPr>
          <w:rFonts w:ascii="Arial" w:hAnsi="Arial" w:cs="Arial"/>
          <w:sz w:val="20"/>
          <w:szCs w:val="20"/>
          <w:lang w:eastAsia="pl-PL"/>
        </w:rPr>
        <w:t xml:space="preserve"> </w:t>
      </w:r>
      <w:r w:rsidRPr="005D65B3">
        <w:rPr>
          <w:rFonts w:ascii="Arial" w:hAnsi="Arial" w:cs="Arial"/>
          <w:sz w:val="20"/>
          <w:szCs w:val="20"/>
          <w:lang w:eastAsia="pl-PL"/>
        </w:rPr>
        <w:t>udokumentowan</w:t>
      </w:r>
      <w:r w:rsidR="002F41ED" w:rsidRPr="005D65B3">
        <w:rPr>
          <w:rFonts w:ascii="Arial" w:hAnsi="Arial" w:cs="Arial"/>
          <w:sz w:val="20"/>
          <w:szCs w:val="20"/>
          <w:lang w:eastAsia="pl-PL"/>
        </w:rPr>
        <w:t>a</w:t>
      </w:r>
      <w:r w:rsidRPr="005D65B3">
        <w:rPr>
          <w:rFonts w:ascii="Arial" w:hAnsi="Arial" w:cs="Arial"/>
          <w:sz w:val="20"/>
          <w:szCs w:val="20"/>
          <w:lang w:eastAsia="pl-PL"/>
        </w:rPr>
        <w:t xml:space="preserve"> prawidłowo.</w:t>
      </w:r>
      <w:r w:rsidR="009A02EA">
        <w:rPr>
          <w:rFonts w:ascii="Arial" w:hAnsi="Arial" w:cs="Arial"/>
          <w:sz w:val="20"/>
          <w:szCs w:val="20"/>
          <w:lang w:eastAsia="pl-PL"/>
        </w:rPr>
        <w:t xml:space="preserve"> </w:t>
      </w:r>
      <w:r w:rsidR="009A02EA" w:rsidRPr="009A02EA">
        <w:rPr>
          <w:rFonts w:ascii="Arial" w:hAnsi="Arial" w:cs="Arial"/>
          <w:sz w:val="20"/>
          <w:szCs w:val="20"/>
          <w:lang w:eastAsia="pl-PL"/>
        </w:rPr>
        <w:t>W terminie 15 dni od zatwierdzenia wniosku o płatność Instytucja jest zobowiązana do wystawienia zlecenia płatności</w:t>
      </w:r>
      <w:r w:rsidR="00FC268A">
        <w:rPr>
          <w:rFonts w:ascii="Arial" w:hAnsi="Arial" w:cs="Arial"/>
          <w:sz w:val="20"/>
          <w:szCs w:val="20"/>
          <w:lang w:eastAsia="pl-PL"/>
        </w:rPr>
        <w:t>.</w:t>
      </w:r>
      <w:r w:rsidR="5A2C3CB9" w:rsidRPr="0F9819F4">
        <w:rPr>
          <w:rFonts w:ascii="Arial" w:hAnsi="Arial" w:cs="Arial"/>
          <w:sz w:val="20"/>
          <w:szCs w:val="20"/>
          <w:lang w:eastAsia="pl-PL"/>
        </w:rPr>
        <w:t xml:space="preserve"> </w:t>
      </w:r>
      <w:r w:rsidR="009A02EA" w:rsidRPr="009A02EA">
        <w:rPr>
          <w:rFonts w:ascii="Arial" w:hAnsi="Arial" w:cs="Arial"/>
          <w:sz w:val="20"/>
          <w:szCs w:val="20"/>
          <w:lang w:eastAsia="pl-PL"/>
        </w:rPr>
        <w:t>Płatności będą przekazywane przez Płatnika zgodnie z terminarzem płatności środków Europejskiego Funduszu Rozwoju Regionalnej, dostępnym na stronie: www.bgk.com.pl.</w:t>
      </w:r>
    </w:p>
    <w:p w14:paraId="1BE0407A" w14:textId="2623E01F" w:rsidR="6D504EC5" w:rsidRPr="005D65B3" w:rsidRDefault="6D504EC5" w:rsidP="00CF363A">
      <w:pPr>
        <w:numPr>
          <w:ilvl w:val="0"/>
          <w:numId w:val="84"/>
        </w:numPr>
        <w:spacing w:before="120" w:after="120"/>
        <w:jc w:val="both"/>
        <w:rPr>
          <w:rFonts w:ascii="Arial" w:hAnsi="Arial" w:cs="Arial"/>
          <w:sz w:val="20"/>
          <w:szCs w:val="20"/>
          <w:lang w:eastAsia="pl-PL"/>
        </w:rPr>
      </w:pPr>
      <w:r w:rsidRPr="005D65B3">
        <w:rPr>
          <w:rFonts w:ascii="Arial" w:hAnsi="Arial" w:cs="Arial"/>
          <w:sz w:val="20"/>
          <w:szCs w:val="20"/>
          <w:lang w:eastAsia="pl-PL"/>
        </w:rPr>
        <w:t xml:space="preserve">Weryfikacja wniosku o płatność zostaje wstrzymana w przypadku złożenia przez </w:t>
      </w:r>
      <w:r w:rsidR="007D0B34" w:rsidRPr="005D65B3">
        <w:rPr>
          <w:rFonts w:ascii="Arial" w:hAnsi="Arial" w:cs="Arial"/>
          <w:sz w:val="20"/>
          <w:szCs w:val="20"/>
          <w:lang w:eastAsia="pl-PL"/>
        </w:rPr>
        <w:t>B</w:t>
      </w:r>
      <w:r w:rsidRPr="005D65B3">
        <w:rPr>
          <w:rFonts w:ascii="Arial" w:hAnsi="Arial" w:cs="Arial"/>
          <w:sz w:val="20"/>
          <w:szCs w:val="20"/>
          <w:lang w:eastAsia="pl-PL"/>
        </w:rPr>
        <w:t>eneficjenta wniosku o zmianę, który wpływa na dane zawarte w złożonym wniosku o płatność. Termin weryfikacji wniosku o płatność rozpoczyna bieg w dniu zakończenia procedowania wniosku o zmianę</w:t>
      </w:r>
      <w:r w:rsidR="002F41ED" w:rsidRPr="005D65B3">
        <w:rPr>
          <w:rFonts w:ascii="Arial" w:hAnsi="Arial" w:cs="Arial"/>
          <w:sz w:val="20"/>
          <w:szCs w:val="20"/>
          <w:lang w:eastAsia="pl-PL"/>
        </w:rPr>
        <w:t>,</w:t>
      </w:r>
      <w:r w:rsidRPr="005D65B3">
        <w:rPr>
          <w:rFonts w:ascii="Arial" w:hAnsi="Arial" w:cs="Arial"/>
          <w:sz w:val="20"/>
          <w:szCs w:val="20"/>
          <w:lang w:eastAsia="pl-PL"/>
        </w:rPr>
        <w:t xml:space="preserve"> o którym mowa w zdaniu pierwszym.</w:t>
      </w:r>
    </w:p>
    <w:p w14:paraId="7177C69D" w14:textId="3FB822C0" w:rsidR="00D24E5B" w:rsidRPr="005D65B3" w:rsidRDefault="00D24E5B" w:rsidP="00CF363A">
      <w:pPr>
        <w:numPr>
          <w:ilvl w:val="0"/>
          <w:numId w:val="84"/>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Instytucja może poprawić we wniosku o płatność oczywiste omyłki pisarskie lub rachunkowe, zawiadamiają</w:t>
      </w:r>
      <w:r w:rsidR="006B62C9" w:rsidRPr="005D65B3">
        <w:rPr>
          <w:rFonts w:ascii="Arial" w:hAnsi="Arial" w:cs="Arial"/>
          <w:sz w:val="20"/>
          <w:szCs w:val="20"/>
          <w:lang w:eastAsia="pl-PL"/>
        </w:rPr>
        <w:t>c o tym B</w:t>
      </w:r>
      <w:r w:rsidRPr="005D65B3">
        <w:rPr>
          <w:rFonts w:ascii="Arial" w:hAnsi="Arial" w:cs="Arial"/>
          <w:sz w:val="20"/>
          <w:szCs w:val="20"/>
          <w:lang w:eastAsia="pl-PL"/>
        </w:rPr>
        <w:t>eneficjenta</w:t>
      </w:r>
      <w:r w:rsidR="008E657A" w:rsidRPr="005D65B3">
        <w:rPr>
          <w:rFonts w:ascii="Arial" w:hAnsi="Arial" w:cs="Arial"/>
          <w:sz w:val="20"/>
          <w:szCs w:val="20"/>
          <w:lang w:eastAsia="pl-PL"/>
        </w:rPr>
        <w:t xml:space="preserve"> w informacj</w:t>
      </w:r>
      <w:r w:rsidR="00E05F58" w:rsidRPr="005D65B3">
        <w:rPr>
          <w:rFonts w:ascii="Arial" w:hAnsi="Arial" w:cs="Arial"/>
          <w:sz w:val="20"/>
          <w:szCs w:val="20"/>
          <w:lang w:eastAsia="pl-PL"/>
        </w:rPr>
        <w:t>i</w:t>
      </w:r>
      <w:r w:rsidR="008E657A" w:rsidRPr="005D65B3">
        <w:rPr>
          <w:rFonts w:ascii="Arial" w:hAnsi="Arial" w:cs="Arial"/>
          <w:sz w:val="20"/>
          <w:szCs w:val="20"/>
          <w:lang w:eastAsia="pl-PL"/>
        </w:rPr>
        <w:t xml:space="preserve"> o wyniku weryfikacji</w:t>
      </w:r>
      <w:r w:rsidRPr="005D65B3">
        <w:rPr>
          <w:rFonts w:ascii="Arial" w:hAnsi="Arial" w:cs="Arial"/>
          <w:sz w:val="20"/>
          <w:szCs w:val="20"/>
          <w:lang w:eastAsia="pl-PL"/>
        </w:rPr>
        <w:t>.</w:t>
      </w:r>
    </w:p>
    <w:p w14:paraId="1B0B7A7C" w14:textId="1A4C272C" w:rsidR="00D24E5B" w:rsidRPr="005D65B3" w:rsidRDefault="00D24E5B" w:rsidP="00CF363A">
      <w:pPr>
        <w:numPr>
          <w:ilvl w:val="0"/>
          <w:numId w:val="84"/>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 xml:space="preserve">Instytucja </w:t>
      </w:r>
      <w:r w:rsidR="7035C8D2" w:rsidRPr="005D65B3">
        <w:rPr>
          <w:rFonts w:ascii="Arial" w:hAnsi="Arial" w:cs="Arial"/>
          <w:sz w:val="20"/>
          <w:szCs w:val="20"/>
          <w:lang w:eastAsia="pl-PL"/>
        </w:rPr>
        <w:t>niezwłocznie</w:t>
      </w:r>
      <w:r w:rsidR="6D504EC5" w:rsidRPr="005D65B3">
        <w:rPr>
          <w:rFonts w:ascii="Arial" w:hAnsi="Arial" w:cs="Arial"/>
          <w:sz w:val="20"/>
          <w:szCs w:val="20"/>
          <w:lang w:eastAsia="pl-PL"/>
        </w:rPr>
        <w:t xml:space="preserve"> </w:t>
      </w:r>
      <w:r w:rsidR="00A3047A" w:rsidRPr="005D65B3">
        <w:rPr>
          <w:rFonts w:ascii="Arial" w:hAnsi="Arial" w:cs="Arial"/>
          <w:sz w:val="20"/>
          <w:szCs w:val="20"/>
          <w:lang w:eastAsia="pl-PL"/>
        </w:rPr>
        <w:t>informuje</w:t>
      </w:r>
      <w:r w:rsidRPr="005D65B3">
        <w:rPr>
          <w:rFonts w:ascii="Arial" w:hAnsi="Arial" w:cs="Arial"/>
          <w:sz w:val="20"/>
          <w:szCs w:val="20"/>
          <w:lang w:eastAsia="pl-PL"/>
        </w:rPr>
        <w:t xml:space="preserve"> </w:t>
      </w:r>
      <w:r w:rsidR="006B62C9" w:rsidRPr="005D65B3">
        <w:rPr>
          <w:rFonts w:ascii="Arial" w:hAnsi="Arial" w:cs="Arial"/>
          <w:sz w:val="20"/>
          <w:szCs w:val="20"/>
          <w:lang w:eastAsia="pl-PL"/>
        </w:rPr>
        <w:t>B</w:t>
      </w:r>
      <w:r w:rsidRPr="005D65B3">
        <w:rPr>
          <w:rFonts w:ascii="Arial" w:hAnsi="Arial" w:cs="Arial"/>
          <w:sz w:val="20"/>
          <w:szCs w:val="20"/>
          <w:lang w:eastAsia="pl-PL"/>
        </w:rPr>
        <w:t>eneficjent</w:t>
      </w:r>
      <w:r w:rsidR="00A3047A" w:rsidRPr="005D65B3">
        <w:rPr>
          <w:rFonts w:ascii="Arial" w:hAnsi="Arial" w:cs="Arial"/>
          <w:sz w:val="20"/>
          <w:szCs w:val="20"/>
          <w:lang w:eastAsia="pl-PL"/>
        </w:rPr>
        <w:t xml:space="preserve">a </w:t>
      </w:r>
      <w:r w:rsidRPr="005D65B3">
        <w:rPr>
          <w:rFonts w:ascii="Arial" w:hAnsi="Arial" w:cs="Arial"/>
          <w:sz w:val="20"/>
          <w:szCs w:val="20"/>
          <w:lang w:eastAsia="pl-PL"/>
        </w:rPr>
        <w:t xml:space="preserve">o </w:t>
      </w:r>
      <w:r w:rsidR="0090762C" w:rsidRPr="005D65B3">
        <w:rPr>
          <w:rFonts w:ascii="Arial" w:hAnsi="Arial" w:cs="Arial"/>
          <w:sz w:val="20"/>
          <w:szCs w:val="20"/>
          <w:lang w:eastAsia="pl-PL"/>
        </w:rPr>
        <w:t>akceptacji</w:t>
      </w:r>
      <w:r w:rsidR="005A6EAC" w:rsidRPr="005D65B3">
        <w:rPr>
          <w:rFonts w:ascii="Arial" w:hAnsi="Arial" w:cs="Arial"/>
          <w:sz w:val="20"/>
          <w:szCs w:val="20"/>
          <w:lang w:eastAsia="pl-PL"/>
        </w:rPr>
        <w:t xml:space="preserve"> </w:t>
      </w:r>
      <w:r w:rsidRPr="005D65B3">
        <w:rPr>
          <w:rFonts w:ascii="Arial" w:hAnsi="Arial" w:cs="Arial"/>
          <w:sz w:val="20"/>
          <w:szCs w:val="20"/>
          <w:lang w:eastAsia="pl-PL"/>
        </w:rPr>
        <w:t>wniosku o płatność</w:t>
      </w:r>
      <w:r w:rsidR="002F41ED" w:rsidRPr="005D65B3">
        <w:rPr>
          <w:rFonts w:ascii="Arial" w:hAnsi="Arial" w:cs="Arial"/>
          <w:sz w:val="20"/>
          <w:szCs w:val="20"/>
          <w:lang w:eastAsia="pl-PL"/>
        </w:rPr>
        <w:t>.</w:t>
      </w:r>
    </w:p>
    <w:p w14:paraId="582876FC" w14:textId="64266BA6" w:rsidR="006B62C9" w:rsidRPr="005D65B3" w:rsidRDefault="00D652A6" w:rsidP="00CF363A">
      <w:pPr>
        <w:numPr>
          <w:ilvl w:val="0"/>
          <w:numId w:val="84"/>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Płatność końcowa</w:t>
      </w:r>
      <w:r w:rsidR="00D24E5B" w:rsidRPr="005D65B3">
        <w:rPr>
          <w:rFonts w:ascii="Arial" w:hAnsi="Arial" w:cs="Arial"/>
          <w:sz w:val="20"/>
          <w:szCs w:val="20"/>
          <w:lang w:eastAsia="pl-PL"/>
        </w:rPr>
        <w:t xml:space="preserve"> następuje pod warunkiem zrealizowania zakresu rzeczowego i finansowego </w:t>
      </w:r>
      <w:r w:rsidR="005C3396" w:rsidRPr="005D65B3">
        <w:rPr>
          <w:rFonts w:ascii="Arial" w:hAnsi="Arial" w:cs="Arial"/>
          <w:sz w:val="20"/>
          <w:szCs w:val="20"/>
          <w:lang w:eastAsia="pl-PL"/>
        </w:rPr>
        <w:t>P</w:t>
      </w:r>
      <w:r w:rsidR="00D24E5B" w:rsidRPr="005D65B3">
        <w:rPr>
          <w:rFonts w:ascii="Arial" w:hAnsi="Arial" w:cs="Arial"/>
          <w:sz w:val="20"/>
          <w:szCs w:val="20"/>
          <w:lang w:eastAsia="pl-PL"/>
        </w:rPr>
        <w:t xml:space="preserve">rojektu, </w:t>
      </w:r>
      <w:r w:rsidR="00E05F58" w:rsidRPr="005D65B3">
        <w:rPr>
          <w:rFonts w:ascii="Arial" w:hAnsi="Arial" w:cs="Arial"/>
          <w:sz w:val="20"/>
          <w:szCs w:val="20"/>
          <w:lang w:eastAsia="pl-PL"/>
        </w:rPr>
        <w:t xml:space="preserve">lub uznania </w:t>
      </w:r>
      <w:r w:rsidR="005C3396" w:rsidRPr="005D65B3">
        <w:rPr>
          <w:rFonts w:ascii="Arial" w:hAnsi="Arial" w:cs="Arial"/>
          <w:sz w:val="20"/>
          <w:szCs w:val="20"/>
          <w:lang w:eastAsia="pl-PL"/>
        </w:rPr>
        <w:t>P</w:t>
      </w:r>
      <w:r w:rsidR="00E05F58" w:rsidRPr="005D65B3">
        <w:rPr>
          <w:rFonts w:ascii="Arial" w:hAnsi="Arial" w:cs="Arial"/>
          <w:sz w:val="20"/>
          <w:szCs w:val="20"/>
          <w:lang w:eastAsia="pl-PL"/>
        </w:rPr>
        <w:t xml:space="preserve">rojektu za </w:t>
      </w:r>
      <w:r w:rsidR="006D1434" w:rsidRPr="005D65B3">
        <w:rPr>
          <w:rFonts w:ascii="Arial" w:hAnsi="Arial" w:cs="Arial"/>
          <w:sz w:val="20"/>
          <w:szCs w:val="20"/>
          <w:lang w:eastAsia="pl-PL"/>
        </w:rPr>
        <w:t>zakończony</w:t>
      </w:r>
      <w:r w:rsidR="00E05F58" w:rsidRPr="005D65B3">
        <w:rPr>
          <w:rFonts w:ascii="Arial" w:hAnsi="Arial" w:cs="Arial"/>
          <w:sz w:val="20"/>
          <w:szCs w:val="20"/>
          <w:lang w:eastAsia="pl-PL"/>
        </w:rPr>
        <w:t xml:space="preserve"> przez Instytucję, złożenia </w:t>
      </w:r>
      <w:r w:rsidR="00446485" w:rsidRPr="005D65B3">
        <w:rPr>
          <w:rFonts w:ascii="Arial" w:hAnsi="Arial" w:cs="Arial"/>
          <w:sz w:val="20"/>
          <w:szCs w:val="20"/>
          <w:lang w:eastAsia="pl-PL"/>
        </w:rPr>
        <w:t xml:space="preserve">wniosku o płatność końcową oraz jego zatwierdzenia przez Instytucję, z zastrzeżeniem postanowień § 9 ust. 7-8 Umowy oraz </w:t>
      </w:r>
      <w:r w:rsidR="00496311" w:rsidRPr="005D65B3">
        <w:rPr>
          <w:rFonts w:ascii="Arial" w:hAnsi="Arial" w:cs="Arial"/>
          <w:sz w:val="20"/>
          <w:szCs w:val="20"/>
          <w:lang w:eastAsia="pl-PL"/>
        </w:rPr>
        <w:t>§</w:t>
      </w:r>
      <w:r w:rsidR="00F74B9C" w:rsidRPr="005D65B3">
        <w:rPr>
          <w:rFonts w:ascii="Arial" w:hAnsi="Arial" w:cs="Arial"/>
          <w:sz w:val="20"/>
          <w:szCs w:val="20"/>
          <w:lang w:eastAsia="pl-PL"/>
        </w:rPr>
        <w:t xml:space="preserve"> </w:t>
      </w:r>
      <w:r w:rsidR="00496311" w:rsidRPr="005D65B3">
        <w:rPr>
          <w:rFonts w:ascii="Arial" w:hAnsi="Arial" w:cs="Arial"/>
          <w:sz w:val="20"/>
          <w:szCs w:val="20"/>
          <w:lang w:eastAsia="pl-PL"/>
        </w:rPr>
        <w:t xml:space="preserve">1 ust. </w:t>
      </w:r>
      <w:r w:rsidR="006D1434" w:rsidRPr="005D65B3">
        <w:rPr>
          <w:rFonts w:ascii="Arial" w:hAnsi="Arial" w:cs="Arial"/>
          <w:sz w:val="20"/>
          <w:szCs w:val="20"/>
          <w:lang w:eastAsia="pl-PL"/>
        </w:rPr>
        <w:t>6 i 7</w:t>
      </w:r>
      <w:r w:rsidR="00496311" w:rsidRPr="005D65B3">
        <w:rPr>
          <w:rFonts w:ascii="Arial" w:hAnsi="Arial" w:cs="Arial"/>
          <w:sz w:val="20"/>
          <w:szCs w:val="20"/>
          <w:lang w:eastAsia="pl-PL"/>
        </w:rPr>
        <w:t xml:space="preserve"> </w:t>
      </w:r>
      <w:r w:rsidR="00446485" w:rsidRPr="005D65B3">
        <w:rPr>
          <w:rFonts w:ascii="Arial" w:hAnsi="Arial" w:cs="Arial"/>
          <w:sz w:val="20"/>
          <w:szCs w:val="20"/>
          <w:lang w:eastAsia="pl-PL"/>
        </w:rPr>
        <w:t xml:space="preserve">załącznika 1 </w:t>
      </w:r>
      <w:r w:rsidR="000322D1" w:rsidRPr="005D65B3">
        <w:rPr>
          <w:rFonts w:ascii="Arial" w:hAnsi="Arial" w:cs="Arial"/>
          <w:sz w:val="20"/>
          <w:szCs w:val="20"/>
          <w:lang w:eastAsia="pl-PL"/>
        </w:rPr>
        <w:t>do Umow</w:t>
      </w:r>
      <w:r w:rsidR="00640A7D" w:rsidRPr="005D65B3">
        <w:rPr>
          <w:rFonts w:ascii="Arial" w:hAnsi="Arial" w:cs="Arial"/>
          <w:sz w:val="20"/>
          <w:szCs w:val="20"/>
          <w:lang w:eastAsia="pl-PL"/>
        </w:rPr>
        <w:t>y</w:t>
      </w:r>
      <w:r w:rsidR="00446485" w:rsidRPr="005D65B3">
        <w:rPr>
          <w:rFonts w:ascii="Arial" w:hAnsi="Arial" w:cs="Arial"/>
          <w:sz w:val="20"/>
          <w:szCs w:val="20"/>
          <w:lang w:eastAsia="pl-PL"/>
        </w:rPr>
        <w:t>.</w:t>
      </w:r>
    </w:p>
    <w:p w14:paraId="236985E1" w14:textId="472ADCAA" w:rsidR="00D24E5B" w:rsidRPr="005D65B3" w:rsidRDefault="00D16409" w:rsidP="00CF363A">
      <w:pPr>
        <w:numPr>
          <w:ilvl w:val="0"/>
          <w:numId w:val="84"/>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 xml:space="preserve">Beneficjentowi </w:t>
      </w:r>
      <w:r w:rsidR="18AC678A" w:rsidRPr="005D65B3">
        <w:rPr>
          <w:rFonts w:ascii="Arial" w:hAnsi="Arial" w:cs="Arial"/>
          <w:sz w:val="20"/>
          <w:szCs w:val="20"/>
          <w:lang w:eastAsia="pl-PL"/>
        </w:rPr>
        <w:t xml:space="preserve"> </w:t>
      </w:r>
      <w:r w:rsidRPr="005D65B3">
        <w:rPr>
          <w:rFonts w:ascii="Arial" w:hAnsi="Arial" w:cs="Arial"/>
          <w:sz w:val="20"/>
          <w:szCs w:val="20"/>
          <w:lang w:eastAsia="pl-PL"/>
        </w:rPr>
        <w:t>nie przysługuje odszkodowanie w przypadku opóźnienia wystawienia zlecenia płatności lub dokonania płatności będącego rezultatem</w:t>
      </w:r>
      <w:r w:rsidR="00D24E5B" w:rsidRPr="005D65B3">
        <w:rPr>
          <w:rFonts w:ascii="Arial" w:hAnsi="Arial" w:cs="Arial"/>
          <w:sz w:val="20"/>
          <w:szCs w:val="20"/>
          <w:lang w:eastAsia="pl-PL"/>
        </w:rPr>
        <w:t xml:space="preserve">: </w:t>
      </w:r>
    </w:p>
    <w:p w14:paraId="2241C488" w14:textId="77777777" w:rsidR="00D24E5B" w:rsidRPr="005D65B3" w:rsidRDefault="00D24E5B" w:rsidP="00CF363A">
      <w:pPr>
        <w:numPr>
          <w:ilvl w:val="0"/>
          <w:numId w:val="4"/>
        </w:numPr>
        <w:spacing w:before="120" w:after="120"/>
        <w:ind w:left="714" w:hanging="357"/>
        <w:rPr>
          <w:rFonts w:ascii="Arial" w:hAnsi="Arial" w:cs="Arial"/>
          <w:sz w:val="20"/>
          <w:szCs w:val="20"/>
        </w:rPr>
      </w:pPr>
      <w:r w:rsidRPr="005D65B3">
        <w:rPr>
          <w:rFonts w:ascii="Arial" w:hAnsi="Arial" w:cs="Arial"/>
          <w:sz w:val="20"/>
          <w:szCs w:val="20"/>
        </w:rPr>
        <w:t xml:space="preserve">braku środków w planie finansowym Instytucji; </w:t>
      </w:r>
    </w:p>
    <w:p w14:paraId="501D6D4C" w14:textId="32C2F903" w:rsidR="00D24E5B" w:rsidRPr="005D65B3" w:rsidRDefault="00D24E5B" w:rsidP="00CF363A">
      <w:pPr>
        <w:pStyle w:val="Default"/>
        <w:numPr>
          <w:ilvl w:val="0"/>
          <w:numId w:val="4"/>
        </w:numPr>
        <w:spacing w:before="120" w:after="120" w:line="276" w:lineRule="auto"/>
        <w:jc w:val="both"/>
        <w:rPr>
          <w:rFonts w:ascii="Arial" w:hAnsi="Arial" w:cs="Arial"/>
          <w:color w:val="auto"/>
          <w:sz w:val="20"/>
          <w:szCs w:val="20"/>
        </w:rPr>
      </w:pPr>
      <w:r w:rsidRPr="005D65B3">
        <w:rPr>
          <w:rFonts w:ascii="Arial" w:hAnsi="Arial" w:cs="Arial"/>
          <w:color w:val="auto"/>
          <w:sz w:val="20"/>
          <w:szCs w:val="20"/>
        </w:rPr>
        <w:t>opóźnienia w wypłacie dofinansowania powstałego na skutek czynn</w:t>
      </w:r>
      <w:r w:rsidR="006B62C9" w:rsidRPr="005D65B3">
        <w:rPr>
          <w:rFonts w:ascii="Arial" w:hAnsi="Arial" w:cs="Arial"/>
          <w:color w:val="auto"/>
          <w:sz w:val="20"/>
          <w:szCs w:val="20"/>
        </w:rPr>
        <w:t>ików niezależnych od Instytucji</w:t>
      </w:r>
      <w:r w:rsidRPr="005D65B3">
        <w:rPr>
          <w:rFonts w:ascii="Arial" w:hAnsi="Arial" w:cs="Arial"/>
          <w:color w:val="auto"/>
          <w:sz w:val="20"/>
          <w:szCs w:val="20"/>
        </w:rPr>
        <w:t>;</w:t>
      </w:r>
    </w:p>
    <w:p w14:paraId="13F6D8ED" w14:textId="77777777" w:rsidR="00D24E5B" w:rsidRPr="005D65B3" w:rsidRDefault="00D24E5B" w:rsidP="00CF363A">
      <w:pPr>
        <w:pStyle w:val="Tekstpodstawowy2"/>
        <w:numPr>
          <w:ilvl w:val="0"/>
          <w:numId w:val="4"/>
        </w:numPr>
        <w:spacing w:before="120" w:line="276" w:lineRule="auto"/>
        <w:jc w:val="both"/>
        <w:rPr>
          <w:rFonts w:ascii="Arial" w:hAnsi="Arial" w:cs="Arial"/>
          <w:sz w:val="20"/>
          <w:szCs w:val="20"/>
        </w:rPr>
      </w:pPr>
      <w:r w:rsidRPr="005D65B3">
        <w:rPr>
          <w:rFonts w:ascii="Arial" w:hAnsi="Arial" w:cs="Arial"/>
          <w:sz w:val="20"/>
          <w:szCs w:val="20"/>
        </w:rPr>
        <w:t xml:space="preserve">spowodowanego przez </w:t>
      </w:r>
      <w:r w:rsidR="003949B9" w:rsidRPr="005D65B3">
        <w:rPr>
          <w:rFonts w:ascii="Arial" w:hAnsi="Arial" w:cs="Arial"/>
          <w:sz w:val="20"/>
          <w:szCs w:val="20"/>
          <w:lang w:eastAsia="x-none"/>
        </w:rPr>
        <w:t xml:space="preserve">Płatnika </w:t>
      </w:r>
      <w:r w:rsidRPr="005D65B3">
        <w:rPr>
          <w:rFonts w:ascii="Arial" w:hAnsi="Arial" w:cs="Arial"/>
          <w:sz w:val="20"/>
          <w:szCs w:val="20"/>
        </w:rPr>
        <w:t xml:space="preserve">opóźnienia w przekazywaniu na rachunek </w:t>
      </w:r>
      <w:r w:rsidRPr="005D65B3">
        <w:rPr>
          <w:rFonts w:ascii="Arial" w:hAnsi="Arial" w:cs="Arial"/>
          <w:sz w:val="20"/>
          <w:szCs w:val="20"/>
          <w:lang w:eastAsia="x-none"/>
        </w:rPr>
        <w:t xml:space="preserve">bankowy </w:t>
      </w:r>
      <w:r w:rsidR="006B62C9" w:rsidRPr="005D65B3">
        <w:rPr>
          <w:rFonts w:ascii="Arial" w:hAnsi="Arial" w:cs="Arial"/>
          <w:sz w:val="20"/>
          <w:szCs w:val="20"/>
          <w:lang w:eastAsia="x-none"/>
        </w:rPr>
        <w:t>B</w:t>
      </w:r>
      <w:r w:rsidRPr="005D65B3">
        <w:rPr>
          <w:rFonts w:ascii="Arial" w:hAnsi="Arial" w:cs="Arial"/>
          <w:sz w:val="20"/>
          <w:szCs w:val="20"/>
        </w:rPr>
        <w:t>eneficjenta środków z tytułu wystawionych zleceń płatności;</w:t>
      </w:r>
    </w:p>
    <w:p w14:paraId="7FECA72E" w14:textId="77777777" w:rsidR="00D24E5B" w:rsidRPr="005D65B3" w:rsidRDefault="00D24E5B" w:rsidP="00CF363A">
      <w:pPr>
        <w:numPr>
          <w:ilvl w:val="0"/>
          <w:numId w:val="4"/>
        </w:numPr>
        <w:spacing w:before="120" w:after="120"/>
        <w:jc w:val="both"/>
        <w:rPr>
          <w:rFonts w:ascii="Arial" w:hAnsi="Arial" w:cs="Arial"/>
          <w:sz w:val="20"/>
          <w:szCs w:val="20"/>
        </w:rPr>
      </w:pPr>
      <w:r w:rsidRPr="005D65B3">
        <w:rPr>
          <w:rFonts w:ascii="Arial" w:hAnsi="Arial" w:cs="Arial"/>
          <w:sz w:val="20"/>
          <w:szCs w:val="20"/>
        </w:rPr>
        <w:t xml:space="preserve">braku środków na rachunku prowadzonym przez </w:t>
      </w:r>
      <w:r w:rsidR="003949B9" w:rsidRPr="005D65B3">
        <w:rPr>
          <w:rFonts w:ascii="Arial" w:hAnsi="Arial" w:cs="Arial"/>
          <w:sz w:val="20"/>
          <w:szCs w:val="20"/>
        </w:rPr>
        <w:t>Płatnika</w:t>
      </w:r>
      <w:r w:rsidRPr="005D65B3">
        <w:rPr>
          <w:rFonts w:ascii="Arial" w:hAnsi="Arial" w:cs="Arial"/>
          <w:sz w:val="20"/>
          <w:szCs w:val="20"/>
        </w:rPr>
        <w:t>, z którego realizowane są płatności;</w:t>
      </w:r>
    </w:p>
    <w:p w14:paraId="34D67A8F" w14:textId="529F7C46" w:rsidR="00D24E5B" w:rsidRPr="005D65B3" w:rsidRDefault="00D24E5B" w:rsidP="00CF363A">
      <w:pPr>
        <w:numPr>
          <w:ilvl w:val="0"/>
          <w:numId w:val="4"/>
        </w:numPr>
        <w:spacing w:before="120" w:after="120"/>
        <w:jc w:val="both"/>
        <w:rPr>
          <w:rFonts w:ascii="Arial" w:hAnsi="Arial" w:cs="Arial"/>
          <w:sz w:val="20"/>
          <w:szCs w:val="20"/>
        </w:rPr>
      </w:pPr>
      <w:r w:rsidRPr="005D65B3">
        <w:rPr>
          <w:rFonts w:ascii="Arial" w:hAnsi="Arial" w:cs="Arial"/>
          <w:sz w:val="20"/>
          <w:szCs w:val="20"/>
        </w:rPr>
        <w:t>wstrzymania lub odmowy przez uprawnione instytucje, w tym m.in. Komisję Europejską, udzielenia wsparcia ze środków publicznych</w:t>
      </w:r>
      <w:r w:rsidR="00A9289A" w:rsidRPr="005D65B3">
        <w:rPr>
          <w:rFonts w:ascii="Arial" w:hAnsi="Arial" w:cs="Arial"/>
          <w:sz w:val="20"/>
          <w:szCs w:val="20"/>
        </w:rPr>
        <w:t>;</w:t>
      </w:r>
    </w:p>
    <w:p w14:paraId="6CC1B64F" w14:textId="553CDDDC" w:rsidR="00D24E5B" w:rsidRPr="005D65B3" w:rsidRDefault="00A9289A" w:rsidP="00CF363A">
      <w:pPr>
        <w:numPr>
          <w:ilvl w:val="0"/>
          <w:numId w:val="4"/>
        </w:numPr>
        <w:spacing w:before="120" w:after="120"/>
        <w:jc w:val="both"/>
        <w:rPr>
          <w:rFonts w:ascii="Arial" w:hAnsi="Arial" w:cs="Arial"/>
          <w:sz w:val="20"/>
          <w:szCs w:val="20"/>
        </w:rPr>
      </w:pPr>
      <w:r w:rsidRPr="005D65B3">
        <w:rPr>
          <w:rFonts w:ascii="Arial" w:hAnsi="Arial" w:cs="Arial"/>
          <w:sz w:val="20"/>
          <w:szCs w:val="20"/>
        </w:rPr>
        <w:t>wstrzymania dofinansowania na podstawie § 9 ust</w:t>
      </w:r>
      <w:r w:rsidR="00496311" w:rsidRPr="005D65B3">
        <w:rPr>
          <w:rFonts w:ascii="Arial" w:hAnsi="Arial" w:cs="Arial"/>
          <w:sz w:val="20"/>
          <w:szCs w:val="20"/>
        </w:rPr>
        <w:t>.</w:t>
      </w:r>
      <w:r w:rsidRPr="005D65B3">
        <w:rPr>
          <w:rFonts w:ascii="Arial" w:hAnsi="Arial" w:cs="Arial"/>
          <w:sz w:val="20"/>
          <w:szCs w:val="20"/>
        </w:rPr>
        <w:t xml:space="preserve"> 2</w:t>
      </w:r>
      <w:r w:rsidR="00D24E5B" w:rsidRPr="005D65B3">
        <w:rPr>
          <w:rFonts w:ascii="Arial" w:hAnsi="Arial" w:cs="Arial"/>
          <w:sz w:val="20"/>
          <w:szCs w:val="20"/>
        </w:rPr>
        <w:t>.</w:t>
      </w:r>
    </w:p>
    <w:p w14:paraId="23289AB1" w14:textId="527D165B" w:rsidR="00D24E5B" w:rsidRPr="005D65B3" w:rsidRDefault="00D24E5B" w:rsidP="00CF363A">
      <w:pPr>
        <w:numPr>
          <w:ilvl w:val="0"/>
          <w:numId w:val="84"/>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Kwota dofinansowania</w:t>
      </w:r>
      <w:r w:rsidR="00A3047A" w:rsidRPr="005D65B3">
        <w:rPr>
          <w:rFonts w:ascii="Arial" w:hAnsi="Arial" w:cs="Arial"/>
          <w:sz w:val="20"/>
          <w:szCs w:val="20"/>
          <w:lang w:eastAsia="pl-PL"/>
        </w:rPr>
        <w:t>, o której mowa</w:t>
      </w:r>
      <w:r w:rsidRPr="005D65B3">
        <w:rPr>
          <w:rFonts w:ascii="Arial" w:hAnsi="Arial" w:cs="Arial"/>
          <w:sz w:val="20"/>
          <w:szCs w:val="20"/>
          <w:lang w:eastAsia="pl-PL"/>
        </w:rPr>
        <w:t xml:space="preserve"> w</w:t>
      </w:r>
      <w:r w:rsidR="00D1379F" w:rsidRPr="005D65B3">
        <w:rPr>
          <w:rFonts w:ascii="Arial" w:hAnsi="Arial" w:cs="Arial"/>
          <w:sz w:val="20"/>
          <w:szCs w:val="20"/>
          <w:lang w:eastAsia="pl-PL"/>
        </w:rPr>
        <w:t xml:space="preserve"> § 1</w:t>
      </w:r>
      <w:r w:rsidRPr="005D65B3">
        <w:rPr>
          <w:rFonts w:ascii="Arial" w:hAnsi="Arial" w:cs="Arial"/>
          <w:sz w:val="20"/>
          <w:szCs w:val="20"/>
          <w:lang w:eastAsia="pl-PL"/>
        </w:rPr>
        <w:t xml:space="preserve"> </w:t>
      </w:r>
      <w:r w:rsidR="003949B9" w:rsidRPr="005D65B3">
        <w:rPr>
          <w:rFonts w:ascii="Arial" w:hAnsi="Arial" w:cs="Arial"/>
          <w:sz w:val="20"/>
          <w:szCs w:val="20"/>
          <w:lang w:eastAsia="pl-PL"/>
        </w:rPr>
        <w:t xml:space="preserve">ust. </w:t>
      </w:r>
      <w:r w:rsidR="005B1DB4" w:rsidRPr="005D65B3">
        <w:rPr>
          <w:rFonts w:ascii="Arial" w:hAnsi="Arial" w:cs="Arial"/>
          <w:sz w:val="20"/>
          <w:szCs w:val="20"/>
          <w:lang w:eastAsia="pl-PL"/>
        </w:rPr>
        <w:t>5</w:t>
      </w:r>
      <w:r w:rsidR="00E653CA" w:rsidRPr="005D65B3">
        <w:rPr>
          <w:rFonts w:ascii="Arial" w:hAnsi="Arial" w:cs="Arial"/>
          <w:sz w:val="20"/>
          <w:szCs w:val="20"/>
          <w:lang w:eastAsia="pl-PL"/>
        </w:rPr>
        <w:t>,</w:t>
      </w:r>
      <w:r w:rsidRPr="005D65B3">
        <w:rPr>
          <w:rFonts w:ascii="Arial" w:hAnsi="Arial" w:cs="Arial"/>
          <w:sz w:val="20"/>
          <w:szCs w:val="20"/>
          <w:lang w:eastAsia="pl-PL"/>
        </w:rPr>
        <w:t xml:space="preserve"> jest pomniejszana</w:t>
      </w:r>
      <w:r w:rsidR="00663595" w:rsidRPr="005D65B3">
        <w:rPr>
          <w:rFonts w:ascii="Arial" w:hAnsi="Arial" w:cs="Arial"/>
          <w:sz w:val="20"/>
          <w:szCs w:val="20"/>
          <w:lang w:eastAsia="pl-PL"/>
        </w:rPr>
        <w:t xml:space="preserve"> o kwotę podlegającą zwrotowi z </w:t>
      </w:r>
      <w:r w:rsidRPr="005D65B3">
        <w:rPr>
          <w:rFonts w:ascii="Arial" w:hAnsi="Arial" w:cs="Arial"/>
          <w:sz w:val="20"/>
          <w:szCs w:val="20"/>
          <w:lang w:eastAsia="pl-PL"/>
        </w:rPr>
        <w:t>tytułu nieprawidłowości.</w:t>
      </w:r>
    </w:p>
    <w:p w14:paraId="67C32A80" w14:textId="30FCB159" w:rsidR="008F0D11" w:rsidRPr="005D65B3" w:rsidRDefault="00D74BA0" w:rsidP="00CF363A">
      <w:pPr>
        <w:numPr>
          <w:ilvl w:val="0"/>
          <w:numId w:val="84"/>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W przypadku wydatków zapłaconych w walucie obcej, w celu rozliczenia wydatku kwalifikowa</w:t>
      </w:r>
      <w:r w:rsidR="00E653CA" w:rsidRPr="005D65B3">
        <w:rPr>
          <w:rFonts w:ascii="Arial" w:hAnsi="Arial" w:cs="Arial"/>
          <w:sz w:val="20"/>
          <w:szCs w:val="20"/>
          <w:lang w:eastAsia="pl-PL"/>
        </w:rPr>
        <w:t>l</w:t>
      </w:r>
      <w:r w:rsidRPr="005D65B3">
        <w:rPr>
          <w:rFonts w:ascii="Arial" w:hAnsi="Arial" w:cs="Arial"/>
          <w:sz w:val="20"/>
          <w:szCs w:val="20"/>
          <w:lang w:eastAsia="pl-PL"/>
        </w:rPr>
        <w:t>nego, jego wartość w dniu poniesienia (faktyczny rozchód środków pieniężnych) należy przeliczyć na PLN zgodnie z obowiązującymi przepisami prawa oraz przyjętą polityką rachunkowości.</w:t>
      </w:r>
    </w:p>
    <w:p w14:paraId="4542652A" w14:textId="66E93D0A" w:rsidR="006B62C9" w:rsidRPr="005D65B3" w:rsidRDefault="00D24E5B" w:rsidP="00CF363A">
      <w:pPr>
        <w:numPr>
          <w:ilvl w:val="0"/>
          <w:numId w:val="84"/>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Beneficjent</w:t>
      </w:r>
      <w:r w:rsidR="008B4949" w:rsidRPr="005D65B3">
        <w:rPr>
          <w:rFonts w:ascii="Arial" w:hAnsi="Arial" w:cs="Arial"/>
          <w:sz w:val="20"/>
          <w:szCs w:val="20"/>
          <w:lang w:eastAsia="pl-PL"/>
        </w:rPr>
        <w:t xml:space="preserve"> prowadz</w:t>
      </w:r>
      <w:r w:rsidR="7E667FF3" w:rsidRPr="005D65B3">
        <w:rPr>
          <w:rFonts w:ascii="Arial" w:hAnsi="Arial" w:cs="Arial"/>
          <w:sz w:val="20"/>
          <w:szCs w:val="20"/>
          <w:lang w:eastAsia="pl-PL"/>
        </w:rPr>
        <w:t>i</w:t>
      </w:r>
      <w:r w:rsidR="008B4949" w:rsidRPr="005D65B3">
        <w:rPr>
          <w:rFonts w:ascii="Arial" w:hAnsi="Arial" w:cs="Arial"/>
          <w:sz w:val="20"/>
          <w:szCs w:val="20"/>
          <w:lang w:eastAsia="pl-PL"/>
        </w:rPr>
        <w:t xml:space="preserve"> </w:t>
      </w:r>
      <w:r w:rsidR="006B62C9" w:rsidRPr="005D65B3">
        <w:rPr>
          <w:rFonts w:ascii="Arial" w:hAnsi="Arial" w:cs="Arial"/>
          <w:sz w:val="20"/>
          <w:szCs w:val="20"/>
          <w:lang w:eastAsia="pl-PL"/>
        </w:rPr>
        <w:t>wyodrębnioną ewidencję</w:t>
      </w:r>
      <w:r w:rsidRPr="005D65B3">
        <w:rPr>
          <w:rFonts w:ascii="Arial" w:hAnsi="Arial" w:cs="Arial"/>
          <w:sz w:val="20"/>
          <w:szCs w:val="20"/>
          <w:lang w:eastAsia="pl-PL"/>
        </w:rPr>
        <w:t xml:space="preserve"> </w:t>
      </w:r>
      <w:r w:rsidR="006B62C9" w:rsidRPr="005D65B3">
        <w:rPr>
          <w:rFonts w:ascii="Arial" w:hAnsi="Arial" w:cs="Arial"/>
          <w:sz w:val="20"/>
          <w:szCs w:val="20"/>
          <w:lang w:eastAsia="pl-PL"/>
        </w:rPr>
        <w:t>księgową</w:t>
      </w:r>
      <w:r w:rsidRPr="005D65B3">
        <w:rPr>
          <w:rFonts w:ascii="Arial" w:hAnsi="Arial" w:cs="Arial"/>
          <w:sz w:val="20"/>
          <w:szCs w:val="20"/>
          <w:lang w:eastAsia="pl-PL"/>
        </w:rPr>
        <w:t xml:space="preserve"> wydatków Projektu w sposób przejrzysty i rzetelny, tak aby możliwa była identyfikacja poszczególnych operacji związanych z Projektem</w:t>
      </w:r>
      <w:r w:rsidR="001C12DA" w:rsidRPr="005D65B3">
        <w:rPr>
          <w:rFonts w:ascii="Arial" w:hAnsi="Arial" w:cs="Arial"/>
          <w:sz w:val="20"/>
          <w:szCs w:val="20"/>
          <w:lang w:eastAsia="pl-PL"/>
        </w:rPr>
        <w:t xml:space="preserve"> w podziale na moduły</w:t>
      </w:r>
      <w:r w:rsidR="006B62C9" w:rsidRPr="005D65B3">
        <w:rPr>
          <w:rFonts w:ascii="Arial" w:hAnsi="Arial" w:cs="Arial"/>
          <w:sz w:val="20"/>
          <w:szCs w:val="20"/>
          <w:lang w:eastAsia="pl-PL"/>
        </w:rPr>
        <w:t>.</w:t>
      </w:r>
      <w:r w:rsidR="00D652A6" w:rsidRPr="005D65B3">
        <w:rPr>
          <w:rFonts w:ascii="Arial" w:hAnsi="Arial" w:cs="Arial"/>
          <w:sz w:val="20"/>
          <w:szCs w:val="20"/>
          <w:lang w:eastAsia="pl-PL"/>
        </w:rPr>
        <w:t xml:space="preserve"> Dokumenty księgowe muszą zostać oznaczone co najmniej </w:t>
      </w:r>
      <w:r w:rsidR="001C12DA" w:rsidRPr="005D65B3">
        <w:rPr>
          <w:rFonts w:ascii="Arial" w:hAnsi="Arial" w:cs="Arial"/>
          <w:sz w:val="20"/>
          <w:szCs w:val="20"/>
          <w:lang w:eastAsia="pl-PL"/>
        </w:rPr>
        <w:t xml:space="preserve">nazwą modułu oraz </w:t>
      </w:r>
      <w:r w:rsidR="00D652A6" w:rsidRPr="005D65B3">
        <w:rPr>
          <w:rFonts w:ascii="Arial" w:hAnsi="Arial" w:cs="Arial"/>
          <w:sz w:val="20"/>
          <w:szCs w:val="20"/>
          <w:lang w:eastAsia="pl-PL"/>
        </w:rPr>
        <w:t>numerem Umowy, w ramach której wydatek jest realizowany</w:t>
      </w:r>
      <w:r w:rsidR="007B4319" w:rsidRPr="005D65B3">
        <w:rPr>
          <w:rStyle w:val="Odwoanieprzypisudolnego"/>
          <w:rFonts w:ascii="Arial" w:hAnsi="Arial" w:cs="Arial"/>
          <w:sz w:val="20"/>
          <w:szCs w:val="20"/>
          <w:lang w:eastAsia="pl-PL"/>
        </w:rPr>
        <w:footnoteReference w:id="29"/>
      </w:r>
      <w:r w:rsidR="00D652A6" w:rsidRPr="005D65B3">
        <w:rPr>
          <w:rFonts w:ascii="Arial" w:hAnsi="Arial" w:cs="Arial"/>
          <w:sz w:val="20"/>
          <w:szCs w:val="20"/>
          <w:lang w:eastAsia="pl-PL"/>
        </w:rPr>
        <w:t>.</w:t>
      </w:r>
    </w:p>
    <w:p w14:paraId="3AA92ED4" w14:textId="5C3944B7" w:rsidR="00A239C5" w:rsidRPr="005D65B3" w:rsidRDefault="00A239C5" w:rsidP="00CF363A">
      <w:pPr>
        <w:numPr>
          <w:ilvl w:val="0"/>
          <w:numId w:val="84"/>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 xml:space="preserve">W przypadku rozliczenia wydatków w formie stawek jednostkowych </w:t>
      </w:r>
      <w:r w:rsidR="00084620" w:rsidRPr="005D65B3">
        <w:rPr>
          <w:rFonts w:ascii="Arial" w:hAnsi="Arial" w:cs="Arial"/>
          <w:sz w:val="20"/>
          <w:szCs w:val="20"/>
          <w:lang w:eastAsia="pl-PL"/>
        </w:rPr>
        <w:t xml:space="preserve">lub </w:t>
      </w:r>
      <w:r w:rsidRPr="005D65B3">
        <w:rPr>
          <w:rFonts w:ascii="Arial" w:hAnsi="Arial" w:cs="Arial"/>
          <w:sz w:val="20"/>
          <w:szCs w:val="20"/>
          <w:lang w:eastAsia="pl-PL"/>
        </w:rPr>
        <w:t>kwot ryczałtowych</w:t>
      </w:r>
      <w:r w:rsidR="00084620" w:rsidRPr="005D65B3">
        <w:rPr>
          <w:rStyle w:val="Odwoanieprzypisudolnego"/>
          <w:rFonts w:ascii="Arial" w:hAnsi="Arial" w:cs="Arial"/>
          <w:sz w:val="20"/>
          <w:szCs w:val="20"/>
          <w:lang w:eastAsia="pl-PL"/>
        </w:rPr>
        <w:footnoteReference w:id="30"/>
      </w:r>
      <w:r w:rsidR="00405C09" w:rsidRPr="005D65B3">
        <w:rPr>
          <w:rFonts w:ascii="Arial" w:hAnsi="Arial" w:cs="Arial"/>
          <w:sz w:val="20"/>
          <w:szCs w:val="20"/>
          <w:lang w:eastAsia="pl-PL"/>
        </w:rPr>
        <w:t>,</w:t>
      </w:r>
      <w:r w:rsidRPr="005D65B3">
        <w:rPr>
          <w:rFonts w:ascii="Arial" w:hAnsi="Arial" w:cs="Arial"/>
          <w:sz w:val="20"/>
          <w:szCs w:val="20"/>
          <w:lang w:eastAsia="pl-PL"/>
        </w:rPr>
        <w:t xml:space="preserve"> warunkiem wypłaty dofinansowania lub zatwierdzenia wniosku o płatność rozliczającego</w:t>
      </w:r>
      <w:r w:rsidR="00A3047A" w:rsidRPr="005D65B3">
        <w:rPr>
          <w:rFonts w:ascii="Arial" w:hAnsi="Arial" w:cs="Arial"/>
          <w:sz w:val="20"/>
          <w:szCs w:val="20"/>
          <w:lang w:eastAsia="pl-PL"/>
        </w:rPr>
        <w:t xml:space="preserve"> </w:t>
      </w:r>
      <w:r w:rsidRPr="005D65B3">
        <w:rPr>
          <w:rFonts w:ascii="Arial" w:hAnsi="Arial" w:cs="Arial"/>
          <w:sz w:val="20"/>
          <w:szCs w:val="20"/>
          <w:lang w:eastAsia="pl-PL"/>
        </w:rPr>
        <w:t xml:space="preserve">zaliczkę jest osiągnięcie </w:t>
      </w:r>
      <w:r w:rsidR="007A30AF" w:rsidRPr="005D65B3">
        <w:rPr>
          <w:rFonts w:ascii="Arial" w:hAnsi="Arial" w:cs="Arial"/>
          <w:sz w:val="20"/>
          <w:szCs w:val="20"/>
          <w:lang w:eastAsia="pl-PL"/>
        </w:rPr>
        <w:t xml:space="preserve">wskaźników produktu </w:t>
      </w:r>
      <w:r w:rsidR="008D7B33" w:rsidRPr="005D65B3">
        <w:rPr>
          <w:rFonts w:ascii="Arial" w:hAnsi="Arial" w:cs="Arial"/>
          <w:sz w:val="20"/>
          <w:szCs w:val="20"/>
          <w:lang w:eastAsia="pl-PL"/>
        </w:rPr>
        <w:t xml:space="preserve">właściwych do rozliczenia stawki jednostkowej </w:t>
      </w:r>
      <w:r w:rsidR="002D7976" w:rsidRPr="005D65B3">
        <w:rPr>
          <w:rFonts w:ascii="Arial" w:hAnsi="Arial" w:cs="Arial"/>
          <w:sz w:val="20"/>
          <w:szCs w:val="20"/>
          <w:lang w:eastAsia="pl-PL"/>
        </w:rPr>
        <w:t xml:space="preserve">lub osiągnięcie wskaźników produktu lub wykonanie zadań właściwych dla kwot ryczałtowych </w:t>
      </w:r>
      <w:r w:rsidR="008D7B33" w:rsidRPr="005D65B3">
        <w:rPr>
          <w:rFonts w:ascii="Arial" w:hAnsi="Arial" w:cs="Arial"/>
          <w:sz w:val="20"/>
          <w:szCs w:val="20"/>
          <w:lang w:eastAsia="pl-PL"/>
        </w:rPr>
        <w:t>określonych w załączniku 1 do Umowy</w:t>
      </w:r>
      <w:r w:rsidR="00355625" w:rsidRPr="005D65B3">
        <w:rPr>
          <w:rFonts w:ascii="Arial" w:hAnsi="Arial" w:cs="Arial"/>
          <w:sz w:val="20"/>
          <w:szCs w:val="20"/>
          <w:lang w:eastAsia="pl-PL"/>
        </w:rPr>
        <w:t>.</w:t>
      </w:r>
      <w:r w:rsidR="008D7B33" w:rsidRPr="005D65B3">
        <w:rPr>
          <w:rFonts w:ascii="Arial" w:hAnsi="Arial" w:cs="Arial"/>
          <w:sz w:val="20"/>
          <w:szCs w:val="20"/>
          <w:lang w:eastAsia="pl-PL"/>
        </w:rPr>
        <w:t xml:space="preserve"> </w:t>
      </w:r>
      <w:r w:rsidR="00172204" w:rsidRPr="005D65B3">
        <w:rPr>
          <w:rFonts w:ascii="Arial" w:hAnsi="Arial" w:cs="Arial"/>
          <w:sz w:val="20"/>
          <w:szCs w:val="20"/>
          <w:lang w:eastAsia="pl-PL"/>
        </w:rPr>
        <w:t xml:space="preserve">Rozliczenie wydatków </w:t>
      </w:r>
      <w:r w:rsidR="00304C64" w:rsidRPr="005D65B3">
        <w:rPr>
          <w:rFonts w:ascii="Arial" w:hAnsi="Arial" w:cs="Arial"/>
          <w:sz w:val="20"/>
          <w:szCs w:val="20"/>
          <w:lang w:eastAsia="pl-PL"/>
        </w:rPr>
        <w:t>polega na</w:t>
      </w:r>
      <w:r w:rsidRPr="005D65B3">
        <w:rPr>
          <w:rFonts w:ascii="Arial" w:hAnsi="Arial" w:cs="Arial"/>
          <w:sz w:val="20"/>
          <w:szCs w:val="20"/>
          <w:lang w:eastAsia="pl-PL"/>
        </w:rPr>
        <w:t> wykazaniu we wniosku o płatność</w:t>
      </w:r>
      <w:r w:rsidR="00A468C2" w:rsidRPr="005D65B3">
        <w:rPr>
          <w:rFonts w:ascii="Arial" w:hAnsi="Arial" w:cs="Arial"/>
          <w:sz w:val="20"/>
          <w:szCs w:val="20"/>
        </w:rPr>
        <w:t xml:space="preserve"> wykonania zadań</w:t>
      </w:r>
      <w:r w:rsidR="00355625" w:rsidRPr="005D65B3">
        <w:rPr>
          <w:rFonts w:ascii="Arial" w:hAnsi="Arial" w:cs="Arial"/>
          <w:sz w:val="20"/>
          <w:szCs w:val="20"/>
        </w:rPr>
        <w:t xml:space="preserve"> i </w:t>
      </w:r>
      <w:r w:rsidR="00A468C2" w:rsidRPr="005D65B3">
        <w:rPr>
          <w:rFonts w:ascii="Arial" w:hAnsi="Arial" w:cs="Arial"/>
          <w:sz w:val="20"/>
          <w:szCs w:val="20"/>
        </w:rPr>
        <w:t xml:space="preserve">osiągnięcia wskaźników produktu </w:t>
      </w:r>
      <w:r w:rsidR="00355625" w:rsidRPr="005D65B3">
        <w:rPr>
          <w:rFonts w:ascii="Arial" w:hAnsi="Arial" w:cs="Arial"/>
          <w:sz w:val="20"/>
          <w:szCs w:val="20"/>
        </w:rPr>
        <w:t xml:space="preserve">właściwych do rozliczenia stawki </w:t>
      </w:r>
      <w:r w:rsidR="00355625" w:rsidRPr="005D65B3">
        <w:rPr>
          <w:rFonts w:ascii="Arial" w:hAnsi="Arial" w:cs="Arial"/>
          <w:sz w:val="20"/>
          <w:szCs w:val="20"/>
        </w:rPr>
        <w:lastRenderedPageBreak/>
        <w:t xml:space="preserve">jednostkowej </w:t>
      </w:r>
      <w:r w:rsidR="00A468C2" w:rsidRPr="005D65B3">
        <w:rPr>
          <w:rFonts w:ascii="Arial" w:hAnsi="Arial" w:cs="Arial"/>
          <w:sz w:val="20"/>
          <w:szCs w:val="20"/>
          <w:lang w:eastAsia="pl-PL"/>
        </w:rPr>
        <w:t xml:space="preserve">lub </w:t>
      </w:r>
      <w:r w:rsidR="002D7976" w:rsidRPr="005D65B3">
        <w:rPr>
          <w:rFonts w:ascii="Arial" w:hAnsi="Arial" w:cs="Arial"/>
          <w:sz w:val="20"/>
          <w:szCs w:val="20"/>
        </w:rPr>
        <w:t xml:space="preserve">kwoty ryczałtowej </w:t>
      </w:r>
      <w:r w:rsidR="00A468C2" w:rsidRPr="005D65B3">
        <w:rPr>
          <w:rFonts w:ascii="Arial" w:hAnsi="Arial" w:cs="Arial"/>
          <w:sz w:val="20"/>
          <w:szCs w:val="20"/>
          <w:lang w:eastAsia="pl-PL"/>
        </w:rPr>
        <w:t>lub na zwrocie niewykorzystanych środków w przypadku nieosiągnięcia wskaźników</w:t>
      </w:r>
      <w:r w:rsidR="00355625" w:rsidRPr="005D65B3">
        <w:rPr>
          <w:rFonts w:ascii="Arial" w:hAnsi="Arial" w:cs="Arial"/>
          <w:sz w:val="20"/>
          <w:szCs w:val="20"/>
          <w:lang w:eastAsia="pl-PL"/>
        </w:rPr>
        <w:t xml:space="preserve"> i </w:t>
      </w:r>
      <w:r w:rsidR="00A468C2" w:rsidRPr="005D65B3">
        <w:rPr>
          <w:rFonts w:ascii="Arial" w:hAnsi="Arial" w:cs="Arial"/>
          <w:sz w:val="20"/>
          <w:szCs w:val="20"/>
          <w:lang w:eastAsia="pl-PL"/>
        </w:rPr>
        <w:t>niewykonania zadań.</w:t>
      </w:r>
    </w:p>
    <w:p w14:paraId="7E035BE7" w14:textId="7E04CCF8" w:rsidR="00A239C5" w:rsidRPr="005D65B3" w:rsidRDefault="00A239C5" w:rsidP="00CF363A">
      <w:pPr>
        <w:numPr>
          <w:ilvl w:val="0"/>
          <w:numId w:val="84"/>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W przypadku rozliczenia wydatków w formie stawki ryczałtowej wypłata dofinansowania lub zatwierdzenie wniosku o płatność rozliczającego</w:t>
      </w:r>
      <w:r w:rsidR="00A3047A" w:rsidRPr="005D65B3">
        <w:rPr>
          <w:rFonts w:ascii="Arial" w:hAnsi="Arial" w:cs="Arial"/>
          <w:sz w:val="20"/>
          <w:szCs w:val="20"/>
          <w:lang w:eastAsia="pl-PL"/>
        </w:rPr>
        <w:t xml:space="preserve"> </w:t>
      </w:r>
      <w:r w:rsidRPr="005D65B3">
        <w:rPr>
          <w:rFonts w:ascii="Arial" w:hAnsi="Arial" w:cs="Arial"/>
          <w:sz w:val="20"/>
          <w:szCs w:val="20"/>
          <w:lang w:eastAsia="pl-PL"/>
        </w:rPr>
        <w:t>zaliczkę uzależniona jest od:</w:t>
      </w:r>
      <w:r w:rsidRPr="005D65B3">
        <w:rPr>
          <w:rFonts w:ascii="Arial" w:hAnsi="Arial" w:cs="Arial"/>
          <w:sz w:val="20"/>
          <w:szCs w:val="20"/>
          <w:vertAlign w:val="superscript"/>
          <w:lang w:eastAsia="pl-PL"/>
        </w:rPr>
        <w:footnoteReference w:id="31"/>
      </w:r>
    </w:p>
    <w:p w14:paraId="61E998F6" w14:textId="36B07B9C" w:rsidR="00A239C5" w:rsidRPr="005D65B3" w:rsidRDefault="00A239C5" w:rsidP="00CF363A">
      <w:pPr>
        <w:pStyle w:val="Akapitzlist"/>
        <w:numPr>
          <w:ilvl w:val="0"/>
          <w:numId w:val="25"/>
        </w:numPr>
        <w:spacing w:before="120" w:after="120"/>
        <w:ind w:left="709" w:hanging="283"/>
        <w:contextualSpacing w:val="0"/>
        <w:jc w:val="both"/>
        <w:rPr>
          <w:rFonts w:ascii="Arial" w:hAnsi="Arial" w:cs="Arial"/>
          <w:sz w:val="20"/>
          <w:szCs w:val="20"/>
        </w:rPr>
      </w:pPr>
      <w:r w:rsidRPr="005D65B3">
        <w:rPr>
          <w:rFonts w:ascii="Arial" w:hAnsi="Arial" w:cs="Arial"/>
          <w:sz w:val="20"/>
          <w:szCs w:val="20"/>
        </w:rPr>
        <w:t>wykazania wydatków</w:t>
      </w:r>
      <w:r w:rsidR="00EA5889" w:rsidRPr="005D65B3">
        <w:rPr>
          <w:rFonts w:ascii="Arial" w:hAnsi="Arial" w:cs="Arial"/>
          <w:sz w:val="20"/>
          <w:szCs w:val="20"/>
        </w:rPr>
        <w:t>,</w:t>
      </w:r>
      <w:r w:rsidR="00F22E48" w:rsidRPr="005D65B3">
        <w:rPr>
          <w:rFonts w:ascii="Arial" w:hAnsi="Arial" w:cs="Arial"/>
          <w:sz w:val="20"/>
          <w:szCs w:val="20"/>
        </w:rPr>
        <w:t xml:space="preserve"> </w:t>
      </w:r>
      <w:r w:rsidR="00B11C8C" w:rsidRPr="005D65B3">
        <w:rPr>
          <w:rFonts w:ascii="Arial" w:hAnsi="Arial" w:cs="Arial"/>
          <w:sz w:val="20"/>
          <w:szCs w:val="20"/>
        </w:rPr>
        <w:t xml:space="preserve">od których naliczana jest </w:t>
      </w:r>
      <w:r w:rsidRPr="005D65B3">
        <w:rPr>
          <w:rFonts w:ascii="Arial" w:hAnsi="Arial" w:cs="Arial"/>
          <w:sz w:val="20"/>
          <w:szCs w:val="20"/>
        </w:rPr>
        <w:t>stawka i ich zatwierdzenia przez Instytucję;</w:t>
      </w:r>
    </w:p>
    <w:p w14:paraId="599E12DF" w14:textId="7D54CDC1" w:rsidR="00A239C5" w:rsidRPr="005D65B3" w:rsidRDefault="00A239C5" w:rsidP="00CF363A">
      <w:pPr>
        <w:pStyle w:val="Akapitzlist"/>
        <w:numPr>
          <w:ilvl w:val="0"/>
          <w:numId w:val="25"/>
        </w:numPr>
        <w:spacing w:before="120" w:after="120"/>
        <w:ind w:left="709" w:hanging="283"/>
        <w:contextualSpacing w:val="0"/>
        <w:jc w:val="both"/>
        <w:rPr>
          <w:rFonts w:ascii="Arial" w:hAnsi="Arial" w:cs="Arial"/>
          <w:sz w:val="20"/>
          <w:szCs w:val="20"/>
        </w:rPr>
      </w:pPr>
      <w:r w:rsidRPr="005D65B3">
        <w:rPr>
          <w:rFonts w:ascii="Arial" w:hAnsi="Arial" w:cs="Arial"/>
          <w:sz w:val="20"/>
          <w:szCs w:val="20"/>
        </w:rPr>
        <w:t>sprawdzenia poprawności wylicz</w:t>
      </w:r>
      <w:r w:rsidR="00A3047A" w:rsidRPr="005D65B3">
        <w:rPr>
          <w:rFonts w:ascii="Arial" w:hAnsi="Arial" w:cs="Arial"/>
          <w:sz w:val="20"/>
          <w:szCs w:val="20"/>
        </w:rPr>
        <w:t xml:space="preserve">enia </w:t>
      </w:r>
      <w:r w:rsidRPr="005D65B3">
        <w:rPr>
          <w:rFonts w:ascii="Arial" w:hAnsi="Arial" w:cs="Arial"/>
          <w:sz w:val="20"/>
          <w:szCs w:val="20"/>
        </w:rPr>
        <w:t>limitu wydatków objętych stawką ryczałtową;</w:t>
      </w:r>
    </w:p>
    <w:p w14:paraId="2046D85E" w14:textId="77777777" w:rsidR="00A239C5" w:rsidRPr="005D65B3" w:rsidRDefault="00A239C5" w:rsidP="00CF363A">
      <w:pPr>
        <w:pStyle w:val="Akapitzlist"/>
        <w:numPr>
          <w:ilvl w:val="0"/>
          <w:numId w:val="25"/>
        </w:numPr>
        <w:spacing w:before="120" w:after="120"/>
        <w:ind w:left="709" w:hanging="283"/>
        <w:contextualSpacing w:val="0"/>
        <w:jc w:val="both"/>
        <w:rPr>
          <w:rFonts w:ascii="Arial" w:hAnsi="Arial" w:cs="Arial"/>
          <w:sz w:val="20"/>
          <w:szCs w:val="20"/>
        </w:rPr>
      </w:pPr>
      <w:r w:rsidRPr="005D65B3">
        <w:rPr>
          <w:rFonts w:ascii="Arial" w:hAnsi="Arial" w:cs="Arial"/>
          <w:sz w:val="20"/>
          <w:szCs w:val="20"/>
        </w:rPr>
        <w:t>pozytywnej weryfikacji części sprawozdawczej wniosku o płatność.</w:t>
      </w:r>
    </w:p>
    <w:p w14:paraId="7280CBD5" w14:textId="1524B2CB" w:rsidR="00ED005D" w:rsidRPr="005D65B3" w:rsidRDefault="00ED005D" w:rsidP="00CF363A">
      <w:pPr>
        <w:numPr>
          <w:ilvl w:val="0"/>
          <w:numId w:val="84"/>
        </w:numPr>
        <w:autoSpaceDE w:val="0"/>
        <w:autoSpaceDN w:val="0"/>
        <w:adjustRightInd w:val="0"/>
        <w:spacing w:before="120" w:after="120"/>
        <w:jc w:val="both"/>
        <w:rPr>
          <w:rFonts w:ascii="Arial" w:hAnsi="Arial" w:cs="Arial"/>
          <w:sz w:val="20"/>
          <w:szCs w:val="20"/>
        </w:rPr>
      </w:pPr>
      <w:r w:rsidRPr="005D65B3">
        <w:rPr>
          <w:rFonts w:ascii="Arial" w:hAnsi="Arial" w:cs="Arial"/>
          <w:sz w:val="20"/>
          <w:szCs w:val="20"/>
          <w:lang w:eastAsia="pl-PL"/>
        </w:rPr>
        <w:t xml:space="preserve">Wydatki rozliczone za pomocą uproszczonych metod rozliczania wydatków są traktowane jako wydatki poniesione. Beneficjent </w:t>
      </w:r>
      <w:bookmarkStart w:id="7" w:name="_Hlk194408464"/>
      <w:r w:rsidRPr="005D65B3">
        <w:rPr>
          <w:rFonts w:ascii="Arial" w:hAnsi="Arial" w:cs="Arial"/>
          <w:sz w:val="20"/>
          <w:szCs w:val="20"/>
          <w:lang w:eastAsia="pl-PL"/>
        </w:rPr>
        <w:t xml:space="preserve">nie ma obowiązku </w:t>
      </w:r>
      <w:r w:rsidR="0002789C" w:rsidRPr="0002789C">
        <w:rPr>
          <w:rFonts w:ascii="Arial" w:hAnsi="Arial" w:cs="Arial"/>
          <w:sz w:val="20"/>
          <w:szCs w:val="20"/>
          <w:lang w:eastAsia="pl-PL"/>
        </w:rPr>
        <w:t>gromadzenia ani opisywania dokumentów na potwierdzenie poniesienia wydatków</w:t>
      </w:r>
      <w:bookmarkEnd w:id="7"/>
      <w:r w:rsidR="00DF0EE6">
        <w:rPr>
          <w:rFonts w:ascii="Arial" w:hAnsi="Arial" w:cs="Arial"/>
          <w:sz w:val="20"/>
          <w:szCs w:val="20"/>
          <w:lang w:eastAsia="pl-PL"/>
        </w:rPr>
        <w:t xml:space="preserve">, z zastrzeżeniem zapisów Załącznika nr 1 do Umowy, w szczególności </w:t>
      </w:r>
      <w:r w:rsidR="00DF0EE6" w:rsidRPr="00DF0EE6">
        <w:rPr>
          <w:rFonts w:ascii="Arial" w:hAnsi="Arial" w:cs="Arial"/>
          <w:sz w:val="20"/>
          <w:szCs w:val="20"/>
          <w:lang w:eastAsia="pl-PL"/>
        </w:rPr>
        <w:t>§</w:t>
      </w:r>
      <w:r w:rsidR="00DF0EE6">
        <w:rPr>
          <w:rFonts w:ascii="Arial" w:hAnsi="Arial" w:cs="Arial"/>
          <w:sz w:val="20"/>
          <w:szCs w:val="20"/>
          <w:lang w:eastAsia="pl-PL"/>
        </w:rPr>
        <w:t xml:space="preserve"> 4 ust. 7-8,</w:t>
      </w:r>
      <w:r w:rsidR="00DF0EE6" w:rsidRPr="00DF0EE6">
        <w:t xml:space="preserve"> </w:t>
      </w:r>
      <w:r w:rsidR="00DF0EE6" w:rsidRPr="00DF0EE6">
        <w:rPr>
          <w:rFonts w:ascii="Arial" w:hAnsi="Arial" w:cs="Arial"/>
          <w:sz w:val="20"/>
          <w:szCs w:val="20"/>
          <w:lang w:eastAsia="pl-PL"/>
        </w:rPr>
        <w:t>§</w:t>
      </w:r>
      <w:r w:rsidR="00DF0EE6">
        <w:rPr>
          <w:rFonts w:ascii="Arial" w:hAnsi="Arial" w:cs="Arial"/>
          <w:sz w:val="20"/>
          <w:szCs w:val="20"/>
          <w:lang w:eastAsia="pl-PL"/>
        </w:rPr>
        <w:t xml:space="preserve"> 5 ust. 7-9, </w:t>
      </w:r>
      <w:r w:rsidR="00DF0EE6" w:rsidRPr="00DF0EE6">
        <w:rPr>
          <w:rFonts w:ascii="Arial" w:hAnsi="Arial" w:cs="Arial"/>
          <w:sz w:val="20"/>
          <w:szCs w:val="20"/>
          <w:lang w:eastAsia="pl-PL"/>
        </w:rPr>
        <w:t>§</w:t>
      </w:r>
      <w:r w:rsidR="00DF0EE6">
        <w:rPr>
          <w:rFonts w:ascii="Arial" w:hAnsi="Arial" w:cs="Arial"/>
          <w:sz w:val="20"/>
          <w:szCs w:val="20"/>
          <w:lang w:eastAsia="pl-PL"/>
        </w:rPr>
        <w:t xml:space="preserve"> 6 ust. 7-9.</w:t>
      </w:r>
    </w:p>
    <w:p w14:paraId="41575A21" w14:textId="0624C06D" w:rsidR="00AF03FC" w:rsidRPr="005D65B3" w:rsidRDefault="007F7372" w:rsidP="00CF363A">
      <w:pPr>
        <w:pStyle w:val="Akapitzlist"/>
        <w:numPr>
          <w:ilvl w:val="0"/>
          <w:numId w:val="84"/>
        </w:numPr>
        <w:spacing w:before="120" w:after="120"/>
        <w:contextualSpacing w:val="0"/>
        <w:jc w:val="both"/>
        <w:rPr>
          <w:rFonts w:ascii="Arial" w:hAnsi="Arial" w:cs="Arial"/>
          <w:sz w:val="20"/>
          <w:szCs w:val="20"/>
        </w:rPr>
      </w:pPr>
      <w:r w:rsidRPr="005D65B3">
        <w:rPr>
          <w:rFonts w:ascii="Arial" w:hAnsi="Arial" w:cs="Arial"/>
          <w:sz w:val="20"/>
          <w:szCs w:val="20"/>
        </w:rPr>
        <w:t xml:space="preserve">Instytucja przewiduje możliwość zmiany wysokości </w:t>
      </w:r>
      <w:r w:rsidR="00AF03FC" w:rsidRPr="005D65B3">
        <w:rPr>
          <w:rFonts w:ascii="Arial" w:hAnsi="Arial" w:cs="Arial"/>
          <w:sz w:val="20"/>
          <w:szCs w:val="20"/>
        </w:rPr>
        <w:t xml:space="preserve">dofinansowania w następujących przypadkach: </w:t>
      </w:r>
    </w:p>
    <w:p w14:paraId="25E66917" w14:textId="1C0E14D9" w:rsidR="00AF03FC" w:rsidRPr="005D65B3" w:rsidRDefault="00AF03FC" w:rsidP="00CF363A">
      <w:pPr>
        <w:pStyle w:val="Akapitzlist"/>
        <w:numPr>
          <w:ilvl w:val="1"/>
          <w:numId w:val="40"/>
        </w:numPr>
        <w:autoSpaceDE w:val="0"/>
        <w:autoSpaceDN w:val="0"/>
        <w:adjustRightInd w:val="0"/>
        <w:spacing w:before="120" w:after="120"/>
        <w:ind w:left="709" w:hanging="283"/>
        <w:contextualSpacing w:val="0"/>
        <w:jc w:val="both"/>
        <w:rPr>
          <w:rFonts w:ascii="Arial" w:hAnsi="Arial" w:cs="Arial"/>
          <w:sz w:val="20"/>
          <w:szCs w:val="20"/>
          <w:lang w:eastAsia="pl-PL"/>
        </w:rPr>
      </w:pPr>
      <w:r w:rsidRPr="005D65B3">
        <w:rPr>
          <w:rFonts w:ascii="Arial" w:hAnsi="Arial" w:cs="Arial"/>
          <w:sz w:val="20"/>
          <w:szCs w:val="20"/>
          <w:lang w:eastAsia="pl-PL"/>
        </w:rPr>
        <w:t>w przypadku zmiany stawek podatkowych</w:t>
      </w:r>
      <w:r w:rsidR="00D92D54" w:rsidRPr="005D65B3">
        <w:rPr>
          <w:rFonts w:ascii="Arial" w:hAnsi="Arial" w:cs="Arial"/>
          <w:sz w:val="20"/>
          <w:szCs w:val="20"/>
          <w:lang w:eastAsia="pl-PL"/>
        </w:rPr>
        <w:t>;</w:t>
      </w:r>
    </w:p>
    <w:p w14:paraId="554FDFEA" w14:textId="63427FAD" w:rsidR="00A7597C" w:rsidRPr="005D65B3" w:rsidRDefault="00A7597C" w:rsidP="00CF363A">
      <w:pPr>
        <w:pStyle w:val="Akapitzlist"/>
        <w:numPr>
          <w:ilvl w:val="1"/>
          <w:numId w:val="40"/>
        </w:numPr>
        <w:autoSpaceDE w:val="0"/>
        <w:autoSpaceDN w:val="0"/>
        <w:adjustRightInd w:val="0"/>
        <w:spacing w:before="120" w:after="120"/>
        <w:ind w:left="709" w:hanging="283"/>
        <w:contextualSpacing w:val="0"/>
        <w:jc w:val="both"/>
        <w:rPr>
          <w:rFonts w:ascii="Arial" w:hAnsi="Arial" w:cs="Arial"/>
          <w:sz w:val="20"/>
          <w:szCs w:val="20"/>
          <w:lang w:eastAsia="pl-PL"/>
        </w:rPr>
      </w:pPr>
      <w:r w:rsidRPr="005D65B3">
        <w:rPr>
          <w:rFonts w:ascii="Arial" w:hAnsi="Arial" w:cs="Arial"/>
          <w:sz w:val="20"/>
          <w:szCs w:val="20"/>
          <w:lang w:eastAsia="pl-PL"/>
        </w:rPr>
        <w:t>w przypadku zmiany wysokości minimalnego wynagrodzenia za pracę albo wysokości minimalnej stawki godzinowej ustalonych na podstawie ustawy z dnia 10 października 2002</w:t>
      </w:r>
      <w:r w:rsidR="00CA43F2" w:rsidRPr="005D65B3">
        <w:rPr>
          <w:rFonts w:ascii="Arial" w:hAnsi="Arial" w:cs="Arial"/>
          <w:sz w:val="20"/>
          <w:szCs w:val="20"/>
          <w:lang w:eastAsia="pl-PL"/>
        </w:rPr>
        <w:t> </w:t>
      </w:r>
      <w:r w:rsidRPr="005D65B3">
        <w:rPr>
          <w:rFonts w:ascii="Arial" w:hAnsi="Arial" w:cs="Arial"/>
          <w:sz w:val="20"/>
          <w:szCs w:val="20"/>
          <w:lang w:eastAsia="pl-PL"/>
        </w:rPr>
        <w:t>r. o minimalnym wynagrodzeniu za pracę</w:t>
      </w:r>
      <w:r w:rsidR="00D92D54" w:rsidRPr="005D65B3">
        <w:rPr>
          <w:rFonts w:ascii="Arial" w:hAnsi="Arial" w:cs="Arial"/>
          <w:sz w:val="20"/>
          <w:szCs w:val="20"/>
          <w:lang w:eastAsia="pl-PL"/>
        </w:rPr>
        <w:t>;</w:t>
      </w:r>
    </w:p>
    <w:p w14:paraId="744DF1F7" w14:textId="09290E8E" w:rsidR="00A7597C" w:rsidRPr="005D65B3" w:rsidRDefault="00A7597C" w:rsidP="00CF363A">
      <w:pPr>
        <w:pStyle w:val="Akapitzlist"/>
        <w:numPr>
          <w:ilvl w:val="1"/>
          <w:numId w:val="40"/>
        </w:numPr>
        <w:autoSpaceDE w:val="0"/>
        <w:autoSpaceDN w:val="0"/>
        <w:adjustRightInd w:val="0"/>
        <w:spacing w:before="120" w:after="120"/>
        <w:ind w:left="709" w:hanging="283"/>
        <w:contextualSpacing w:val="0"/>
        <w:jc w:val="both"/>
        <w:rPr>
          <w:rFonts w:ascii="Arial" w:hAnsi="Arial" w:cs="Arial"/>
          <w:sz w:val="20"/>
          <w:szCs w:val="20"/>
          <w:lang w:eastAsia="pl-PL"/>
        </w:rPr>
      </w:pPr>
      <w:r w:rsidRPr="005D65B3">
        <w:rPr>
          <w:rFonts w:ascii="Arial" w:hAnsi="Arial" w:cs="Arial"/>
          <w:sz w:val="20"/>
          <w:szCs w:val="20"/>
          <w:lang w:eastAsia="pl-PL"/>
        </w:rPr>
        <w:t>zmiany zasad podlegania ubezpieczeniom społecznym lub ubezpieczeniu zdrowotnemu lub wysokości stawki składki na ubezpieczenia społeczne lub ubezpieczenie zdrowotne</w:t>
      </w:r>
      <w:r w:rsidR="00D92D54" w:rsidRPr="005D65B3">
        <w:rPr>
          <w:rFonts w:ascii="Arial" w:hAnsi="Arial" w:cs="Arial"/>
          <w:sz w:val="20"/>
          <w:szCs w:val="20"/>
          <w:lang w:eastAsia="pl-PL"/>
        </w:rPr>
        <w:t>;</w:t>
      </w:r>
      <w:r w:rsidRPr="005D65B3">
        <w:rPr>
          <w:rFonts w:ascii="Arial" w:hAnsi="Arial" w:cs="Arial"/>
          <w:sz w:val="20"/>
          <w:szCs w:val="20"/>
          <w:lang w:eastAsia="pl-PL"/>
        </w:rPr>
        <w:t xml:space="preserve"> </w:t>
      </w:r>
    </w:p>
    <w:p w14:paraId="00D5E89E" w14:textId="072016FC" w:rsidR="00AF03FC" w:rsidRPr="005D65B3" w:rsidRDefault="00AF03FC" w:rsidP="00CF363A">
      <w:pPr>
        <w:pStyle w:val="Akapitzlist"/>
        <w:numPr>
          <w:ilvl w:val="1"/>
          <w:numId w:val="40"/>
        </w:numPr>
        <w:autoSpaceDE w:val="0"/>
        <w:autoSpaceDN w:val="0"/>
        <w:adjustRightInd w:val="0"/>
        <w:spacing w:before="120" w:after="120"/>
        <w:ind w:left="709" w:hanging="283"/>
        <w:contextualSpacing w:val="0"/>
        <w:jc w:val="both"/>
        <w:rPr>
          <w:rFonts w:ascii="Arial" w:hAnsi="Arial" w:cs="Arial"/>
          <w:sz w:val="20"/>
          <w:szCs w:val="20"/>
          <w:lang w:eastAsia="pl-PL"/>
        </w:rPr>
      </w:pPr>
      <w:r w:rsidRPr="005D65B3">
        <w:rPr>
          <w:rFonts w:ascii="Arial" w:hAnsi="Arial" w:cs="Arial"/>
          <w:sz w:val="20"/>
          <w:szCs w:val="20"/>
          <w:lang w:eastAsia="pl-PL"/>
        </w:rPr>
        <w:t xml:space="preserve">zmiany ceny towarów i usług związanych z realizacją Projektu; </w:t>
      </w:r>
      <w:r w:rsidR="00800082" w:rsidRPr="005D65B3">
        <w:rPr>
          <w:rFonts w:ascii="Arial" w:hAnsi="Arial" w:cs="Arial"/>
          <w:sz w:val="20"/>
          <w:szCs w:val="20"/>
          <w:lang w:eastAsia="pl-PL"/>
        </w:rPr>
        <w:t>p</w:t>
      </w:r>
      <w:r w:rsidRPr="005D65B3">
        <w:rPr>
          <w:rFonts w:ascii="Arial" w:hAnsi="Arial" w:cs="Arial"/>
          <w:sz w:val="20"/>
          <w:szCs w:val="20"/>
          <w:lang w:eastAsia="pl-PL"/>
        </w:rPr>
        <w:t xml:space="preserve">oziom zmiany ceny uprawniający do zmiany wysokości dofinansowania ustala się na </w:t>
      </w:r>
      <w:r w:rsidR="00A77608" w:rsidRPr="005D65B3">
        <w:rPr>
          <w:rFonts w:ascii="Arial" w:hAnsi="Arial" w:cs="Arial"/>
          <w:sz w:val="20"/>
          <w:szCs w:val="20"/>
          <w:lang w:eastAsia="pl-PL"/>
        </w:rPr>
        <w:t>15</w:t>
      </w:r>
      <w:r w:rsidR="00CA43F2" w:rsidRPr="005D65B3">
        <w:rPr>
          <w:rFonts w:ascii="Arial" w:hAnsi="Arial" w:cs="Arial"/>
          <w:sz w:val="20"/>
          <w:szCs w:val="20"/>
          <w:lang w:eastAsia="pl-PL"/>
        </w:rPr>
        <w:t> </w:t>
      </w:r>
      <w:r w:rsidR="00A77608" w:rsidRPr="005D65B3">
        <w:rPr>
          <w:rFonts w:ascii="Arial" w:hAnsi="Arial" w:cs="Arial"/>
          <w:sz w:val="20"/>
          <w:szCs w:val="20"/>
          <w:lang w:eastAsia="pl-PL"/>
        </w:rPr>
        <w:t xml:space="preserve">% w stosunku do poziomu cen tych samych towarów i usług </w:t>
      </w:r>
      <w:r w:rsidRPr="005D65B3">
        <w:rPr>
          <w:rFonts w:ascii="Arial" w:hAnsi="Arial" w:cs="Arial"/>
          <w:sz w:val="20"/>
          <w:szCs w:val="20"/>
          <w:lang w:eastAsia="pl-PL"/>
        </w:rPr>
        <w:t>z dnia złożenia wniosku o dofinansowanie.</w:t>
      </w:r>
      <w:r w:rsidR="006C2906" w:rsidRPr="005D65B3">
        <w:rPr>
          <w:rFonts w:ascii="Arial" w:hAnsi="Arial" w:cs="Arial"/>
          <w:sz w:val="20"/>
          <w:szCs w:val="20"/>
          <w:lang w:eastAsia="pl-PL"/>
        </w:rPr>
        <w:t xml:space="preserve"> Beneficjent musi wykazać, że nastąpił wzrost cen uprawniający do wzrostu dofinansowania.</w:t>
      </w:r>
    </w:p>
    <w:p w14:paraId="5BA05A61" w14:textId="13FD7D1B" w:rsidR="00A85E97" w:rsidRPr="005D65B3" w:rsidRDefault="00AF03FC" w:rsidP="00CF363A">
      <w:pPr>
        <w:pStyle w:val="Akapitzlist"/>
        <w:numPr>
          <w:ilvl w:val="0"/>
          <w:numId w:val="84"/>
        </w:numPr>
        <w:spacing w:before="120" w:after="120"/>
        <w:contextualSpacing w:val="0"/>
        <w:jc w:val="both"/>
        <w:rPr>
          <w:rFonts w:ascii="Arial" w:hAnsi="Arial" w:cs="Arial"/>
          <w:sz w:val="20"/>
          <w:szCs w:val="20"/>
        </w:rPr>
      </w:pPr>
      <w:r w:rsidRPr="005D65B3">
        <w:rPr>
          <w:rFonts w:ascii="Arial" w:hAnsi="Arial" w:cs="Arial"/>
          <w:sz w:val="20"/>
          <w:szCs w:val="20"/>
        </w:rPr>
        <w:t xml:space="preserve">W sytuacji wystąpienia okoliczności wskazanych w </w:t>
      </w:r>
      <w:r w:rsidR="00B47AAC" w:rsidRPr="005D65B3">
        <w:rPr>
          <w:rFonts w:ascii="Arial" w:hAnsi="Arial" w:cs="Arial"/>
          <w:sz w:val="20"/>
          <w:szCs w:val="20"/>
        </w:rPr>
        <w:t xml:space="preserve">ust. </w:t>
      </w:r>
      <w:r w:rsidR="00E44870" w:rsidRPr="005D65B3">
        <w:rPr>
          <w:rFonts w:ascii="Arial" w:hAnsi="Arial" w:cs="Arial"/>
          <w:sz w:val="20"/>
          <w:szCs w:val="20"/>
        </w:rPr>
        <w:t>2</w:t>
      </w:r>
      <w:r w:rsidR="000A2BF4" w:rsidRPr="005D65B3">
        <w:rPr>
          <w:rFonts w:ascii="Arial" w:hAnsi="Arial" w:cs="Arial"/>
          <w:sz w:val="20"/>
          <w:szCs w:val="20"/>
        </w:rPr>
        <w:t>2</w:t>
      </w:r>
      <w:r w:rsidR="00E44870" w:rsidRPr="005D65B3">
        <w:rPr>
          <w:rFonts w:ascii="Arial" w:hAnsi="Arial" w:cs="Arial"/>
          <w:sz w:val="20"/>
          <w:szCs w:val="20"/>
        </w:rPr>
        <w:t xml:space="preserve"> </w:t>
      </w:r>
      <w:r w:rsidRPr="005D65B3">
        <w:rPr>
          <w:rFonts w:ascii="Arial" w:hAnsi="Arial" w:cs="Arial"/>
          <w:sz w:val="20"/>
          <w:szCs w:val="20"/>
        </w:rPr>
        <w:t>Beneficjent jest uprawniony</w:t>
      </w:r>
      <w:r w:rsidR="005E081F" w:rsidRPr="005D65B3">
        <w:rPr>
          <w:rFonts w:ascii="Arial" w:hAnsi="Arial" w:cs="Arial"/>
          <w:sz w:val="20"/>
          <w:szCs w:val="20"/>
        </w:rPr>
        <w:t xml:space="preserve"> do</w:t>
      </w:r>
      <w:r w:rsidRPr="005D65B3">
        <w:rPr>
          <w:rFonts w:ascii="Arial" w:hAnsi="Arial" w:cs="Arial"/>
          <w:sz w:val="20"/>
          <w:szCs w:val="20"/>
        </w:rPr>
        <w:t xml:space="preserve"> złoż</w:t>
      </w:r>
      <w:r w:rsidR="005E081F" w:rsidRPr="005D65B3">
        <w:rPr>
          <w:rFonts w:ascii="Arial" w:hAnsi="Arial" w:cs="Arial"/>
          <w:sz w:val="20"/>
          <w:szCs w:val="20"/>
        </w:rPr>
        <w:t>enia</w:t>
      </w:r>
      <w:r w:rsidRPr="005D65B3">
        <w:rPr>
          <w:rFonts w:ascii="Arial" w:hAnsi="Arial" w:cs="Arial"/>
          <w:sz w:val="20"/>
          <w:szCs w:val="20"/>
        </w:rPr>
        <w:t xml:space="preserve"> </w:t>
      </w:r>
      <w:r w:rsidR="009D514C" w:rsidRPr="005D65B3">
        <w:rPr>
          <w:rFonts w:ascii="Arial" w:hAnsi="Arial" w:cs="Arial"/>
          <w:sz w:val="20"/>
          <w:szCs w:val="20"/>
        </w:rPr>
        <w:t>do</w:t>
      </w:r>
      <w:r w:rsidRPr="005D65B3">
        <w:rPr>
          <w:rFonts w:ascii="Arial" w:hAnsi="Arial" w:cs="Arial"/>
          <w:sz w:val="20"/>
          <w:szCs w:val="20"/>
        </w:rPr>
        <w:t xml:space="preserve"> Instytucji wniosk</w:t>
      </w:r>
      <w:r w:rsidR="005E081F" w:rsidRPr="005D65B3">
        <w:rPr>
          <w:rFonts w:ascii="Arial" w:hAnsi="Arial" w:cs="Arial"/>
          <w:sz w:val="20"/>
          <w:szCs w:val="20"/>
        </w:rPr>
        <w:t>u</w:t>
      </w:r>
      <w:r w:rsidRPr="005D65B3">
        <w:rPr>
          <w:rFonts w:ascii="Arial" w:hAnsi="Arial" w:cs="Arial"/>
          <w:sz w:val="20"/>
          <w:szCs w:val="20"/>
        </w:rPr>
        <w:t xml:space="preserve"> o zmianę Umowy w zakresie </w:t>
      </w:r>
      <w:r w:rsidR="00FF3CAD" w:rsidRPr="005D65B3">
        <w:rPr>
          <w:rFonts w:ascii="Arial" w:hAnsi="Arial" w:cs="Arial"/>
          <w:sz w:val="20"/>
          <w:szCs w:val="20"/>
        </w:rPr>
        <w:t xml:space="preserve">wysokości kosztów kwalifikowalnych </w:t>
      </w:r>
      <w:r w:rsidR="005C3396" w:rsidRPr="005D65B3">
        <w:rPr>
          <w:rFonts w:ascii="Arial" w:hAnsi="Arial" w:cs="Arial"/>
          <w:sz w:val="20"/>
          <w:szCs w:val="20"/>
        </w:rPr>
        <w:t>P</w:t>
      </w:r>
      <w:r w:rsidR="00FF3CAD" w:rsidRPr="005D65B3">
        <w:rPr>
          <w:rFonts w:ascii="Arial" w:hAnsi="Arial" w:cs="Arial"/>
          <w:sz w:val="20"/>
          <w:szCs w:val="20"/>
        </w:rPr>
        <w:t>rojektu i tym samym wysokości dofinansowania, z zastrzeżeniem, iż koszty kwalifikowalne mogą zostać zwiększone o maksymalnie 25%. Wartość intensywności pomocy nie podlega zwiększeniu</w:t>
      </w:r>
      <w:r w:rsidRPr="005D65B3">
        <w:rPr>
          <w:rFonts w:ascii="Arial" w:hAnsi="Arial" w:cs="Arial"/>
          <w:sz w:val="20"/>
          <w:szCs w:val="20"/>
        </w:rPr>
        <w:t xml:space="preserve">. Wniosek powinien zawierać wyczerpujące uzasadnienie faktyczne i prawne oraz dokładne wyliczenie kwoty dofinansowania </w:t>
      </w:r>
      <w:r w:rsidR="000E2806" w:rsidRPr="005D65B3">
        <w:rPr>
          <w:rFonts w:ascii="Arial" w:hAnsi="Arial" w:cs="Arial"/>
          <w:sz w:val="20"/>
          <w:szCs w:val="20"/>
        </w:rPr>
        <w:t xml:space="preserve">niezbędnej do zrealizowania Projektu </w:t>
      </w:r>
      <w:r w:rsidRPr="005D65B3">
        <w:rPr>
          <w:rFonts w:ascii="Arial" w:hAnsi="Arial" w:cs="Arial"/>
          <w:sz w:val="20"/>
          <w:szCs w:val="20"/>
        </w:rPr>
        <w:t>po zmianie Umowy.</w:t>
      </w:r>
    </w:p>
    <w:p w14:paraId="56A8CBE2" w14:textId="7EB5341F" w:rsidR="00AF03FC" w:rsidRPr="005D65B3" w:rsidRDefault="00AF03FC" w:rsidP="00CF363A">
      <w:pPr>
        <w:pStyle w:val="Akapitzlist"/>
        <w:numPr>
          <w:ilvl w:val="0"/>
          <w:numId w:val="84"/>
        </w:numPr>
        <w:autoSpaceDE w:val="0"/>
        <w:autoSpaceDN w:val="0"/>
        <w:adjustRightInd w:val="0"/>
        <w:spacing w:before="120" w:after="120"/>
        <w:contextualSpacing w:val="0"/>
        <w:jc w:val="both"/>
        <w:rPr>
          <w:rFonts w:ascii="Arial" w:hAnsi="Arial" w:cs="Arial"/>
          <w:sz w:val="20"/>
          <w:szCs w:val="20"/>
          <w:lang w:eastAsia="pl-PL"/>
        </w:rPr>
      </w:pPr>
      <w:r w:rsidRPr="005D65B3">
        <w:rPr>
          <w:rFonts w:ascii="Arial" w:hAnsi="Arial" w:cs="Arial"/>
          <w:sz w:val="20"/>
          <w:szCs w:val="20"/>
          <w:lang w:eastAsia="pl-PL"/>
        </w:rPr>
        <w:t>Wniosek</w:t>
      </w:r>
      <w:r w:rsidR="00A13ECC" w:rsidRPr="005D65B3">
        <w:rPr>
          <w:rFonts w:ascii="Arial" w:hAnsi="Arial" w:cs="Arial"/>
          <w:sz w:val="20"/>
          <w:szCs w:val="20"/>
          <w:lang w:eastAsia="pl-PL"/>
        </w:rPr>
        <w:t>,</w:t>
      </w:r>
      <w:r w:rsidRPr="005D65B3">
        <w:rPr>
          <w:rFonts w:ascii="Arial" w:hAnsi="Arial" w:cs="Arial"/>
          <w:sz w:val="20"/>
          <w:szCs w:val="20"/>
          <w:lang w:eastAsia="pl-PL"/>
        </w:rPr>
        <w:t xml:space="preserve"> o którym mowa w ust. </w:t>
      </w:r>
      <w:r w:rsidR="00DE40E3" w:rsidRPr="005D65B3">
        <w:rPr>
          <w:rFonts w:ascii="Arial" w:hAnsi="Arial" w:cs="Arial"/>
          <w:sz w:val="20"/>
          <w:szCs w:val="20"/>
          <w:lang w:eastAsia="pl-PL"/>
        </w:rPr>
        <w:t>2</w:t>
      </w:r>
      <w:r w:rsidR="00F63199" w:rsidRPr="005D65B3">
        <w:rPr>
          <w:rFonts w:ascii="Arial" w:hAnsi="Arial" w:cs="Arial"/>
          <w:sz w:val="20"/>
          <w:szCs w:val="20"/>
          <w:lang w:eastAsia="pl-PL"/>
        </w:rPr>
        <w:t>3</w:t>
      </w:r>
      <w:r w:rsidRPr="005D65B3">
        <w:rPr>
          <w:rFonts w:ascii="Arial" w:hAnsi="Arial" w:cs="Arial"/>
          <w:sz w:val="20"/>
          <w:szCs w:val="20"/>
          <w:lang w:eastAsia="pl-PL"/>
        </w:rPr>
        <w:t xml:space="preserve"> można złożyć nie wcześniej niż po upływie 12 miesięcy od dnia zawarcia </w:t>
      </w:r>
      <w:r w:rsidR="00597C01" w:rsidRPr="005D65B3">
        <w:rPr>
          <w:rFonts w:ascii="Arial" w:hAnsi="Arial" w:cs="Arial"/>
          <w:sz w:val="20"/>
          <w:szCs w:val="20"/>
          <w:lang w:eastAsia="pl-PL"/>
        </w:rPr>
        <w:t>U</w:t>
      </w:r>
      <w:r w:rsidRPr="005D65B3">
        <w:rPr>
          <w:rFonts w:ascii="Arial" w:hAnsi="Arial" w:cs="Arial"/>
          <w:sz w:val="20"/>
          <w:szCs w:val="20"/>
          <w:lang w:eastAsia="pl-PL"/>
        </w:rPr>
        <w:t xml:space="preserve">mowy. Możliwe jest wprowadzanie kolejnych zmian wysokości dofinansowania z zastrzeżeniem, że będą one wprowadzane nie częściej niż co </w:t>
      </w:r>
      <w:r w:rsidR="00597C01" w:rsidRPr="005D65B3">
        <w:rPr>
          <w:rFonts w:ascii="Arial" w:hAnsi="Arial" w:cs="Arial"/>
          <w:sz w:val="20"/>
          <w:szCs w:val="20"/>
          <w:lang w:eastAsia="pl-PL"/>
        </w:rPr>
        <w:t>12</w:t>
      </w:r>
      <w:r w:rsidRPr="005D65B3">
        <w:rPr>
          <w:rFonts w:ascii="Arial" w:hAnsi="Arial" w:cs="Arial"/>
          <w:sz w:val="20"/>
          <w:szCs w:val="20"/>
          <w:lang w:eastAsia="pl-PL"/>
        </w:rPr>
        <w:t xml:space="preserve"> miesięcy. </w:t>
      </w:r>
    </w:p>
    <w:p w14:paraId="77799404" w14:textId="1197EF11" w:rsidR="00F1039E" w:rsidRPr="005D65B3" w:rsidRDefault="00F1039E" w:rsidP="00CF363A">
      <w:pPr>
        <w:pStyle w:val="Nagwek1"/>
        <w:spacing w:before="120" w:after="120"/>
        <w:rPr>
          <w:rFonts w:cs="Arial"/>
        </w:rPr>
      </w:pPr>
      <w:bookmarkStart w:id="8" w:name="_Hlk125720301"/>
      <w:r w:rsidRPr="005D65B3">
        <w:rPr>
          <w:rFonts w:cs="Arial"/>
        </w:rPr>
        <w:t>§ 3a</w:t>
      </w:r>
      <w:bookmarkEnd w:id="8"/>
      <w:r w:rsidRPr="005D65B3">
        <w:rPr>
          <w:rFonts w:cs="Arial"/>
        </w:rPr>
        <w:t>.</w:t>
      </w:r>
      <w:r w:rsidRPr="005D65B3">
        <w:rPr>
          <w:rFonts w:cs="Arial"/>
        </w:rPr>
        <w:br/>
        <w:t>Dotacja warunkowa</w:t>
      </w:r>
      <w:r w:rsidR="000E2659" w:rsidRPr="005D65B3">
        <w:rPr>
          <w:rStyle w:val="Odwoanieprzypisudolnego"/>
        </w:rPr>
        <w:footnoteReference w:id="32"/>
      </w:r>
    </w:p>
    <w:p w14:paraId="576A6098" w14:textId="465D997F" w:rsidR="0016326F" w:rsidRPr="005D65B3" w:rsidRDefault="0016326F" w:rsidP="00CF363A">
      <w:pPr>
        <w:pStyle w:val="Akapitzlist"/>
        <w:numPr>
          <w:ilvl w:val="0"/>
          <w:numId w:val="41"/>
        </w:numPr>
        <w:spacing w:before="120" w:after="120"/>
        <w:ind w:left="360"/>
        <w:contextualSpacing w:val="0"/>
        <w:jc w:val="both"/>
        <w:rPr>
          <w:rFonts w:ascii="Arial" w:hAnsi="Arial" w:cs="Arial"/>
          <w:sz w:val="20"/>
          <w:szCs w:val="20"/>
        </w:rPr>
      </w:pPr>
      <w:r w:rsidRPr="005D65B3">
        <w:rPr>
          <w:rFonts w:ascii="Arial" w:hAnsi="Arial" w:cs="Arial"/>
          <w:sz w:val="20"/>
          <w:szCs w:val="20"/>
        </w:rPr>
        <w:t xml:space="preserve">Dofinansowanie </w:t>
      </w:r>
      <w:r w:rsidR="00C22FC1" w:rsidRPr="005D65B3">
        <w:rPr>
          <w:rFonts w:ascii="Arial" w:hAnsi="Arial" w:cs="Arial"/>
          <w:sz w:val="20"/>
          <w:szCs w:val="20"/>
        </w:rPr>
        <w:t xml:space="preserve">w module Wdrożenie innowacji </w:t>
      </w:r>
      <w:r w:rsidR="00A234B6" w:rsidRPr="005D65B3">
        <w:rPr>
          <w:rFonts w:ascii="Arial" w:hAnsi="Arial" w:cs="Arial"/>
          <w:sz w:val="20"/>
          <w:szCs w:val="20"/>
        </w:rPr>
        <w:t>jest</w:t>
      </w:r>
      <w:r w:rsidRPr="005D65B3">
        <w:rPr>
          <w:rFonts w:ascii="Arial" w:hAnsi="Arial" w:cs="Arial"/>
          <w:sz w:val="20"/>
          <w:szCs w:val="20"/>
        </w:rPr>
        <w:t xml:space="preserve"> udzielone w formie dotacji warunkowej, która składa się z:</w:t>
      </w:r>
    </w:p>
    <w:p w14:paraId="27087E70" w14:textId="228F3BAD" w:rsidR="0016326F" w:rsidRPr="005D65B3" w:rsidRDefault="0016326F" w:rsidP="00CF363A">
      <w:pPr>
        <w:pStyle w:val="Akapitzlist"/>
        <w:numPr>
          <w:ilvl w:val="0"/>
          <w:numId w:val="42"/>
        </w:numPr>
        <w:spacing w:before="120" w:after="120"/>
        <w:ind w:left="709" w:hanging="283"/>
        <w:contextualSpacing w:val="0"/>
        <w:jc w:val="both"/>
        <w:rPr>
          <w:rFonts w:ascii="Arial" w:hAnsi="Arial" w:cs="Arial"/>
          <w:sz w:val="20"/>
          <w:szCs w:val="20"/>
        </w:rPr>
      </w:pPr>
      <w:r w:rsidRPr="005D65B3">
        <w:rPr>
          <w:rFonts w:ascii="Arial" w:hAnsi="Arial" w:cs="Arial"/>
          <w:sz w:val="20"/>
          <w:szCs w:val="20"/>
        </w:rPr>
        <w:t>części bezzwrotnej dofinansowania obejmującej udział kwoty dofinansowania modułu niepodlegający zwrotowi</w:t>
      </w:r>
      <w:r w:rsidR="0045128E" w:rsidRPr="005D65B3">
        <w:rPr>
          <w:rFonts w:ascii="Arial" w:hAnsi="Arial" w:cs="Arial"/>
          <w:sz w:val="20"/>
          <w:szCs w:val="20"/>
        </w:rPr>
        <w:t>;</w:t>
      </w:r>
    </w:p>
    <w:p w14:paraId="39432816" w14:textId="29CDDBF2" w:rsidR="007D0E07" w:rsidRPr="005D65B3" w:rsidRDefault="007D0E07" w:rsidP="00CF363A">
      <w:pPr>
        <w:pStyle w:val="Akapitzlist"/>
        <w:numPr>
          <w:ilvl w:val="0"/>
          <w:numId w:val="42"/>
        </w:numPr>
        <w:spacing w:before="120" w:after="120"/>
        <w:ind w:left="709" w:hanging="283"/>
        <w:contextualSpacing w:val="0"/>
        <w:jc w:val="both"/>
        <w:rPr>
          <w:rFonts w:ascii="Arial" w:hAnsi="Arial" w:cs="Arial"/>
          <w:sz w:val="20"/>
          <w:szCs w:val="20"/>
        </w:rPr>
      </w:pPr>
      <w:r w:rsidRPr="005D65B3">
        <w:rPr>
          <w:rFonts w:ascii="Arial" w:hAnsi="Arial" w:cs="Arial"/>
          <w:sz w:val="20"/>
          <w:szCs w:val="20"/>
        </w:rPr>
        <w:t>części zwrotnej dofinansowania, która w części lub w całości podlega zwrotowi</w:t>
      </w:r>
      <w:r w:rsidR="00937930" w:rsidRPr="005D65B3">
        <w:rPr>
          <w:rFonts w:ascii="Arial" w:hAnsi="Arial" w:cs="Arial"/>
          <w:sz w:val="20"/>
          <w:szCs w:val="20"/>
        </w:rPr>
        <w:t>, z zastrzeżeniem ust. 2</w:t>
      </w:r>
      <w:r w:rsidRPr="005D65B3">
        <w:rPr>
          <w:rFonts w:ascii="Arial" w:hAnsi="Arial" w:cs="Arial"/>
          <w:sz w:val="20"/>
          <w:szCs w:val="20"/>
        </w:rPr>
        <w:t xml:space="preserve">. </w:t>
      </w:r>
    </w:p>
    <w:p w14:paraId="10054BE4" w14:textId="39DEFCC3" w:rsidR="00E346BA" w:rsidRPr="005D65B3" w:rsidRDefault="00663D02" w:rsidP="00CF363A">
      <w:pPr>
        <w:pStyle w:val="Akapitzlist"/>
        <w:numPr>
          <w:ilvl w:val="0"/>
          <w:numId w:val="41"/>
        </w:numPr>
        <w:spacing w:before="120" w:after="120"/>
        <w:ind w:left="360"/>
        <w:contextualSpacing w:val="0"/>
        <w:jc w:val="both"/>
        <w:rPr>
          <w:rFonts w:ascii="Arial" w:hAnsi="Arial" w:cs="Arial"/>
          <w:sz w:val="20"/>
          <w:szCs w:val="20"/>
        </w:rPr>
      </w:pPr>
      <w:r w:rsidRPr="005D65B3">
        <w:rPr>
          <w:rFonts w:ascii="Arial" w:hAnsi="Arial" w:cs="Arial"/>
          <w:sz w:val="20"/>
          <w:szCs w:val="20"/>
        </w:rPr>
        <w:t xml:space="preserve">W </w:t>
      </w:r>
      <w:r w:rsidR="00EC5B5B" w:rsidRPr="005D65B3">
        <w:rPr>
          <w:rFonts w:ascii="Arial" w:hAnsi="Arial" w:cs="Arial"/>
          <w:sz w:val="20"/>
          <w:szCs w:val="20"/>
        </w:rPr>
        <w:t>P</w:t>
      </w:r>
      <w:r w:rsidR="00FB4DAF" w:rsidRPr="005D65B3">
        <w:rPr>
          <w:rFonts w:ascii="Arial" w:hAnsi="Arial" w:cs="Arial"/>
          <w:sz w:val="20"/>
          <w:szCs w:val="20"/>
        </w:rPr>
        <w:t xml:space="preserve">rojekcie </w:t>
      </w:r>
      <w:r w:rsidR="00657BD5" w:rsidRPr="005D65B3">
        <w:rPr>
          <w:rFonts w:ascii="Arial" w:hAnsi="Arial" w:cs="Arial"/>
          <w:sz w:val="20"/>
          <w:szCs w:val="20"/>
        </w:rPr>
        <w:t xml:space="preserve">stosuje się </w:t>
      </w:r>
      <w:r w:rsidR="001E683F" w:rsidRPr="005D65B3">
        <w:rPr>
          <w:rFonts w:ascii="Arial" w:hAnsi="Arial" w:cs="Arial"/>
          <w:sz w:val="20"/>
          <w:szCs w:val="20"/>
        </w:rPr>
        <w:t xml:space="preserve">proporcje części zwrotnej i części bezzwrotnej dotacji warunkowej, o których mowa w </w:t>
      </w:r>
      <w:r w:rsidR="00E346BA" w:rsidRPr="005D65B3">
        <w:rPr>
          <w:rFonts w:ascii="Arial" w:hAnsi="Arial" w:cs="Arial"/>
          <w:sz w:val="20"/>
          <w:szCs w:val="20"/>
        </w:rPr>
        <w:t>ust. 1</w:t>
      </w:r>
      <w:r w:rsidR="001E683F" w:rsidRPr="005D65B3">
        <w:rPr>
          <w:rFonts w:ascii="Arial" w:hAnsi="Arial" w:cs="Arial"/>
          <w:sz w:val="20"/>
          <w:szCs w:val="20"/>
        </w:rPr>
        <w:t xml:space="preserve"> </w:t>
      </w:r>
      <w:r w:rsidR="00657BD5" w:rsidRPr="005D65B3">
        <w:rPr>
          <w:rFonts w:ascii="Arial" w:hAnsi="Arial" w:cs="Arial"/>
          <w:sz w:val="20"/>
          <w:szCs w:val="20"/>
        </w:rPr>
        <w:t xml:space="preserve">właściwe dla </w:t>
      </w:r>
      <w:r w:rsidR="004F7408" w:rsidRPr="005D65B3">
        <w:rPr>
          <w:rFonts w:ascii="Arial" w:hAnsi="Arial" w:cs="Arial"/>
          <w:sz w:val="20"/>
          <w:szCs w:val="20"/>
        </w:rPr>
        <w:t xml:space="preserve">danego </w:t>
      </w:r>
      <w:r w:rsidR="00664068" w:rsidRPr="005D65B3">
        <w:rPr>
          <w:rFonts w:ascii="Arial" w:hAnsi="Arial" w:cs="Arial"/>
          <w:sz w:val="20"/>
          <w:szCs w:val="20"/>
        </w:rPr>
        <w:t>Członk</w:t>
      </w:r>
      <w:r w:rsidR="004F7408" w:rsidRPr="005D65B3">
        <w:rPr>
          <w:rFonts w:ascii="Arial" w:hAnsi="Arial" w:cs="Arial"/>
          <w:sz w:val="20"/>
          <w:szCs w:val="20"/>
        </w:rPr>
        <w:t>a</w:t>
      </w:r>
      <w:r w:rsidR="00664068" w:rsidRPr="005D65B3">
        <w:rPr>
          <w:rFonts w:ascii="Arial" w:hAnsi="Arial" w:cs="Arial"/>
          <w:sz w:val="20"/>
          <w:szCs w:val="20"/>
        </w:rPr>
        <w:t xml:space="preserve"> Konsorcjum</w:t>
      </w:r>
      <w:r w:rsidR="00937930" w:rsidRPr="005D65B3">
        <w:rPr>
          <w:rFonts w:ascii="Arial" w:hAnsi="Arial" w:cs="Arial"/>
          <w:strike/>
          <w:sz w:val="20"/>
          <w:szCs w:val="20"/>
        </w:rPr>
        <w:t>,</w:t>
      </w:r>
      <w:r w:rsidR="00937930" w:rsidRPr="005D65B3">
        <w:rPr>
          <w:rFonts w:ascii="Arial" w:hAnsi="Arial" w:cs="Arial"/>
          <w:sz w:val="20"/>
          <w:szCs w:val="20"/>
        </w:rPr>
        <w:t xml:space="preserve"> które </w:t>
      </w:r>
      <w:r w:rsidR="001E683F" w:rsidRPr="005D65B3">
        <w:rPr>
          <w:rFonts w:ascii="Arial" w:hAnsi="Arial" w:cs="Arial"/>
          <w:sz w:val="20"/>
          <w:szCs w:val="20"/>
        </w:rPr>
        <w:t>są</w:t>
      </w:r>
      <w:r w:rsidR="00036C53" w:rsidRPr="005D65B3">
        <w:rPr>
          <w:rFonts w:ascii="Arial" w:hAnsi="Arial" w:cs="Arial"/>
          <w:sz w:val="20"/>
          <w:szCs w:val="20"/>
        </w:rPr>
        <w:t xml:space="preserve"> następujące</w:t>
      </w:r>
      <w:r w:rsidR="00E346BA" w:rsidRPr="005D65B3">
        <w:rPr>
          <w:rFonts w:ascii="Arial" w:hAnsi="Arial" w:cs="Arial"/>
          <w:sz w:val="20"/>
          <w:szCs w:val="20"/>
        </w:rPr>
        <w:t>:</w:t>
      </w:r>
    </w:p>
    <w:p w14:paraId="5889CC41" w14:textId="27A73919" w:rsidR="00E346BA" w:rsidRPr="005D65B3" w:rsidRDefault="00E346BA" w:rsidP="00E67198">
      <w:pPr>
        <w:pStyle w:val="Akapitzlist"/>
        <w:numPr>
          <w:ilvl w:val="0"/>
          <w:numId w:val="96"/>
        </w:numPr>
        <w:spacing w:before="120" w:after="120"/>
        <w:ind w:left="709"/>
        <w:contextualSpacing w:val="0"/>
        <w:jc w:val="both"/>
        <w:rPr>
          <w:rFonts w:ascii="Arial" w:hAnsi="Arial" w:cs="Arial"/>
          <w:sz w:val="20"/>
          <w:szCs w:val="20"/>
        </w:rPr>
      </w:pPr>
      <w:r w:rsidRPr="005D65B3">
        <w:rPr>
          <w:rFonts w:ascii="Arial" w:hAnsi="Arial" w:cs="Arial"/>
          <w:sz w:val="20"/>
          <w:szCs w:val="20"/>
        </w:rPr>
        <w:lastRenderedPageBreak/>
        <w:t xml:space="preserve">dla </w:t>
      </w:r>
      <w:r w:rsidR="001E683F" w:rsidRPr="005D65B3">
        <w:rPr>
          <w:rFonts w:ascii="Arial" w:hAnsi="Arial" w:cs="Arial"/>
          <w:sz w:val="20"/>
          <w:szCs w:val="20"/>
        </w:rPr>
        <w:t>duż</w:t>
      </w:r>
      <w:r w:rsidRPr="005D65B3">
        <w:rPr>
          <w:rFonts w:ascii="Arial" w:hAnsi="Arial" w:cs="Arial"/>
          <w:sz w:val="20"/>
          <w:szCs w:val="20"/>
        </w:rPr>
        <w:t>ych</w:t>
      </w:r>
      <w:r w:rsidR="001E683F" w:rsidRPr="005D65B3">
        <w:rPr>
          <w:rFonts w:ascii="Arial" w:hAnsi="Arial" w:cs="Arial"/>
          <w:sz w:val="20"/>
          <w:szCs w:val="20"/>
        </w:rPr>
        <w:t xml:space="preserve"> przedsiębiorstw: cz</w:t>
      </w:r>
      <w:r w:rsidRPr="005D65B3">
        <w:rPr>
          <w:rFonts w:ascii="Arial" w:hAnsi="Arial" w:cs="Arial"/>
          <w:sz w:val="20"/>
          <w:szCs w:val="20"/>
        </w:rPr>
        <w:t>ęść</w:t>
      </w:r>
      <w:r w:rsidR="001E683F" w:rsidRPr="005D65B3">
        <w:rPr>
          <w:rFonts w:ascii="Arial" w:hAnsi="Arial" w:cs="Arial"/>
          <w:sz w:val="20"/>
          <w:szCs w:val="20"/>
        </w:rPr>
        <w:t xml:space="preserve"> bezzwrotna: 30%, cz</w:t>
      </w:r>
      <w:r w:rsidRPr="005D65B3">
        <w:rPr>
          <w:rFonts w:ascii="Arial" w:hAnsi="Arial" w:cs="Arial"/>
          <w:sz w:val="20"/>
          <w:szCs w:val="20"/>
        </w:rPr>
        <w:t>ęść</w:t>
      </w:r>
      <w:r w:rsidR="001E683F" w:rsidRPr="005D65B3">
        <w:rPr>
          <w:rFonts w:ascii="Arial" w:hAnsi="Arial" w:cs="Arial"/>
          <w:sz w:val="20"/>
          <w:szCs w:val="20"/>
        </w:rPr>
        <w:t xml:space="preserve"> zwrotna: 70%; </w:t>
      </w:r>
    </w:p>
    <w:p w14:paraId="77DBCAD7" w14:textId="77777777" w:rsidR="00E346BA" w:rsidRPr="005D65B3" w:rsidRDefault="00E346BA" w:rsidP="00E67198">
      <w:pPr>
        <w:pStyle w:val="Akapitzlist"/>
        <w:numPr>
          <w:ilvl w:val="0"/>
          <w:numId w:val="96"/>
        </w:numPr>
        <w:spacing w:before="120" w:after="120"/>
        <w:ind w:left="709" w:hanging="283"/>
        <w:contextualSpacing w:val="0"/>
        <w:jc w:val="both"/>
        <w:rPr>
          <w:rFonts w:ascii="Arial" w:hAnsi="Arial" w:cs="Arial"/>
          <w:sz w:val="20"/>
          <w:szCs w:val="20"/>
        </w:rPr>
      </w:pPr>
      <w:r w:rsidRPr="005D65B3">
        <w:rPr>
          <w:rFonts w:ascii="Arial" w:hAnsi="Arial" w:cs="Arial"/>
          <w:sz w:val="20"/>
          <w:szCs w:val="20"/>
        </w:rPr>
        <w:t xml:space="preserve">dla </w:t>
      </w:r>
      <w:r w:rsidR="001E683F" w:rsidRPr="005D65B3">
        <w:rPr>
          <w:rFonts w:ascii="Arial" w:hAnsi="Arial" w:cs="Arial"/>
          <w:sz w:val="20"/>
          <w:szCs w:val="20"/>
        </w:rPr>
        <w:t>średni</w:t>
      </w:r>
      <w:r w:rsidRPr="005D65B3">
        <w:rPr>
          <w:rFonts w:ascii="Arial" w:hAnsi="Arial" w:cs="Arial"/>
          <w:sz w:val="20"/>
          <w:szCs w:val="20"/>
        </w:rPr>
        <w:t>ch</w:t>
      </w:r>
      <w:r w:rsidR="001E683F" w:rsidRPr="005D65B3">
        <w:rPr>
          <w:rFonts w:ascii="Arial" w:hAnsi="Arial" w:cs="Arial"/>
          <w:sz w:val="20"/>
          <w:szCs w:val="20"/>
        </w:rPr>
        <w:t xml:space="preserve"> przedsiębiorstw: cz</w:t>
      </w:r>
      <w:r w:rsidRPr="005D65B3">
        <w:rPr>
          <w:rFonts w:ascii="Arial" w:hAnsi="Arial" w:cs="Arial"/>
          <w:sz w:val="20"/>
          <w:szCs w:val="20"/>
        </w:rPr>
        <w:t>ęść</w:t>
      </w:r>
      <w:r w:rsidR="001E683F" w:rsidRPr="005D65B3">
        <w:rPr>
          <w:rFonts w:ascii="Arial" w:hAnsi="Arial" w:cs="Arial"/>
          <w:sz w:val="20"/>
          <w:szCs w:val="20"/>
        </w:rPr>
        <w:t xml:space="preserve"> bezzwrotna: 40%, cz</w:t>
      </w:r>
      <w:r w:rsidRPr="005D65B3">
        <w:rPr>
          <w:rFonts w:ascii="Arial" w:hAnsi="Arial" w:cs="Arial"/>
          <w:sz w:val="20"/>
          <w:szCs w:val="20"/>
        </w:rPr>
        <w:t>ęść</w:t>
      </w:r>
      <w:r w:rsidR="001E683F" w:rsidRPr="005D65B3">
        <w:rPr>
          <w:rFonts w:ascii="Arial" w:hAnsi="Arial" w:cs="Arial"/>
          <w:sz w:val="20"/>
          <w:szCs w:val="20"/>
        </w:rPr>
        <w:t xml:space="preserve"> zwrotna: 60%; </w:t>
      </w:r>
    </w:p>
    <w:p w14:paraId="32607343" w14:textId="222D0189" w:rsidR="00E346BA" w:rsidRPr="005D65B3" w:rsidRDefault="00E346BA" w:rsidP="00E67198">
      <w:pPr>
        <w:pStyle w:val="Akapitzlist"/>
        <w:numPr>
          <w:ilvl w:val="0"/>
          <w:numId w:val="96"/>
        </w:numPr>
        <w:spacing w:before="120" w:after="120"/>
        <w:ind w:left="709" w:hanging="283"/>
        <w:contextualSpacing w:val="0"/>
        <w:jc w:val="both"/>
        <w:rPr>
          <w:rFonts w:ascii="Arial" w:hAnsi="Arial" w:cs="Arial"/>
          <w:sz w:val="20"/>
          <w:szCs w:val="20"/>
        </w:rPr>
      </w:pPr>
      <w:r w:rsidRPr="005D65B3">
        <w:rPr>
          <w:rFonts w:ascii="Arial" w:hAnsi="Arial" w:cs="Arial"/>
          <w:sz w:val="20"/>
          <w:szCs w:val="20"/>
        </w:rPr>
        <w:t xml:space="preserve">dla </w:t>
      </w:r>
      <w:r w:rsidR="001E683F" w:rsidRPr="005D65B3">
        <w:rPr>
          <w:rFonts w:ascii="Arial" w:hAnsi="Arial" w:cs="Arial"/>
          <w:sz w:val="20"/>
          <w:szCs w:val="20"/>
        </w:rPr>
        <w:t>mikro i mał</w:t>
      </w:r>
      <w:r w:rsidRPr="005D65B3">
        <w:rPr>
          <w:rFonts w:ascii="Arial" w:hAnsi="Arial" w:cs="Arial"/>
          <w:sz w:val="20"/>
          <w:szCs w:val="20"/>
        </w:rPr>
        <w:t>ych</w:t>
      </w:r>
      <w:r w:rsidR="001E683F" w:rsidRPr="005D65B3">
        <w:rPr>
          <w:rFonts w:ascii="Arial" w:hAnsi="Arial" w:cs="Arial"/>
          <w:sz w:val="20"/>
          <w:szCs w:val="20"/>
        </w:rPr>
        <w:t xml:space="preserve"> przedsiębiorstw: cz</w:t>
      </w:r>
      <w:r w:rsidRPr="005D65B3">
        <w:rPr>
          <w:rFonts w:ascii="Arial" w:hAnsi="Arial" w:cs="Arial"/>
          <w:sz w:val="20"/>
          <w:szCs w:val="20"/>
        </w:rPr>
        <w:t>ęść</w:t>
      </w:r>
      <w:r w:rsidR="001E683F" w:rsidRPr="005D65B3">
        <w:rPr>
          <w:rFonts w:ascii="Arial" w:hAnsi="Arial" w:cs="Arial"/>
          <w:sz w:val="20"/>
          <w:szCs w:val="20"/>
        </w:rPr>
        <w:t xml:space="preserve"> bezzwrotna: 50%, cz</w:t>
      </w:r>
      <w:r w:rsidRPr="005D65B3">
        <w:rPr>
          <w:rFonts w:ascii="Arial" w:hAnsi="Arial" w:cs="Arial"/>
          <w:sz w:val="20"/>
          <w:szCs w:val="20"/>
        </w:rPr>
        <w:t>ęść</w:t>
      </w:r>
      <w:r w:rsidR="001E683F" w:rsidRPr="005D65B3">
        <w:rPr>
          <w:rFonts w:ascii="Arial" w:hAnsi="Arial" w:cs="Arial"/>
          <w:sz w:val="20"/>
          <w:szCs w:val="20"/>
        </w:rPr>
        <w:t xml:space="preserve"> zwrotna: 50%. </w:t>
      </w:r>
    </w:p>
    <w:p w14:paraId="0BE752A7" w14:textId="6B15F3EE" w:rsidR="0016326F" w:rsidRPr="005D65B3" w:rsidRDefault="0083710B" w:rsidP="00CF363A">
      <w:pPr>
        <w:pStyle w:val="Akapitzlist"/>
        <w:numPr>
          <w:ilvl w:val="0"/>
          <w:numId w:val="41"/>
        </w:numPr>
        <w:spacing w:before="120" w:after="120"/>
        <w:ind w:left="360"/>
        <w:contextualSpacing w:val="0"/>
        <w:jc w:val="both"/>
        <w:rPr>
          <w:rFonts w:ascii="Arial" w:hAnsi="Arial" w:cs="Arial"/>
          <w:sz w:val="20"/>
          <w:szCs w:val="20"/>
        </w:rPr>
      </w:pPr>
      <w:r w:rsidRPr="005D65B3">
        <w:rPr>
          <w:rFonts w:ascii="Arial" w:hAnsi="Arial" w:cs="Arial"/>
          <w:sz w:val="20"/>
          <w:szCs w:val="20"/>
        </w:rPr>
        <w:t>Beneficjent składa wniosek o rozliczenie dotacji warunkowej wraz z niezbędną dokumentacją w terminie 90 dni po upływie 4 lat od zakończenia realizacji Projektu. Instytucja sprawdza spełnienie warunku zwrotu dotacji w ciągu 30 dni roboczych od złożenia przez Beneficjenta kompletnego i prawidłowego wniosku o rozliczenie dotacji warunkowej</w:t>
      </w:r>
      <w:r w:rsidR="0016326F" w:rsidRPr="005D65B3">
        <w:rPr>
          <w:rFonts w:ascii="Arial" w:hAnsi="Arial" w:cs="Arial"/>
          <w:sz w:val="20"/>
          <w:szCs w:val="20"/>
        </w:rPr>
        <w:t xml:space="preserve">. </w:t>
      </w:r>
    </w:p>
    <w:p w14:paraId="445A7A7A" w14:textId="0B0A6AE3" w:rsidR="0016326F" w:rsidRPr="005D65B3" w:rsidRDefault="0016326F" w:rsidP="00CF363A">
      <w:pPr>
        <w:pStyle w:val="Akapitzlist"/>
        <w:numPr>
          <w:ilvl w:val="0"/>
          <w:numId w:val="41"/>
        </w:numPr>
        <w:spacing w:before="120" w:after="120"/>
        <w:ind w:left="360"/>
        <w:contextualSpacing w:val="0"/>
        <w:jc w:val="both"/>
        <w:rPr>
          <w:rFonts w:ascii="Arial" w:hAnsi="Arial" w:cs="Arial"/>
          <w:sz w:val="20"/>
          <w:szCs w:val="20"/>
        </w:rPr>
      </w:pPr>
      <w:r w:rsidRPr="005D65B3">
        <w:rPr>
          <w:rFonts w:ascii="Arial" w:hAnsi="Arial" w:cs="Arial"/>
          <w:sz w:val="20"/>
          <w:szCs w:val="20"/>
        </w:rPr>
        <w:t xml:space="preserve">Po 4 latach od zakończenia realizacji </w:t>
      </w:r>
      <w:r w:rsidR="005C3396" w:rsidRPr="005D65B3">
        <w:rPr>
          <w:rFonts w:ascii="Arial" w:hAnsi="Arial" w:cs="Arial"/>
          <w:sz w:val="20"/>
          <w:szCs w:val="20"/>
        </w:rPr>
        <w:t>P</w:t>
      </w:r>
      <w:r w:rsidRPr="005D65B3">
        <w:rPr>
          <w:rFonts w:ascii="Arial" w:hAnsi="Arial" w:cs="Arial"/>
          <w:sz w:val="20"/>
          <w:szCs w:val="20"/>
        </w:rPr>
        <w:t>rojektu Beneficjent jest zobowiązany do jednorazowej spłaty odpowiedniej części zwrotnej dofinansowania</w:t>
      </w:r>
      <w:r w:rsidR="00205F4B" w:rsidRPr="005D65B3">
        <w:rPr>
          <w:rFonts w:ascii="Arial" w:hAnsi="Arial" w:cs="Arial"/>
          <w:sz w:val="20"/>
          <w:szCs w:val="20"/>
        </w:rPr>
        <w:t xml:space="preserve"> w kwocie ustalonej zgodnie z załącznikiem nr</w:t>
      </w:r>
      <w:r w:rsidRPr="005D65B3">
        <w:rPr>
          <w:rFonts w:ascii="Arial" w:hAnsi="Arial" w:cs="Arial"/>
          <w:sz w:val="20"/>
          <w:szCs w:val="20"/>
        </w:rPr>
        <w:t xml:space="preserve"> </w:t>
      </w:r>
      <w:r w:rsidR="00205F4B" w:rsidRPr="005D65B3">
        <w:rPr>
          <w:rFonts w:ascii="Arial" w:hAnsi="Arial" w:cs="Arial"/>
          <w:sz w:val="20"/>
          <w:szCs w:val="20"/>
        </w:rPr>
        <w:t>1</w:t>
      </w:r>
      <w:r w:rsidR="00640A7D" w:rsidRPr="005D65B3">
        <w:rPr>
          <w:rFonts w:ascii="Arial" w:hAnsi="Arial" w:cs="Arial"/>
          <w:sz w:val="20"/>
          <w:szCs w:val="20"/>
        </w:rPr>
        <w:t xml:space="preserve"> do Umowy</w:t>
      </w:r>
      <w:r w:rsidRPr="005D65B3">
        <w:rPr>
          <w:rFonts w:ascii="Arial" w:hAnsi="Arial" w:cs="Arial"/>
          <w:sz w:val="20"/>
          <w:szCs w:val="20"/>
        </w:rPr>
        <w:t xml:space="preserve">. </w:t>
      </w:r>
    </w:p>
    <w:p w14:paraId="5E1981CB" w14:textId="1E4AF323" w:rsidR="0016326F" w:rsidRPr="005D65B3" w:rsidRDefault="002A7F87" w:rsidP="00CF363A">
      <w:pPr>
        <w:pStyle w:val="Akapitzlist"/>
        <w:numPr>
          <w:ilvl w:val="0"/>
          <w:numId w:val="41"/>
        </w:numPr>
        <w:spacing w:before="120" w:after="120"/>
        <w:ind w:left="360"/>
        <w:contextualSpacing w:val="0"/>
        <w:jc w:val="both"/>
        <w:rPr>
          <w:rFonts w:ascii="Arial" w:hAnsi="Arial" w:cs="Arial"/>
          <w:sz w:val="20"/>
          <w:szCs w:val="20"/>
        </w:rPr>
      </w:pPr>
      <w:r w:rsidRPr="005D65B3">
        <w:rPr>
          <w:rFonts w:ascii="Arial" w:hAnsi="Arial" w:cs="Arial"/>
          <w:sz w:val="20"/>
          <w:szCs w:val="20"/>
        </w:rPr>
        <w:t xml:space="preserve">Na wniosek Beneficjenta zwrot środków </w:t>
      </w:r>
      <w:r w:rsidR="002B0301" w:rsidRPr="005D65B3">
        <w:rPr>
          <w:rFonts w:ascii="Arial" w:hAnsi="Arial" w:cs="Arial"/>
          <w:sz w:val="20"/>
          <w:szCs w:val="20"/>
        </w:rPr>
        <w:t xml:space="preserve">jest </w:t>
      </w:r>
      <w:r w:rsidR="00C22FC1" w:rsidRPr="005D65B3">
        <w:rPr>
          <w:rFonts w:ascii="Arial" w:hAnsi="Arial" w:cs="Arial"/>
          <w:sz w:val="20"/>
          <w:szCs w:val="20"/>
        </w:rPr>
        <w:t xml:space="preserve">rozkładany </w:t>
      </w:r>
      <w:r w:rsidRPr="005D65B3">
        <w:rPr>
          <w:rFonts w:ascii="Arial" w:hAnsi="Arial" w:cs="Arial"/>
          <w:sz w:val="20"/>
          <w:szCs w:val="20"/>
        </w:rPr>
        <w:t>na raty</w:t>
      </w:r>
      <w:r w:rsidR="00712F8C" w:rsidRPr="005D65B3">
        <w:rPr>
          <w:rFonts w:ascii="Arial" w:hAnsi="Arial" w:cs="Arial"/>
          <w:sz w:val="20"/>
          <w:szCs w:val="20"/>
        </w:rPr>
        <w:t>.</w:t>
      </w:r>
    </w:p>
    <w:p w14:paraId="6E922A21" w14:textId="0D8393AA" w:rsidR="00821529" w:rsidRPr="005D65B3" w:rsidRDefault="00821529" w:rsidP="00CF363A">
      <w:pPr>
        <w:pStyle w:val="Akapitzlist"/>
        <w:numPr>
          <w:ilvl w:val="0"/>
          <w:numId w:val="41"/>
        </w:numPr>
        <w:spacing w:before="120" w:after="120"/>
        <w:ind w:left="360"/>
        <w:contextualSpacing w:val="0"/>
        <w:jc w:val="both"/>
        <w:rPr>
          <w:rFonts w:ascii="Arial" w:hAnsi="Arial" w:cs="Arial"/>
          <w:sz w:val="20"/>
          <w:szCs w:val="20"/>
        </w:rPr>
      </w:pPr>
      <w:r w:rsidRPr="005D65B3">
        <w:rPr>
          <w:rFonts w:ascii="Arial" w:hAnsi="Arial" w:cs="Arial"/>
          <w:sz w:val="20"/>
          <w:szCs w:val="20"/>
        </w:rPr>
        <w:t>Beneficjent będący</w:t>
      </w:r>
      <w:r w:rsidR="009428C6" w:rsidRPr="005D65B3">
        <w:rPr>
          <w:rFonts w:ascii="Arial" w:hAnsi="Arial" w:cs="Arial"/>
          <w:sz w:val="20"/>
          <w:szCs w:val="20"/>
        </w:rPr>
        <w:t xml:space="preserve"> na dzień zawarcia Umowy</w:t>
      </w:r>
      <w:r w:rsidRPr="005D65B3">
        <w:rPr>
          <w:rFonts w:ascii="Arial" w:hAnsi="Arial" w:cs="Arial"/>
          <w:sz w:val="20"/>
          <w:szCs w:val="20"/>
        </w:rPr>
        <w:t>:</w:t>
      </w:r>
    </w:p>
    <w:p w14:paraId="42A4EF92" w14:textId="610B90D8" w:rsidR="00821529" w:rsidRPr="005D65B3" w:rsidRDefault="0016326F" w:rsidP="00CF363A">
      <w:pPr>
        <w:pStyle w:val="Akapitzlist"/>
        <w:numPr>
          <w:ilvl w:val="0"/>
          <w:numId w:val="45"/>
        </w:numPr>
        <w:spacing w:before="120" w:after="120"/>
        <w:contextualSpacing w:val="0"/>
        <w:jc w:val="both"/>
        <w:rPr>
          <w:rFonts w:ascii="Arial" w:hAnsi="Arial" w:cs="Arial"/>
          <w:sz w:val="20"/>
          <w:szCs w:val="20"/>
        </w:rPr>
      </w:pPr>
      <w:r w:rsidRPr="005D65B3">
        <w:rPr>
          <w:rFonts w:ascii="Arial" w:hAnsi="Arial" w:cs="Arial"/>
          <w:sz w:val="20"/>
          <w:szCs w:val="20"/>
        </w:rPr>
        <w:t xml:space="preserve">dużym przedsiębiorstwem może zawnioskować o spłatę w ratach, w sytuacji, gdy kwota zwrotu przekracza 50% części zwrotnej dofinansowania w ramach modułu Wdrożenie innowacji. </w:t>
      </w:r>
      <w:r w:rsidR="00821529" w:rsidRPr="005D65B3">
        <w:rPr>
          <w:rFonts w:ascii="Arial" w:hAnsi="Arial" w:cs="Arial"/>
          <w:sz w:val="20"/>
          <w:szCs w:val="20"/>
        </w:rPr>
        <w:t>Z</w:t>
      </w:r>
      <w:r w:rsidRPr="005D65B3">
        <w:rPr>
          <w:rFonts w:ascii="Arial" w:hAnsi="Arial" w:cs="Arial"/>
          <w:sz w:val="20"/>
          <w:szCs w:val="20"/>
        </w:rPr>
        <w:t xml:space="preserve">wrot </w:t>
      </w:r>
      <w:r w:rsidR="002B0301" w:rsidRPr="005D65B3">
        <w:rPr>
          <w:rFonts w:ascii="Arial" w:hAnsi="Arial" w:cs="Arial"/>
          <w:sz w:val="20"/>
          <w:szCs w:val="20"/>
        </w:rPr>
        <w:t>zostanie</w:t>
      </w:r>
      <w:r w:rsidRPr="005D65B3">
        <w:rPr>
          <w:rFonts w:ascii="Arial" w:hAnsi="Arial" w:cs="Arial"/>
          <w:sz w:val="20"/>
          <w:szCs w:val="20"/>
        </w:rPr>
        <w:t xml:space="preserve"> rozłożony na równe raty</w:t>
      </w:r>
      <w:r w:rsidR="00D70DF1" w:rsidRPr="005D65B3">
        <w:rPr>
          <w:rStyle w:val="Odwoanieprzypisudolnego"/>
          <w:rFonts w:ascii="Arial" w:hAnsi="Arial" w:cs="Arial"/>
          <w:sz w:val="20"/>
          <w:szCs w:val="20"/>
        </w:rPr>
        <w:footnoteReference w:id="33"/>
      </w:r>
      <w:r w:rsidR="00280B20" w:rsidRPr="005D65B3">
        <w:rPr>
          <w:rFonts w:ascii="Arial" w:hAnsi="Arial" w:cs="Arial"/>
          <w:sz w:val="20"/>
          <w:szCs w:val="20"/>
        </w:rPr>
        <w:t>.</w:t>
      </w:r>
      <w:r w:rsidR="00CF25D3" w:rsidRPr="005D65B3">
        <w:rPr>
          <w:rFonts w:ascii="Arial" w:hAnsi="Arial" w:cs="Arial"/>
          <w:sz w:val="20"/>
          <w:szCs w:val="20"/>
        </w:rPr>
        <w:t xml:space="preserve"> </w:t>
      </w:r>
      <w:r w:rsidR="002B0301" w:rsidRPr="005D65B3">
        <w:rPr>
          <w:rFonts w:ascii="Arial" w:hAnsi="Arial" w:cs="Arial"/>
          <w:sz w:val="20"/>
          <w:szCs w:val="20"/>
        </w:rPr>
        <w:t>Beneficjent będzie spłaca</w:t>
      </w:r>
      <w:r w:rsidR="00210AA7" w:rsidRPr="005D65B3">
        <w:rPr>
          <w:rFonts w:ascii="Arial" w:hAnsi="Arial" w:cs="Arial"/>
          <w:sz w:val="20"/>
          <w:szCs w:val="20"/>
        </w:rPr>
        <w:t>ć raty</w:t>
      </w:r>
      <w:r w:rsidR="00CA7602" w:rsidRPr="005D65B3">
        <w:rPr>
          <w:rFonts w:ascii="Arial" w:hAnsi="Arial" w:cs="Arial"/>
          <w:sz w:val="20"/>
          <w:szCs w:val="20"/>
        </w:rPr>
        <w:t xml:space="preserve"> </w:t>
      </w:r>
      <w:r w:rsidRPr="005D65B3">
        <w:rPr>
          <w:rFonts w:ascii="Arial" w:hAnsi="Arial" w:cs="Arial"/>
          <w:sz w:val="20"/>
          <w:szCs w:val="20"/>
        </w:rPr>
        <w:t>w terminach określonych przez Instytucję, nie częściej niż raz na kwartał, przy czym okres całkowitej spłaty kwoty przypadającej do zwrotu nie może być dłuższy niż 24 miesiące</w:t>
      </w:r>
      <w:r w:rsidR="00CD214A" w:rsidRPr="005D65B3">
        <w:rPr>
          <w:rFonts w:ascii="Arial" w:hAnsi="Arial" w:cs="Arial"/>
          <w:sz w:val="20"/>
          <w:szCs w:val="20"/>
        </w:rPr>
        <w:t>;</w:t>
      </w:r>
      <w:r w:rsidRPr="005D65B3">
        <w:rPr>
          <w:rFonts w:ascii="Arial" w:hAnsi="Arial" w:cs="Arial"/>
          <w:sz w:val="20"/>
          <w:szCs w:val="20"/>
        </w:rPr>
        <w:t xml:space="preserve"> </w:t>
      </w:r>
    </w:p>
    <w:p w14:paraId="69F65CDD" w14:textId="3E889977" w:rsidR="00B303D0" w:rsidRPr="005D65B3" w:rsidRDefault="0016326F" w:rsidP="00CF363A">
      <w:pPr>
        <w:pStyle w:val="Akapitzlist"/>
        <w:numPr>
          <w:ilvl w:val="0"/>
          <w:numId w:val="45"/>
        </w:numPr>
        <w:spacing w:before="120" w:after="120"/>
        <w:contextualSpacing w:val="0"/>
        <w:jc w:val="both"/>
        <w:rPr>
          <w:rFonts w:ascii="Arial" w:hAnsi="Arial" w:cs="Arial"/>
          <w:sz w:val="20"/>
          <w:szCs w:val="20"/>
        </w:rPr>
      </w:pPr>
      <w:r w:rsidRPr="005D65B3">
        <w:rPr>
          <w:rFonts w:ascii="Arial" w:hAnsi="Arial" w:cs="Arial"/>
          <w:sz w:val="20"/>
          <w:szCs w:val="20"/>
        </w:rPr>
        <w:t>MŚP</w:t>
      </w:r>
      <w:r w:rsidR="00821529" w:rsidRPr="005D65B3">
        <w:rPr>
          <w:rFonts w:ascii="Arial" w:hAnsi="Arial" w:cs="Arial"/>
          <w:sz w:val="20"/>
          <w:szCs w:val="20"/>
        </w:rPr>
        <w:t xml:space="preserve"> może zawnioskować o spłatę w ratach, a</w:t>
      </w:r>
      <w:r w:rsidRPr="005D65B3">
        <w:rPr>
          <w:rFonts w:ascii="Arial" w:hAnsi="Arial" w:cs="Arial"/>
          <w:sz w:val="20"/>
          <w:szCs w:val="20"/>
        </w:rPr>
        <w:t xml:space="preserve"> zwrot </w:t>
      </w:r>
      <w:r w:rsidR="00210AA7" w:rsidRPr="005D65B3">
        <w:rPr>
          <w:rFonts w:ascii="Arial" w:hAnsi="Arial" w:cs="Arial"/>
          <w:sz w:val="20"/>
          <w:szCs w:val="20"/>
        </w:rPr>
        <w:t>zostanie</w:t>
      </w:r>
      <w:r w:rsidRPr="005D65B3">
        <w:rPr>
          <w:rFonts w:ascii="Arial" w:hAnsi="Arial" w:cs="Arial"/>
          <w:sz w:val="20"/>
          <w:szCs w:val="20"/>
        </w:rPr>
        <w:t xml:space="preserve"> rozłożony na równe raty</w:t>
      </w:r>
      <w:r w:rsidR="00821529" w:rsidRPr="005D65B3">
        <w:rPr>
          <w:rStyle w:val="Odwoanieprzypisudolnego"/>
          <w:rFonts w:ascii="Arial" w:hAnsi="Arial" w:cs="Arial"/>
          <w:sz w:val="20"/>
          <w:szCs w:val="20"/>
        </w:rPr>
        <w:footnoteReference w:id="34"/>
      </w:r>
      <w:r w:rsidR="00821529" w:rsidRPr="005D65B3">
        <w:rPr>
          <w:rFonts w:ascii="Arial" w:hAnsi="Arial" w:cs="Arial"/>
          <w:sz w:val="20"/>
          <w:szCs w:val="20"/>
        </w:rPr>
        <w:t>.</w:t>
      </w:r>
      <w:r w:rsidRPr="005D65B3">
        <w:rPr>
          <w:rFonts w:ascii="Arial" w:hAnsi="Arial" w:cs="Arial"/>
          <w:sz w:val="20"/>
          <w:szCs w:val="20"/>
        </w:rPr>
        <w:t xml:space="preserve"> </w:t>
      </w:r>
      <w:r w:rsidR="00210AA7" w:rsidRPr="005D65B3">
        <w:rPr>
          <w:rFonts w:ascii="Arial" w:hAnsi="Arial" w:cs="Arial"/>
          <w:sz w:val="20"/>
          <w:szCs w:val="20"/>
        </w:rPr>
        <w:t xml:space="preserve">Beneficjent będzie spłacać raty </w:t>
      </w:r>
      <w:r w:rsidRPr="005D65B3">
        <w:rPr>
          <w:rFonts w:ascii="Arial" w:hAnsi="Arial" w:cs="Arial"/>
          <w:sz w:val="20"/>
          <w:szCs w:val="20"/>
        </w:rPr>
        <w:t xml:space="preserve">w terminach określonych przez Instytucję, nie częściej niż raz na kwartał, przy czym okres spłaty ratalnej nie może być dłuższy niż 36 miesięcy. </w:t>
      </w:r>
    </w:p>
    <w:p w14:paraId="06F1A5A9" w14:textId="609DF766" w:rsidR="00B303D0" w:rsidRPr="005D65B3" w:rsidRDefault="00B303D0" w:rsidP="00CF363A">
      <w:pPr>
        <w:pStyle w:val="Akapitzlist"/>
        <w:numPr>
          <w:ilvl w:val="0"/>
          <w:numId w:val="41"/>
        </w:numPr>
        <w:spacing w:before="120" w:after="120"/>
        <w:ind w:left="360"/>
        <w:contextualSpacing w:val="0"/>
        <w:jc w:val="both"/>
        <w:rPr>
          <w:rFonts w:ascii="Arial" w:hAnsi="Arial" w:cs="Arial"/>
          <w:sz w:val="20"/>
          <w:szCs w:val="20"/>
        </w:rPr>
      </w:pPr>
      <w:r w:rsidRPr="005D65B3">
        <w:rPr>
          <w:rFonts w:ascii="Arial" w:hAnsi="Arial" w:cs="Arial"/>
          <w:sz w:val="20"/>
          <w:szCs w:val="20"/>
        </w:rPr>
        <w:t>Za spłatę ratalną nie będą naliczane odsetki.</w:t>
      </w:r>
    </w:p>
    <w:p w14:paraId="68B12899" w14:textId="5D1A4648" w:rsidR="00054A82" w:rsidRPr="005D65B3" w:rsidRDefault="00054A82" w:rsidP="00CF363A">
      <w:pPr>
        <w:pStyle w:val="Akapitzlist"/>
        <w:numPr>
          <w:ilvl w:val="0"/>
          <w:numId w:val="41"/>
        </w:numPr>
        <w:spacing w:before="120" w:after="120"/>
        <w:ind w:left="360"/>
        <w:contextualSpacing w:val="0"/>
        <w:jc w:val="both"/>
        <w:rPr>
          <w:rFonts w:ascii="Arial" w:hAnsi="Arial" w:cs="Arial"/>
          <w:sz w:val="20"/>
          <w:szCs w:val="20"/>
        </w:rPr>
      </w:pPr>
      <w:r w:rsidRPr="005D65B3">
        <w:rPr>
          <w:rFonts w:ascii="Arial" w:hAnsi="Arial" w:cs="Arial"/>
          <w:sz w:val="20"/>
          <w:szCs w:val="20"/>
        </w:rPr>
        <w:t>W przypadku opóźnienia w spłacie jednorazowej</w:t>
      </w:r>
      <w:r w:rsidR="00922042" w:rsidRPr="005D65B3">
        <w:rPr>
          <w:rFonts w:ascii="Arial" w:hAnsi="Arial" w:cs="Arial"/>
          <w:sz w:val="20"/>
          <w:szCs w:val="20"/>
        </w:rPr>
        <w:t xml:space="preserve"> odpowiedniej części zwrotnej dofinansowania</w:t>
      </w:r>
      <w:r w:rsidRPr="005D65B3">
        <w:rPr>
          <w:rFonts w:ascii="Arial" w:hAnsi="Arial" w:cs="Arial"/>
          <w:sz w:val="20"/>
          <w:szCs w:val="20"/>
        </w:rPr>
        <w:t>, o</w:t>
      </w:r>
      <w:r w:rsidR="00922042" w:rsidRPr="005D65B3">
        <w:rPr>
          <w:rFonts w:ascii="Arial" w:hAnsi="Arial" w:cs="Arial"/>
          <w:sz w:val="20"/>
          <w:szCs w:val="20"/>
        </w:rPr>
        <w:t> </w:t>
      </w:r>
      <w:r w:rsidRPr="005D65B3">
        <w:rPr>
          <w:rFonts w:ascii="Arial" w:hAnsi="Arial" w:cs="Arial"/>
          <w:sz w:val="20"/>
          <w:szCs w:val="20"/>
        </w:rPr>
        <w:t xml:space="preserve">której mowa w ust. </w:t>
      </w:r>
      <w:r w:rsidR="000A2BF4" w:rsidRPr="005D65B3">
        <w:rPr>
          <w:rFonts w:ascii="Arial" w:hAnsi="Arial" w:cs="Arial"/>
          <w:sz w:val="20"/>
          <w:szCs w:val="20"/>
        </w:rPr>
        <w:t>1</w:t>
      </w:r>
      <w:r w:rsidR="000216DE" w:rsidRPr="005D65B3">
        <w:rPr>
          <w:rFonts w:ascii="Arial" w:hAnsi="Arial" w:cs="Arial"/>
          <w:sz w:val="20"/>
          <w:szCs w:val="20"/>
        </w:rPr>
        <w:t>,</w:t>
      </w:r>
      <w:r w:rsidRPr="005D65B3">
        <w:rPr>
          <w:rFonts w:ascii="Arial" w:hAnsi="Arial" w:cs="Arial"/>
          <w:sz w:val="20"/>
          <w:szCs w:val="20"/>
        </w:rPr>
        <w:t xml:space="preserve"> </w:t>
      </w:r>
      <w:r w:rsidR="00922042" w:rsidRPr="005D65B3">
        <w:rPr>
          <w:rFonts w:ascii="Arial" w:hAnsi="Arial" w:cs="Arial"/>
          <w:sz w:val="20"/>
          <w:szCs w:val="20"/>
        </w:rPr>
        <w:t>Instytucja wzywa Beneficjenta do zwrotu pozostającej do spłaty części zwrotnej dofinansowania wraz z odsetkami jak dla zaległości podatkowych dofinansowania za okres od dnia przekazania środków do dnia zapłaty</w:t>
      </w:r>
      <w:r w:rsidRPr="005D65B3">
        <w:rPr>
          <w:rFonts w:ascii="Arial" w:hAnsi="Arial" w:cs="Arial"/>
          <w:sz w:val="20"/>
          <w:szCs w:val="20"/>
        </w:rPr>
        <w:t xml:space="preserve">. </w:t>
      </w:r>
      <w:r w:rsidR="00922042" w:rsidRPr="005D65B3">
        <w:rPr>
          <w:rFonts w:ascii="Arial" w:hAnsi="Arial" w:cs="Arial"/>
          <w:sz w:val="20"/>
          <w:szCs w:val="20"/>
        </w:rPr>
        <w:t>Jeżeli Beneficjent nie zwróci kwoty określonej w wezwaniu we wskazanym terminie, Instytucja wszczyna postępowanie administracyjne dotyczące całości części zwrotnej dofinansowania</w:t>
      </w:r>
      <w:r w:rsidR="007F52DE" w:rsidRPr="005D65B3">
        <w:rPr>
          <w:rFonts w:ascii="Arial" w:hAnsi="Arial" w:cs="Arial"/>
          <w:sz w:val="20"/>
          <w:szCs w:val="20"/>
        </w:rPr>
        <w:t xml:space="preserve"> w trybie i na zasadach określonych w art. 207 </w:t>
      </w:r>
      <w:proofErr w:type="spellStart"/>
      <w:r w:rsidR="00434C49" w:rsidRPr="005D65B3">
        <w:rPr>
          <w:rFonts w:ascii="Arial" w:hAnsi="Arial" w:cs="Arial"/>
          <w:sz w:val="20"/>
          <w:szCs w:val="20"/>
          <w:lang w:eastAsia="pl-PL"/>
        </w:rPr>
        <w:t>ufp</w:t>
      </w:r>
      <w:proofErr w:type="spellEnd"/>
      <w:r w:rsidR="007F52DE" w:rsidRPr="005D65B3">
        <w:rPr>
          <w:rFonts w:ascii="Arial" w:hAnsi="Arial" w:cs="Arial"/>
          <w:sz w:val="20"/>
          <w:szCs w:val="20"/>
        </w:rPr>
        <w:t>.</w:t>
      </w:r>
    </w:p>
    <w:p w14:paraId="379BA221" w14:textId="75CF8E08" w:rsidR="00922042" w:rsidRPr="005D65B3" w:rsidRDefault="005045F1" w:rsidP="00CF363A">
      <w:pPr>
        <w:pStyle w:val="Akapitzlist"/>
        <w:numPr>
          <w:ilvl w:val="0"/>
          <w:numId w:val="41"/>
        </w:numPr>
        <w:spacing w:before="120" w:after="120"/>
        <w:ind w:left="360"/>
        <w:contextualSpacing w:val="0"/>
        <w:jc w:val="both"/>
        <w:rPr>
          <w:rFonts w:ascii="Arial" w:hAnsi="Arial" w:cs="Arial"/>
          <w:sz w:val="20"/>
          <w:szCs w:val="20"/>
        </w:rPr>
      </w:pPr>
      <w:r w:rsidRPr="005D65B3">
        <w:rPr>
          <w:rFonts w:ascii="Arial" w:hAnsi="Arial" w:cs="Arial"/>
          <w:sz w:val="20"/>
          <w:szCs w:val="20"/>
        </w:rPr>
        <w:t xml:space="preserve">W przypadku braku spłaty w terminie co najmniej jednej raty </w:t>
      </w:r>
      <w:r w:rsidR="00901E29" w:rsidRPr="005D65B3">
        <w:rPr>
          <w:rFonts w:ascii="Arial" w:hAnsi="Arial" w:cs="Arial"/>
          <w:sz w:val="20"/>
          <w:szCs w:val="20"/>
        </w:rPr>
        <w:t xml:space="preserve">Instytucja </w:t>
      </w:r>
      <w:r w:rsidR="00A8015F" w:rsidRPr="005D65B3">
        <w:rPr>
          <w:rFonts w:ascii="Arial" w:hAnsi="Arial" w:cs="Arial"/>
          <w:sz w:val="20"/>
          <w:szCs w:val="20"/>
        </w:rPr>
        <w:t>wzywa</w:t>
      </w:r>
      <w:r w:rsidR="00901E29" w:rsidRPr="005D65B3">
        <w:rPr>
          <w:rFonts w:ascii="Arial" w:hAnsi="Arial" w:cs="Arial"/>
          <w:sz w:val="20"/>
          <w:szCs w:val="20"/>
        </w:rPr>
        <w:t xml:space="preserve"> Beneficjenta </w:t>
      </w:r>
      <w:r w:rsidR="00845EAA" w:rsidRPr="005D65B3">
        <w:rPr>
          <w:rFonts w:ascii="Arial" w:hAnsi="Arial" w:cs="Arial"/>
          <w:sz w:val="20"/>
          <w:szCs w:val="20"/>
        </w:rPr>
        <w:t>do zwrotu</w:t>
      </w:r>
      <w:r w:rsidR="00A732B2" w:rsidRPr="005D65B3">
        <w:rPr>
          <w:rFonts w:ascii="Arial" w:hAnsi="Arial" w:cs="Arial"/>
          <w:sz w:val="20"/>
          <w:szCs w:val="20"/>
        </w:rPr>
        <w:t xml:space="preserve"> pozost</w:t>
      </w:r>
      <w:r w:rsidR="001E187F" w:rsidRPr="005D65B3">
        <w:rPr>
          <w:rFonts w:ascii="Arial" w:hAnsi="Arial" w:cs="Arial"/>
          <w:sz w:val="20"/>
          <w:szCs w:val="20"/>
        </w:rPr>
        <w:t>ającej</w:t>
      </w:r>
      <w:r w:rsidR="00A732B2" w:rsidRPr="005D65B3">
        <w:rPr>
          <w:rFonts w:ascii="Arial" w:hAnsi="Arial" w:cs="Arial"/>
          <w:sz w:val="20"/>
          <w:szCs w:val="20"/>
        </w:rPr>
        <w:t xml:space="preserve"> do spłaty </w:t>
      </w:r>
      <w:r w:rsidR="007D1268" w:rsidRPr="005D65B3">
        <w:rPr>
          <w:rFonts w:ascii="Arial" w:hAnsi="Arial" w:cs="Arial"/>
          <w:sz w:val="20"/>
          <w:szCs w:val="20"/>
        </w:rPr>
        <w:t xml:space="preserve">części zwrotnej </w:t>
      </w:r>
      <w:r w:rsidR="00D33C0F" w:rsidRPr="005D65B3">
        <w:rPr>
          <w:rFonts w:ascii="Arial" w:hAnsi="Arial" w:cs="Arial"/>
          <w:sz w:val="20"/>
          <w:szCs w:val="20"/>
        </w:rPr>
        <w:t>dofinansowania</w:t>
      </w:r>
      <w:r w:rsidR="00BB7A1A" w:rsidRPr="005D65B3">
        <w:rPr>
          <w:rFonts w:ascii="Arial" w:hAnsi="Arial" w:cs="Arial"/>
          <w:sz w:val="20"/>
          <w:szCs w:val="20"/>
        </w:rPr>
        <w:t xml:space="preserve"> </w:t>
      </w:r>
      <w:r w:rsidR="00372EC3" w:rsidRPr="005D65B3">
        <w:rPr>
          <w:rFonts w:ascii="Arial" w:hAnsi="Arial" w:cs="Arial"/>
          <w:sz w:val="20"/>
          <w:szCs w:val="20"/>
        </w:rPr>
        <w:t>wraz z odsetkami</w:t>
      </w:r>
      <w:r w:rsidR="00A8015F" w:rsidRPr="005D65B3">
        <w:rPr>
          <w:rFonts w:ascii="Arial" w:hAnsi="Arial" w:cs="Arial"/>
          <w:sz w:val="20"/>
          <w:szCs w:val="20"/>
        </w:rPr>
        <w:t xml:space="preserve"> jak dla zaległości podatkowych</w:t>
      </w:r>
      <w:r w:rsidR="00337E09" w:rsidRPr="005D65B3">
        <w:rPr>
          <w:rFonts w:ascii="Arial" w:hAnsi="Arial" w:cs="Arial"/>
          <w:sz w:val="20"/>
          <w:szCs w:val="20"/>
        </w:rPr>
        <w:t xml:space="preserve"> </w:t>
      </w:r>
      <w:r w:rsidR="00166E3C" w:rsidRPr="005D65B3">
        <w:rPr>
          <w:rFonts w:ascii="Arial" w:hAnsi="Arial" w:cs="Arial"/>
          <w:sz w:val="20"/>
          <w:szCs w:val="20"/>
        </w:rPr>
        <w:t xml:space="preserve">liczonymi od </w:t>
      </w:r>
      <w:r w:rsidR="003966A6" w:rsidRPr="005D65B3">
        <w:rPr>
          <w:rFonts w:ascii="Arial" w:hAnsi="Arial" w:cs="Arial"/>
          <w:sz w:val="20"/>
          <w:szCs w:val="20"/>
        </w:rPr>
        <w:t>pozo</w:t>
      </w:r>
      <w:r w:rsidR="001E187F" w:rsidRPr="005D65B3">
        <w:rPr>
          <w:rFonts w:ascii="Arial" w:hAnsi="Arial" w:cs="Arial"/>
          <w:sz w:val="20"/>
          <w:szCs w:val="20"/>
        </w:rPr>
        <w:t>stającej</w:t>
      </w:r>
      <w:r w:rsidR="00BB7A1A" w:rsidRPr="005D65B3">
        <w:rPr>
          <w:rFonts w:ascii="Arial" w:hAnsi="Arial" w:cs="Arial"/>
          <w:sz w:val="20"/>
          <w:szCs w:val="20"/>
        </w:rPr>
        <w:t xml:space="preserve"> do spłaty części zwrotnej </w:t>
      </w:r>
      <w:r w:rsidR="001E187F" w:rsidRPr="005D65B3">
        <w:rPr>
          <w:rFonts w:ascii="Arial" w:hAnsi="Arial" w:cs="Arial"/>
          <w:sz w:val="20"/>
          <w:szCs w:val="20"/>
        </w:rPr>
        <w:t>dofi</w:t>
      </w:r>
      <w:r w:rsidR="000B7598" w:rsidRPr="005D65B3">
        <w:rPr>
          <w:rFonts w:ascii="Arial" w:hAnsi="Arial" w:cs="Arial"/>
          <w:sz w:val="20"/>
          <w:szCs w:val="20"/>
        </w:rPr>
        <w:t xml:space="preserve">nansowania </w:t>
      </w:r>
      <w:r w:rsidR="00BB7A1A" w:rsidRPr="005D65B3">
        <w:rPr>
          <w:rFonts w:ascii="Arial" w:hAnsi="Arial" w:cs="Arial"/>
          <w:sz w:val="20"/>
          <w:szCs w:val="20"/>
        </w:rPr>
        <w:t>za okres</w:t>
      </w:r>
      <w:r w:rsidR="00095A72" w:rsidRPr="005D65B3">
        <w:rPr>
          <w:rFonts w:ascii="Arial" w:hAnsi="Arial" w:cs="Arial"/>
          <w:sz w:val="20"/>
          <w:szCs w:val="20"/>
        </w:rPr>
        <w:t xml:space="preserve"> </w:t>
      </w:r>
      <w:r w:rsidR="00922042" w:rsidRPr="005D65B3">
        <w:rPr>
          <w:rFonts w:ascii="Arial" w:hAnsi="Arial" w:cs="Arial"/>
          <w:sz w:val="20"/>
          <w:szCs w:val="20"/>
        </w:rPr>
        <w:t>od dnia przekazania środków</w:t>
      </w:r>
      <w:r w:rsidR="00095A72" w:rsidRPr="005D65B3">
        <w:rPr>
          <w:rFonts w:ascii="Arial" w:hAnsi="Arial" w:cs="Arial"/>
          <w:sz w:val="20"/>
          <w:szCs w:val="20"/>
        </w:rPr>
        <w:t xml:space="preserve"> do dnia zapłaty</w:t>
      </w:r>
      <w:r w:rsidR="00C15013" w:rsidRPr="005D65B3">
        <w:rPr>
          <w:rFonts w:ascii="Arial" w:hAnsi="Arial" w:cs="Arial"/>
          <w:sz w:val="20"/>
          <w:szCs w:val="20"/>
        </w:rPr>
        <w:t>.</w:t>
      </w:r>
      <w:r w:rsidR="00372EC3" w:rsidRPr="005D65B3">
        <w:rPr>
          <w:rFonts w:ascii="Arial" w:hAnsi="Arial" w:cs="Arial"/>
          <w:sz w:val="20"/>
          <w:szCs w:val="20"/>
        </w:rPr>
        <w:t xml:space="preserve"> </w:t>
      </w:r>
      <w:r w:rsidR="00901E29" w:rsidRPr="005D65B3">
        <w:rPr>
          <w:rFonts w:ascii="Arial" w:hAnsi="Arial" w:cs="Arial"/>
          <w:sz w:val="20"/>
          <w:szCs w:val="20"/>
        </w:rPr>
        <w:t xml:space="preserve">Jeżeli Beneficjent nie zwróci kwoty określonej w wezwaniu we wskazanym terminie, Instytucja wszczyna </w:t>
      </w:r>
      <w:r w:rsidR="00845EAA" w:rsidRPr="005D65B3">
        <w:rPr>
          <w:rFonts w:ascii="Arial" w:hAnsi="Arial" w:cs="Arial"/>
          <w:sz w:val="20"/>
          <w:szCs w:val="20"/>
        </w:rPr>
        <w:t>postępowanie administracyjne dotyczące całości części zwrotnej dofinansowania pozostałej do spłaty</w:t>
      </w:r>
      <w:r w:rsidR="007F52DE" w:rsidRPr="005D65B3">
        <w:rPr>
          <w:rFonts w:ascii="Arial" w:hAnsi="Arial" w:cs="Arial"/>
          <w:sz w:val="20"/>
          <w:szCs w:val="20"/>
        </w:rPr>
        <w:t xml:space="preserve"> w trybie i na zasadach określonych w art. 207 </w:t>
      </w:r>
      <w:proofErr w:type="spellStart"/>
      <w:r w:rsidR="00434C49" w:rsidRPr="005D65B3">
        <w:rPr>
          <w:rFonts w:ascii="Arial" w:hAnsi="Arial" w:cs="Arial"/>
          <w:sz w:val="20"/>
          <w:szCs w:val="20"/>
        </w:rPr>
        <w:t>ufp</w:t>
      </w:r>
      <w:proofErr w:type="spellEnd"/>
      <w:r w:rsidR="00727A04" w:rsidRPr="005D65B3">
        <w:rPr>
          <w:rFonts w:ascii="Arial" w:hAnsi="Arial" w:cs="Arial"/>
          <w:sz w:val="20"/>
          <w:szCs w:val="20"/>
        </w:rPr>
        <w:t>.</w:t>
      </w:r>
    </w:p>
    <w:p w14:paraId="6061A4EC" w14:textId="3A939AA2" w:rsidR="00492BD7" w:rsidRPr="005D65B3" w:rsidRDefault="00492BD7" w:rsidP="00CF363A">
      <w:pPr>
        <w:pStyle w:val="Akapitzlist"/>
        <w:numPr>
          <w:ilvl w:val="0"/>
          <w:numId w:val="41"/>
        </w:numPr>
        <w:spacing w:before="120" w:after="120"/>
        <w:ind w:left="360"/>
        <w:contextualSpacing w:val="0"/>
        <w:jc w:val="both"/>
        <w:rPr>
          <w:rFonts w:ascii="Arial" w:hAnsi="Arial" w:cs="Arial"/>
          <w:sz w:val="20"/>
          <w:szCs w:val="20"/>
        </w:rPr>
      </w:pPr>
      <w:r w:rsidRPr="005D65B3">
        <w:rPr>
          <w:rFonts w:ascii="Arial" w:hAnsi="Arial" w:cs="Arial"/>
          <w:sz w:val="20"/>
          <w:szCs w:val="20"/>
        </w:rPr>
        <w:t>Beneficjent zwraca odsetki na odrębny rachunek bankowy wskazany przez Instytucję.</w:t>
      </w:r>
    </w:p>
    <w:p w14:paraId="5FB6C95D" w14:textId="25CCAB60" w:rsidR="00EB0E1C" w:rsidRPr="005D65B3" w:rsidRDefault="00EB0E1C" w:rsidP="00CF363A">
      <w:pPr>
        <w:pStyle w:val="Akapitzlist"/>
        <w:numPr>
          <w:ilvl w:val="0"/>
          <w:numId w:val="41"/>
        </w:numPr>
        <w:spacing w:before="120" w:after="120"/>
        <w:ind w:left="360"/>
        <w:contextualSpacing w:val="0"/>
        <w:jc w:val="both"/>
        <w:rPr>
          <w:rFonts w:ascii="Arial" w:hAnsi="Arial" w:cs="Arial"/>
          <w:sz w:val="20"/>
          <w:szCs w:val="20"/>
        </w:rPr>
      </w:pPr>
      <w:r w:rsidRPr="005D65B3">
        <w:rPr>
          <w:rFonts w:ascii="Arial" w:hAnsi="Arial" w:cs="Arial"/>
          <w:sz w:val="20"/>
          <w:szCs w:val="20"/>
        </w:rPr>
        <w:t xml:space="preserve">Zwrot środków przez Beneficjenta następuje w ciągu 30 dni od wezwania przez Instytucję, z zastrzeżeniem ust. </w:t>
      </w:r>
      <w:r w:rsidR="008F6484" w:rsidRPr="005D65B3">
        <w:rPr>
          <w:rFonts w:ascii="Arial" w:hAnsi="Arial" w:cs="Arial"/>
          <w:sz w:val="20"/>
          <w:szCs w:val="20"/>
        </w:rPr>
        <w:t>6</w:t>
      </w:r>
      <w:r w:rsidRPr="005D65B3">
        <w:rPr>
          <w:rFonts w:ascii="Arial" w:hAnsi="Arial" w:cs="Arial"/>
          <w:sz w:val="20"/>
          <w:szCs w:val="20"/>
        </w:rPr>
        <w:t xml:space="preserve">. </w:t>
      </w:r>
    </w:p>
    <w:p w14:paraId="0B27961D" w14:textId="541ACD6A" w:rsidR="0016326F" w:rsidRPr="005D65B3" w:rsidRDefault="0016326F" w:rsidP="00CF363A">
      <w:pPr>
        <w:pStyle w:val="Akapitzlist"/>
        <w:spacing w:before="120" w:after="120"/>
        <w:ind w:left="360"/>
        <w:contextualSpacing w:val="0"/>
        <w:jc w:val="both"/>
        <w:rPr>
          <w:rFonts w:ascii="Arial" w:hAnsi="Arial" w:cs="Arial"/>
          <w:sz w:val="20"/>
          <w:szCs w:val="20"/>
        </w:rPr>
      </w:pPr>
    </w:p>
    <w:p w14:paraId="7967BC89" w14:textId="083BB310" w:rsidR="004A48ED" w:rsidRPr="005D65B3" w:rsidRDefault="00663595" w:rsidP="00CF363A">
      <w:pPr>
        <w:pStyle w:val="Nagwek1"/>
        <w:spacing w:before="120" w:after="120"/>
        <w:rPr>
          <w:rFonts w:cs="Arial"/>
        </w:rPr>
      </w:pPr>
      <w:r w:rsidRPr="005D65B3">
        <w:rPr>
          <w:rFonts w:cs="Arial"/>
        </w:rPr>
        <w:lastRenderedPageBreak/>
        <w:t xml:space="preserve">§ </w:t>
      </w:r>
      <w:r w:rsidR="003949B9" w:rsidRPr="005D65B3">
        <w:rPr>
          <w:rFonts w:cs="Arial"/>
        </w:rPr>
        <w:t>4</w:t>
      </w:r>
      <w:r w:rsidRPr="005D65B3">
        <w:rPr>
          <w:rFonts w:cs="Arial"/>
        </w:rPr>
        <w:t>.</w:t>
      </w:r>
      <w:r w:rsidRPr="005D65B3">
        <w:br/>
      </w:r>
      <w:r w:rsidRPr="005D65B3">
        <w:rPr>
          <w:rFonts w:cs="Arial"/>
        </w:rPr>
        <w:t>Zaliczka</w:t>
      </w:r>
    </w:p>
    <w:p w14:paraId="195BAF3A" w14:textId="6140B2CF" w:rsidR="00663595" w:rsidRPr="005D65B3" w:rsidRDefault="009A02EA" w:rsidP="00CF363A">
      <w:pPr>
        <w:numPr>
          <w:ilvl w:val="0"/>
          <w:numId w:val="19"/>
        </w:numPr>
        <w:autoSpaceDE w:val="0"/>
        <w:autoSpaceDN w:val="0"/>
        <w:adjustRightInd w:val="0"/>
        <w:spacing w:before="120" w:after="120"/>
        <w:ind w:left="360"/>
        <w:jc w:val="both"/>
        <w:rPr>
          <w:rFonts w:ascii="Arial" w:hAnsi="Arial" w:cs="Arial"/>
          <w:sz w:val="20"/>
          <w:szCs w:val="20"/>
          <w:lang w:eastAsia="pl-PL"/>
        </w:rPr>
      </w:pPr>
      <w:r w:rsidRPr="005D65B3">
        <w:rPr>
          <w:rFonts w:ascii="Arial" w:hAnsi="Arial" w:cs="Arial"/>
          <w:sz w:val="20"/>
          <w:szCs w:val="20"/>
          <w:lang w:eastAsia="pl-PL"/>
        </w:rPr>
        <w:t>Pierwsza płatność będzie przekazana wyłącznie w formie zaliczki określonej w Harmonogramie płatności.</w:t>
      </w:r>
      <w:r>
        <w:rPr>
          <w:rFonts w:ascii="Arial" w:hAnsi="Arial" w:cs="Arial"/>
          <w:sz w:val="20"/>
          <w:szCs w:val="20"/>
          <w:lang w:eastAsia="pl-PL"/>
        </w:rPr>
        <w:t xml:space="preserve"> </w:t>
      </w:r>
      <w:r w:rsidR="00A3047A" w:rsidRPr="005D65B3">
        <w:rPr>
          <w:rFonts w:ascii="Arial" w:hAnsi="Arial" w:cs="Arial"/>
          <w:sz w:val="20"/>
          <w:szCs w:val="20"/>
          <w:lang w:eastAsia="pl-PL"/>
        </w:rPr>
        <w:t>Z</w:t>
      </w:r>
      <w:r w:rsidR="000737E1" w:rsidRPr="005D65B3">
        <w:rPr>
          <w:rFonts w:ascii="Arial" w:hAnsi="Arial" w:cs="Arial"/>
          <w:sz w:val="20"/>
          <w:szCs w:val="20"/>
          <w:lang w:eastAsia="pl-PL"/>
        </w:rPr>
        <w:t xml:space="preserve">aliczka </w:t>
      </w:r>
      <w:r w:rsidR="00070061" w:rsidRPr="005D65B3">
        <w:rPr>
          <w:rFonts w:ascii="Arial" w:hAnsi="Arial" w:cs="Arial"/>
          <w:sz w:val="20"/>
          <w:szCs w:val="20"/>
          <w:lang w:eastAsia="pl-PL"/>
        </w:rPr>
        <w:t>do maksymalnej</w:t>
      </w:r>
      <w:r w:rsidR="000737E1" w:rsidRPr="005D65B3">
        <w:rPr>
          <w:rFonts w:ascii="Arial" w:hAnsi="Arial" w:cs="Arial"/>
          <w:sz w:val="20"/>
          <w:szCs w:val="20"/>
          <w:lang w:eastAsia="pl-PL"/>
        </w:rPr>
        <w:t xml:space="preserve"> wysokości </w:t>
      </w:r>
      <w:bookmarkStart w:id="9" w:name="_Hlk181100186"/>
      <w:r w:rsidR="000737E1" w:rsidRPr="005D65B3">
        <w:rPr>
          <w:rFonts w:ascii="Arial" w:hAnsi="Arial" w:cs="Arial"/>
          <w:sz w:val="20"/>
          <w:szCs w:val="20"/>
          <w:lang w:eastAsia="pl-PL"/>
        </w:rPr>
        <w:t>określonej w Harmonogramie</w:t>
      </w:r>
      <w:r w:rsidR="00773BFF" w:rsidRPr="005D65B3">
        <w:rPr>
          <w:rFonts w:ascii="Arial" w:hAnsi="Arial" w:cs="Arial"/>
          <w:sz w:val="20"/>
          <w:szCs w:val="20"/>
          <w:lang w:eastAsia="pl-PL"/>
        </w:rPr>
        <w:t xml:space="preserve"> </w:t>
      </w:r>
      <w:r w:rsidR="00621274" w:rsidRPr="005D65B3">
        <w:rPr>
          <w:rFonts w:ascii="Arial" w:hAnsi="Arial" w:cs="Arial"/>
          <w:sz w:val="20"/>
          <w:szCs w:val="20"/>
          <w:lang w:eastAsia="pl-PL"/>
        </w:rPr>
        <w:t xml:space="preserve">płatności </w:t>
      </w:r>
      <w:bookmarkEnd w:id="9"/>
      <w:r w:rsidR="00A3047A" w:rsidRPr="005D65B3">
        <w:rPr>
          <w:rFonts w:ascii="Arial" w:hAnsi="Arial" w:cs="Arial"/>
          <w:sz w:val="20"/>
          <w:szCs w:val="20"/>
          <w:lang w:eastAsia="pl-PL"/>
        </w:rPr>
        <w:t xml:space="preserve">jest </w:t>
      </w:r>
      <w:r w:rsidR="00D652A6" w:rsidRPr="005D65B3">
        <w:rPr>
          <w:rFonts w:ascii="Arial" w:hAnsi="Arial" w:cs="Arial"/>
          <w:sz w:val="20"/>
          <w:szCs w:val="20"/>
          <w:lang w:eastAsia="pl-PL"/>
        </w:rPr>
        <w:t xml:space="preserve">wypłacana </w:t>
      </w:r>
      <w:r w:rsidR="00773BFF" w:rsidRPr="005D65B3">
        <w:rPr>
          <w:rFonts w:ascii="Arial" w:hAnsi="Arial" w:cs="Arial"/>
          <w:sz w:val="20"/>
          <w:szCs w:val="20"/>
          <w:lang w:eastAsia="pl-PL"/>
        </w:rPr>
        <w:t>na </w:t>
      </w:r>
      <w:r w:rsidR="000737E1" w:rsidRPr="005D65B3">
        <w:rPr>
          <w:rFonts w:ascii="Arial" w:hAnsi="Arial" w:cs="Arial"/>
          <w:sz w:val="20"/>
          <w:szCs w:val="20"/>
          <w:lang w:eastAsia="pl-PL"/>
        </w:rPr>
        <w:t>podstawie złożon</w:t>
      </w:r>
      <w:r w:rsidR="00D45E4C" w:rsidRPr="005D65B3">
        <w:rPr>
          <w:rFonts w:ascii="Arial" w:hAnsi="Arial" w:cs="Arial"/>
          <w:sz w:val="20"/>
          <w:szCs w:val="20"/>
          <w:lang w:eastAsia="pl-PL"/>
        </w:rPr>
        <w:t>ego</w:t>
      </w:r>
      <w:r w:rsidR="000737E1" w:rsidRPr="005D65B3">
        <w:rPr>
          <w:rFonts w:ascii="Arial" w:hAnsi="Arial" w:cs="Arial"/>
          <w:sz w:val="20"/>
          <w:szCs w:val="20"/>
          <w:lang w:eastAsia="pl-PL"/>
        </w:rPr>
        <w:t xml:space="preserve"> przez Beneficjenta i zatwierdzon</w:t>
      </w:r>
      <w:r w:rsidR="00D45E4C" w:rsidRPr="005D65B3">
        <w:rPr>
          <w:rFonts w:ascii="Arial" w:hAnsi="Arial" w:cs="Arial"/>
          <w:sz w:val="20"/>
          <w:szCs w:val="20"/>
          <w:lang w:eastAsia="pl-PL"/>
        </w:rPr>
        <w:t>ego</w:t>
      </w:r>
      <w:r w:rsidR="000737E1" w:rsidRPr="005D65B3">
        <w:rPr>
          <w:rFonts w:ascii="Arial" w:hAnsi="Arial" w:cs="Arial"/>
          <w:sz w:val="20"/>
          <w:szCs w:val="20"/>
          <w:lang w:eastAsia="pl-PL"/>
        </w:rPr>
        <w:t xml:space="preserve"> </w:t>
      </w:r>
      <w:r w:rsidR="00773BFF" w:rsidRPr="005D65B3">
        <w:rPr>
          <w:rFonts w:ascii="Arial" w:hAnsi="Arial" w:cs="Arial"/>
          <w:sz w:val="20"/>
          <w:szCs w:val="20"/>
          <w:lang w:eastAsia="pl-PL"/>
        </w:rPr>
        <w:t>przez Instytucję wniosk</w:t>
      </w:r>
      <w:r w:rsidR="00D45E4C" w:rsidRPr="005D65B3">
        <w:rPr>
          <w:rFonts w:ascii="Arial" w:hAnsi="Arial" w:cs="Arial"/>
          <w:sz w:val="20"/>
          <w:szCs w:val="20"/>
          <w:lang w:eastAsia="pl-PL"/>
        </w:rPr>
        <w:t>u</w:t>
      </w:r>
      <w:r w:rsidR="00773BFF" w:rsidRPr="005D65B3">
        <w:rPr>
          <w:rFonts w:ascii="Arial" w:hAnsi="Arial" w:cs="Arial"/>
          <w:sz w:val="20"/>
          <w:szCs w:val="20"/>
          <w:lang w:eastAsia="pl-PL"/>
        </w:rPr>
        <w:t xml:space="preserve"> o </w:t>
      </w:r>
      <w:r w:rsidR="000737E1" w:rsidRPr="005D65B3">
        <w:rPr>
          <w:rFonts w:ascii="Arial" w:hAnsi="Arial" w:cs="Arial"/>
          <w:sz w:val="20"/>
          <w:szCs w:val="20"/>
          <w:lang w:eastAsia="pl-PL"/>
        </w:rPr>
        <w:t>płatność</w:t>
      </w:r>
      <w:r w:rsidR="006E2C51" w:rsidRPr="005D65B3">
        <w:rPr>
          <w:rFonts w:ascii="Arial" w:hAnsi="Arial" w:cs="Arial"/>
          <w:sz w:val="20"/>
          <w:szCs w:val="20"/>
          <w:lang w:eastAsia="pl-PL"/>
        </w:rPr>
        <w:t>,</w:t>
      </w:r>
      <w:r w:rsidR="00A3047A" w:rsidRPr="005D65B3">
        <w:rPr>
          <w:rFonts w:ascii="Arial" w:hAnsi="Arial" w:cs="Arial"/>
          <w:sz w:val="20"/>
          <w:szCs w:val="20"/>
          <w:lang w:eastAsia="pl-PL"/>
        </w:rPr>
        <w:t xml:space="preserve"> </w:t>
      </w:r>
      <w:r w:rsidR="000737E1" w:rsidRPr="005D65B3">
        <w:rPr>
          <w:rFonts w:ascii="Arial" w:hAnsi="Arial" w:cs="Arial"/>
          <w:sz w:val="20"/>
          <w:szCs w:val="20"/>
          <w:lang w:eastAsia="pl-PL"/>
        </w:rPr>
        <w:t xml:space="preserve">na </w:t>
      </w:r>
      <w:r w:rsidR="00CF25D3" w:rsidRPr="005D65B3">
        <w:rPr>
          <w:rFonts w:ascii="Arial" w:hAnsi="Arial" w:cs="Arial"/>
          <w:sz w:val="20"/>
          <w:szCs w:val="20"/>
          <w:lang w:eastAsia="pl-PL"/>
        </w:rPr>
        <w:t xml:space="preserve">wyodrębniony </w:t>
      </w:r>
      <w:r w:rsidR="000737E1" w:rsidRPr="005D65B3">
        <w:rPr>
          <w:rFonts w:ascii="Arial" w:hAnsi="Arial" w:cs="Arial"/>
          <w:sz w:val="20"/>
          <w:szCs w:val="20"/>
          <w:lang w:eastAsia="pl-PL"/>
        </w:rPr>
        <w:t>rachunek bankowy</w:t>
      </w:r>
      <w:r w:rsidR="002E4E7A" w:rsidRPr="005D65B3">
        <w:rPr>
          <w:rFonts w:ascii="Arial" w:hAnsi="Arial" w:cs="Arial"/>
          <w:sz w:val="20"/>
          <w:szCs w:val="20"/>
          <w:lang w:eastAsia="pl-PL"/>
        </w:rPr>
        <w:t xml:space="preserve"> </w:t>
      </w:r>
      <w:r w:rsidR="000737E1" w:rsidRPr="005D65B3">
        <w:rPr>
          <w:rFonts w:ascii="Arial" w:hAnsi="Arial" w:cs="Arial"/>
          <w:sz w:val="20"/>
          <w:szCs w:val="20"/>
          <w:lang w:eastAsia="pl-PL"/>
        </w:rPr>
        <w:t>B</w:t>
      </w:r>
      <w:r w:rsidR="00663595" w:rsidRPr="005D65B3">
        <w:rPr>
          <w:rFonts w:ascii="Arial" w:hAnsi="Arial" w:cs="Arial"/>
          <w:sz w:val="20"/>
          <w:szCs w:val="20"/>
          <w:lang w:eastAsia="pl-PL"/>
        </w:rPr>
        <w:t xml:space="preserve">eneficjenta </w:t>
      </w:r>
      <w:r w:rsidR="00EB4B2C" w:rsidRPr="005D65B3">
        <w:rPr>
          <w:rFonts w:ascii="Arial" w:hAnsi="Arial" w:cs="Arial"/>
          <w:sz w:val="20"/>
          <w:szCs w:val="20"/>
          <w:lang w:eastAsia="pl-PL"/>
        </w:rPr>
        <w:t>dla zaliczki</w:t>
      </w:r>
      <w:r w:rsidR="00C44992" w:rsidRPr="005D65B3">
        <w:rPr>
          <w:rFonts w:ascii="Arial" w:hAnsi="Arial" w:cs="Arial"/>
          <w:sz w:val="20"/>
          <w:szCs w:val="20"/>
          <w:lang w:eastAsia="pl-PL"/>
        </w:rPr>
        <w:t>,</w:t>
      </w:r>
      <w:r w:rsidR="00C44992" w:rsidRPr="005D65B3">
        <w:t xml:space="preserve"> </w:t>
      </w:r>
      <w:r w:rsidR="00C44992" w:rsidRPr="005D65B3">
        <w:rPr>
          <w:rFonts w:ascii="Arial" w:hAnsi="Arial" w:cs="Arial"/>
          <w:sz w:val="20"/>
          <w:szCs w:val="20"/>
          <w:lang w:eastAsia="pl-PL"/>
        </w:rPr>
        <w:t>o którym mowa w § 3 ust. 2</w:t>
      </w:r>
      <w:r w:rsidR="008B67F9" w:rsidRPr="005D65B3">
        <w:rPr>
          <w:rFonts w:ascii="Arial" w:hAnsi="Arial" w:cs="Arial"/>
          <w:sz w:val="20"/>
          <w:szCs w:val="20"/>
          <w:lang w:eastAsia="pl-PL"/>
        </w:rPr>
        <w:t>.</w:t>
      </w:r>
      <w:r w:rsidR="004F7EAA" w:rsidRPr="005D65B3">
        <w:rPr>
          <w:rFonts w:ascii="Arial" w:hAnsi="Arial" w:cs="Arial"/>
          <w:sz w:val="20"/>
          <w:szCs w:val="20"/>
          <w:lang w:eastAsia="pl-PL"/>
        </w:rPr>
        <w:t xml:space="preserve"> Zaliczka nie może być udzielona na wydatki ponoszone w ramach pomocy de </w:t>
      </w:r>
      <w:proofErr w:type="spellStart"/>
      <w:r w:rsidR="004F7EAA" w:rsidRPr="005D65B3">
        <w:rPr>
          <w:rFonts w:ascii="Arial" w:hAnsi="Arial" w:cs="Arial"/>
          <w:sz w:val="20"/>
          <w:szCs w:val="20"/>
          <w:lang w:eastAsia="pl-PL"/>
        </w:rPr>
        <w:t>minimis</w:t>
      </w:r>
      <w:proofErr w:type="spellEnd"/>
      <w:r w:rsidR="004F7EAA" w:rsidRPr="005D65B3">
        <w:rPr>
          <w:rFonts w:ascii="Arial" w:hAnsi="Arial" w:cs="Arial"/>
          <w:sz w:val="20"/>
          <w:szCs w:val="20"/>
          <w:lang w:eastAsia="pl-PL"/>
        </w:rPr>
        <w:t>, której wartość w projekcie określona jest w załączniku nr 1 do Umowy.</w:t>
      </w:r>
    </w:p>
    <w:p w14:paraId="356E6939" w14:textId="0C543A09" w:rsidR="00B60492" w:rsidRPr="005D65B3" w:rsidRDefault="00B60492" w:rsidP="00CF363A">
      <w:pPr>
        <w:numPr>
          <w:ilvl w:val="0"/>
          <w:numId w:val="19"/>
        </w:numPr>
        <w:autoSpaceDE w:val="0"/>
        <w:autoSpaceDN w:val="0"/>
        <w:adjustRightInd w:val="0"/>
        <w:spacing w:before="120" w:after="120"/>
        <w:ind w:left="360"/>
        <w:jc w:val="both"/>
        <w:rPr>
          <w:rFonts w:ascii="Arial" w:hAnsi="Arial" w:cs="Arial"/>
          <w:sz w:val="20"/>
          <w:szCs w:val="20"/>
          <w:lang w:eastAsia="pl-PL"/>
        </w:rPr>
      </w:pPr>
      <w:r w:rsidRPr="005D65B3">
        <w:rPr>
          <w:rFonts w:ascii="Arial" w:hAnsi="Arial" w:cs="Arial"/>
          <w:sz w:val="20"/>
          <w:szCs w:val="20"/>
          <w:lang w:eastAsia="pl-PL"/>
        </w:rPr>
        <w:t xml:space="preserve">Beneficjent </w:t>
      </w:r>
      <w:r w:rsidR="00C75F75" w:rsidRPr="005D65B3">
        <w:rPr>
          <w:rFonts w:ascii="Arial" w:hAnsi="Arial" w:cs="Arial"/>
          <w:sz w:val="20"/>
          <w:szCs w:val="20"/>
          <w:lang w:eastAsia="pl-PL"/>
        </w:rPr>
        <w:t xml:space="preserve">może </w:t>
      </w:r>
      <w:r w:rsidRPr="005D65B3">
        <w:rPr>
          <w:rFonts w:ascii="Arial" w:hAnsi="Arial" w:cs="Arial"/>
          <w:sz w:val="20"/>
          <w:szCs w:val="20"/>
          <w:lang w:eastAsia="pl-PL"/>
        </w:rPr>
        <w:t>przekaz</w:t>
      </w:r>
      <w:r w:rsidR="00C75F75" w:rsidRPr="005D65B3">
        <w:rPr>
          <w:rFonts w:ascii="Arial" w:hAnsi="Arial" w:cs="Arial"/>
          <w:sz w:val="20"/>
          <w:szCs w:val="20"/>
          <w:lang w:eastAsia="pl-PL"/>
        </w:rPr>
        <w:t>ywać</w:t>
      </w:r>
      <w:r w:rsidRPr="005D65B3">
        <w:rPr>
          <w:rFonts w:ascii="Arial" w:hAnsi="Arial" w:cs="Arial"/>
          <w:sz w:val="20"/>
          <w:szCs w:val="20"/>
          <w:lang w:eastAsia="pl-PL"/>
        </w:rPr>
        <w:t xml:space="preserve"> środki z rachunku bankowego, o którym mowa w ust. 1, na</w:t>
      </w:r>
      <w:r w:rsidR="00336C6D" w:rsidRPr="005D65B3">
        <w:rPr>
          <w:rFonts w:ascii="Arial" w:hAnsi="Arial" w:cs="Arial"/>
          <w:sz w:val="20"/>
          <w:szCs w:val="20"/>
          <w:lang w:eastAsia="pl-PL"/>
        </w:rPr>
        <w:t xml:space="preserve"> wyodrębnione</w:t>
      </w:r>
      <w:r w:rsidRPr="005D65B3">
        <w:rPr>
          <w:rFonts w:ascii="Arial" w:hAnsi="Arial" w:cs="Arial"/>
          <w:sz w:val="20"/>
          <w:szCs w:val="20"/>
          <w:lang w:eastAsia="pl-PL"/>
        </w:rPr>
        <w:t xml:space="preserve"> rachunki bankowe</w:t>
      </w:r>
      <w:r w:rsidR="00F6508D" w:rsidRPr="005D65B3">
        <w:rPr>
          <w:rFonts w:ascii="Arial" w:hAnsi="Arial" w:cs="Arial"/>
          <w:sz w:val="20"/>
          <w:szCs w:val="20"/>
          <w:lang w:eastAsia="pl-PL"/>
        </w:rPr>
        <w:t xml:space="preserve"> Konsorcj</w:t>
      </w:r>
      <w:r w:rsidR="004373B8" w:rsidRPr="005D65B3">
        <w:rPr>
          <w:rFonts w:ascii="Arial" w:hAnsi="Arial" w:cs="Arial"/>
          <w:sz w:val="20"/>
          <w:szCs w:val="20"/>
          <w:lang w:eastAsia="pl-PL"/>
        </w:rPr>
        <w:t>antów</w:t>
      </w:r>
      <w:r w:rsidRPr="005D65B3">
        <w:rPr>
          <w:rFonts w:ascii="Arial" w:hAnsi="Arial" w:cs="Arial"/>
          <w:sz w:val="20"/>
          <w:szCs w:val="20"/>
          <w:lang w:eastAsia="pl-PL"/>
        </w:rPr>
        <w:t>.</w:t>
      </w:r>
    </w:p>
    <w:p w14:paraId="50963752" w14:textId="324A62E1" w:rsidR="00F459E2" w:rsidRPr="005D65B3" w:rsidRDefault="007F4F08" w:rsidP="00CF363A">
      <w:pPr>
        <w:numPr>
          <w:ilvl w:val="0"/>
          <w:numId w:val="19"/>
        </w:numPr>
        <w:autoSpaceDE w:val="0"/>
        <w:autoSpaceDN w:val="0"/>
        <w:adjustRightInd w:val="0"/>
        <w:spacing w:before="120" w:after="120"/>
        <w:ind w:left="360"/>
        <w:jc w:val="both"/>
        <w:rPr>
          <w:rFonts w:ascii="Arial" w:hAnsi="Arial" w:cs="Arial"/>
          <w:sz w:val="20"/>
          <w:szCs w:val="20"/>
          <w:lang w:eastAsia="pl-PL"/>
        </w:rPr>
      </w:pPr>
      <w:r w:rsidRPr="005D65B3">
        <w:rPr>
          <w:rFonts w:ascii="Arial" w:hAnsi="Arial" w:cs="Arial"/>
          <w:sz w:val="20"/>
          <w:szCs w:val="20"/>
          <w:lang w:eastAsia="pl-PL"/>
        </w:rPr>
        <w:t xml:space="preserve">Płatności </w:t>
      </w:r>
      <w:r w:rsidR="00F459E2" w:rsidRPr="005D65B3">
        <w:rPr>
          <w:rFonts w:ascii="Arial" w:hAnsi="Arial" w:cs="Arial"/>
          <w:sz w:val="20"/>
          <w:szCs w:val="20"/>
          <w:lang w:eastAsia="pl-PL"/>
        </w:rPr>
        <w:t>z wyodrębnionego rachunku bankowego</w:t>
      </w:r>
      <w:r w:rsidR="209CE575" w:rsidRPr="005D65B3">
        <w:rPr>
          <w:rFonts w:ascii="Arial" w:hAnsi="Arial" w:cs="Arial"/>
          <w:sz w:val="20"/>
          <w:szCs w:val="20"/>
          <w:lang w:eastAsia="pl-PL"/>
        </w:rPr>
        <w:t xml:space="preserve"> Beneficjenta</w:t>
      </w:r>
      <w:r w:rsidR="00F459E2" w:rsidRPr="005D65B3">
        <w:rPr>
          <w:rFonts w:ascii="Arial" w:hAnsi="Arial" w:cs="Arial"/>
          <w:sz w:val="20"/>
          <w:szCs w:val="20"/>
          <w:lang w:eastAsia="pl-PL"/>
        </w:rPr>
        <w:t xml:space="preserve"> do obsługi </w:t>
      </w:r>
      <w:r w:rsidR="00DF6C33" w:rsidRPr="005D65B3">
        <w:rPr>
          <w:rFonts w:ascii="Arial" w:hAnsi="Arial" w:cs="Arial"/>
          <w:sz w:val="20"/>
          <w:szCs w:val="20"/>
          <w:lang w:eastAsia="pl-PL"/>
        </w:rPr>
        <w:t xml:space="preserve">płatności </w:t>
      </w:r>
      <w:r w:rsidR="00F459E2" w:rsidRPr="005D65B3">
        <w:rPr>
          <w:rFonts w:ascii="Arial" w:hAnsi="Arial" w:cs="Arial"/>
          <w:sz w:val="20"/>
          <w:szCs w:val="20"/>
          <w:lang w:eastAsia="pl-PL"/>
        </w:rPr>
        <w:t>zaliczk</w:t>
      </w:r>
      <w:r w:rsidR="00DF6C33" w:rsidRPr="005D65B3">
        <w:rPr>
          <w:rFonts w:ascii="Arial" w:hAnsi="Arial" w:cs="Arial"/>
          <w:sz w:val="20"/>
          <w:szCs w:val="20"/>
          <w:lang w:eastAsia="pl-PL"/>
        </w:rPr>
        <w:t xml:space="preserve">owej </w:t>
      </w:r>
      <w:r w:rsidR="00F459E2" w:rsidRPr="005D65B3">
        <w:rPr>
          <w:rFonts w:ascii="Arial" w:hAnsi="Arial" w:cs="Arial"/>
          <w:sz w:val="20"/>
          <w:szCs w:val="20"/>
          <w:lang w:eastAsia="pl-PL"/>
        </w:rPr>
        <w:t>mogą być dokonywane wyłącznie</w:t>
      </w:r>
      <w:r w:rsidR="005821C7" w:rsidRPr="005D65B3">
        <w:rPr>
          <w:rFonts w:ascii="Arial" w:hAnsi="Arial" w:cs="Arial"/>
          <w:sz w:val="20"/>
          <w:szCs w:val="20"/>
          <w:lang w:eastAsia="pl-PL"/>
        </w:rPr>
        <w:t xml:space="preserve"> </w:t>
      </w:r>
      <w:r w:rsidR="00DF6C33" w:rsidRPr="005D65B3">
        <w:rPr>
          <w:rFonts w:ascii="Arial" w:hAnsi="Arial" w:cs="Arial"/>
          <w:sz w:val="20"/>
          <w:szCs w:val="20"/>
          <w:lang w:eastAsia="pl-PL"/>
        </w:rPr>
        <w:t>n</w:t>
      </w:r>
      <w:r w:rsidR="00F459E2" w:rsidRPr="005D65B3">
        <w:rPr>
          <w:rFonts w:ascii="Arial" w:hAnsi="Arial" w:cs="Arial"/>
          <w:sz w:val="20"/>
          <w:szCs w:val="20"/>
          <w:lang w:eastAsia="pl-PL"/>
        </w:rPr>
        <w:t xml:space="preserve">a wydatki </w:t>
      </w:r>
      <w:r w:rsidR="00BA0050" w:rsidRPr="005D65B3">
        <w:rPr>
          <w:rFonts w:ascii="Arial" w:hAnsi="Arial" w:cs="Arial"/>
          <w:sz w:val="20"/>
          <w:szCs w:val="20"/>
          <w:lang w:eastAsia="pl-PL"/>
        </w:rPr>
        <w:t>kwalifikowalne</w:t>
      </w:r>
      <w:r w:rsidR="00F459E2" w:rsidRPr="005D65B3">
        <w:rPr>
          <w:rFonts w:ascii="Arial" w:hAnsi="Arial" w:cs="Arial"/>
          <w:sz w:val="20"/>
          <w:szCs w:val="20"/>
          <w:lang w:eastAsia="pl-PL"/>
        </w:rPr>
        <w:t xml:space="preserve"> w ramach Projektu</w:t>
      </w:r>
      <w:r w:rsidR="00AD3784">
        <w:rPr>
          <w:rStyle w:val="Odwoanieprzypisudolnego"/>
          <w:rFonts w:ascii="Arial" w:hAnsi="Arial"/>
          <w:sz w:val="20"/>
          <w:szCs w:val="20"/>
          <w:lang w:eastAsia="pl-PL"/>
        </w:rPr>
        <w:footnoteReference w:id="35"/>
      </w:r>
      <w:r w:rsidR="00C60BD6" w:rsidRPr="005D65B3">
        <w:rPr>
          <w:rFonts w:ascii="Arial" w:hAnsi="Arial" w:cs="Arial"/>
          <w:sz w:val="20"/>
          <w:szCs w:val="20"/>
          <w:lang w:eastAsia="pl-PL"/>
        </w:rPr>
        <w:t>, z</w:t>
      </w:r>
      <w:r w:rsidR="002E4E7A" w:rsidRPr="005D65B3">
        <w:rPr>
          <w:rFonts w:ascii="Arial" w:hAnsi="Arial" w:cs="Arial"/>
          <w:sz w:val="20"/>
          <w:szCs w:val="20"/>
          <w:lang w:eastAsia="pl-PL"/>
        </w:rPr>
        <w:t xml:space="preserve"> zastrzeżeniem</w:t>
      </w:r>
      <w:r w:rsidR="00B60492" w:rsidRPr="005D65B3">
        <w:rPr>
          <w:rFonts w:ascii="Arial" w:hAnsi="Arial" w:cs="Arial"/>
          <w:sz w:val="20"/>
          <w:szCs w:val="20"/>
          <w:lang w:eastAsia="pl-PL"/>
        </w:rPr>
        <w:t xml:space="preserve"> ust. </w:t>
      </w:r>
      <w:r w:rsidR="004F7EAA" w:rsidRPr="005D65B3">
        <w:rPr>
          <w:rFonts w:ascii="Arial" w:hAnsi="Arial" w:cs="Arial"/>
          <w:sz w:val="20"/>
          <w:szCs w:val="20"/>
          <w:lang w:eastAsia="pl-PL"/>
        </w:rPr>
        <w:t xml:space="preserve">1 i </w:t>
      </w:r>
      <w:r w:rsidR="00B60492" w:rsidRPr="005D65B3">
        <w:rPr>
          <w:rFonts w:ascii="Arial" w:hAnsi="Arial" w:cs="Arial"/>
          <w:sz w:val="20"/>
          <w:szCs w:val="20"/>
          <w:lang w:eastAsia="pl-PL"/>
        </w:rPr>
        <w:t>2</w:t>
      </w:r>
      <w:r w:rsidR="00F459E2" w:rsidRPr="005D65B3">
        <w:rPr>
          <w:rFonts w:ascii="Arial" w:hAnsi="Arial" w:cs="Arial"/>
          <w:sz w:val="20"/>
          <w:szCs w:val="20"/>
          <w:lang w:eastAsia="pl-PL"/>
        </w:rPr>
        <w:t xml:space="preserve">. </w:t>
      </w:r>
      <w:r w:rsidR="22BA9EC7" w:rsidRPr="005D65B3">
        <w:rPr>
          <w:rFonts w:ascii="Arial" w:hAnsi="Arial" w:cs="Arial"/>
          <w:sz w:val="20"/>
          <w:szCs w:val="20"/>
          <w:lang w:eastAsia="pl-PL"/>
        </w:rPr>
        <w:t xml:space="preserve">Płatności z wyodrębnionego rachunku bankowego </w:t>
      </w:r>
      <w:r w:rsidR="008F55D0" w:rsidRPr="005D65B3">
        <w:rPr>
          <w:rFonts w:ascii="Arial" w:hAnsi="Arial" w:cs="Arial"/>
          <w:sz w:val="20"/>
          <w:szCs w:val="20"/>
          <w:lang w:eastAsia="pl-PL"/>
        </w:rPr>
        <w:t>Konsorcj</w:t>
      </w:r>
      <w:r w:rsidR="001D5E75" w:rsidRPr="005D65B3">
        <w:rPr>
          <w:rFonts w:ascii="Arial" w:hAnsi="Arial" w:cs="Arial"/>
          <w:sz w:val="20"/>
          <w:szCs w:val="20"/>
          <w:lang w:eastAsia="pl-PL"/>
        </w:rPr>
        <w:t>anta</w:t>
      </w:r>
      <w:r w:rsidR="22BA9EC7" w:rsidRPr="005D65B3">
        <w:rPr>
          <w:rFonts w:ascii="Arial" w:hAnsi="Arial" w:cs="Arial"/>
          <w:sz w:val="20"/>
          <w:szCs w:val="20"/>
          <w:lang w:eastAsia="pl-PL"/>
        </w:rPr>
        <w:t xml:space="preserve"> do obsługi płatności zaliczkowej mogą być dokonywane wyłącznie na wydatki kwalifikowalne w ramach Projektu, </w:t>
      </w:r>
      <w:r w:rsidR="004F7EAA" w:rsidRPr="005D65B3">
        <w:rPr>
          <w:rFonts w:ascii="Arial" w:hAnsi="Arial" w:cs="Arial"/>
          <w:sz w:val="20"/>
          <w:szCs w:val="20"/>
          <w:lang w:eastAsia="pl-PL"/>
        </w:rPr>
        <w:t xml:space="preserve">z zastrzeżeniem ust. 1. </w:t>
      </w:r>
      <w:r w:rsidR="002A1C7A" w:rsidRPr="005D65B3">
        <w:rPr>
          <w:rFonts w:ascii="Arial" w:hAnsi="Arial" w:cs="Arial"/>
          <w:sz w:val="20"/>
          <w:szCs w:val="20"/>
          <w:lang w:eastAsia="pl-PL"/>
        </w:rPr>
        <w:t>Płatności dokonane z wyodrębnionego rachunku bankowego do obsługi płatności zaliczkowej na wydatki niezwiązane z realizacją Projektu, a także na wydatki niekwalifikowalne</w:t>
      </w:r>
      <w:r w:rsidR="00F61CEE" w:rsidRPr="005D65B3">
        <w:rPr>
          <w:rFonts w:ascii="Arial" w:hAnsi="Arial" w:cs="Arial"/>
          <w:sz w:val="20"/>
          <w:szCs w:val="20"/>
          <w:lang w:eastAsia="pl-PL"/>
        </w:rPr>
        <w:t>,</w:t>
      </w:r>
      <w:r w:rsidR="002A1C7A" w:rsidRPr="005D65B3">
        <w:rPr>
          <w:rFonts w:ascii="Arial" w:hAnsi="Arial" w:cs="Arial"/>
          <w:sz w:val="20"/>
          <w:szCs w:val="20"/>
          <w:lang w:eastAsia="pl-PL"/>
        </w:rPr>
        <w:t xml:space="preserve"> będą traktowane jako środki, o których mowa w art. 207 ust. 1 pkt 1 </w:t>
      </w:r>
      <w:proofErr w:type="spellStart"/>
      <w:r w:rsidR="002A1C7A" w:rsidRPr="005D65B3">
        <w:rPr>
          <w:rFonts w:ascii="Arial" w:hAnsi="Arial" w:cs="Arial"/>
          <w:sz w:val="20"/>
          <w:szCs w:val="20"/>
          <w:lang w:eastAsia="pl-PL"/>
        </w:rPr>
        <w:t>ufp</w:t>
      </w:r>
      <w:proofErr w:type="spellEnd"/>
      <w:r w:rsidR="002A1C7A" w:rsidRPr="005D65B3">
        <w:rPr>
          <w:rFonts w:ascii="Arial" w:hAnsi="Arial" w:cs="Arial"/>
          <w:sz w:val="20"/>
          <w:szCs w:val="20"/>
          <w:lang w:eastAsia="pl-PL"/>
        </w:rPr>
        <w:t>.</w:t>
      </w:r>
      <w:r w:rsidR="004F7EAA" w:rsidRPr="005D65B3">
        <w:rPr>
          <w:rFonts w:ascii="Arial" w:hAnsi="Arial" w:cs="Arial"/>
          <w:sz w:val="20"/>
          <w:szCs w:val="20"/>
          <w:lang w:eastAsia="pl-PL"/>
        </w:rPr>
        <w:t xml:space="preserve"> Wydatki  ponoszone w ramach pomocy de </w:t>
      </w:r>
      <w:proofErr w:type="spellStart"/>
      <w:r w:rsidR="004F7EAA" w:rsidRPr="005D65B3">
        <w:rPr>
          <w:rFonts w:ascii="Arial" w:hAnsi="Arial" w:cs="Arial"/>
          <w:sz w:val="20"/>
          <w:szCs w:val="20"/>
          <w:lang w:eastAsia="pl-PL"/>
        </w:rPr>
        <w:t>minimis</w:t>
      </w:r>
      <w:proofErr w:type="spellEnd"/>
      <w:r w:rsidR="004F7EAA" w:rsidRPr="005D65B3">
        <w:rPr>
          <w:rFonts w:ascii="Arial" w:hAnsi="Arial" w:cs="Arial"/>
          <w:sz w:val="20"/>
          <w:szCs w:val="20"/>
          <w:lang w:eastAsia="pl-PL"/>
        </w:rPr>
        <w:t xml:space="preserve"> nie stanowią rozliczenia zaliczki i powinny zostać w wykazane we wniosku o płatność nie dotyczącym rozliczenia zaliczki tj. we wniosku refundacyjnym.</w:t>
      </w:r>
    </w:p>
    <w:p w14:paraId="6D5E1464" w14:textId="6E836ED3" w:rsidR="00105B82" w:rsidRPr="005D65B3" w:rsidRDefault="0049101E" w:rsidP="00CF363A">
      <w:pPr>
        <w:numPr>
          <w:ilvl w:val="0"/>
          <w:numId w:val="19"/>
        </w:numPr>
        <w:autoSpaceDE w:val="0"/>
        <w:autoSpaceDN w:val="0"/>
        <w:adjustRightInd w:val="0"/>
        <w:spacing w:before="120" w:after="120"/>
        <w:ind w:left="360"/>
        <w:jc w:val="both"/>
        <w:rPr>
          <w:rFonts w:ascii="Arial" w:hAnsi="Arial" w:cs="Arial"/>
          <w:sz w:val="20"/>
          <w:szCs w:val="20"/>
          <w:lang w:eastAsia="pl-PL"/>
        </w:rPr>
      </w:pPr>
      <w:bookmarkStart w:id="10" w:name="_Hlk172805831"/>
      <w:r w:rsidRPr="005D65B3">
        <w:rPr>
          <w:rFonts w:ascii="Arial" w:hAnsi="Arial" w:cs="Arial"/>
          <w:sz w:val="20"/>
          <w:szCs w:val="20"/>
          <w:lang w:eastAsia="pl-PL"/>
        </w:rPr>
        <w:t>Transza zaliczki nie może przekroczyć 40%</w:t>
      </w:r>
      <w:r w:rsidR="00873E49" w:rsidRPr="005D65B3">
        <w:rPr>
          <w:rStyle w:val="Odwoanieprzypisudolnego"/>
          <w:rFonts w:ascii="Arial" w:hAnsi="Arial"/>
          <w:sz w:val="20"/>
          <w:szCs w:val="20"/>
          <w:lang w:eastAsia="pl-PL"/>
        </w:rPr>
        <w:footnoteReference w:id="36"/>
      </w:r>
      <w:r w:rsidRPr="005D65B3">
        <w:rPr>
          <w:rFonts w:ascii="Arial" w:hAnsi="Arial" w:cs="Arial"/>
          <w:sz w:val="20"/>
          <w:szCs w:val="20"/>
          <w:lang w:eastAsia="pl-PL"/>
        </w:rPr>
        <w:t xml:space="preserve"> dofinansowania</w:t>
      </w:r>
      <w:bookmarkEnd w:id="10"/>
      <w:r w:rsidRPr="005D65B3">
        <w:rPr>
          <w:rFonts w:ascii="Arial" w:hAnsi="Arial" w:cs="Arial"/>
          <w:sz w:val="20"/>
          <w:szCs w:val="20"/>
          <w:lang w:eastAsia="pl-PL"/>
        </w:rPr>
        <w:t xml:space="preserve">. </w:t>
      </w:r>
      <w:r w:rsidR="006171D2" w:rsidRPr="005D65B3">
        <w:rPr>
          <w:rFonts w:ascii="Arial" w:hAnsi="Arial" w:cs="Arial"/>
          <w:sz w:val="20"/>
          <w:szCs w:val="20"/>
          <w:lang w:eastAsia="pl-PL"/>
        </w:rPr>
        <w:t>Łączna kwota</w:t>
      </w:r>
      <w:r w:rsidR="00652C6F" w:rsidRPr="005D65B3">
        <w:rPr>
          <w:rFonts w:ascii="Arial" w:hAnsi="Arial" w:cs="Arial"/>
          <w:sz w:val="20"/>
          <w:szCs w:val="20"/>
          <w:lang w:eastAsia="pl-PL"/>
        </w:rPr>
        <w:t xml:space="preserve"> dofinansowania w formie</w:t>
      </w:r>
      <w:r w:rsidR="006171D2" w:rsidRPr="005D65B3">
        <w:rPr>
          <w:rFonts w:ascii="Arial" w:hAnsi="Arial" w:cs="Arial"/>
          <w:sz w:val="20"/>
          <w:szCs w:val="20"/>
          <w:lang w:eastAsia="pl-PL"/>
        </w:rPr>
        <w:t xml:space="preserve"> zaliczki nie może przekroczyć </w:t>
      </w:r>
      <w:r w:rsidR="00D86715" w:rsidRPr="005D65B3">
        <w:rPr>
          <w:rFonts w:ascii="Arial" w:hAnsi="Arial" w:cs="Arial"/>
          <w:sz w:val="20"/>
          <w:szCs w:val="20"/>
          <w:lang w:eastAsia="pl-PL"/>
        </w:rPr>
        <w:t>90</w:t>
      </w:r>
      <w:r w:rsidR="006171D2" w:rsidRPr="005D65B3">
        <w:rPr>
          <w:rFonts w:ascii="Arial" w:hAnsi="Arial" w:cs="Arial"/>
          <w:sz w:val="20"/>
          <w:szCs w:val="20"/>
          <w:lang w:eastAsia="pl-PL"/>
        </w:rPr>
        <w:t xml:space="preserve">% </w:t>
      </w:r>
      <w:r w:rsidR="00FC5E15" w:rsidRPr="005D65B3">
        <w:rPr>
          <w:rFonts w:ascii="Arial" w:hAnsi="Arial" w:cs="Arial"/>
          <w:sz w:val="20"/>
          <w:szCs w:val="20"/>
          <w:lang w:eastAsia="pl-PL"/>
        </w:rPr>
        <w:t xml:space="preserve">całkowitej kwoty </w:t>
      </w:r>
      <w:r w:rsidR="006171D2" w:rsidRPr="005D65B3">
        <w:rPr>
          <w:rFonts w:ascii="Arial" w:hAnsi="Arial" w:cs="Arial"/>
          <w:sz w:val="20"/>
          <w:szCs w:val="20"/>
          <w:lang w:eastAsia="pl-PL"/>
        </w:rPr>
        <w:t>dofinansowania</w:t>
      </w:r>
      <w:r w:rsidR="00FC5E15" w:rsidRPr="005D65B3">
        <w:rPr>
          <w:rFonts w:ascii="Arial" w:hAnsi="Arial" w:cs="Arial"/>
          <w:sz w:val="20"/>
          <w:szCs w:val="20"/>
          <w:lang w:eastAsia="pl-PL"/>
        </w:rPr>
        <w:t xml:space="preserve"> Projektu</w:t>
      </w:r>
      <w:r w:rsidR="00A169A7" w:rsidRPr="005D65B3">
        <w:t xml:space="preserve"> </w:t>
      </w:r>
      <w:r w:rsidR="00A169A7" w:rsidRPr="005D65B3">
        <w:rPr>
          <w:rFonts w:ascii="Arial" w:hAnsi="Arial" w:cs="Arial"/>
          <w:sz w:val="20"/>
          <w:szCs w:val="20"/>
          <w:lang w:eastAsia="pl-PL"/>
        </w:rPr>
        <w:t xml:space="preserve">pomniejszonej o kwotę przyznanej pomocy de </w:t>
      </w:r>
      <w:proofErr w:type="spellStart"/>
      <w:r w:rsidR="00A169A7" w:rsidRPr="005D65B3">
        <w:rPr>
          <w:rFonts w:ascii="Arial" w:hAnsi="Arial" w:cs="Arial"/>
          <w:sz w:val="20"/>
          <w:szCs w:val="20"/>
          <w:lang w:eastAsia="pl-PL"/>
        </w:rPr>
        <w:t>minimis</w:t>
      </w:r>
      <w:proofErr w:type="spellEnd"/>
      <w:r w:rsidR="00A169A7" w:rsidRPr="005D65B3">
        <w:rPr>
          <w:rFonts w:ascii="Arial" w:hAnsi="Arial" w:cs="Arial"/>
          <w:sz w:val="20"/>
          <w:szCs w:val="20"/>
          <w:lang w:eastAsia="pl-PL"/>
        </w:rPr>
        <w:t xml:space="preserve"> określonej w załączniki I do Umowy</w:t>
      </w:r>
      <w:r w:rsidR="00FC5E15" w:rsidRPr="005D65B3">
        <w:rPr>
          <w:rFonts w:ascii="Arial" w:hAnsi="Arial" w:cs="Arial"/>
          <w:sz w:val="20"/>
          <w:szCs w:val="20"/>
          <w:lang w:eastAsia="pl-PL"/>
        </w:rPr>
        <w:t xml:space="preserve"> </w:t>
      </w:r>
      <w:r w:rsidR="006171D2" w:rsidRPr="005D65B3">
        <w:rPr>
          <w:rFonts w:ascii="Arial" w:hAnsi="Arial" w:cs="Arial"/>
          <w:sz w:val="20"/>
          <w:szCs w:val="20"/>
          <w:lang w:eastAsia="pl-PL"/>
        </w:rPr>
        <w:t>i powinna zostać</w:t>
      </w:r>
      <w:r w:rsidR="007A49AE" w:rsidRPr="005D65B3">
        <w:rPr>
          <w:rFonts w:ascii="Arial" w:hAnsi="Arial" w:cs="Arial"/>
          <w:sz w:val="20"/>
          <w:szCs w:val="20"/>
          <w:lang w:eastAsia="pl-PL"/>
        </w:rPr>
        <w:t xml:space="preserve"> w całości</w:t>
      </w:r>
      <w:r w:rsidR="006171D2" w:rsidRPr="005D65B3">
        <w:rPr>
          <w:rFonts w:ascii="Arial" w:hAnsi="Arial" w:cs="Arial"/>
          <w:sz w:val="20"/>
          <w:szCs w:val="20"/>
          <w:lang w:eastAsia="pl-PL"/>
        </w:rPr>
        <w:t xml:space="preserve"> rozliczona najpóźniej do końca okresu kwalifikowalności</w:t>
      </w:r>
      <w:r w:rsidR="00A546F2" w:rsidRPr="005D65B3">
        <w:rPr>
          <w:rFonts w:ascii="Arial" w:hAnsi="Arial" w:cs="Arial"/>
          <w:sz w:val="20"/>
          <w:szCs w:val="20"/>
          <w:lang w:eastAsia="pl-PL"/>
        </w:rPr>
        <w:t xml:space="preserve"> wydatków</w:t>
      </w:r>
      <w:r w:rsidR="00AA738C" w:rsidRPr="005D65B3">
        <w:rPr>
          <w:rFonts w:ascii="Arial" w:hAnsi="Arial" w:cs="Arial"/>
          <w:sz w:val="20"/>
          <w:szCs w:val="20"/>
          <w:lang w:eastAsia="pl-PL"/>
        </w:rPr>
        <w:t xml:space="preserve"> dla</w:t>
      </w:r>
      <w:r w:rsidR="001D478B" w:rsidRPr="005D65B3">
        <w:rPr>
          <w:rFonts w:ascii="Arial" w:hAnsi="Arial" w:cs="Arial"/>
          <w:sz w:val="20"/>
          <w:szCs w:val="20"/>
          <w:lang w:eastAsia="pl-PL"/>
        </w:rPr>
        <w:t> </w:t>
      </w:r>
      <w:r w:rsidR="00AA738C" w:rsidRPr="005D65B3">
        <w:rPr>
          <w:rFonts w:ascii="Arial" w:hAnsi="Arial" w:cs="Arial"/>
          <w:sz w:val="20"/>
          <w:szCs w:val="20"/>
          <w:lang w:eastAsia="pl-PL"/>
        </w:rPr>
        <w:t>Projektu</w:t>
      </w:r>
      <w:r w:rsidR="00BB24C2" w:rsidRPr="005D65B3">
        <w:rPr>
          <w:rFonts w:ascii="Arial" w:hAnsi="Arial" w:cs="Arial"/>
          <w:sz w:val="20"/>
          <w:szCs w:val="20"/>
          <w:lang w:eastAsia="pl-PL"/>
        </w:rPr>
        <w:t>, o którym mowa w § 5 ust. 1</w:t>
      </w:r>
      <w:r w:rsidR="006F66C0" w:rsidRPr="005D65B3">
        <w:rPr>
          <w:rFonts w:ascii="Arial" w:hAnsi="Arial" w:cs="Arial"/>
          <w:sz w:val="20"/>
          <w:szCs w:val="20"/>
          <w:lang w:eastAsia="pl-PL"/>
        </w:rPr>
        <w:t>.</w:t>
      </w:r>
    </w:p>
    <w:p w14:paraId="5E1BC6CE" w14:textId="433F8725" w:rsidR="6D504EC5" w:rsidRPr="005D65B3" w:rsidRDefault="00FF1952" w:rsidP="3D2F42D4">
      <w:pPr>
        <w:numPr>
          <w:ilvl w:val="0"/>
          <w:numId w:val="19"/>
        </w:numPr>
        <w:spacing w:before="120" w:after="120"/>
        <w:ind w:left="360"/>
        <w:jc w:val="both"/>
        <w:rPr>
          <w:rFonts w:ascii="Arial" w:eastAsiaTheme="minorEastAsia" w:hAnsi="Arial" w:cs="Arial"/>
          <w:sz w:val="20"/>
          <w:szCs w:val="20"/>
        </w:rPr>
      </w:pPr>
      <w:r w:rsidRPr="005D65B3">
        <w:rPr>
          <w:rFonts w:ascii="Arial" w:eastAsia="Arial" w:hAnsi="Arial" w:cs="Arial"/>
          <w:sz w:val="20"/>
          <w:szCs w:val="20"/>
        </w:rPr>
        <w:t>Łączna kwota</w:t>
      </w:r>
      <w:r w:rsidR="00A147E7" w:rsidRPr="005D65B3">
        <w:rPr>
          <w:rFonts w:ascii="Arial" w:eastAsia="Arial" w:hAnsi="Arial" w:cs="Arial"/>
          <w:sz w:val="20"/>
          <w:szCs w:val="20"/>
        </w:rPr>
        <w:t xml:space="preserve"> </w:t>
      </w:r>
      <w:r w:rsidR="00034FB6" w:rsidRPr="005D65B3">
        <w:rPr>
          <w:rFonts w:ascii="Arial" w:eastAsia="Arial" w:hAnsi="Arial" w:cs="Arial"/>
          <w:sz w:val="20"/>
          <w:szCs w:val="20"/>
        </w:rPr>
        <w:t xml:space="preserve">nierozliczonych </w:t>
      </w:r>
      <w:r w:rsidR="00994EA4" w:rsidRPr="005D65B3">
        <w:rPr>
          <w:rFonts w:ascii="Arial" w:eastAsia="Arial" w:hAnsi="Arial" w:cs="Arial"/>
          <w:sz w:val="20"/>
          <w:szCs w:val="20"/>
        </w:rPr>
        <w:t xml:space="preserve">transz </w:t>
      </w:r>
      <w:r w:rsidRPr="005D65B3">
        <w:rPr>
          <w:rFonts w:ascii="Arial" w:eastAsia="Arial" w:hAnsi="Arial" w:cs="Arial"/>
          <w:sz w:val="20"/>
          <w:szCs w:val="20"/>
        </w:rPr>
        <w:t>zaliczki na dzień zatwierdzenia kolejnej transzy zaliczki nie może przekroczyć 40% całkowitej kwoty dofinansowania Projektu</w:t>
      </w:r>
      <w:r w:rsidR="00A169A7" w:rsidRPr="005D65B3">
        <w:t xml:space="preserve"> </w:t>
      </w:r>
      <w:r w:rsidR="00A169A7" w:rsidRPr="005D65B3">
        <w:rPr>
          <w:rFonts w:ascii="Arial" w:eastAsia="Arial" w:hAnsi="Arial" w:cs="Arial"/>
          <w:sz w:val="20"/>
          <w:szCs w:val="20"/>
        </w:rPr>
        <w:t xml:space="preserve">pomniejszonej o kwotę przyznanej pomocy de </w:t>
      </w:r>
      <w:proofErr w:type="spellStart"/>
      <w:r w:rsidR="00A169A7" w:rsidRPr="005D65B3">
        <w:rPr>
          <w:rFonts w:ascii="Arial" w:eastAsia="Arial" w:hAnsi="Arial" w:cs="Arial"/>
          <w:sz w:val="20"/>
          <w:szCs w:val="20"/>
        </w:rPr>
        <w:t>minimis</w:t>
      </w:r>
      <w:proofErr w:type="spellEnd"/>
      <w:r w:rsidR="00A169A7" w:rsidRPr="005D65B3">
        <w:rPr>
          <w:rFonts w:ascii="Arial" w:eastAsia="Arial" w:hAnsi="Arial" w:cs="Arial"/>
          <w:sz w:val="20"/>
          <w:szCs w:val="20"/>
        </w:rPr>
        <w:t xml:space="preserve"> określonej w załączniki I do Umowy</w:t>
      </w:r>
      <w:r w:rsidR="00FE56FB" w:rsidRPr="005D65B3">
        <w:rPr>
          <w:rStyle w:val="Odwoanieprzypisudolnego"/>
          <w:rFonts w:ascii="Arial" w:eastAsia="Arial" w:hAnsi="Arial"/>
          <w:sz w:val="20"/>
          <w:szCs w:val="20"/>
        </w:rPr>
        <w:footnoteReference w:id="37"/>
      </w:r>
      <w:r w:rsidRPr="005D65B3">
        <w:rPr>
          <w:rFonts w:ascii="Arial" w:eastAsia="Arial" w:hAnsi="Arial" w:cs="Arial"/>
          <w:sz w:val="20"/>
          <w:szCs w:val="20"/>
        </w:rPr>
        <w:t>.</w:t>
      </w:r>
      <w:r w:rsidR="6D504EC5" w:rsidRPr="005D65B3">
        <w:rPr>
          <w:rFonts w:ascii="Arial" w:eastAsia="Arial" w:hAnsi="Arial" w:cs="Arial"/>
          <w:sz w:val="20"/>
          <w:szCs w:val="20"/>
        </w:rPr>
        <w:t xml:space="preserve"> </w:t>
      </w:r>
    </w:p>
    <w:p w14:paraId="59B785C6" w14:textId="69B0B34E" w:rsidR="009A0408" w:rsidRPr="005D65B3" w:rsidRDefault="009A0408" w:rsidP="00CF363A">
      <w:pPr>
        <w:numPr>
          <w:ilvl w:val="0"/>
          <w:numId w:val="19"/>
        </w:numPr>
        <w:autoSpaceDE w:val="0"/>
        <w:autoSpaceDN w:val="0"/>
        <w:adjustRightInd w:val="0"/>
        <w:spacing w:before="120" w:after="120"/>
        <w:ind w:left="360"/>
        <w:jc w:val="both"/>
        <w:rPr>
          <w:rFonts w:ascii="Arial" w:hAnsi="Arial" w:cs="Arial"/>
          <w:sz w:val="20"/>
          <w:szCs w:val="20"/>
          <w:lang w:eastAsia="pl-PL"/>
        </w:rPr>
      </w:pPr>
      <w:r w:rsidRPr="005D65B3">
        <w:rPr>
          <w:rFonts w:ascii="Arial" w:hAnsi="Arial" w:cs="Arial"/>
          <w:sz w:val="20"/>
          <w:szCs w:val="20"/>
          <w:lang w:eastAsia="pl-PL"/>
        </w:rPr>
        <w:t xml:space="preserve">W uzasadnionych przypadkach Instytucja </w:t>
      </w:r>
      <w:r w:rsidR="00A3047A" w:rsidRPr="005D65B3">
        <w:rPr>
          <w:rFonts w:ascii="Arial" w:hAnsi="Arial" w:cs="Arial"/>
          <w:sz w:val="20"/>
          <w:szCs w:val="20"/>
          <w:lang w:eastAsia="pl-PL"/>
        </w:rPr>
        <w:t xml:space="preserve">jest uprawniona do </w:t>
      </w:r>
      <w:r w:rsidRPr="005D65B3">
        <w:rPr>
          <w:rFonts w:ascii="Arial" w:hAnsi="Arial" w:cs="Arial"/>
          <w:sz w:val="20"/>
          <w:szCs w:val="20"/>
          <w:lang w:eastAsia="pl-PL"/>
        </w:rPr>
        <w:t>zmi</w:t>
      </w:r>
      <w:r w:rsidR="00A3047A" w:rsidRPr="005D65B3">
        <w:rPr>
          <w:rFonts w:ascii="Arial" w:hAnsi="Arial" w:cs="Arial"/>
          <w:sz w:val="20"/>
          <w:szCs w:val="20"/>
          <w:lang w:eastAsia="pl-PL"/>
        </w:rPr>
        <w:t>a</w:t>
      </w:r>
      <w:r w:rsidRPr="005D65B3">
        <w:rPr>
          <w:rFonts w:ascii="Arial" w:hAnsi="Arial" w:cs="Arial"/>
          <w:sz w:val="20"/>
          <w:szCs w:val="20"/>
          <w:lang w:eastAsia="pl-PL"/>
        </w:rPr>
        <w:t>n</w:t>
      </w:r>
      <w:r w:rsidR="00A3047A" w:rsidRPr="005D65B3">
        <w:rPr>
          <w:rFonts w:ascii="Arial" w:hAnsi="Arial" w:cs="Arial"/>
          <w:sz w:val="20"/>
          <w:szCs w:val="20"/>
          <w:lang w:eastAsia="pl-PL"/>
        </w:rPr>
        <w:t>y</w:t>
      </w:r>
      <w:r w:rsidRPr="005D65B3">
        <w:rPr>
          <w:rFonts w:ascii="Arial" w:hAnsi="Arial" w:cs="Arial"/>
          <w:sz w:val="20"/>
          <w:szCs w:val="20"/>
          <w:lang w:eastAsia="pl-PL"/>
        </w:rPr>
        <w:t xml:space="preserve"> wysokoś</w:t>
      </w:r>
      <w:r w:rsidR="00A3047A" w:rsidRPr="005D65B3">
        <w:rPr>
          <w:rFonts w:ascii="Arial" w:hAnsi="Arial" w:cs="Arial"/>
          <w:sz w:val="20"/>
          <w:szCs w:val="20"/>
          <w:lang w:eastAsia="pl-PL"/>
        </w:rPr>
        <w:t>ci</w:t>
      </w:r>
      <w:r w:rsidRPr="005D65B3">
        <w:rPr>
          <w:rFonts w:ascii="Arial" w:hAnsi="Arial" w:cs="Arial"/>
          <w:sz w:val="20"/>
          <w:szCs w:val="20"/>
          <w:lang w:eastAsia="pl-PL"/>
        </w:rPr>
        <w:t xml:space="preserve"> transzy zaliczki</w:t>
      </w:r>
      <w:r w:rsidR="00C44992" w:rsidRPr="005D65B3">
        <w:rPr>
          <w:rFonts w:ascii="Arial" w:hAnsi="Arial" w:cs="Arial"/>
          <w:sz w:val="20"/>
          <w:szCs w:val="20"/>
          <w:lang w:eastAsia="pl-PL"/>
        </w:rPr>
        <w:t>, w tym do całkowitego wstrzymania wypłaty dofinansowanie w formie zaliczki</w:t>
      </w:r>
      <w:r w:rsidRPr="005D65B3">
        <w:rPr>
          <w:rFonts w:ascii="Arial" w:hAnsi="Arial" w:cs="Arial"/>
          <w:sz w:val="20"/>
          <w:szCs w:val="20"/>
          <w:lang w:eastAsia="pl-PL"/>
        </w:rPr>
        <w:t>.</w:t>
      </w:r>
    </w:p>
    <w:p w14:paraId="03D1AE5E" w14:textId="5E9BEB79" w:rsidR="00FF01A5" w:rsidRPr="005D65B3" w:rsidRDefault="0090573B" w:rsidP="00CF363A">
      <w:pPr>
        <w:numPr>
          <w:ilvl w:val="0"/>
          <w:numId w:val="19"/>
        </w:numPr>
        <w:autoSpaceDE w:val="0"/>
        <w:autoSpaceDN w:val="0"/>
        <w:adjustRightInd w:val="0"/>
        <w:spacing w:before="120" w:after="120"/>
        <w:ind w:left="360"/>
        <w:jc w:val="both"/>
        <w:rPr>
          <w:rFonts w:ascii="Arial" w:hAnsi="Arial" w:cs="Arial"/>
          <w:sz w:val="20"/>
          <w:szCs w:val="20"/>
          <w:lang w:eastAsia="pl-PL"/>
        </w:rPr>
      </w:pPr>
      <w:r w:rsidRPr="005D65B3">
        <w:rPr>
          <w:rFonts w:ascii="Arial" w:hAnsi="Arial" w:cs="Arial"/>
          <w:sz w:val="20"/>
          <w:szCs w:val="20"/>
          <w:lang w:eastAsia="pl-PL"/>
        </w:rPr>
        <w:t xml:space="preserve">Pozostała </w:t>
      </w:r>
      <w:r w:rsidR="0030484F" w:rsidRPr="005D65B3">
        <w:rPr>
          <w:rFonts w:ascii="Arial" w:hAnsi="Arial" w:cs="Arial"/>
          <w:sz w:val="20"/>
          <w:szCs w:val="20"/>
          <w:lang w:eastAsia="pl-PL"/>
        </w:rPr>
        <w:t xml:space="preserve">kwota </w:t>
      </w:r>
      <w:r w:rsidRPr="005D65B3">
        <w:rPr>
          <w:rFonts w:ascii="Arial" w:hAnsi="Arial" w:cs="Arial"/>
          <w:sz w:val="20"/>
          <w:szCs w:val="20"/>
          <w:lang w:eastAsia="pl-PL"/>
        </w:rPr>
        <w:t xml:space="preserve">dofinansowania może być przekazana Beneficjentowi po akceptacji przez Instytucję wniosków o płatność </w:t>
      </w:r>
      <w:r w:rsidR="00596CC3" w:rsidRPr="005D65B3">
        <w:rPr>
          <w:rFonts w:ascii="Arial" w:hAnsi="Arial" w:cs="Arial"/>
          <w:sz w:val="20"/>
          <w:szCs w:val="20"/>
          <w:lang w:eastAsia="pl-PL"/>
        </w:rPr>
        <w:t>lub</w:t>
      </w:r>
      <w:r w:rsidRPr="005D65B3">
        <w:rPr>
          <w:rFonts w:ascii="Arial" w:hAnsi="Arial" w:cs="Arial"/>
          <w:sz w:val="20"/>
          <w:szCs w:val="20"/>
          <w:lang w:eastAsia="pl-PL"/>
        </w:rPr>
        <w:t xml:space="preserve"> wniosku o płatność końcową, przedłożonych przez Beneficjenta w terminach określonych w Harmonogramie płatności</w:t>
      </w:r>
      <w:r w:rsidRPr="005D65B3">
        <w:rPr>
          <w:rFonts w:ascii="Arial" w:hAnsi="Arial" w:cs="Arial"/>
          <w:sz w:val="20"/>
          <w:szCs w:val="20"/>
        </w:rPr>
        <w:t>.</w:t>
      </w:r>
    </w:p>
    <w:p w14:paraId="42B90645" w14:textId="0DC9E7A1" w:rsidR="000B1043" w:rsidRPr="005D65B3" w:rsidRDefault="00804F46" w:rsidP="00CF363A">
      <w:pPr>
        <w:numPr>
          <w:ilvl w:val="0"/>
          <w:numId w:val="19"/>
        </w:numPr>
        <w:autoSpaceDE w:val="0"/>
        <w:autoSpaceDN w:val="0"/>
        <w:adjustRightInd w:val="0"/>
        <w:spacing w:before="120" w:after="120"/>
        <w:ind w:left="360"/>
        <w:jc w:val="both"/>
        <w:rPr>
          <w:rFonts w:ascii="Arial" w:hAnsi="Arial" w:cs="Arial"/>
          <w:sz w:val="20"/>
          <w:szCs w:val="20"/>
          <w:lang w:eastAsia="pl-PL"/>
        </w:rPr>
      </w:pPr>
      <w:r w:rsidRPr="005D65B3">
        <w:rPr>
          <w:rFonts w:ascii="Arial" w:hAnsi="Arial" w:cs="Arial"/>
          <w:sz w:val="20"/>
          <w:szCs w:val="20"/>
          <w:lang w:eastAsia="pl-PL"/>
        </w:rPr>
        <w:t>W przypadku</w:t>
      </w:r>
      <w:r w:rsidR="00EA4382" w:rsidRPr="005D65B3">
        <w:rPr>
          <w:rFonts w:ascii="Arial" w:hAnsi="Arial" w:cs="Arial"/>
          <w:sz w:val="20"/>
          <w:szCs w:val="20"/>
          <w:lang w:eastAsia="pl-PL"/>
        </w:rPr>
        <w:t>,</w:t>
      </w:r>
      <w:r w:rsidRPr="005D65B3">
        <w:rPr>
          <w:rFonts w:ascii="Arial" w:hAnsi="Arial" w:cs="Arial"/>
          <w:sz w:val="20"/>
          <w:szCs w:val="20"/>
          <w:lang w:eastAsia="pl-PL"/>
        </w:rPr>
        <w:t xml:space="preserve"> gdy łączna kwota </w:t>
      </w:r>
      <w:r w:rsidR="00F017F3" w:rsidRPr="005D65B3">
        <w:rPr>
          <w:rFonts w:ascii="Arial" w:hAnsi="Arial" w:cs="Arial"/>
          <w:sz w:val="20"/>
          <w:szCs w:val="20"/>
          <w:lang w:eastAsia="pl-PL"/>
        </w:rPr>
        <w:t xml:space="preserve">zaliczki </w:t>
      </w:r>
      <w:r w:rsidR="00D74AB3" w:rsidRPr="005D65B3">
        <w:rPr>
          <w:rFonts w:ascii="Arial" w:hAnsi="Arial" w:cs="Arial"/>
          <w:sz w:val="20"/>
          <w:szCs w:val="20"/>
          <w:lang w:eastAsia="pl-PL"/>
        </w:rPr>
        <w:t xml:space="preserve">określona w </w:t>
      </w:r>
      <w:r w:rsidR="009D653C" w:rsidRPr="005D65B3">
        <w:rPr>
          <w:rFonts w:ascii="Arial" w:hAnsi="Arial" w:cs="Arial"/>
          <w:sz w:val="20"/>
          <w:szCs w:val="20"/>
          <w:lang w:eastAsia="pl-PL"/>
        </w:rPr>
        <w:t>Harmonogramie płatności</w:t>
      </w:r>
      <w:r w:rsidR="00CA5E44" w:rsidRPr="005D65B3">
        <w:rPr>
          <w:rFonts w:ascii="Arial" w:hAnsi="Arial" w:cs="Arial"/>
          <w:sz w:val="20"/>
          <w:szCs w:val="20"/>
          <w:lang w:eastAsia="pl-PL"/>
        </w:rPr>
        <w:t xml:space="preserve"> </w:t>
      </w:r>
      <w:r w:rsidR="00F017F3" w:rsidRPr="005D65B3">
        <w:rPr>
          <w:rFonts w:ascii="Arial" w:hAnsi="Arial" w:cs="Arial"/>
          <w:sz w:val="20"/>
          <w:szCs w:val="20"/>
          <w:lang w:eastAsia="pl-PL"/>
        </w:rPr>
        <w:t xml:space="preserve">przekracza </w:t>
      </w:r>
      <w:r w:rsidRPr="005D65B3">
        <w:rPr>
          <w:rFonts w:ascii="Arial" w:hAnsi="Arial" w:cs="Arial"/>
          <w:sz w:val="20"/>
          <w:szCs w:val="20"/>
          <w:lang w:eastAsia="pl-PL"/>
        </w:rPr>
        <w:t xml:space="preserve">kwotę wskazaną w rozporządzeniu w sprawie zaliczek, Beneficjent ustanawia </w:t>
      </w:r>
      <w:r w:rsidR="00671582" w:rsidRPr="005D65B3">
        <w:rPr>
          <w:rFonts w:ascii="Arial" w:hAnsi="Arial" w:cs="Arial"/>
          <w:sz w:val="20"/>
          <w:szCs w:val="20"/>
          <w:lang w:eastAsia="pl-PL"/>
        </w:rPr>
        <w:t>dodatkowe</w:t>
      </w:r>
      <w:r w:rsidRPr="005D65B3">
        <w:rPr>
          <w:rFonts w:ascii="Arial" w:hAnsi="Arial" w:cs="Arial"/>
          <w:sz w:val="20"/>
          <w:szCs w:val="20"/>
          <w:lang w:eastAsia="pl-PL"/>
        </w:rPr>
        <w:t xml:space="preserve"> zabezpieczenie w jednej lub</w:t>
      </w:r>
      <w:r w:rsidR="00E95BD2" w:rsidRPr="005D65B3">
        <w:rPr>
          <w:rFonts w:ascii="Arial" w:hAnsi="Arial" w:cs="Arial"/>
          <w:sz w:val="20"/>
          <w:szCs w:val="20"/>
          <w:lang w:eastAsia="pl-PL"/>
        </w:rPr>
        <w:t xml:space="preserve"> kilku z form, o których mowa w </w:t>
      </w:r>
      <w:r w:rsidRPr="005D65B3">
        <w:rPr>
          <w:rFonts w:ascii="Arial" w:hAnsi="Arial" w:cs="Arial"/>
          <w:sz w:val="20"/>
          <w:szCs w:val="20"/>
          <w:lang w:eastAsia="pl-PL"/>
        </w:rPr>
        <w:t>§</w:t>
      </w:r>
      <w:r w:rsidR="00E95BD2" w:rsidRPr="005D65B3">
        <w:rPr>
          <w:rFonts w:ascii="Arial" w:hAnsi="Arial" w:cs="Arial"/>
          <w:sz w:val="20"/>
          <w:szCs w:val="20"/>
          <w:lang w:eastAsia="pl-PL"/>
        </w:rPr>
        <w:t> </w:t>
      </w:r>
      <w:r w:rsidR="00845AFA" w:rsidRPr="005D65B3">
        <w:rPr>
          <w:rFonts w:ascii="Arial" w:hAnsi="Arial" w:cs="Arial"/>
          <w:sz w:val="20"/>
          <w:szCs w:val="20"/>
          <w:lang w:eastAsia="pl-PL"/>
        </w:rPr>
        <w:t>5</w:t>
      </w:r>
      <w:r w:rsidRPr="005D65B3">
        <w:rPr>
          <w:rFonts w:ascii="Arial" w:hAnsi="Arial" w:cs="Arial"/>
          <w:sz w:val="20"/>
          <w:szCs w:val="20"/>
          <w:lang w:eastAsia="pl-PL"/>
        </w:rPr>
        <w:t xml:space="preserve"> ust. </w:t>
      </w:r>
      <w:r w:rsidR="00845AFA" w:rsidRPr="005D65B3">
        <w:rPr>
          <w:rFonts w:ascii="Arial" w:hAnsi="Arial" w:cs="Arial"/>
          <w:sz w:val="20"/>
          <w:szCs w:val="20"/>
          <w:lang w:eastAsia="pl-PL"/>
        </w:rPr>
        <w:t>3</w:t>
      </w:r>
      <w:r w:rsidR="004C4480" w:rsidRPr="005D65B3">
        <w:rPr>
          <w:rFonts w:ascii="Arial" w:hAnsi="Arial" w:cs="Arial"/>
          <w:sz w:val="20"/>
          <w:szCs w:val="20"/>
          <w:lang w:eastAsia="pl-PL"/>
        </w:rPr>
        <w:t xml:space="preserve"> </w:t>
      </w:r>
      <w:r w:rsidRPr="005D65B3">
        <w:rPr>
          <w:rFonts w:ascii="Arial" w:hAnsi="Arial" w:cs="Arial"/>
          <w:sz w:val="20"/>
          <w:szCs w:val="20"/>
          <w:lang w:eastAsia="pl-PL"/>
        </w:rPr>
        <w:t>rozporządzenia w sprawie</w:t>
      </w:r>
      <w:r w:rsidR="004C4480" w:rsidRPr="005D65B3">
        <w:rPr>
          <w:rFonts w:ascii="Arial" w:hAnsi="Arial" w:cs="Arial"/>
          <w:sz w:val="20"/>
          <w:szCs w:val="20"/>
          <w:lang w:eastAsia="pl-PL"/>
        </w:rPr>
        <w:t xml:space="preserve"> </w:t>
      </w:r>
      <w:r w:rsidR="00910326" w:rsidRPr="005D65B3">
        <w:rPr>
          <w:rFonts w:ascii="Arial" w:hAnsi="Arial" w:cs="Arial"/>
          <w:sz w:val="20"/>
          <w:szCs w:val="20"/>
          <w:lang w:eastAsia="pl-PL"/>
        </w:rPr>
        <w:t>zaliczek</w:t>
      </w:r>
      <w:r w:rsidR="00CF25D3" w:rsidRPr="005D65B3">
        <w:rPr>
          <w:rFonts w:ascii="Arial" w:hAnsi="Arial" w:cs="Arial"/>
          <w:sz w:val="20"/>
          <w:szCs w:val="20"/>
          <w:lang w:eastAsia="pl-PL"/>
        </w:rPr>
        <w:t>,</w:t>
      </w:r>
      <w:r w:rsidR="00910326" w:rsidRPr="005D65B3">
        <w:rPr>
          <w:rFonts w:ascii="Arial" w:hAnsi="Arial" w:cs="Arial"/>
          <w:sz w:val="20"/>
          <w:szCs w:val="20"/>
          <w:lang w:eastAsia="pl-PL"/>
        </w:rPr>
        <w:t xml:space="preserve"> w wysokości odpowiadającej co najmniej najwyższej transzy zaliczki</w:t>
      </w:r>
      <w:r w:rsidR="00C21FC5" w:rsidRPr="005D65B3">
        <w:rPr>
          <w:rFonts w:ascii="Arial" w:hAnsi="Arial" w:cs="Arial"/>
          <w:sz w:val="20"/>
          <w:szCs w:val="20"/>
          <w:lang w:eastAsia="pl-PL"/>
        </w:rPr>
        <w:t xml:space="preserve"> określonej w </w:t>
      </w:r>
      <w:r w:rsidR="00345F6D" w:rsidRPr="005D65B3">
        <w:rPr>
          <w:rFonts w:ascii="Arial" w:hAnsi="Arial" w:cs="Arial"/>
          <w:sz w:val="20"/>
          <w:szCs w:val="20"/>
          <w:lang w:eastAsia="pl-PL"/>
        </w:rPr>
        <w:t>H</w:t>
      </w:r>
      <w:r w:rsidR="00C21FC5" w:rsidRPr="005D65B3">
        <w:rPr>
          <w:rFonts w:ascii="Arial" w:hAnsi="Arial" w:cs="Arial"/>
          <w:sz w:val="20"/>
          <w:szCs w:val="20"/>
          <w:lang w:eastAsia="pl-PL"/>
        </w:rPr>
        <w:t>armonogramie płatności</w:t>
      </w:r>
      <w:r w:rsidR="004762F7" w:rsidRPr="005D65B3">
        <w:rPr>
          <w:rFonts w:ascii="Arial" w:hAnsi="Arial" w:cs="Arial"/>
          <w:sz w:val="20"/>
          <w:szCs w:val="20"/>
          <w:lang w:eastAsia="pl-PL"/>
        </w:rPr>
        <w:t xml:space="preserve"> na okres najpóźniej od dnia złożenia wniosku o płatność pierwszej transzy zaliczki do </w:t>
      </w:r>
      <w:r w:rsidR="000804E6" w:rsidRPr="000804E6">
        <w:rPr>
          <w:rFonts w:ascii="Arial" w:hAnsi="Arial" w:cs="Arial"/>
          <w:sz w:val="20"/>
          <w:szCs w:val="20"/>
          <w:lang w:eastAsia="pl-PL"/>
        </w:rPr>
        <w:t>upływu 6 miesięcy od dnia zakończenia okresu kwalifikowalności wydatków, o którym mowa w § 5 ust. 1</w:t>
      </w:r>
      <w:r w:rsidR="000804E6">
        <w:rPr>
          <w:rFonts w:ascii="Arial" w:hAnsi="Arial" w:cs="Arial"/>
          <w:sz w:val="20"/>
          <w:szCs w:val="20"/>
          <w:lang w:eastAsia="pl-PL"/>
        </w:rPr>
        <w:t>.</w:t>
      </w:r>
    </w:p>
    <w:p w14:paraId="5163E0DF" w14:textId="15E0975D" w:rsidR="00C40FC5" w:rsidRPr="005D65B3" w:rsidRDefault="008E0B97" w:rsidP="00CF363A">
      <w:pPr>
        <w:numPr>
          <w:ilvl w:val="0"/>
          <w:numId w:val="19"/>
        </w:numPr>
        <w:autoSpaceDE w:val="0"/>
        <w:autoSpaceDN w:val="0"/>
        <w:adjustRightInd w:val="0"/>
        <w:spacing w:before="120" w:after="120"/>
        <w:ind w:left="360"/>
        <w:jc w:val="both"/>
        <w:rPr>
          <w:rFonts w:ascii="Arial" w:hAnsi="Arial" w:cs="Arial"/>
          <w:sz w:val="20"/>
          <w:szCs w:val="20"/>
          <w:lang w:eastAsia="pl-PL"/>
        </w:rPr>
      </w:pPr>
      <w:r w:rsidRPr="005D65B3">
        <w:rPr>
          <w:rFonts w:ascii="Arial" w:hAnsi="Arial" w:cs="Arial"/>
          <w:sz w:val="20"/>
          <w:szCs w:val="20"/>
          <w:lang w:eastAsia="pl-PL"/>
        </w:rPr>
        <w:t>W</w:t>
      </w:r>
      <w:r w:rsidR="00931A1F" w:rsidRPr="005D65B3">
        <w:rPr>
          <w:rFonts w:ascii="Arial" w:hAnsi="Arial" w:cs="Arial"/>
          <w:sz w:val="20"/>
          <w:szCs w:val="20"/>
          <w:lang w:eastAsia="pl-PL"/>
        </w:rPr>
        <w:t xml:space="preserve"> przypadku</w:t>
      </w:r>
      <w:r w:rsidR="003C211A" w:rsidRPr="005D65B3">
        <w:rPr>
          <w:rFonts w:ascii="Arial" w:hAnsi="Arial" w:cs="Arial"/>
          <w:sz w:val="20"/>
          <w:szCs w:val="20"/>
          <w:lang w:eastAsia="pl-PL"/>
        </w:rPr>
        <w:t>,</w:t>
      </w:r>
      <w:r w:rsidR="00931A1F" w:rsidRPr="005D65B3">
        <w:rPr>
          <w:rFonts w:ascii="Arial" w:hAnsi="Arial" w:cs="Arial"/>
          <w:sz w:val="20"/>
          <w:szCs w:val="20"/>
          <w:lang w:eastAsia="pl-PL"/>
        </w:rPr>
        <w:t xml:space="preserve"> gdy w wyniku zmian w </w:t>
      </w:r>
      <w:r w:rsidR="00345F6D" w:rsidRPr="005D65B3">
        <w:rPr>
          <w:rFonts w:ascii="Arial" w:hAnsi="Arial" w:cs="Arial"/>
          <w:sz w:val="20"/>
          <w:szCs w:val="20"/>
          <w:lang w:eastAsia="pl-PL"/>
        </w:rPr>
        <w:t>H</w:t>
      </w:r>
      <w:r w:rsidR="00C21FC5" w:rsidRPr="005D65B3">
        <w:rPr>
          <w:rFonts w:ascii="Arial" w:hAnsi="Arial" w:cs="Arial"/>
          <w:sz w:val="20"/>
          <w:szCs w:val="20"/>
          <w:lang w:eastAsia="pl-PL"/>
        </w:rPr>
        <w:t xml:space="preserve">armonogramie </w:t>
      </w:r>
      <w:r w:rsidR="008A531E" w:rsidRPr="005D65B3">
        <w:rPr>
          <w:rFonts w:ascii="Arial" w:hAnsi="Arial" w:cs="Arial"/>
          <w:sz w:val="20"/>
          <w:szCs w:val="20"/>
          <w:lang w:eastAsia="pl-PL"/>
        </w:rPr>
        <w:t xml:space="preserve">płatności </w:t>
      </w:r>
      <w:r w:rsidR="00931A1F" w:rsidRPr="005D65B3">
        <w:rPr>
          <w:rFonts w:ascii="Arial" w:hAnsi="Arial" w:cs="Arial"/>
          <w:sz w:val="20"/>
          <w:szCs w:val="20"/>
          <w:lang w:eastAsia="pl-PL"/>
        </w:rPr>
        <w:t>zwiększona została kwota zaliczki</w:t>
      </w:r>
      <w:r w:rsidR="00AB5568" w:rsidRPr="005D65B3">
        <w:rPr>
          <w:rFonts w:ascii="Arial" w:hAnsi="Arial" w:cs="Arial"/>
          <w:sz w:val="20"/>
          <w:szCs w:val="20"/>
          <w:lang w:eastAsia="pl-PL"/>
        </w:rPr>
        <w:t>,</w:t>
      </w:r>
      <w:r w:rsidRPr="005D65B3">
        <w:rPr>
          <w:rFonts w:ascii="Arial" w:hAnsi="Arial" w:cs="Arial"/>
          <w:sz w:val="20"/>
          <w:szCs w:val="20"/>
          <w:lang w:eastAsia="pl-PL"/>
        </w:rPr>
        <w:t xml:space="preserve"> </w:t>
      </w:r>
      <w:r w:rsidR="00C21FC5" w:rsidRPr="005D65B3">
        <w:rPr>
          <w:rFonts w:ascii="Arial" w:hAnsi="Arial" w:cs="Arial"/>
          <w:sz w:val="20"/>
          <w:szCs w:val="20"/>
          <w:lang w:eastAsia="pl-PL"/>
        </w:rPr>
        <w:t xml:space="preserve">Instytucja </w:t>
      </w:r>
      <w:r w:rsidR="6E0B6BED" w:rsidRPr="005D65B3">
        <w:rPr>
          <w:rFonts w:ascii="Arial" w:hAnsi="Arial" w:cs="Arial"/>
          <w:sz w:val="20"/>
          <w:szCs w:val="20"/>
          <w:lang w:eastAsia="pl-PL"/>
        </w:rPr>
        <w:t>żąda zwiększenia dodatkowego zabezpieczenia w sposób, o których mowa w § 5 ust. 3 rozporządzenia w sprawie zaliczek,</w:t>
      </w:r>
      <w:r w:rsidR="296513B3" w:rsidRPr="005D65B3">
        <w:rPr>
          <w:rFonts w:ascii="Arial" w:hAnsi="Arial" w:cs="Arial"/>
          <w:sz w:val="20"/>
          <w:szCs w:val="20"/>
          <w:lang w:eastAsia="pl-PL"/>
        </w:rPr>
        <w:t xml:space="preserve"> aby</w:t>
      </w:r>
      <w:r w:rsidR="6E0B6BED" w:rsidRPr="005D65B3">
        <w:rPr>
          <w:rFonts w:ascii="Arial" w:hAnsi="Arial" w:cs="Arial"/>
          <w:sz w:val="20"/>
          <w:szCs w:val="20"/>
          <w:lang w:eastAsia="pl-PL"/>
        </w:rPr>
        <w:t xml:space="preserve"> wysokoś</w:t>
      </w:r>
      <w:r w:rsidR="742F8C95" w:rsidRPr="005D65B3">
        <w:rPr>
          <w:rFonts w:ascii="Arial" w:hAnsi="Arial" w:cs="Arial"/>
          <w:sz w:val="20"/>
          <w:szCs w:val="20"/>
          <w:lang w:eastAsia="pl-PL"/>
        </w:rPr>
        <w:t>ć</w:t>
      </w:r>
      <w:r w:rsidR="6E0B6BED" w:rsidRPr="005D65B3">
        <w:rPr>
          <w:rFonts w:ascii="Arial" w:hAnsi="Arial" w:cs="Arial"/>
          <w:sz w:val="20"/>
          <w:szCs w:val="20"/>
          <w:lang w:eastAsia="pl-PL"/>
        </w:rPr>
        <w:t xml:space="preserve"> </w:t>
      </w:r>
      <w:r w:rsidR="7C78D6DC" w:rsidRPr="005D65B3">
        <w:rPr>
          <w:rFonts w:ascii="Arial" w:hAnsi="Arial" w:cs="Arial"/>
          <w:sz w:val="20"/>
          <w:szCs w:val="20"/>
          <w:lang w:eastAsia="pl-PL"/>
        </w:rPr>
        <w:t xml:space="preserve">zabezpieczenia </w:t>
      </w:r>
      <w:r w:rsidR="6E0B6BED" w:rsidRPr="005D65B3">
        <w:rPr>
          <w:rFonts w:ascii="Arial" w:hAnsi="Arial" w:cs="Arial"/>
          <w:sz w:val="20"/>
          <w:szCs w:val="20"/>
          <w:lang w:eastAsia="pl-PL"/>
        </w:rPr>
        <w:t>odpowiada</w:t>
      </w:r>
      <w:r w:rsidR="036BE574" w:rsidRPr="005D65B3">
        <w:rPr>
          <w:rFonts w:ascii="Arial" w:hAnsi="Arial" w:cs="Arial"/>
          <w:sz w:val="20"/>
          <w:szCs w:val="20"/>
          <w:lang w:eastAsia="pl-PL"/>
        </w:rPr>
        <w:t>ła</w:t>
      </w:r>
      <w:r w:rsidR="6E0B6BED" w:rsidRPr="005D65B3">
        <w:rPr>
          <w:rFonts w:ascii="Arial" w:hAnsi="Arial" w:cs="Arial"/>
          <w:sz w:val="20"/>
          <w:szCs w:val="20"/>
          <w:lang w:eastAsia="pl-PL"/>
        </w:rPr>
        <w:t xml:space="preserve"> co najmniej </w:t>
      </w:r>
      <w:r w:rsidR="6E0B6BED" w:rsidRPr="005D65B3">
        <w:rPr>
          <w:rFonts w:ascii="Arial" w:hAnsi="Arial" w:cs="Arial"/>
          <w:sz w:val="20"/>
          <w:szCs w:val="20"/>
          <w:lang w:eastAsia="pl-PL"/>
        </w:rPr>
        <w:lastRenderedPageBreak/>
        <w:t>najwyższej transzy zaliczki określonej w Harmonogramie płatności</w:t>
      </w:r>
      <w:r w:rsidR="03CBA134" w:rsidRPr="005D65B3">
        <w:rPr>
          <w:rFonts w:ascii="Arial" w:hAnsi="Arial" w:cs="Arial"/>
          <w:sz w:val="20"/>
          <w:szCs w:val="20"/>
          <w:lang w:eastAsia="pl-PL"/>
        </w:rPr>
        <w:t>.</w:t>
      </w:r>
      <w:r w:rsidR="6E0B6BED" w:rsidRPr="005D65B3">
        <w:rPr>
          <w:rFonts w:ascii="Arial" w:hAnsi="Arial" w:cs="Arial"/>
          <w:sz w:val="20"/>
          <w:szCs w:val="20"/>
          <w:lang w:eastAsia="pl-PL"/>
        </w:rPr>
        <w:t xml:space="preserve"> </w:t>
      </w:r>
      <w:r w:rsidR="00C21FC5" w:rsidRPr="005D65B3">
        <w:rPr>
          <w:rFonts w:ascii="Arial" w:hAnsi="Arial" w:cs="Arial"/>
          <w:sz w:val="20"/>
          <w:szCs w:val="20"/>
          <w:lang w:eastAsia="pl-PL"/>
        </w:rPr>
        <w:t xml:space="preserve">Instytucja może </w:t>
      </w:r>
      <w:r w:rsidR="4E950AA9" w:rsidRPr="005D65B3">
        <w:rPr>
          <w:rFonts w:ascii="Arial" w:hAnsi="Arial" w:cs="Arial"/>
          <w:sz w:val="20"/>
          <w:szCs w:val="20"/>
          <w:lang w:eastAsia="pl-PL"/>
        </w:rPr>
        <w:t>także</w:t>
      </w:r>
      <w:r w:rsidR="00C21FC5" w:rsidRPr="005D65B3">
        <w:rPr>
          <w:rFonts w:ascii="Arial" w:hAnsi="Arial" w:cs="Arial"/>
          <w:sz w:val="20"/>
          <w:szCs w:val="20"/>
          <w:lang w:eastAsia="pl-PL"/>
        </w:rPr>
        <w:t xml:space="preserve"> żądać ustanowienia dodatkowego zabezpieczenia, nawet jeśli nie dojdzie do przekroczenia kwot</w:t>
      </w:r>
      <w:r w:rsidR="00596CC3" w:rsidRPr="005D65B3">
        <w:rPr>
          <w:rFonts w:ascii="Arial" w:hAnsi="Arial" w:cs="Arial"/>
          <w:sz w:val="20"/>
          <w:szCs w:val="20"/>
          <w:lang w:eastAsia="pl-PL"/>
        </w:rPr>
        <w:t>y</w:t>
      </w:r>
      <w:r w:rsidR="00C21FC5" w:rsidRPr="005D65B3">
        <w:rPr>
          <w:rFonts w:ascii="Arial" w:hAnsi="Arial" w:cs="Arial"/>
          <w:sz w:val="20"/>
          <w:szCs w:val="20"/>
          <w:lang w:eastAsia="pl-PL"/>
        </w:rPr>
        <w:t xml:space="preserve">, o której mowa w ust. </w:t>
      </w:r>
      <w:r w:rsidR="00E3611C" w:rsidRPr="005D65B3">
        <w:rPr>
          <w:rFonts w:ascii="Arial" w:hAnsi="Arial" w:cs="Arial"/>
          <w:sz w:val="20"/>
          <w:szCs w:val="20"/>
          <w:lang w:eastAsia="pl-PL"/>
        </w:rPr>
        <w:t>8</w:t>
      </w:r>
      <w:r w:rsidR="00773BFF" w:rsidRPr="005D65B3">
        <w:rPr>
          <w:rFonts w:ascii="Arial" w:hAnsi="Arial" w:cs="Arial"/>
          <w:sz w:val="20"/>
          <w:szCs w:val="20"/>
          <w:lang w:eastAsia="pl-PL"/>
        </w:rPr>
        <w:t>.</w:t>
      </w:r>
      <w:r w:rsidR="003953C1" w:rsidRPr="005D65B3">
        <w:rPr>
          <w:rFonts w:ascii="Arial" w:hAnsi="Arial" w:cs="Arial"/>
          <w:sz w:val="20"/>
          <w:szCs w:val="20"/>
          <w:lang w:eastAsia="pl-PL"/>
        </w:rPr>
        <w:t xml:space="preserve"> </w:t>
      </w:r>
    </w:p>
    <w:p w14:paraId="7FB6A7B2" w14:textId="7D5E79F8" w:rsidR="00C40FC5" w:rsidRPr="005D65B3" w:rsidRDefault="00C40FC5" w:rsidP="00CF363A">
      <w:pPr>
        <w:numPr>
          <w:ilvl w:val="0"/>
          <w:numId w:val="19"/>
        </w:numPr>
        <w:autoSpaceDE w:val="0"/>
        <w:autoSpaceDN w:val="0"/>
        <w:adjustRightInd w:val="0"/>
        <w:spacing w:before="120" w:after="120"/>
        <w:ind w:left="360"/>
        <w:jc w:val="both"/>
        <w:rPr>
          <w:rFonts w:ascii="Arial" w:hAnsi="Arial" w:cs="Arial"/>
          <w:sz w:val="20"/>
          <w:szCs w:val="20"/>
          <w:lang w:eastAsia="pl-PL"/>
        </w:rPr>
      </w:pPr>
      <w:r w:rsidRPr="005D65B3">
        <w:rPr>
          <w:rFonts w:ascii="Arial" w:hAnsi="Arial" w:cs="Arial"/>
          <w:sz w:val="20"/>
          <w:szCs w:val="20"/>
          <w:lang w:eastAsia="pl-PL"/>
        </w:rPr>
        <w:t>Warunkiem otrzymania kolejnej transzy zaliczki jest rozliczenie przez Beneficjenta co najmniej 70% wszystkich przekazanych dotychczas transz zalicz</w:t>
      </w:r>
      <w:r w:rsidR="00390EC3" w:rsidRPr="005D65B3">
        <w:rPr>
          <w:rFonts w:ascii="Arial" w:hAnsi="Arial" w:cs="Arial"/>
          <w:sz w:val="20"/>
          <w:szCs w:val="20"/>
          <w:lang w:eastAsia="pl-PL"/>
        </w:rPr>
        <w:t>ki</w:t>
      </w:r>
      <w:r w:rsidRPr="005D65B3">
        <w:rPr>
          <w:rFonts w:ascii="Arial" w:hAnsi="Arial" w:cs="Arial"/>
          <w:sz w:val="20"/>
          <w:szCs w:val="20"/>
          <w:lang w:eastAsia="pl-PL"/>
        </w:rPr>
        <w:t>.</w:t>
      </w:r>
    </w:p>
    <w:p w14:paraId="1D4C4BF5" w14:textId="460D5010" w:rsidR="00A239C5" w:rsidRPr="005D65B3" w:rsidRDefault="00A239C5" w:rsidP="00CF363A">
      <w:pPr>
        <w:numPr>
          <w:ilvl w:val="0"/>
          <w:numId w:val="19"/>
        </w:numPr>
        <w:autoSpaceDE w:val="0"/>
        <w:autoSpaceDN w:val="0"/>
        <w:adjustRightInd w:val="0"/>
        <w:spacing w:before="120" w:after="120"/>
        <w:ind w:left="360"/>
        <w:jc w:val="both"/>
        <w:rPr>
          <w:rFonts w:ascii="Arial" w:hAnsi="Arial" w:cs="Arial"/>
          <w:sz w:val="20"/>
          <w:szCs w:val="20"/>
          <w:lang w:eastAsia="pl-PL"/>
        </w:rPr>
      </w:pPr>
      <w:r w:rsidRPr="005D65B3">
        <w:rPr>
          <w:rFonts w:ascii="Arial" w:hAnsi="Arial" w:cs="Arial"/>
          <w:sz w:val="20"/>
          <w:szCs w:val="20"/>
          <w:lang w:eastAsia="pl-PL"/>
        </w:rPr>
        <w:t xml:space="preserve">Rozliczenie transzy zaliczki </w:t>
      </w:r>
      <w:r w:rsidR="00DC4406" w:rsidRPr="005D65B3">
        <w:rPr>
          <w:rFonts w:ascii="Arial" w:hAnsi="Arial" w:cs="Arial"/>
          <w:sz w:val="20"/>
          <w:szCs w:val="20"/>
          <w:lang w:eastAsia="pl-PL"/>
        </w:rPr>
        <w:t xml:space="preserve">powinno nastąpić w ciągu </w:t>
      </w:r>
      <w:r w:rsidR="006350DC">
        <w:rPr>
          <w:rFonts w:ascii="Arial" w:hAnsi="Arial" w:cs="Arial"/>
          <w:sz w:val="20"/>
          <w:szCs w:val="20"/>
          <w:lang w:eastAsia="pl-PL"/>
        </w:rPr>
        <w:t>6</w:t>
      </w:r>
      <w:r w:rsidR="004A67E0" w:rsidRPr="005D65B3">
        <w:rPr>
          <w:rFonts w:ascii="Arial" w:hAnsi="Arial" w:cs="Arial"/>
          <w:sz w:val="20"/>
          <w:szCs w:val="20"/>
          <w:lang w:eastAsia="pl-PL"/>
        </w:rPr>
        <w:t xml:space="preserve"> </w:t>
      </w:r>
      <w:r w:rsidRPr="005D65B3">
        <w:rPr>
          <w:rFonts w:ascii="Arial" w:hAnsi="Arial" w:cs="Arial"/>
          <w:sz w:val="20"/>
          <w:szCs w:val="20"/>
          <w:lang w:eastAsia="pl-PL"/>
        </w:rPr>
        <w:t>miesięcy</w:t>
      </w:r>
      <w:r w:rsidR="00DC4406" w:rsidRPr="005D65B3">
        <w:rPr>
          <w:rFonts w:ascii="Arial" w:hAnsi="Arial" w:cs="Arial"/>
          <w:sz w:val="20"/>
          <w:szCs w:val="20"/>
          <w:lang w:eastAsia="pl-PL"/>
        </w:rPr>
        <w:t xml:space="preserve"> od dnia otrzymania transzy i </w:t>
      </w:r>
      <w:r w:rsidRPr="005D65B3">
        <w:rPr>
          <w:rFonts w:ascii="Arial" w:hAnsi="Arial" w:cs="Arial"/>
          <w:sz w:val="20"/>
          <w:szCs w:val="20"/>
          <w:lang w:eastAsia="pl-PL"/>
        </w:rPr>
        <w:t>polega na wykazaniu we wniosku o płatność:</w:t>
      </w:r>
    </w:p>
    <w:p w14:paraId="130AA5E3" w14:textId="15B569D6" w:rsidR="00A239C5" w:rsidRPr="005D65B3" w:rsidRDefault="005C63BB" w:rsidP="2638E18A">
      <w:pPr>
        <w:pStyle w:val="Akapitzlist"/>
        <w:numPr>
          <w:ilvl w:val="0"/>
          <w:numId w:val="23"/>
        </w:numPr>
        <w:spacing w:before="120" w:after="120"/>
        <w:ind w:left="709" w:hanging="283"/>
        <w:jc w:val="both"/>
        <w:rPr>
          <w:rFonts w:ascii="Arial" w:hAnsi="Arial" w:cs="Arial"/>
          <w:sz w:val="20"/>
          <w:szCs w:val="20"/>
        </w:rPr>
      </w:pPr>
      <w:r w:rsidRPr="005D65B3">
        <w:rPr>
          <w:rFonts w:ascii="Arial" w:hAnsi="Arial" w:cs="Arial"/>
          <w:sz w:val="20"/>
          <w:szCs w:val="20"/>
        </w:rPr>
        <w:t>faktycznie poniesionych wydatków</w:t>
      </w:r>
      <w:r w:rsidR="00A239C5" w:rsidRPr="005D65B3">
        <w:rPr>
          <w:rFonts w:ascii="Arial" w:hAnsi="Arial" w:cs="Arial"/>
          <w:sz w:val="20"/>
          <w:szCs w:val="20"/>
        </w:rPr>
        <w:t xml:space="preserve"> kwalifikowalnych rozliczających transzę </w:t>
      </w:r>
      <w:r w:rsidR="002D735C" w:rsidRPr="005D65B3">
        <w:rPr>
          <w:rFonts w:ascii="Arial" w:hAnsi="Arial" w:cs="Arial"/>
          <w:sz w:val="20"/>
          <w:szCs w:val="20"/>
        </w:rPr>
        <w:t>zaliczki</w:t>
      </w:r>
      <w:r w:rsidR="002D67F7" w:rsidRPr="005D65B3">
        <w:rPr>
          <w:rStyle w:val="Odwoanieprzypisudolnego"/>
          <w:rFonts w:ascii="Arial" w:hAnsi="Arial"/>
          <w:sz w:val="20"/>
          <w:szCs w:val="20"/>
        </w:rPr>
        <w:footnoteReference w:id="38"/>
      </w:r>
      <w:r w:rsidR="004F7EAA" w:rsidRPr="005D65B3">
        <w:rPr>
          <w:rFonts w:ascii="Arial" w:hAnsi="Arial" w:cs="Arial"/>
          <w:sz w:val="20"/>
          <w:szCs w:val="20"/>
        </w:rPr>
        <w:t xml:space="preserve">, </w:t>
      </w:r>
      <w:r w:rsidR="00A239C5" w:rsidRPr="005D65B3">
        <w:rPr>
          <w:rFonts w:ascii="Arial" w:hAnsi="Arial" w:cs="Arial"/>
          <w:sz w:val="20"/>
          <w:szCs w:val="20"/>
        </w:rPr>
        <w:t>lub </w:t>
      </w:r>
    </w:p>
    <w:p w14:paraId="1A8AAB91" w14:textId="5753EF84" w:rsidR="00A239C5" w:rsidRPr="005D65B3" w:rsidRDefault="00A239C5" w:rsidP="00CF363A">
      <w:pPr>
        <w:pStyle w:val="Akapitzlist"/>
        <w:numPr>
          <w:ilvl w:val="0"/>
          <w:numId w:val="23"/>
        </w:numPr>
        <w:spacing w:before="120" w:after="120"/>
        <w:ind w:left="709" w:hanging="283"/>
        <w:contextualSpacing w:val="0"/>
        <w:rPr>
          <w:rFonts w:ascii="Arial" w:hAnsi="Arial" w:cs="Arial"/>
          <w:sz w:val="20"/>
          <w:szCs w:val="20"/>
        </w:rPr>
      </w:pPr>
      <w:r w:rsidRPr="005D65B3">
        <w:rPr>
          <w:rFonts w:ascii="Arial" w:hAnsi="Arial" w:cs="Arial"/>
          <w:sz w:val="20"/>
          <w:szCs w:val="20"/>
        </w:rPr>
        <w:t>faktycznie poniesionych wydatków w kategorii/ach wydatków</w:t>
      </w:r>
      <w:r w:rsidR="00B6059F" w:rsidRPr="005D65B3">
        <w:rPr>
          <w:rFonts w:ascii="Arial" w:hAnsi="Arial" w:cs="Arial"/>
          <w:sz w:val="20"/>
          <w:szCs w:val="20"/>
        </w:rPr>
        <w:t>,</w:t>
      </w:r>
      <w:r w:rsidRPr="005D65B3">
        <w:rPr>
          <w:rFonts w:ascii="Arial" w:hAnsi="Arial" w:cs="Arial"/>
          <w:sz w:val="20"/>
          <w:szCs w:val="20"/>
        </w:rPr>
        <w:t xml:space="preserve"> w odniesieniu do których </w:t>
      </w:r>
      <w:r w:rsidR="00A3047A" w:rsidRPr="005D65B3">
        <w:rPr>
          <w:rFonts w:ascii="Arial" w:hAnsi="Arial" w:cs="Arial"/>
          <w:sz w:val="20"/>
          <w:szCs w:val="20"/>
        </w:rPr>
        <w:t>została naliczona</w:t>
      </w:r>
      <w:r w:rsidRPr="005D65B3">
        <w:rPr>
          <w:rFonts w:ascii="Arial" w:hAnsi="Arial" w:cs="Arial"/>
          <w:sz w:val="20"/>
          <w:szCs w:val="20"/>
        </w:rPr>
        <w:t xml:space="preserve"> stawka ryczałtowa lub </w:t>
      </w:r>
    </w:p>
    <w:p w14:paraId="54E492B2" w14:textId="6A1A2EC7" w:rsidR="00A239C5" w:rsidRPr="005D65B3" w:rsidRDefault="00A239C5" w:rsidP="00CF363A">
      <w:pPr>
        <w:pStyle w:val="Akapitzlist"/>
        <w:numPr>
          <w:ilvl w:val="0"/>
          <w:numId w:val="23"/>
        </w:numPr>
        <w:spacing w:before="120" w:after="120"/>
        <w:ind w:left="709" w:hanging="283"/>
        <w:contextualSpacing w:val="0"/>
        <w:rPr>
          <w:rFonts w:ascii="Arial" w:hAnsi="Arial" w:cs="Arial"/>
          <w:sz w:val="20"/>
          <w:szCs w:val="20"/>
        </w:rPr>
      </w:pPr>
      <w:r w:rsidRPr="005D65B3">
        <w:rPr>
          <w:rFonts w:ascii="Arial" w:hAnsi="Arial" w:cs="Arial"/>
          <w:sz w:val="20"/>
          <w:szCs w:val="20"/>
        </w:rPr>
        <w:t>osiągniętych wskaźników produktu</w:t>
      </w:r>
      <w:r w:rsidR="00142F60" w:rsidRPr="005D65B3">
        <w:rPr>
          <w:rFonts w:ascii="Arial" w:hAnsi="Arial" w:cs="Arial"/>
          <w:sz w:val="20"/>
          <w:szCs w:val="20"/>
        </w:rPr>
        <w:t xml:space="preserve"> lub </w:t>
      </w:r>
      <w:r w:rsidRPr="005D65B3">
        <w:rPr>
          <w:rFonts w:ascii="Arial" w:hAnsi="Arial" w:cs="Arial"/>
          <w:sz w:val="20"/>
          <w:szCs w:val="20"/>
        </w:rPr>
        <w:t>wykonanych zadań w przypadku kwot ryczałtowych</w:t>
      </w:r>
      <w:r w:rsidR="00587518" w:rsidRPr="005D65B3">
        <w:rPr>
          <w:rStyle w:val="Odwoanieprzypisudolnego"/>
          <w:rFonts w:ascii="Arial" w:hAnsi="Arial" w:cs="Arial"/>
          <w:sz w:val="20"/>
          <w:szCs w:val="20"/>
        </w:rPr>
        <w:footnoteReference w:id="39"/>
      </w:r>
      <w:r w:rsidRPr="005D65B3">
        <w:rPr>
          <w:rFonts w:ascii="Arial" w:hAnsi="Arial" w:cs="Arial"/>
          <w:sz w:val="20"/>
          <w:szCs w:val="20"/>
        </w:rPr>
        <w:t xml:space="preserve"> lub</w:t>
      </w:r>
    </w:p>
    <w:p w14:paraId="30CFCF29" w14:textId="2E75D2F6" w:rsidR="001A70EC" w:rsidRPr="005D65B3" w:rsidRDefault="001A70EC" w:rsidP="00CF363A">
      <w:pPr>
        <w:pStyle w:val="Akapitzlist"/>
        <w:numPr>
          <w:ilvl w:val="0"/>
          <w:numId w:val="23"/>
        </w:numPr>
        <w:spacing w:before="120" w:after="120"/>
        <w:ind w:left="709" w:hanging="283"/>
        <w:contextualSpacing w:val="0"/>
        <w:rPr>
          <w:rFonts w:ascii="Arial" w:hAnsi="Arial" w:cs="Arial"/>
          <w:sz w:val="20"/>
          <w:szCs w:val="20"/>
          <w:lang w:eastAsia="pl-PL"/>
        </w:rPr>
      </w:pPr>
      <w:r w:rsidRPr="005D65B3">
        <w:rPr>
          <w:rFonts w:ascii="Arial" w:hAnsi="Arial" w:cs="Arial"/>
          <w:sz w:val="20"/>
          <w:szCs w:val="20"/>
        </w:rPr>
        <w:t xml:space="preserve">wykonania zadań </w:t>
      </w:r>
      <w:r w:rsidR="005821C7" w:rsidRPr="005D65B3">
        <w:rPr>
          <w:rFonts w:ascii="Arial" w:hAnsi="Arial" w:cs="Arial"/>
          <w:sz w:val="20"/>
          <w:szCs w:val="20"/>
        </w:rPr>
        <w:t xml:space="preserve">i </w:t>
      </w:r>
      <w:r w:rsidRPr="005D65B3">
        <w:rPr>
          <w:rFonts w:ascii="Arial" w:hAnsi="Arial" w:cs="Arial"/>
          <w:sz w:val="20"/>
          <w:szCs w:val="20"/>
        </w:rPr>
        <w:t>osiągnięcia wskaźników produktu w przypadku stawek jednostkowych</w:t>
      </w:r>
      <w:r w:rsidR="00DB708B" w:rsidRPr="005D65B3">
        <w:rPr>
          <w:rFonts w:ascii="Arial" w:hAnsi="Arial" w:cs="Arial"/>
          <w:sz w:val="20"/>
          <w:szCs w:val="20"/>
        </w:rPr>
        <w:t xml:space="preserve"> </w:t>
      </w:r>
      <w:r w:rsidRPr="005D65B3">
        <w:rPr>
          <w:rFonts w:ascii="Arial" w:hAnsi="Arial" w:cs="Arial"/>
          <w:sz w:val="20"/>
          <w:szCs w:val="20"/>
          <w:lang w:eastAsia="pl-PL"/>
        </w:rPr>
        <w:t xml:space="preserve">lub </w:t>
      </w:r>
    </w:p>
    <w:p w14:paraId="408F7DFD" w14:textId="20AE7C7A" w:rsidR="00A239C5" w:rsidRPr="005D65B3" w:rsidRDefault="003953C1" w:rsidP="00CF363A">
      <w:pPr>
        <w:pStyle w:val="Akapitzlist"/>
        <w:numPr>
          <w:ilvl w:val="0"/>
          <w:numId w:val="23"/>
        </w:numPr>
        <w:spacing w:before="120" w:after="120"/>
        <w:ind w:left="709" w:hanging="283"/>
        <w:contextualSpacing w:val="0"/>
        <w:rPr>
          <w:rFonts w:ascii="Arial" w:eastAsiaTheme="minorEastAsia" w:hAnsi="Arial" w:cs="Arial"/>
          <w:sz w:val="20"/>
          <w:szCs w:val="20"/>
          <w:lang w:eastAsia="pl-PL"/>
        </w:rPr>
      </w:pPr>
      <w:r w:rsidRPr="005D65B3">
        <w:rPr>
          <w:rFonts w:ascii="Arial" w:hAnsi="Arial" w:cs="Arial"/>
          <w:sz w:val="20"/>
          <w:szCs w:val="20"/>
          <w:lang w:eastAsia="pl-PL"/>
        </w:rPr>
        <w:t xml:space="preserve">na </w:t>
      </w:r>
      <w:r w:rsidR="00A3047A" w:rsidRPr="005D65B3">
        <w:rPr>
          <w:rFonts w:ascii="Arial" w:hAnsi="Arial" w:cs="Arial"/>
          <w:sz w:val="20"/>
          <w:szCs w:val="20"/>
          <w:lang w:eastAsia="pl-PL"/>
        </w:rPr>
        <w:t>zwrocie niewykorzystanych środków</w:t>
      </w:r>
      <w:r w:rsidR="009911A1" w:rsidRPr="005D65B3">
        <w:rPr>
          <w:rFonts w:ascii="Arial" w:hAnsi="Arial" w:cs="Arial"/>
          <w:sz w:val="20"/>
          <w:szCs w:val="20"/>
          <w:lang w:eastAsia="pl-PL"/>
        </w:rPr>
        <w:t>.</w:t>
      </w:r>
      <w:r w:rsidR="00A3047A" w:rsidRPr="005D65B3">
        <w:rPr>
          <w:rFonts w:ascii="Arial" w:hAnsi="Arial" w:cs="Arial"/>
          <w:sz w:val="20"/>
          <w:szCs w:val="20"/>
          <w:lang w:eastAsia="pl-PL"/>
        </w:rPr>
        <w:t xml:space="preserve"> </w:t>
      </w:r>
    </w:p>
    <w:p w14:paraId="77162428" w14:textId="6209E14A" w:rsidR="00994EA4" w:rsidRPr="005D65B3" w:rsidRDefault="00994EA4" w:rsidP="00CF363A">
      <w:pPr>
        <w:numPr>
          <w:ilvl w:val="0"/>
          <w:numId w:val="19"/>
        </w:numPr>
        <w:autoSpaceDE w:val="0"/>
        <w:autoSpaceDN w:val="0"/>
        <w:adjustRightInd w:val="0"/>
        <w:spacing w:before="120" w:after="120"/>
        <w:ind w:left="360"/>
        <w:jc w:val="both"/>
        <w:rPr>
          <w:rFonts w:ascii="Arial" w:hAnsi="Arial" w:cs="Arial"/>
          <w:sz w:val="20"/>
          <w:szCs w:val="20"/>
          <w:lang w:eastAsia="pl-PL"/>
        </w:rPr>
      </w:pPr>
      <w:r w:rsidRPr="005D65B3">
        <w:rPr>
          <w:rFonts w:ascii="Arial" w:hAnsi="Arial" w:cs="Arial"/>
          <w:sz w:val="20"/>
          <w:szCs w:val="20"/>
          <w:lang w:eastAsia="pl-PL"/>
        </w:rPr>
        <w:t xml:space="preserve">W przypadku niezłożenia wniosku o płatność na kwotę wydatków kwalifikowalnych lub niezwrócenia niewykorzystanej części zaliczki w terminie 14 dni od dnia upływu terminu, o którym mowa w ust. </w:t>
      </w:r>
      <w:r w:rsidR="00E3611C" w:rsidRPr="005D65B3">
        <w:rPr>
          <w:rFonts w:ascii="Arial" w:hAnsi="Arial" w:cs="Arial"/>
          <w:sz w:val="20"/>
          <w:szCs w:val="20"/>
          <w:lang w:eastAsia="pl-PL"/>
        </w:rPr>
        <w:t>11</w:t>
      </w:r>
      <w:r w:rsidRPr="005D65B3">
        <w:rPr>
          <w:rFonts w:ascii="Arial" w:hAnsi="Arial" w:cs="Arial"/>
          <w:sz w:val="20"/>
          <w:szCs w:val="20"/>
          <w:lang w:eastAsia="pl-PL"/>
        </w:rPr>
        <w:t>, od środków pozostałych do rozliczenia, przekazanych w ramach zaliczki, nalicza się odsetki w wysokości określonej jak dla zaległości podatkowych, liczone od dnia przekazania środków do dnia złożenia wniosku o płatność lub do dnia zwrócenia niewykorzystanej części zaliczki.</w:t>
      </w:r>
    </w:p>
    <w:p w14:paraId="60EA11FC" w14:textId="7C5B5EB0" w:rsidR="00994EA4" w:rsidRPr="005D65B3" w:rsidRDefault="00994EA4" w:rsidP="00CF363A">
      <w:pPr>
        <w:numPr>
          <w:ilvl w:val="0"/>
          <w:numId w:val="19"/>
        </w:numPr>
        <w:autoSpaceDE w:val="0"/>
        <w:autoSpaceDN w:val="0"/>
        <w:adjustRightInd w:val="0"/>
        <w:spacing w:before="120" w:after="120"/>
        <w:ind w:left="360"/>
        <w:jc w:val="both"/>
        <w:rPr>
          <w:rFonts w:ascii="Arial" w:hAnsi="Arial" w:cs="Arial"/>
          <w:sz w:val="20"/>
          <w:szCs w:val="20"/>
          <w:lang w:eastAsia="pl-PL"/>
        </w:rPr>
      </w:pPr>
      <w:r w:rsidRPr="005D65B3">
        <w:rPr>
          <w:rFonts w:ascii="Arial" w:hAnsi="Arial" w:cs="Arial"/>
          <w:sz w:val="20"/>
          <w:szCs w:val="20"/>
          <w:lang w:eastAsia="pl-PL"/>
        </w:rPr>
        <w:t xml:space="preserve">Do odzyskiwania odsetek, o których mowa w ust. </w:t>
      </w:r>
      <w:r w:rsidR="00E3611C" w:rsidRPr="005D65B3">
        <w:rPr>
          <w:rFonts w:ascii="Arial" w:hAnsi="Arial" w:cs="Arial"/>
          <w:sz w:val="20"/>
          <w:szCs w:val="20"/>
          <w:lang w:eastAsia="pl-PL"/>
        </w:rPr>
        <w:t xml:space="preserve">12 </w:t>
      </w:r>
      <w:r w:rsidRPr="005D65B3">
        <w:rPr>
          <w:rFonts w:ascii="Arial" w:hAnsi="Arial" w:cs="Arial"/>
          <w:sz w:val="20"/>
          <w:szCs w:val="20"/>
          <w:lang w:eastAsia="pl-PL"/>
        </w:rPr>
        <w:t xml:space="preserve">stosuje się przepisy art. 189 </w:t>
      </w:r>
      <w:proofErr w:type="spellStart"/>
      <w:r w:rsidRPr="005D65B3">
        <w:rPr>
          <w:rFonts w:ascii="Arial" w:hAnsi="Arial" w:cs="Arial"/>
          <w:sz w:val="20"/>
          <w:szCs w:val="20"/>
          <w:lang w:eastAsia="pl-PL"/>
        </w:rPr>
        <w:t>ufp</w:t>
      </w:r>
      <w:proofErr w:type="spellEnd"/>
      <w:r w:rsidRPr="005D65B3">
        <w:rPr>
          <w:rFonts w:ascii="Arial" w:hAnsi="Arial" w:cs="Arial"/>
          <w:sz w:val="20"/>
          <w:szCs w:val="20"/>
          <w:lang w:eastAsia="pl-PL"/>
        </w:rPr>
        <w:t xml:space="preserve">. Jeżeli </w:t>
      </w:r>
      <w:r w:rsidR="00390EC3" w:rsidRPr="005D65B3">
        <w:rPr>
          <w:rFonts w:ascii="Arial" w:hAnsi="Arial" w:cs="Arial"/>
          <w:sz w:val="20"/>
          <w:szCs w:val="20"/>
          <w:lang w:eastAsia="pl-PL"/>
        </w:rPr>
        <w:t>B</w:t>
      </w:r>
      <w:r w:rsidRPr="005D65B3">
        <w:rPr>
          <w:rFonts w:ascii="Arial" w:hAnsi="Arial" w:cs="Arial"/>
          <w:sz w:val="20"/>
          <w:szCs w:val="20"/>
          <w:lang w:eastAsia="pl-PL"/>
        </w:rPr>
        <w:t>eneficjent dokona zwrotu zaliczki po terminie bez odsetek w odpowiedniej wysokości Instytucja dokonuje podziału zwrotu na kwotę główną i odsetki zgodnie z art. 55 § 2 Ordynacji Podatkowej</w:t>
      </w:r>
      <w:r w:rsidR="00CB627A" w:rsidRPr="005D65B3">
        <w:rPr>
          <w:rFonts w:ascii="Arial" w:hAnsi="Arial" w:cs="Arial"/>
          <w:sz w:val="20"/>
          <w:szCs w:val="20"/>
          <w:lang w:eastAsia="pl-PL"/>
        </w:rPr>
        <w:t>.</w:t>
      </w:r>
    </w:p>
    <w:p w14:paraId="5A559511" w14:textId="07827801" w:rsidR="6D504EC5" w:rsidRPr="005D65B3" w:rsidRDefault="6D504EC5" w:rsidP="00CF363A">
      <w:pPr>
        <w:numPr>
          <w:ilvl w:val="0"/>
          <w:numId w:val="19"/>
        </w:numPr>
        <w:autoSpaceDE w:val="0"/>
        <w:autoSpaceDN w:val="0"/>
        <w:adjustRightInd w:val="0"/>
        <w:spacing w:before="120" w:after="120"/>
        <w:ind w:left="360"/>
        <w:jc w:val="both"/>
        <w:rPr>
          <w:rFonts w:ascii="Arial" w:hAnsi="Arial" w:cs="Arial"/>
          <w:sz w:val="20"/>
          <w:szCs w:val="20"/>
          <w:lang w:eastAsia="pl-PL"/>
        </w:rPr>
      </w:pPr>
      <w:r w:rsidRPr="005D65B3">
        <w:rPr>
          <w:rFonts w:ascii="Arial" w:hAnsi="Arial" w:cs="Arial"/>
          <w:sz w:val="20"/>
          <w:szCs w:val="20"/>
        </w:rPr>
        <w:t xml:space="preserve">Odsetki bankowe narosłe w ciągu roku kalendarzowego od dofinansowania przekazanego w formie zaliczki, </w:t>
      </w:r>
      <w:r w:rsidR="006F0617" w:rsidRPr="005D65B3">
        <w:rPr>
          <w:rFonts w:ascii="Arial" w:hAnsi="Arial" w:cs="Arial"/>
          <w:sz w:val="20"/>
          <w:szCs w:val="20"/>
        </w:rPr>
        <w:t xml:space="preserve">Beneficjent zobowiązany jest zwrócić w terminie do 15 stycznia roku następnego oddzielnym przelewem </w:t>
      </w:r>
      <w:r w:rsidRPr="005D65B3">
        <w:rPr>
          <w:rFonts w:ascii="Arial" w:hAnsi="Arial" w:cs="Arial"/>
          <w:sz w:val="20"/>
          <w:szCs w:val="20"/>
        </w:rPr>
        <w:t>na rachunek bankowy</w:t>
      </w:r>
      <w:r w:rsidR="008D7D29" w:rsidRPr="005D65B3">
        <w:rPr>
          <w:rFonts w:ascii="Arial" w:hAnsi="Arial" w:cs="Arial"/>
          <w:sz w:val="20"/>
          <w:szCs w:val="20"/>
        </w:rPr>
        <w:t xml:space="preserve"> …………….</w:t>
      </w:r>
      <w:r w:rsidRPr="005D65B3">
        <w:rPr>
          <w:rFonts w:ascii="Arial" w:hAnsi="Arial" w:cs="Arial"/>
          <w:sz w:val="20"/>
          <w:szCs w:val="20"/>
        </w:rPr>
        <w:t xml:space="preserve"> </w:t>
      </w:r>
      <w:r w:rsidR="008D7D29" w:rsidRPr="005D65B3">
        <w:rPr>
          <w:rFonts w:ascii="Arial" w:hAnsi="Arial" w:cs="Arial"/>
          <w:sz w:val="20"/>
          <w:szCs w:val="20"/>
        </w:rPr>
        <w:t>.</w:t>
      </w:r>
      <w:r w:rsidR="000A3295" w:rsidRPr="005D65B3">
        <w:rPr>
          <w:rFonts w:ascii="Arial" w:hAnsi="Arial" w:cs="Arial"/>
          <w:sz w:val="20"/>
          <w:szCs w:val="20"/>
        </w:rPr>
        <w:t xml:space="preserve"> Na wezwanie </w:t>
      </w:r>
      <w:r w:rsidR="003A172D" w:rsidRPr="005D65B3">
        <w:rPr>
          <w:rFonts w:ascii="Arial" w:hAnsi="Arial" w:cs="Arial"/>
          <w:sz w:val="20"/>
          <w:szCs w:val="20"/>
        </w:rPr>
        <w:t xml:space="preserve">Instytucji Beneficjent zobowiązany jest przedłożyć zestawienie odsetek, o których mowa w zdaniu pierwszym wraz ze stosownym wyciągiem lub innym dokumentem bankowym je potwierdzającym, w terminie nie dłuższym niż 30 dni od dnia otrzymania wezwania. </w:t>
      </w:r>
    </w:p>
    <w:p w14:paraId="2C1EA45E" w14:textId="7985B82B" w:rsidR="001656EE" w:rsidRPr="005D65B3" w:rsidRDefault="001656EE" w:rsidP="00CF363A">
      <w:pPr>
        <w:pStyle w:val="Nagwek1"/>
        <w:spacing w:before="120" w:after="120"/>
        <w:rPr>
          <w:rFonts w:cs="Arial"/>
        </w:rPr>
      </w:pPr>
      <w:bookmarkStart w:id="11" w:name="_Hlk124326016"/>
      <w:r w:rsidRPr="005D65B3">
        <w:rPr>
          <w:rFonts w:cs="Arial"/>
        </w:rPr>
        <w:t xml:space="preserve">§ </w:t>
      </w:r>
      <w:r w:rsidR="00446D17" w:rsidRPr="005D65B3">
        <w:rPr>
          <w:rFonts w:cs="Arial"/>
        </w:rPr>
        <w:t>5</w:t>
      </w:r>
      <w:bookmarkEnd w:id="11"/>
      <w:r w:rsidRPr="005D65B3">
        <w:rPr>
          <w:rFonts w:cs="Arial"/>
        </w:rPr>
        <w:t>.</w:t>
      </w:r>
      <w:r w:rsidRPr="005D65B3">
        <w:br/>
      </w:r>
      <w:r w:rsidRPr="005D65B3">
        <w:rPr>
          <w:rFonts w:cs="Arial"/>
        </w:rPr>
        <w:t>Kwalifikowalność wydatków</w:t>
      </w:r>
    </w:p>
    <w:p w14:paraId="2E947DD8" w14:textId="0C2A2EA8" w:rsidR="001656EE" w:rsidRPr="005D65B3" w:rsidRDefault="001656EE" w:rsidP="00CF363A">
      <w:pPr>
        <w:numPr>
          <w:ilvl w:val="0"/>
          <w:numId w:val="31"/>
        </w:numPr>
        <w:autoSpaceDE w:val="0"/>
        <w:autoSpaceDN w:val="0"/>
        <w:adjustRightInd w:val="0"/>
        <w:spacing w:before="120" w:after="120"/>
        <w:ind w:left="360"/>
        <w:jc w:val="both"/>
        <w:rPr>
          <w:rFonts w:ascii="Arial" w:hAnsi="Arial" w:cs="Arial"/>
          <w:sz w:val="20"/>
          <w:szCs w:val="20"/>
          <w:lang w:eastAsia="pl-PL"/>
        </w:rPr>
      </w:pPr>
      <w:r w:rsidRPr="005D65B3">
        <w:rPr>
          <w:rFonts w:ascii="Arial" w:hAnsi="Arial" w:cs="Arial"/>
          <w:sz w:val="20"/>
          <w:szCs w:val="20"/>
          <w:lang w:eastAsia="pl-PL"/>
        </w:rPr>
        <w:t xml:space="preserve">Okres kwalifikowalności wydatków dla Projektu rozpoczyna się w dniu .................. </w:t>
      </w:r>
      <w:r w:rsidR="00B87B2C" w:rsidRPr="005D65B3">
        <w:rPr>
          <w:rFonts w:ascii="Arial" w:hAnsi="Arial" w:cs="Arial"/>
          <w:sz w:val="20"/>
          <w:szCs w:val="20"/>
          <w:lang w:eastAsia="pl-PL"/>
        </w:rPr>
        <w:t>i</w:t>
      </w:r>
      <w:r w:rsidRPr="005D65B3">
        <w:rPr>
          <w:rFonts w:ascii="Arial" w:hAnsi="Arial" w:cs="Arial"/>
          <w:sz w:val="20"/>
          <w:szCs w:val="20"/>
          <w:lang w:eastAsia="pl-PL"/>
        </w:rPr>
        <w:t xml:space="preserve"> kończy się w dniu </w:t>
      </w:r>
      <w:r w:rsidR="00F13611" w:rsidRPr="005D65B3">
        <w:rPr>
          <w:rFonts w:ascii="Arial" w:hAnsi="Arial" w:cs="Arial"/>
          <w:sz w:val="20"/>
          <w:szCs w:val="20"/>
          <w:lang w:eastAsia="pl-PL"/>
        </w:rPr>
        <w:t>……………….</w:t>
      </w:r>
      <w:r w:rsidR="00E23146" w:rsidRPr="005D65B3">
        <w:rPr>
          <w:rFonts w:ascii="Arial" w:hAnsi="Arial" w:cs="Arial"/>
          <w:sz w:val="20"/>
          <w:szCs w:val="20"/>
          <w:lang w:eastAsia="pl-PL"/>
        </w:rPr>
        <w:t>.</w:t>
      </w:r>
      <w:r w:rsidR="00F13611" w:rsidRPr="005D65B3">
        <w:rPr>
          <w:rFonts w:ascii="Arial" w:hAnsi="Arial" w:cs="Arial"/>
          <w:sz w:val="20"/>
          <w:szCs w:val="20"/>
          <w:lang w:eastAsia="pl-PL"/>
        </w:rPr>
        <w:t xml:space="preserve"> Wniosek o płatność końcową </w:t>
      </w:r>
      <w:r w:rsidR="00A3047A" w:rsidRPr="005D65B3">
        <w:rPr>
          <w:rFonts w:ascii="Arial" w:hAnsi="Arial" w:cs="Arial"/>
          <w:sz w:val="20"/>
          <w:szCs w:val="20"/>
          <w:lang w:eastAsia="pl-PL"/>
        </w:rPr>
        <w:t>powinien zostać</w:t>
      </w:r>
      <w:r w:rsidR="00F13611" w:rsidRPr="005D65B3">
        <w:rPr>
          <w:rFonts w:ascii="Arial" w:hAnsi="Arial" w:cs="Arial"/>
          <w:sz w:val="20"/>
          <w:szCs w:val="20"/>
          <w:lang w:eastAsia="pl-PL"/>
        </w:rPr>
        <w:t xml:space="preserve"> złożony do dnia zakończenia okresu kwalifikowalności wydatków.</w:t>
      </w:r>
    </w:p>
    <w:p w14:paraId="11AC9D31" w14:textId="3BE76B1B" w:rsidR="001656EE" w:rsidRPr="005D65B3" w:rsidRDefault="001656EE" w:rsidP="00CF363A">
      <w:pPr>
        <w:numPr>
          <w:ilvl w:val="0"/>
          <w:numId w:val="31"/>
        </w:numPr>
        <w:autoSpaceDE w:val="0"/>
        <w:autoSpaceDN w:val="0"/>
        <w:adjustRightInd w:val="0"/>
        <w:spacing w:before="120" w:after="120"/>
        <w:ind w:left="360"/>
        <w:jc w:val="both"/>
        <w:rPr>
          <w:rFonts w:ascii="Arial" w:hAnsi="Arial" w:cs="Arial"/>
          <w:sz w:val="20"/>
          <w:szCs w:val="20"/>
          <w:lang w:eastAsia="pl-PL"/>
        </w:rPr>
      </w:pPr>
      <w:r w:rsidRPr="005D65B3">
        <w:rPr>
          <w:rFonts w:ascii="Arial" w:hAnsi="Arial" w:cs="Arial"/>
          <w:sz w:val="20"/>
          <w:szCs w:val="20"/>
          <w:lang w:eastAsia="pl-PL"/>
        </w:rPr>
        <w:t xml:space="preserve">Do oceny kwalifikowalności poniesionych wydatków stosuje się Wytyczne </w:t>
      </w:r>
      <w:r w:rsidR="00C729F9" w:rsidRPr="005D65B3">
        <w:rPr>
          <w:rFonts w:ascii="Arial" w:hAnsi="Arial" w:cs="Arial"/>
          <w:sz w:val="20"/>
          <w:szCs w:val="20"/>
          <w:lang w:eastAsia="pl-PL"/>
        </w:rPr>
        <w:t>dot</w:t>
      </w:r>
      <w:r w:rsidR="001B18A1" w:rsidRPr="005D65B3">
        <w:rPr>
          <w:rFonts w:ascii="Arial" w:hAnsi="Arial" w:cs="Arial"/>
          <w:sz w:val="20"/>
          <w:szCs w:val="20"/>
          <w:lang w:eastAsia="pl-PL"/>
        </w:rPr>
        <w:t>yczące</w:t>
      </w:r>
      <w:r w:rsidRPr="005D65B3">
        <w:rPr>
          <w:rFonts w:ascii="Arial" w:hAnsi="Arial" w:cs="Arial"/>
          <w:sz w:val="20"/>
          <w:szCs w:val="20"/>
          <w:lang w:eastAsia="pl-PL"/>
        </w:rPr>
        <w:t xml:space="preserve"> kwalifikowalności </w:t>
      </w:r>
      <w:r w:rsidR="00994EA4" w:rsidRPr="005D65B3">
        <w:rPr>
          <w:rFonts w:ascii="Arial" w:hAnsi="Arial" w:cs="Arial"/>
          <w:sz w:val="20"/>
          <w:szCs w:val="20"/>
          <w:lang w:eastAsia="pl-PL"/>
        </w:rPr>
        <w:t xml:space="preserve">wydatków na lata 2021-2027 </w:t>
      </w:r>
      <w:r w:rsidRPr="005D65B3">
        <w:rPr>
          <w:rFonts w:ascii="Arial" w:hAnsi="Arial" w:cs="Arial"/>
          <w:sz w:val="20"/>
          <w:szCs w:val="20"/>
          <w:lang w:eastAsia="pl-PL"/>
        </w:rPr>
        <w:t>w wersji obowiązuj</w:t>
      </w:r>
      <w:r w:rsidR="00E23146" w:rsidRPr="005D65B3">
        <w:rPr>
          <w:rFonts w:ascii="Arial" w:hAnsi="Arial" w:cs="Arial"/>
          <w:sz w:val="20"/>
          <w:szCs w:val="20"/>
          <w:lang w:eastAsia="pl-PL"/>
        </w:rPr>
        <w:t>ącej w dniu poniesienia wydatku, z zastrzeżeniem ust. 3</w:t>
      </w:r>
      <w:r w:rsidR="00CF25D3" w:rsidRPr="005D65B3">
        <w:rPr>
          <w:rFonts w:ascii="Arial" w:hAnsi="Arial" w:cs="Arial"/>
          <w:sz w:val="20"/>
          <w:szCs w:val="20"/>
          <w:lang w:eastAsia="pl-PL"/>
        </w:rPr>
        <w:t xml:space="preserve"> i 4</w:t>
      </w:r>
      <w:r w:rsidR="00E23146" w:rsidRPr="005D65B3">
        <w:rPr>
          <w:rFonts w:ascii="Arial" w:hAnsi="Arial" w:cs="Arial"/>
          <w:sz w:val="20"/>
          <w:szCs w:val="20"/>
          <w:lang w:eastAsia="pl-PL"/>
        </w:rPr>
        <w:t>.</w:t>
      </w:r>
    </w:p>
    <w:p w14:paraId="26170C7C" w14:textId="120C347A" w:rsidR="001656EE" w:rsidRPr="005D65B3" w:rsidRDefault="001656EE" w:rsidP="00CF363A">
      <w:pPr>
        <w:numPr>
          <w:ilvl w:val="0"/>
          <w:numId w:val="31"/>
        </w:numPr>
        <w:autoSpaceDE w:val="0"/>
        <w:autoSpaceDN w:val="0"/>
        <w:adjustRightInd w:val="0"/>
        <w:spacing w:before="120" w:after="120"/>
        <w:ind w:left="360"/>
        <w:jc w:val="both"/>
        <w:rPr>
          <w:rFonts w:ascii="Arial" w:hAnsi="Arial" w:cs="Arial"/>
          <w:sz w:val="20"/>
          <w:szCs w:val="20"/>
          <w:lang w:eastAsia="pl-PL"/>
        </w:rPr>
      </w:pPr>
      <w:r w:rsidRPr="005D65B3">
        <w:rPr>
          <w:rFonts w:ascii="Arial" w:hAnsi="Arial" w:cs="Arial"/>
          <w:sz w:val="20"/>
          <w:szCs w:val="20"/>
          <w:lang w:eastAsia="pl-PL"/>
        </w:rPr>
        <w:t>Do oceny prawidłowości umów zawartych w ramach realizacji Projektu w wyniku przeprowadzonych postępowań</w:t>
      </w:r>
      <w:r w:rsidR="00653A05" w:rsidRPr="005D65B3">
        <w:rPr>
          <w:rFonts w:ascii="Arial" w:hAnsi="Arial" w:cs="Arial"/>
          <w:sz w:val="20"/>
          <w:szCs w:val="20"/>
          <w:lang w:eastAsia="pl-PL"/>
        </w:rPr>
        <w:t xml:space="preserve"> o udzielenie zamówienia</w:t>
      </w:r>
      <w:r w:rsidRPr="005D65B3">
        <w:rPr>
          <w:rFonts w:ascii="Arial" w:hAnsi="Arial" w:cs="Arial"/>
          <w:sz w:val="20"/>
          <w:szCs w:val="20"/>
          <w:lang w:eastAsia="pl-PL"/>
        </w:rPr>
        <w:t xml:space="preserve"> stosuje się Wytyczne </w:t>
      </w:r>
      <w:r w:rsidR="009E7F44" w:rsidRPr="005D65B3">
        <w:rPr>
          <w:rFonts w:ascii="Arial" w:hAnsi="Arial" w:cs="Arial"/>
          <w:sz w:val="20"/>
          <w:szCs w:val="20"/>
          <w:lang w:eastAsia="pl-PL"/>
        </w:rPr>
        <w:t>dot</w:t>
      </w:r>
      <w:r w:rsidR="00E92391" w:rsidRPr="005D65B3">
        <w:rPr>
          <w:rFonts w:ascii="Arial" w:hAnsi="Arial" w:cs="Arial"/>
          <w:sz w:val="20"/>
          <w:szCs w:val="20"/>
          <w:lang w:eastAsia="pl-PL"/>
        </w:rPr>
        <w:t>yczące</w:t>
      </w:r>
      <w:r w:rsidR="009E7F44" w:rsidRPr="005D65B3">
        <w:rPr>
          <w:rFonts w:ascii="Arial" w:hAnsi="Arial" w:cs="Arial"/>
          <w:sz w:val="20"/>
          <w:szCs w:val="20"/>
          <w:lang w:eastAsia="pl-PL"/>
        </w:rPr>
        <w:t xml:space="preserve"> </w:t>
      </w:r>
      <w:r w:rsidRPr="005D65B3">
        <w:rPr>
          <w:rFonts w:ascii="Arial" w:hAnsi="Arial" w:cs="Arial"/>
          <w:sz w:val="20"/>
          <w:szCs w:val="20"/>
          <w:lang w:eastAsia="pl-PL"/>
        </w:rPr>
        <w:t xml:space="preserve">kwalifikowalności </w:t>
      </w:r>
      <w:r w:rsidR="008F37E5" w:rsidRPr="005D65B3">
        <w:rPr>
          <w:rFonts w:ascii="Arial" w:hAnsi="Arial" w:cs="Arial"/>
          <w:sz w:val="20"/>
          <w:szCs w:val="20"/>
          <w:lang w:eastAsia="pl-PL"/>
        </w:rPr>
        <w:t xml:space="preserve">wydatków na lata 2021-2027 </w:t>
      </w:r>
      <w:r w:rsidRPr="005D65B3">
        <w:rPr>
          <w:rFonts w:ascii="Arial" w:hAnsi="Arial" w:cs="Arial"/>
          <w:sz w:val="20"/>
          <w:szCs w:val="20"/>
          <w:lang w:eastAsia="pl-PL"/>
        </w:rPr>
        <w:t xml:space="preserve">w wersji obowiązującej w dniu wszczęcia postępowania, które zakończyło się </w:t>
      </w:r>
      <w:r w:rsidR="00A3047A" w:rsidRPr="005D65B3">
        <w:rPr>
          <w:rFonts w:ascii="Arial" w:hAnsi="Arial" w:cs="Arial"/>
          <w:sz w:val="20"/>
          <w:szCs w:val="20"/>
          <w:lang w:eastAsia="pl-PL"/>
        </w:rPr>
        <w:t>zawarciem</w:t>
      </w:r>
      <w:r w:rsidRPr="005D65B3">
        <w:rPr>
          <w:rFonts w:ascii="Arial" w:hAnsi="Arial" w:cs="Arial"/>
          <w:sz w:val="20"/>
          <w:szCs w:val="20"/>
          <w:lang w:eastAsia="pl-PL"/>
        </w:rPr>
        <w:t xml:space="preserve"> danej umowy.</w:t>
      </w:r>
    </w:p>
    <w:p w14:paraId="5D46C6EA" w14:textId="1A994B2D" w:rsidR="001656EE" w:rsidRPr="005D65B3" w:rsidRDefault="001656EE" w:rsidP="00CF363A">
      <w:pPr>
        <w:numPr>
          <w:ilvl w:val="0"/>
          <w:numId w:val="31"/>
        </w:numPr>
        <w:autoSpaceDE w:val="0"/>
        <w:autoSpaceDN w:val="0"/>
        <w:adjustRightInd w:val="0"/>
        <w:spacing w:before="120" w:after="120"/>
        <w:ind w:left="360"/>
        <w:jc w:val="both"/>
        <w:rPr>
          <w:rFonts w:ascii="Arial" w:hAnsi="Arial" w:cs="Arial"/>
          <w:sz w:val="20"/>
          <w:szCs w:val="20"/>
          <w:lang w:eastAsia="pl-PL"/>
        </w:rPr>
      </w:pPr>
      <w:r w:rsidRPr="005D65B3">
        <w:rPr>
          <w:rFonts w:ascii="Arial" w:hAnsi="Arial" w:cs="Arial"/>
          <w:sz w:val="20"/>
          <w:szCs w:val="20"/>
          <w:lang w:eastAsia="pl-PL"/>
        </w:rPr>
        <w:t xml:space="preserve">W przypadku zmiany Wytycznych </w:t>
      </w:r>
      <w:r w:rsidR="00E92391" w:rsidRPr="005D65B3">
        <w:rPr>
          <w:rFonts w:ascii="Arial" w:hAnsi="Arial" w:cs="Arial"/>
          <w:sz w:val="20"/>
          <w:szCs w:val="20"/>
          <w:lang w:eastAsia="pl-PL"/>
        </w:rPr>
        <w:t xml:space="preserve">dotyczących </w:t>
      </w:r>
      <w:r w:rsidRPr="005D65B3">
        <w:rPr>
          <w:rFonts w:ascii="Arial" w:hAnsi="Arial" w:cs="Arial"/>
          <w:sz w:val="20"/>
          <w:szCs w:val="20"/>
          <w:lang w:eastAsia="pl-PL"/>
        </w:rPr>
        <w:t xml:space="preserve">kwalifikowalności </w:t>
      </w:r>
      <w:r w:rsidR="005B7547" w:rsidRPr="005D65B3">
        <w:rPr>
          <w:rFonts w:ascii="Arial" w:hAnsi="Arial" w:cs="Arial"/>
          <w:sz w:val="20"/>
          <w:szCs w:val="20"/>
          <w:lang w:eastAsia="pl-PL"/>
        </w:rPr>
        <w:t xml:space="preserve">wydatków na lata 2021-2027 </w:t>
      </w:r>
      <w:r w:rsidRPr="005D65B3">
        <w:rPr>
          <w:rFonts w:ascii="Arial" w:hAnsi="Arial" w:cs="Arial"/>
          <w:sz w:val="20"/>
          <w:szCs w:val="20"/>
          <w:lang w:eastAsia="pl-PL"/>
        </w:rPr>
        <w:t xml:space="preserve">w </w:t>
      </w:r>
      <w:r w:rsidR="00975845" w:rsidRPr="005D65B3">
        <w:rPr>
          <w:rFonts w:ascii="Arial" w:hAnsi="Arial" w:cs="Arial"/>
          <w:sz w:val="20"/>
          <w:szCs w:val="20"/>
          <w:lang w:eastAsia="pl-PL"/>
        </w:rPr>
        <w:t>zakresie</w:t>
      </w:r>
      <w:r w:rsidRPr="005D65B3">
        <w:rPr>
          <w:rFonts w:ascii="Arial" w:hAnsi="Arial" w:cs="Arial"/>
          <w:sz w:val="20"/>
          <w:szCs w:val="20"/>
          <w:lang w:eastAsia="pl-PL"/>
        </w:rPr>
        <w:t xml:space="preserve"> nierozliczonych wydatków poniesionych przed dniem stosowania nowej wersji </w:t>
      </w:r>
      <w:r w:rsidR="00390EC3" w:rsidRPr="005D65B3">
        <w:rPr>
          <w:rFonts w:ascii="Arial" w:hAnsi="Arial" w:cs="Arial"/>
          <w:sz w:val="20"/>
          <w:szCs w:val="20"/>
          <w:lang w:eastAsia="pl-PL"/>
        </w:rPr>
        <w:t>W</w:t>
      </w:r>
      <w:r w:rsidRPr="005D65B3">
        <w:rPr>
          <w:rFonts w:ascii="Arial" w:hAnsi="Arial" w:cs="Arial"/>
          <w:sz w:val="20"/>
          <w:szCs w:val="20"/>
          <w:lang w:eastAsia="pl-PL"/>
        </w:rPr>
        <w:t xml:space="preserve">ytycznych </w:t>
      </w:r>
      <w:r w:rsidR="00F76B42" w:rsidRPr="005D65B3">
        <w:rPr>
          <w:rFonts w:ascii="Arial" w:hAnsi="Arial" w:cs="Arial"/>
          <w:sz w:val="20"/>
          <w:szCs w:val="20"/>
          <w:lang w:eastAsia="pl-PL"/>
        </w:rPr>
        <w:lastRenderedPageBreak/>
        <w:t xml:space="preserve">Beneficjent może stosować nowe </w:t>
      </w:r>
      <w:r w:rsidR="00390EC3" w:rsidRPr="005D65B3">
        <w:rPr>
          <w:rFonts w:ascii="Arial" w:hAnsi="Arial" w:cs="Arial"/>
          <w:sz w:val="20"/>
          <w:szCs w:val="20"/>
          <w:lang w:eastAsia="pl-PL"/>
        </w:rPr>
        <w:t>W</w:t>
      </w:r>
      <w:r w:rsidRPr="005D65B3">
        <w:rPr>
          <w:rFonts w:ascii="Arial" w:hAnsi="Arial" w:cs="Arial"/>
          <w:sz w:val="20"/>
          <w:szCs w:val="20"/>
          <w:lang w:eastAsia="pl-PL"/>
        </w:rPr>
        <w:t>ytyczne</w:t>
      </w:r>
      <w:r w:rsidR="00975845" w:rsidRPr="005D65B3">
        <w:rPr>
          <w:rFonts w:ascii="Arial" w:hAnsi="Arial" w:cs="Arial"/>
          <w:sz w:val="20"/>
          <w:szCs w:val="20"/>
          <w:lang w:eastAsia="pl-PL"/>
        </w:rPr>
        <w:t xml:space="preserve">, </w:t>
      </w:r>
      <w:r w:rsidRPr="005D65B3">
        <w:rPr>
          <w:rFonts w:ascii="Arial" w:hAnsi="Arial" w:cs="Arial"/>
          <w:sz w:val="20"/>
          <w:szCs w:val="20"/>
          <w:lang w:eastAsia="pl-PL"/>
        </w:rPr>
        <w:t>jeśli wprowadzają rozwiązania korzystniejsze dla Beneficjenta.</w:t>
      </w:r>
    </w:p>
    <w:p w14:paraId="7F49DEFD" w14:textId="717DE595" w:rsidR="001656EE" w:rsidRPr="005D65B3" w:rsidRDefault="001656EE" w:rsidP="00CF363A">
      <w:pPr>
        <w:numPr>
          <w:ilvl w:val="0"/>
          <w:numId w:val="31"/>
        </w:numPr>
        <w:autoSpaceDE w:val="0"/>
        <w:autoSpaceDN w:val="0"/>
        <w:adjustRightInd w:val="0"/>
        <w:spacing w:before="120" w:after="120"/>
        <w:ind w:left="360"/>
        <w:jc w:val="both"/>
        <w:rPr>
          <w:rFonts w:ascii="Arial" w:hAnsi="Arial" w:cs="Arial"/>
          <w:sz w:val="20"/>
          <w:szCs w:val="20"/>
          <w:lang w:eastAsia="pl-PL"/>
        </w:rPr>
      </w:pPr>
      <w:r w:rsidRPr="005D65B3">
        <w:rPr>
          <w:rFonts w:ascii="Arial" w:hAnsi="Arial" w:cs="Arial"/>
          <w:sz w:val="20"/>
          <w:szCs w:val="20"/>
          <w:lang w:eastAsia="pl-PL"/>
        </w:rPr>
        <w:t>Wydatki po</w:t>
      </w:r>
      <w:r w:rsidR="008C5C64" w:rsidRPr="005D65B3">
        <w:rPr>
          <w:rFonts w:ascii="Arial" w:hAnsi="Arial" w:cs="Arial"/>
          <w:sz w:val="20"/>
          <w:szCs w:val="20"/>
          <w:lang w:eastAsia="pl-PL"/>
        </w:rPr>
        <w:t>niesione przez B</w:t>
      </w:r>
      <w:r w:rsidRPr="005D65B3">
        <w:rPr>
          <w:rFonts w:ascii="Arial" w:hAnsi="Arial" w:cs="Arial"/>
          <w:sz w:val="20"/>
          <w:szCs w:val="20"/>
          <w:lang w:eastAsia="pl-PL"/>
        </w:rPr>
        <w:t>eneficjenta</w:t>
      </w:r>
      <w:r w:rsidR="0049101E" w:rsidRPr="005D65B3">
        <w:rPr>
          <w:rFonts w:ascii="Arial" w:hAnsi="Arial" w:cs="Arial"/>
          <w:sz w:val="20"/>
          <w:szCs w:val="20"/>
          <w:lang w:eastAsia="pl-PL"/>
        </w:rPr>
        <w:t xml:space="preserve"> lub Konsorcjanta</w:t>
      </w:r>
      <w:r w:rsidRPr="005D65B3">
        <w:rPr>
          <w:rFonts w:ascii="Arial" w:hAnsi="Arial" w:cs="Arial"/>
          <w:sz w:val="20"/>
          <w:szCs w:val="20"/>
          <w:lang w:eastAsia="pl-PL"/>
        </w:rPr>
        <w:t xml:space="preserve"> przed rozpoczęciem okresu kwalifikowalności wydatków, o którym mowa w ust. 1, zostaną uznane za niekwalifikowalne</w:t>
      </w:r>
      <w:r w:rsidR="005E0771" w:rsidRPr="005D65B3">
        <w:rPr>
          <w:rStyle w:val="Odwoanieprzypisudolnego"/>
          <w:rFonts w:ascii="Arial" w:hAnsi="Arial" w:cs="Arial"/>
          <w:sz w:val="20"/>
          <w:szCs w:val="20"/>
          <w:lang w:eastAsia="pl-PL"/>
        </w:rPr>
        <w:footnoteReference w:id="40"/>
      </w:r>
      <w:r w:rsidR="005821C7" w:rsidRPr="005D65B3">
        <w:rPr>
          <w:rFonts w:ascii="Arial" w:hAnsi="Arial" w:cs="Arial"/>
          <w:sz w:val="20"/>
          <w:szCs w:val="20"/>
          <w:lang w:eastAsia="pl-PL"/>
        </w:rPr>
        <w:t>, z zastrzeżeniem § 9 ust. 4</w:t>
      </w:r>
      <w:r w:rsidRPr="005D65B3">
        <w:rPr>
          <w:rFonts w:ascii="Arial" w:hAnsi="Arial" w:cs="Arial"/>
          <w:sz w:val="20"/>
          <w:szCs w:val="20"/>
          <w:lang w:eastAsia="pl-PL"/>
        </w:rPr>
        <w:t>.</w:t>
      </w:r>
    </w:p>
    <w:p w14:paraId="5AF9B64A" w14:textId="48A0FD56" w:rsidR="6D504EC5" w:rsidRPr="005D65B3" w:rsidRDefault="6D504EC5" w:rsidP="00CF363A">
      <w:pPr>
        <w:numPr>
          <w:ilvl w:val="0"/>
          <w:numId w:val="31"/>
        </w:numPr>
        <w:spacing w:before="120" w:after="120"/>
        <w:ind w:left="360"/>
        <w:jc w:val="both"/>
        <w:rPr>
          <w:rFonts w:ascii="Arial" w:eastAsiaTheme="minorEastAsia" w:hAnsi="Arial" w:cs="Arial"/>
          <w:sz w:val="20"/>
          <w:szCs w:val="20"/>
        </w:rPr>
      </w:pPr>
      <w:r w:rsidRPr="005D65B3">
        <w:rPr>
          <w:rFonts w:ascii="Arial" w:eastAsia="Arial" w:hAnsi="Arial" w:cs="Arial"/>
          <w:sz w:val="20"/>
          <w:szCs w:val="20"/>
        </w:rPr>
        <w:t xml:space="preserve">Warunkiem uznania </w:t>
      </w:r>
      <w:r w:rsidR="009E74ED" w:rsidRPr="005D65B3">
        <w:rPr>
          <w:rFonts w:ascii="Arial" w:eastAsia="Arial" w:hAnsi="Arial" w:cs="Arial"/>
          <w:sz w:val="20"/>
          <w:szCs w:val="20"/>
        </w:rPr>
        <w:t>wydatków</w:t>
      </w:r>
      <w:r w:rsidRPr="005D65B3">
        <w:rPr>
          <w:rFonts w:ascii="Arial" w:eastAsia="Arial" w:hAnsi="Arial" w:cs="Arial"/>
          <w:sz w:val="20"/>
          <w:szCs w:val="20"/>
        </w:rPr>
        <w:t xml:space="preserve"> za kwalifikowalne jest faktyczne poniesienie</w:t>
      </w:r>
      <w:r w:rsidR="0039748C" w:rsidRPr="005D65B3">
        <w:rPr>
          <w:rFonts w:ascii="Arial" w:eastAsia="Arial" w:hAnsi="Arial" w:cs="Arial"/>
          <w:sz w:val="20"/>
          <w:szCs w:val="20"/>
        </w:rPr>
        <w:t xml:space="preserve"> </w:t>
      </w:r>
      <w:r w:rsidRPr="005D65B3">
        <w:rPr>
          <w:rFonts w:ascii="Arial" w:eastAsia="Arial" w:hAnsi="Arial" w:cs="Arial"/>
          <w:sz w:val="20"/>
          <w:szCs w:val="20"/>
        </w:rPr>
        <w:t xml:space="preserve">ich przez </w:t>
      </w:r>
      <w:r w:rsidR="007D0B34" w:rsidRPr="005D65B3">
        <w:rPr>
          <w:rFonts w:ascii="Arial" w:eastAsia="Arial" w:hAnsi="Arial" w:cs="Arial"/>
          <w:sz w:val="20"/>
          <w:szCs w:val="20"/>
        </w:rPr>
        <w:t>B</w:t>
      </w:r>
      <w:r w:rsidRPr="005D65B3">
        <w:rPr>
          <w:rFonts w:ascii="Arial" w:eastAsia="Arial" w:hAnsi="Arial" w:cs="Arial"/>
          <w:sz w:val="20"/>
          <w:szCs w:val="20"/>
        </w:rPr>
        <w:t xml:space="preserve">eneficjenta </w:t>
      </w:r>
      <w:r w:rsidR="0049101E" w:rsidRPr="005D65B3">
        <w:rPr>
          <w:rFonts w:ascii="Arial" w:eastAsia="Arial" w:hAnsi="Arial" w:cs="Arial"/>
          <w:sz w:val="20"/>
          <w:szCs w:val="20"/>
        </w:rPr>
        <w:t xml:space="preserve">lub Konsorcjanta </w:t>
      </w:r>
      <w:r w:rsidRPr="005D65B3">
        <w:rPr>
          <w:rFonts w:ascii="Arial" w:eastAsia="Arial" w:hAnsi="Arial" w:cs="Arial"/>
          <w:sz w:val="20"/>
          <w:szCs w:val="20"/>
        </w:rPr>
        <w:t>w związku z realizacją Projektu, zgodnie z Umową i w okresie, o którym mowa w ust.</w:t>
      </w:r>
      <w:r w:rsidR="005C52DB" w:rsidRPr="005D65B3">
        <w:rPr>
          <w:rFonts w:ascii="Arial" w:eastAsia="Arial" w:hAnsi="Arial" w:cs="Arial"/>
          <w:sz w:val="20"/>
          <w:szCs w:val="20"/>
        </w:rPr>
        <w:t xml:space="preserve"> </w:t>
      </w:r>
      <w:r w:rsidR="00B4179A" w:rsidRPr="005D65B3">
        <w:rPr>
          <w:rFonts w:ascii="Arial" w:eastAsia="Arial" w:hAnsi="Arial" w:cs="Arial"/>
          <w:sz w:val="20"/>
          <w:szCs w:val="20"/>
        </w:rPr>
        <w:t>1</w:t>
      </w:r>
      <w:r w:rsidR="005C52DB" w:rsidRPr="005D65B3">
        <w:rPr>
          <w:rFonts w:ascii="Arial" w:eastAsia="Arial" w:hAnsi="Arial" w:cs="Arial"/>
          <w:sz w:val="20"/>
          <w:szCs w:val="20"/>
        </w:rPr>
        <w:t>.</w:t>
      </w:r>
    </w:p>
    <w:p w14:paraId="00C38B2D" w14:textId="06BAFF1C" w:rsidR="00975845" w:rsidRPr="005D65B3" w:rsidRDefault="00975845" w:rsidP="00CF363A">
      <w:pPr>
        <w:numPr>
          <w:ilvl w:val="0"/>
          <w:numId w:val="31"/>
        </w:numPr>
        <w:autoSpaceDE w:val="0"/>
        <w:autoSpaceDN w:val="0"/>
        <w:adjustRightInd w:val="0"/>
        <w:spacing w:before="120" w:after="120"/>
        <w:ind w:left="360"/>
        <w:jc w:val="both"/>
        <w:rPr>
          <w:rFonts w:ascii="Arial" w:hAnsi="Arial" w:cs="Arial"/>
          <w:sz w:val="20"/>
          <w:szCs w:val="20"/>
          <w:lang w:eastAsia="pl-PL"/>
        </w:rPr>
      </w:pPr>
      <w:r w:rsidRPr="005D65B3">
        <w:rPr>
          <w:rFonts w:ascii="Arial" w:hAnsi="Arial" w:cs="Arial"/>
          <w:sz w:val="20"/>
          <w:szCs w:val="20"/>
          <w:lang w:eastAsia="pl-PL"/>
        </w:rPr>
        <w:t xml:space="preserve">Kwalifikowalność wydatków poniesionych na podatek od towarów i usług (VAT) ustala się na zasadach określonych w rozporządzeniu ogólnym i Wytycznych </w:t>
      </w:r>
      <w:r w:rsidR="00C1322D" w:rsidRPr="005D65B3">
        <w:rPr>
          <w:rFonts w:ascii="Arial" w:hAnsi="Arial" w:cs="Arial"/>
          <w:sz w:val="20"/>
          <w:szCs w:val="20"/>
          <w:lang w:eastAsia="pl-PL"/>
        </w:rPr>
        <w:t>dot</w:t>
      </w:r>
      <w:r w:rsidR="00B36CC2" w:rsidRPr="005D65B3">
        <w:rPr>
          <w:rFonts w:ascii="Arial" w:hAnsi="Arial" w:cs="Arial"/>
          <w:sz w:val="20"/>
          <w:szCs w:val="20"/>
          <w:lang w:eastAsia="pl-PL"/>
        </w:rPr>
        <w:t>ycz</w:t>
      </w:r>
      <w:r w:rsidR="003D63B0" w:rsidRPr="005D65B3">
        <w:rPr>
          <w:rFonts w:ascii="Arial" w:hAnsi="Arial" w:cs="Arial"/>
          <w:sz w:val="20"/>
          <w:szCs w:val="20"/>
          <w:lang w:eastAsia="pl-PL"/>
        </w:rPr>
        <w:t>ących</w:t>
      </w:r>
      <w:r w:rsidRPr="005D65B3">
        <w:rPr>
          <w:rFonts w:ascii="Arial" w:hAnsi="Arial" w:cs="Arial"/>
          <w:sz w:val="20"/>
          <w:szCs w:val="20"/>
          <w:lang w:eastAsia="pl-PL"/>
        </w:rPr>
        <w:t xml:space="preserve"> kwalifikowalności</w:t>
      </w:r>
      <w:r w:rsidR="00242293" w:rsidRPr="005D65B3">
        <w:rPr>
          <w:rFonts w:ascii="Arial" w:hAnsi="Arial" w:cs="Arial"/>
          <w:sz w:val="20"/>
          <w:szCs w:val="20"/>
          <w:lang w:eastAsia="pl-PL"/>
        </w:rPr>
        <w:t xml:space="preserve"> wydatków na lata 2021-2027</w:t>
      </w:r>
      <w:r w:rsidRPr="005D65B3">
        <w:rPr>
          <w:rFonts w:ascii="Arial" w:hAnsi="Arial" w:cs="Arial"/>
          <w:sz w:val="20"/>
          <w:szCs w:val="20"/>
          <w:lang w:eastAsia="pl-PL"/>
        </w:rPr>
        <w:t>.</w:t>
      </w:r>
      <w:r w:rsidR="00E1306A" w:rsidRPr="005D65B3">
        <w:rPr>
          <w:rFonts w:ascii="Arial" w:hAnsi="Arial" w:cs="Arial"/>
          <w:sz w:val="20"/>
          <w:szCs w:val="20"/>
          <w:lang w:eastAsia="pl-PL"/>
        </w:rPr>
        <w:t xml:space="preserve"> </w:t>
      </w:r>
    </w:p>
    <w:p w14:paraId="5AC0C7A0" w14:textId="3F33BDD5" w:rsidR="00FD0D52" w:rsidRPr="005D65B3" w:rsidRDefault="00FD0D52" w:rsidP="00CF363A">
      <w:pPr>
        <w:numPr>
          <w:ilvl w:val="0"/>
          <w:numId w:val="31"/>
        </w:numPr>
        <w:autoSpaceDE w:val="0"/>
        <w:autoSpaceDN w:val="0"/>
        <w:adjustRightInd w:val="0"/>
        <w:spacing w:before="120" w:after="120"/>
        <w:ind w:left="360"/>
        <w:jc w:val="both"/>
        <w:rPr>
          <w:rFonts w:ascii="Arial" w:hAnsi="Arial" w:cs="Arial"/>
          <w:sz w:val="20"/>
          <w:szCs w:val="20"/>
          <w:lang w:eastAsia="pl-PL"/>
        </w:rPr>
      </w:pPr>
      <w:r w:rsidRPr="005D65B3">
        <w:rPr>
          <w:rFonts w:ascii="Arial" w:hAnsi="Arial" w:cs="Arial"/>
          <w:sz w:val="20"/>
          <w:szCs w:val="20"/>
          <w:lang w:eastAsia="pl-PL"/>
        </w:rPr>
        <w:t xml:space="preserve">W przypadku, gdy w trakcie realizacji Projektu lub po jego zakończeniu Beneficjent </w:t>
      </w:r>
      <w:r w:rsidR="001A54DD" w:rsidRPr="005D65B3">
        <w:rPr>
          <w:rFonts w:ascii="Arial" w:hAnsi="Arial" w:cs="Arial"/>
          <w:sz w:val="20"/>
          <w:szCs w:val="20"/>
          <w:lang w:eastAsia="pl-PL"/>
        </w:rPr>
        <w:t xml:space="preserve">(lub Konsorcjant) </w:t>
      </w:r>
      <w:r w:rsidRPr="005D65B3">
        <w:rPr>
          <w:rFonts w:ascii="Arial" w:hAnsi="Arial" w:cs="Arial"/>
          <w:sz w:val="20"/>
          <w:szCs w:val="20"/>
          <w:lang w:eastAsia="pl-PL"/>
        </w:rPr>
        <w:t xml:space="preserve">będzie </w:t>
      </w:r>
      <w:r w:rsidR="00762848" w:rsidRPr="005D65B3">
        <w:rPr>
          <w:rFonts w:ascii="Arial" w:hAnsi="Arial" w:cs="Arial"/>
          <w:sz w:val="20"/>
          <w:szCs w:val="20"/>
          <w:lang w:eastAsia="pl-PL"/>
        </w:rPr>
        <w:t>miał prawn</w:t>
      </w:r>
      <w:r w:rsidR="00A4049E" w:rsidRPr="005D65B3">
        <w:rPr>
          <w:rFonts w:ascii="Arial" w:hAnsi="Arial" w:cs="Arial"/>
          <w:sz w:val="20"/>
          <w:szCs w:val="20"/>
          <w:lang w:eastAsia="pl-PL"/>
        </w:rPr>
        <w:t>ą</w:t>
      </w:r>
      <w:r w:rsidR="00762848" w:rsidRPr="005D65B3">
        <w:rPr>
          <w:rFonts w:ascii="Arial" w:hAnsi="Arial" w:cs="Arial"/>
          <w:sz w:val="20"/>
          <w:szCs w:val="20"/>
          <w:lang w:eastAsia="pl-PL"/>
        </w:rPr>
        <w:t xml:space="preserve"> możliwość </w:t>
      </w:r>
      <w:r w:rsidR="00A4049E" w:rsidRPr="005D65B3">
        <w:rPr>
          <w:rFonts w:ascii="Arial" w:hAnsi="Arial" w:cs="Arial"/>
          <w:sz w:val="20"/>
          <w:szCs w:val="20"/>
          <w:lang w:eastAsia="pl-PL"/>
        </w:rPr>
        <w:t>odliczenia</w:t>
      </w:r>
      <w:r w:rsidR="00762848" w:rsidRPr="005D65B3">
        <w:rPr>
          <w:rFonts w:ascii="Arial" w:hAnsi="Arial" w:cs="Arial"/>
          <w:sz w:val="20"/>
          <w:szCs w:val="20"/>
          <w:lang w:eastAsia="pl-PL"/>
        </w:rPr>
        <w:t xml:space="preserve"> lub</w:t>
      </w:r>
      <w:r w:rsidR="00020F4D" w:rsidRPr="005D65B3">
        <w:rPr>
          <w:rFonts w:ascii="Arial" w:hAnsi="Arial" w:cs="Arial"/>
          <w:sz w:val="20"/>
          <w:szCs w:val="20"/>
          <w:lang w:eastAsia="pl-PL"/>
        </w:rPr>
        <w:t xml:space="preserve"> uzyskania</w:t>
      </w:r>
      <w:r w:rsidR="00762848" w:rsidRPr="005D65B3">
        <w:rPr>
          <w:rFonts w:ascii="Arial" w:hAnsi="Arial" w:cs="Arial"/>
          <w:sz w:val="20"/>
          <w:szCs w:val="20"/>
          <w:lang w:eastAsia="pl-PL"/>
        </w:rPr>
        <w:t xml:space="preserve"> </w:t>
      </w:r>
      <w:r w:rsidRPr="005D65B3">
        <w:rPr>
          <w:rFonts w:ascii="Arial" w:hAnsi="Arial" w:cs="Arial"/>
          <w:sz w:val="20"/>
          <w:szCs w:val="20"/>
          <w:lang w:eastAsia="pl-PL"/>
        </w:rPr>
        <w:t>zwrot</w:t>
      </w:r>
      <w:r w:rsidR="00020F4D" w:rsidRPr="005D65B3">
        <w:rPr>
          <w:rFonts w:ascii="Arial" w:hAnsi="Arial" w:cs="Arial"/>
          <w:sz w:val="20"/>
          <w:szCs w:val="20"/>
          <w:lang w:eastAsia="pl-PL"/>
        </w:rPr>
        <w:t>u</w:t>
      </w:r>
      <w:r w:rsidRPr="005D65B3">
        <w:rPr>
          <w:rFonts w:ascii="Arial" w:hAnsi="Arial" w:cs="Arial"/>
          <w:sz w:val="20"/>
          <w:szCs w:val="20"/>
          <w:lang w:eastAsia="pl-PL"/>
        </w:rPr>
        <w:t xml:space="preserve"> VAT od zakupionych w ramach realizacji Projektu towarów lub usług wówczas informuje o tym fakcie Instytucję. Podatek VAT w takiej sytuacji jest niekwalifikowalny</w:t>
      </w:r>
      <w:r w:rsidR="001A54DD" w:rsidRPr="005D65B3">
        <w:rPr>
          <w:rFonts w:ascii="Arial" w:hAnsi="Arial" w:cs="Arial"/>
          <w:sz w:val="20"/>
          <w:szCs w:val="20"/>
          <w:lang w:eastAsia="pl-PL"/>
        </w:rPr>
        <w:t xml:space="preserve"> dla danego </w:t>
      </w:r>
      <w:r w:rsidR="00D61D82" w:rsidRPr="005D65B3">
        <w:rPr>
          <w:rFonts w:ascii="Arial" w:hAnsi="Arial" w:cs="Arial"/>
          <w:sz w:val="20"/>
          <w:szCs w:val="20"/>
          <w:lang w:eastAsia="pl-PL"/>
        </w:rPr>
        <w:t>C</w:t>
      </w:r>
      <w:r w:rsidR="001A54DD" w:rsidRPr="005D65B3">
        <w:rPr>
          <w:rFonts w:ascii="Arial" w:hAnsi="Arial" w:cs="Arial"/>
          <w:sz w:val="20"/>
          <w:szCs w:val="20"/>
          <w:lang w:eastAsia="pl-PL"/>
        </w:rPr>
        <w:t xml:space="preserve">złonka </w:t>
      </w:r>
      <w:r w:rsidR="00D61D82" w:rsidRPr="005D65B3">
        <w:rPr>
          <w:rFonts w:ascii="Arial" w:hAnsi="Arial" w:cs="Arial"/>
          <w:sz w:val="20"/>
          <w:szCs w:val="20"/>
          <w:lang w:eastAsia="pl-PL"/>
        </w:rPr>
        <w:t>K</w:t>
      </w:r>
      <w:r w:rsidR="001A54DD" w:rsidRPr="005D65B3">
        <w:rPr>
          <w:rFonts w:ascii="Arial" w:hAnsi="Arial" w:cs="Arial"/>
          <w:sz w:val="20"/>
          <w:szCs w:val="20"/>
          <w:lang w:eastAsia="pl-PL"/>
        </w:rPr>
        <w:t>onsorcjum</w:t>
      </w:r>
      <w:r w:rsidRPr="005D65B3">
        <w:rPr>
          <w:rFonts w:ascii="Arial" w:hAnsi="Arial" w:cs="Arial"/>
          <w:sz w:val="20"/>
          <w:szCs w:val="20"/>
          <w:lang w:eastAsia="pl-PL"/>
        </w:rPr>
        <w:t>.</w:t>
      </w:r>
    </w:p>
    <w:p w14:paraId="4F3C0A8C" w14:textId="34ECDDBD" w:rsidR="00E7727B" w:rsidRPr="005D65B3" w:rsidRDefault="00444711" w:rsidP="00CF363A">
      <w:pPr>
        <w:numPr>
          <w:ilvl w:val="0"/>
          <w:numId w:val="31"/>
        </w:numPr>
        <w:autoSpaceDE w:val="0"/>
        <w:autoSpaceDN w:val="0"/>
        <w:adjustRightInd w:val="0"/>
        <w:spacing w:before="120" w:after="120"/>
        <w:ind w:left="360"/>
        <w:jc w:val="both"/>
        <w:rPr>
          <w:rFonts w:ascii="Arial" w:hAnsi="Arial" w:cs="Arial"/>
          <w:sz w:val="20"/>
          <w:szCs w:val="20"/>
          <w:lang w:eastAsia="pl-PL"/>
        </w:rPr>
      </w:pPr>
      <w:r w:rsidRPr="005D65B3">
        <w:rPr>
          <w:rFonts w:ascii="Arial" w:hAnsi="Arial" w:cs="Arial"/>
          <w:sz w:val="20"/>
          <w:szCs w:val="20"/>
          <w:lang w:eastAsia="pl-PL"/>
        </w:rPr>
        <w:t>Kwota dofinansowania odpowiadająca wartości VAT, który uprzednio został zaliczony przez Beneficjenta</w:t>
      </w:r>
      <w:r w:rsidR="007D5B11" w:rsidRPr="005D65B3">
        <w:rPr>
          <w:rFonts w:ascii="Arial" w:hAnsi="Arial" w:cs="Arial"/>
          <w:sz w:val="20"/>
          <w:szCs w:val="20"/>
          <w:lang w:eastAsia="pl-PL"/>
        </w:rPr>
        <w:t xml:space="preserve"> (lub Konsorcjanta)</w:t>
      </w:r>
      <w:r w:rsidRPr="005D65B3">
        <w:rPr>
          <w:rFonts w:ascii="Arial" w:hAnsi="Arial" w:cs="Arial"/>
          <w:sz w:val="20"/>
          <w:szCs w:val="20"/>
          <w:lang w:eastAsia="pl-PL"/>
        </w:rPr>
        <w:t xml:space="preserve"> do wydatków kwalifikowalnych i rozliczony w ramach Projektu, </w:t>
      </w:r>
      <w:r w:rsidR="00C60271" w:rsidRPr="005D65B3">
        <w:rPr>
          <w:rFonts w:ascii="Arial" w:hAnsi="Arial" w:cs="Arial"/>
          <w:sz w:val="20"/>
          <w:szCs w:val="20"/>
          <w:lang w:eastAsia="pl-PL"/>
        </w:rPr>
        <w:t xml:space="preserve">za okres od dnia, w którym Beneficjent </w:t>
      </w:r>
      <w:r w:rsidR="007D5B11" w:rsidRPr="005D65B3">
        <w:rPr>
          <w:rFonts w:ascii="Arial" w:hAnsi="Arial" w:cs="Arial"/>
          <w:sz w:val="20"/>
          <w:szCs w:val="20"/>
          <w:lang w:eastAsia="pl-PL"/>
        </w:rPr>
        <w:t xml:space="preserve">(lub Konsorcjant) </w:t>
      </w:r>
      <w:r w:rsidR="00C60271" w:rsidRPr="005D65B3">
        <w:rPr>
          <w:rFonts w:ascii="Arial" w:hAnsi="Arial" w:cs="Arial"/>
          <w:sz w:val="20"/>
          <w:szCs w:val="20"/>
          <w:lang w:eastAsia="pl-PL"/>
        </w:rPr>
        <w:t xml:space="preserve">uzyskał możliwość odliczenia tego podatku </w:t>
      </w:r>
      <w:r w:rsidRPr="005D65B3">
        <w:rPr>
          <w:rFonts w:ascii="Arial" w:hAnsi="Arial" w:cs="Arial"/>
          <w:sz w:val="20"/>
          <w:szCs w:val="20"/>
          <w:lang w:eastAsia="pl-PL"/>
        </w:rPr>
        <w:t xml:space="preserve">stanowi nieprawidłowość i podlega zwrotowi zgodnie z art. 207 </w:t>
      </w:r>
      <w:proofErr w:type="spellStart"/>
      <w:r w:rsidR="005A37DE" w:rsidRPr="005D65B3">
        <w:rPr>
          <w:rFonts w:ascii="Arial" w:hAnsi="Arial" w:cs="Arial"/>
          <w:sz w:val="20"/>
          <w:szCs w:val="20"/>
          <w:lang w:eastAsia="pl-PL"/>
        </w:rPr>
        <w:t>ufp</w:t>
      </w:r>
      <w:proofErr w:type="spellEnd"/>
      <w:r w:rsidR="00B33B2B" w:rsidRPr="005D65B3">
        <w:rPr>
          <w:rFonts w:ascii="Arial" w:hAnsi="Arial" w:cs="Arial"/>
          <w:sz w:val="20"/>
          <w:szCs w:val="20"/>
          <w:lang w:eastAsia="pl-PL"/>
        </w:rPr>
        <w:t>.</w:t>
      </w:r>
      <w:r w:rsidR="00F753CA" w:rsidRPr="005D65B3">
        <w:rPr>
          <w:rFonts w:ascii="Arial" w:hAnsi="Arial" w:cs="Arial"/>
          <w:sz w:val="20"/>
          <w:szCs w:val="20"/>
          <w:lang w:eastAsia="pl-PL"/>
        </w:rPr>
        <w:t xml:space="preserve"> </w:t>
      </w:r>
    </w:p>
    <w:p w14:paraId="4102A31E" w14:textId="6915CE66" w:rsidR="00F753CA" w:rsidRPr="005D65B3" w:rsidRDefault="00F753CA" w:rsidP="00CF363A">
      <w:pPr>
        <w:numPr>
          <w:ilvl w:val="0"/>
          <w:numId w:val="31"/>
        </w:numPr>
        <w:autoSpaceDE w:val="0"/>
        <w:autoSpaceDN w:val="0"/>
        <w:adjustRightInd w:val="0"/>
        <w:spacing w:before="120" w:after="120"/>
        <w:ind w:left="360"/>
        <w:jc w:val="both"/>
        <w:rPr>
          <w:rFonts w:ascii="Arial" w:hAnsi="Arial" w:cs="Arial"/>
          <w:sz w:val="20"/>
          <w:szCs w:val="20"/>
          <w:lang w:eastAsia="pl-PL"/>
        </w:rPr>
      </w:pPr>
      <w:r w:rsidRPr="005D65B3">
        <w:rPr>
          <w:rFonts w:ascii="Arial" w:hAnsi="Arial" w:cs="Arial"/>
          <w:sz w:val="20"/>
          <w:szCs w:val="20"/>
          <w:lang w:eastAsia="pl-PL"/>
        </w:rPr>
        <w:t>Beneficjent przygotowuje i przeprowadza postępowanie o udzielenie zamówienia w sposób zapewniający zachowanie uczciwej konkurencji i równe</w:t>
      </w:r>
      <w:r w:rsidR="00E47B86" w:rsidRPr="005D65B3">
        <w:rPr>
          <w:rFonts w:ascii="Arial" w:hAnsi="Arial" w:cs="Arial"/>
          <w:sz w:val="20"/>
          <w:szCs w:val="20"/>
          <w:lang w:eastAsia="pl-PL"/>
        </w:rPr>
        <w:t>go</w:t>
      </w:r>
      <w:r w:rsidRPr="005D65B3">
        <w:rPr>
          <w:rFonts w:ascii="Arial" w:hAnsi="Arial" w:cs="Arial"/>
          <w:sz w:val="20"/>
          <w:szCs w:val="20"/>
          <w:lang w:eastAsia="pl-PL"/>
        </w:rPr>
        <w:t xml:space="preserve"> traktowani</w:t>
      </w:r>
      <w:r w:rsidR="00E47B86" w:rsidRPr="005D65B3">
        <w:rPr>
          <w:rFonts w:ascii="Arial" w:hAnsi="Arial" w:cs="Arial"/>
          <w:sz w:val="20"/>
          <w:szCs w:val="20"/>
          <w:lang w:eastAsia="pl-PL"/>
        </w:rPr>
        <w:t>a</w:t>
      </w:r>
      <w:r w:rsidRPr="005D65B3">
        <w:rPr>
          <w:rFonts w:ascii="Arial" w:hAnsi="Arial" w:cs="Arial"/>
          <w:sz w:val="20"/>
          <w:szCs w:val="20"/>
          <w:lang w:eastAsia="pl-PL"/>
        </w:rPr>
        <w:t xml:space="preserve"> </w:t>
      </w:r>
      <w:r w:rsidR="005B17D8" w:rsidRPr="005D65B3">
        <w:rPr>
          <w:rFonts w:ascii="Arial" w:hAnsi="Arial" w:cs="Arial"/>
          <w:sz w:val="20"/>
          <w:szCs w:val="20"/>
          <w:lang w:eastAsia="pl-PL"/>
        </w:rPr>
        <w:t xml:space="preserve">wykonawców </w:t>
      </w:r>
      <w:r w:rsidRPr="005D65B3">
        <w:rPr>
          <w:rFonts w:ascii="Arial" w:hAnsi="Arial" w:cs="Arial"/>
          <w:sz w:val="20"/>
          <w:szCs w:val="20"/>
          <w:lang w:eastAsia="pl-PL"/>
        </w:rPr>
        <w:t xml:space="preserve">zgodnie z Wytycznymi </w:t>
      </w:r>
      <w:r w:rsidR="00C1322D" w:rsidRPr="005D65B3">
        <w:rPr>
          <w:rFonts w:ascii="Arial" w:hAnsi="Arial" w:cs="Arial"/>
          <w:sz w:val="20"/>
          <w:szCs w:val="20"/>
          <w:lang w:eastAsia="pl-PL"/>
        </w:rPr>
        <w:t>dot</w:t>
      </w:r>
      <w:r w:rsidR="006F793D" w:rsidRPr="005D65B3">
        <w:rPr>
          <w:rFonts w:ascii="Arial" w:hAnsi="Arial" w:cs="Arial"/>
          <w:sz w:val="20"/>
          <w:szCs w:val="20"/>
          <w:lang w:eastAsia="pl-PL"/>
        </w:rPr>
        <w:t>yczącymi</w:t>
      </w:r>
      <w:r w:rsidRPr="005D65B3">
        <w:rPr>
          <w:rFonts w:ascii="Arial" w:hAnsi="Arial" w:cs="Arial"/>
          <w:sz w:val="20"/>
          <w:szCs w:val="20"/>
          <w:lang w:eastAsia="pl-PL"/>
        </w:rPr>
        <w:t xml:space="preserve"> kwalifikowalności</w:t>
      </w:r>
      <w:r w:rsidR="00444711" w:rsidRPr="005D65B3">
        <w:rPr>
          <w:rFonts w:ascii="Arial" w:hAnsi="Arial" w:cs="Arial"/>
          <w:sz w:val="20"/>
          <w:szCs w:val="20"/>
          <w:lang w:eastAsia="pl-PL"/>
        </w:rPr>
        <w:t xml:space="preserve"> </w:t>
      </w:r>
      <w:r w:rsidR="005B7547" w:rsidRPr="005D65B3">
        <w:rPr>
          <w:rFonts w:ascii="Arial" w:hAnsi="Arial" w:cs="Arial"/>
          <w:sz w:val="20"/>
          <w:szCs w:val="20"/>
          <w:lang w:eastAsia="pl-PL"/>
        </w:rPr>
        <w:t xml:space="preserve">wydatków na lata 2021-2027 </w:t>
      </w:r>
      <w:r w:rsidR="00444711" w:rsidRPr="005D65B3">
        <w:rPr>
          <w:rFonts w:ascii="Arial" w:hAnsi="Arial" w:cs="Arial"/>
          <w:sz w:val="20"/>
          <w:szCs w:val="20"/>
          <w:lang w:eastAsia="pl-PL"/>
        </w:rPr>
        <w:t>lub zgodnie z ustawą</w:t>
      </w:r>
      <w:r w:rsidR="00F341D2" w:rsidRPr="005D65B3">
        <w:rPr>
          <w:rFonts w:ascii="Arial" w:hAnsi="Arial" w:cs="Arial"/>
          <w:sz w:val="20"/>
          <w:szCs w:val="20"/>
        </w:rPr>
        <w:t xml:space="preserve"> </w:t>
      </w:r>
      <w:r w:rsidR="00F341D2" w:rsidRPr="005D65B3">
        <w:rPr>
          <w:rFonts w:ascii="Arial" w:hAnsi="Arial" w:cs="Arial"/>
          <w:sz w:val="20"/>
          <w:szCs w:val="20"/>
          <w:lang w:eastAsia="pl-PL"/>
        </w:rPr>
        <w:t>z dnia 11 września 2019 r. Prawo zamówień publicznych</w:t>
      </w:r>
      <w:r w:rsidR="00444711" w:rsidRPr="005D65B3">
        <w:rPr>
          <w:rFonts w:ascii="Arial" w:hAnsi="Arial" w:cs="Arial"/>
          <w:sz w:val="20"/>
          <w:szCs w:val="20"/>
          <w:lang w:eastAsia="pl-PL"/>
        </w:rPr>
        <w:t xml:space="preserve"> w przypadku podmiotów będących zamawiającymi w rozumieniu ustawy</w:t>
      </w:r>
      <w:r w:rsidR="00F341D2" w:rsidRPr="005D65B3">
        <w:rPr>
          <w:rFonts w:ascii="Arial" w:hAnsi="Arial" w:cs="Arial"/>
          <w:sz w:val="20"/>
          <w:szCs w:val="20"/>
        </w:rPr>
        <w:t xml:space="preserve"> </w:t>
      </w:r>
      <w:r w:rsidR="00F341D2" w:rsidRPr="005D65B3">
        <w:rPr>
          <w:rFonts w:ascii="Arial" w:hAnsi="Arial" w:cs="Arial"/>
          <w:sz w:val="20"/>
          <w:szCs w:val="20"/>
          <w:lang w:eastAsia="pl-PL"/>
        </w:rPr>
        <w:t>z dnia 11 września 2019 r. Prawo zamówień publicznych</w:t>
      </w:r>
      <w:r w:rsidR="005B7547" w:rsidRPr="005D65B3">
        <w:rPr>
          <w:rStyle w:val="Odwoanieprzypisudolnego"/>
          <w:rFonts w:ascii="Arial" w:hAnsi="Arial" w:cs="Arial"/>
          <w:sz w:val="20"/>
          <w:szCs w:val="20"/>
          <w:lang w:eastAsia="pl-PL"/>
        </w:rPr>
        <w:footnoteReference w:id="41"/>
      </w:r>
      <w:r w:rsidRPr="005D65B3">
        <w:rPr>
          <w:rFonts w:ascii="Arial" w:hAnsi="Arial" w:cs="Arial"/>
          <w:sz w:val="20"/>
          <w:szCs w:val="20"/>
          <w:lang w:eastAsia="pl-PL"/>
        </w:rPr>
        <w:t xml:space="preserve">. </w:t>
      </w:r>
    </w:p>
    <w:p w14:paraId="1DC4BCD5" w14:textId="3F067543" w:rsidR="00337C11" w:rsidRPr="005D65B3" w:rsidRDefault="005D4588" w:rsidP="00CF363A">
      <w:pPr>
        <w:numPr>
          <w:ilvl w:val="0"/>
          <w:numId w:val="31"/>
        </w:numPr>
        <w:autoSpaceDE w:val="0"/>
        <w:autoSpaceDN w:val="0"/>
        <w:adjustRightInd w:val="0"/>
        <w:spacing w:before="120" w:after="120"/>
        <w:ind w:left="360"/>
        <w:jc w:val="both"/>
        <w:rPr>
          <w:rFonts w:ascii="Arial" w:eastAsiaTheme="minorEastAsia" w:hAnsi="Arial" w:cs="Arial"/>
          <w:sz w:val="20"/>
          <w:szCs w:val="20"/>
          <w:lang w:eastAsia="pl-PL"/>
        </w:rPr>
      </w:pPr>
      <w:r w:rsidRPr="005D65B3">
        <w:rPr>
          <w:rFonts w:ascii="Arial" w:hAnsi="Arial" w:cs="Arial"/>
          <w:sz w:val="20"/>
          <w:szCs w:val="20"/>
          <w:lang w:eastAsia="pl-PL"/>
        </w:rPr>
        <w:t>W przypadku naruszenia przez Beneficjenta</w:t>
      </w:r>
      <w:r w:rsidR="007D5B11" w:rsidRPr="005D65B3">
        <w:rPr>
          <w:rFonts w:ascii="Arial" w:hAnsi="Arial" w:cs="Arial"/>
          <w:sz w:val="20"/>
          <w:szCs w:val="20"/>
          <w:lang w:eastAsia="pl-PL"/>
        </w:rPr>
        <w:t xml:space="preserve"> lub Konsorcjanta</w:t>
      </w:r>
      <w:r w:rsidRPr="005D65B3">
        <w:rPr>
          <w:rFonts w:ascii="Arial" w:hAnsi="Arial" w:cs="Arial"/>
          <w:sz w:val="20"/>
          <w:szCs w:val="20"/>
          <w:lang w:eastAsia="pl-PL"/>
        </w:rPr>
        <w:t xml:space="preserve"> trybu i zasad udzielania zamówienia, o których mowa w ust. </w:t>
      </w:r>
      <w:r w:rsidR="00DE6F30" w:rsidRPr="005D65B3">
        <w:rPr>
          <w:rFonts w:ascii="Arial" w:hAnsi="Arial" w:cs="Arial"/>
          <w:sz w:val="20"/>
          <w:szCs w:val="20"/>
          <w:lang w:eastAsia="pl-PL"/>
        </w:rPr>
        <w:t>10</w:t>
      </w:r>
      <w:r w:rsidR="005B7547" w:rsidRPr="005D65B3">
        <w:rPr>
          <w:rFonts w:ascii="Arial" w:hAnsi="Arial" w:cs="Arial"/>
          <w:sz w:val="20"/>
          <w:szCs w:val="20"/>
          <w:lang w:eastAsia="pl-PL"/>
        </w:rPr>
        <w:t>,</w:t>
      </w:r>
      <w:r w:rsidRPr="005D65B3">
        <w:rPr>
          <w:rFonts w:ascii="Arial" w:hAnsi="Arial" w:cs="Arial"/>
          <w:sz w:val="20"/>
          <w:szCs w:val="20"/>
          <w:lang w:eastAsia="pl-PL"/>
        </w:rPr>
        <w:t xml:space="preserve"> Instytucja uznaje całość lub część wydatków związanych z tym zamówieniem za niekwalifikowalne, zgodnie z załącznikiem do </w:t>
      </w:r>
      <w:r w:rsidR="0018708C" w:rsidRPr="005D65B3">
        <w:rPr>
          <w:rFonts w:ascii="Arial" w:hAnsi="Arial" w:cs="Arial"/>
          <w:sz w:val="20"/>
          <w:szCs w:val="20"/>
          <w:lang w:eastAsia="pl-PL"/>
        </w:rPr>
        <w:t>D</w:t>
      </w:r>
      <w:r w:rsidRPr="005D65B3">
        <w:rPr>
          <w:rFonts w:ascii="Arial" w:hAnsi="Arial" w:cs="Arial"/>
          <w:sz w:val="20"/>
          <w:szCs w:val="20"/>
          <w:lang w:eastAsia="pl-PL"/>
        </w:rPr>
        <w:t>ecyzji Komisji Europejskiej</w:t>
      </w:r>
      <w:r w:rsidR="00787A81" w:rsidRPr="005D65B3">
        <w:rPr>
          <w:rFonts w:ascii="Arial" w:hAnsi="Arial" w:cs="Arial"/>
          <w:sz w:val="20"/>
          <w:szCs w:val="20"/>
          <w:lang w:eastAsia="pl-PL"/>
        </w:rPr>
        <w:t xml:space="preserve"> </w:t>
      </w:r>
      <w:r w:rsidRPr="005D65B3">
        <w:rPr>
          <w:rFonts w:ascii="Arial" w:hAnsi="Arial" w:cs="Arial"/>
          <w:sz w:val="20"/>
          <w:szCs w:val="20"/>
          <w:lang w:eastAsia="pl-PL"/>
        </w:rPr>
        <w:t xml:space="preserve">ustanawiającej wytyczne dotyczące określania korekt finansowych w odniesieniu do wydatków finansowanych przez Unię w przypadku nieprzestrzegania obowiązujących przepisów dotyczących zamówień publicznych.  </w:t>
      </w:r>
    </w:p>
    <w:p w14:paraId="7CFD8703" w14:textId="6DF67537" w:rsidR="00C2044D" w:rsidRPr="005D65B3" w:rsidRDefault="00B521F0" w:rsidP="00CF363A">
      <w:pPr>
        <w:numPr>
          <w:ilvl w:val="0"/>
          <w:numId w:val="31"/>
        </w:numPr>
        <w:autoSpaceDE w:val="0"/>
        <w:autoSpaceDN w:val="0"/>
        <w:adjustRightInd w:val="0"/>
        <w:spacing w:before="120" w:after="120"/>
        <w:ind w:left="360"/>
        <w:jc w:val="both"/>
        <w:rPr>
          <w:rFonts w:ascii="Arial" w:hAnsi="Arial" w:cs="Arial"/>
          <w:sz w:val="20"/>
          <w:szCs w:val="20"/>
        </w:rPr>
      </w:pPr>
      <w:r w:rsidRPr="005D65B3">
        <w:rPr>
          <w:rFonts w:ascii="Arial" w:hAnsi="Arial" w:cs="Arial"/>
          <w:sz w:val="20"/>
          <w:szCs w:val="20"/>
          <w:lang w:eastAsia="pl-PL"/>
        </w:rPr>
        <w:t>W przypadku z</w:t>
      </w:r>
      <w:r w:rsidR="00A3047A" w:rsidRPr="005D65B3">
        <w:rPr>
          <w:rFonts w:ascii="Arial" w:hAnsi="Arial" w:cs="Arial"/>
          <w:sz w:val="20"/>
          <w:szCs w:val="20"/>
          <w:lang w:eastAsia="pl-PL"/>
        </w:rPr>
        <w:t>awarcia</w:t>
      </w:r>
      <w:r w:rsidRPr="005D65B3">
        <w:rPr>
          <w:rFonts w:ascii="Arial" w:hAnsi="Arial" w:cs="Arial"/>
          <w:sz w:val="20"/>
          <w:szCs w:val="20"/>
          <w:lang w:eastAsia="pl-PL"/>
        </w:rPr>
        <w:t xml:space="preserve"> z </w:t>
      </w:r>
      <w:r w:rsidR="00A3047A" w:rsidRPr="005D65B3">
        <w:rPr>
          <w:rFonts w:ascii="Arial" w:hAnsi="Arial" w:cs="Arial"/>
          <w:sz w:val="20"/>
          <w:szCs w:val="20"/>
          <w:lang w:eastAsia="pl-PL"/>
        </w:rPr>
        <w:t xml:space="preserve">wykonawcami umowy w języku obcym </w:t>
      </w:r>
      <w:r w:rsidR="00F753CA" w:rsidRPr="005D65B3">
        <w:rPr>
          <w:rFonts w:ascii="Arial" w:hAnsi="Arial" w:cs="Arial"/>
          <w:sz w:val="20"/>
          <w:szCs w:val="20"/>
          <w:lang w:eastAsia="pl-PL"/>
        </w:rPr>
        <w:t>Beneficjent</w:t>
      </w:r>
      <w:r w:rsidR="00A3047A" w:rsidRPr="005D65B3">
        <w:rPr>
          <w:rFonts w:ascii="Arial" w:hAnsi="Arial" w:cs="Arial"/>
          <w:sz w:val="20"/>
          <w:szCs w:val="20"/>
          <w:lang w:eastAsia="pl-PL"/>
        </w:rPr>
        <w:t xml:space="preserve"> jest zobowiązany dokonać na żądanie Instytucji tłumaczenia </w:t>
      </w:r>
      <w:r w:rsidR="00C443E2" w:rsidRPr="005D65B3">
        <w:rPr>
          <w:rFonts w:ascii="Arial" w:hAnsi="Arial" w:cs="Arial"/>
          <w:sz w:val="20"/>
          <w:szCs w:val="20"/>
          <w:lang w:eastAsia="pl-PL"/>
        </w:rPr>
        <w:t xml:space="preserve">przysięgłego </w:t>
      </w:r>
      <w:r w:rsidR="00A3047A" w:rsidRPr="005D65B3">
        <w:rPr>
          <w:rFonts w:ascii="Arial" w:hAnsi="Arial" w:cs="Arial"/>
          <w:sz w:val="20"/>
          <w:szCs w:val="20"/>
          <w:lang w:eastAsia="pl-PL"/>
        </w:rPr>
        <w:t>na język polski</w:t>
      </w:r>
      <w:r w:rsidR="00EC0F3E" w:rsidRPr="005D65B3">
        <w:rPr>
          <w:rFonts w:ascii="Arial" w:hAnsi="Arial" w:cs="Arial"/>
          <w:sz w:val="20"/>
          <w:szCs w:val="20"/>
          <w:lang w:eastAsia="pl-PL"/>
        </w:rPr>
        <w:t>.</w:t>
      </w:r>
    </w:p>
    <w:p w14:paraId="70D224BF" w14:textId="3091761D" w:rsidR="00A239C5" w:rsidRPr="005D65B3" w:rsidRDefault="006E2BD2" w:rsidP="00CF363A">
      <w:pPr>
        <w:numPr>
          <w:ilvl w:val="0"/>
          <w:numId w:val="31"/>
        </w:numPr>
        <w:autoSpaceDE w:val="0"/>
        <w:autoSpaceDN w:val="0"/>
        <w:adjustRightInd w:val="0"/>
        <w:spacing w:before="120" w:after="120"/>
        <w:ind w:left="360"/>
        <w:jc w:val="both"/>
        <w:rPr>
          <w:rFonts w:ascii="Arial" w:hAnsi="Arial" w:cs="Arial"/>
          <w:sz w:val="20"/>
          <w:szCs w:val="20"/>
        </w:rPr>
      </w:pPr>
      <w:r w:rsidRPr="005D65B3">
        <w:rPr>
          <w:rFonts w:ascii="Arial" w:hAnsi="Arial" w:cs="Arial"/>
          <w:sz w:val="20"/>
          <w:szCs w:val="20"/>
          <w:lang w:eastAsia="pl-PL"/>
        </w:rPr>
        <w:t xml:space="preserve">W przypadku nieosiągnięcia przez Beneficjenta rozliczającego wydatki </w:t>
      </w:r>
      <w:r w:rsidR="00A3047A" w:rsidRPr="005D65B3">
        <w:rPr>
          <w:rFonts w:ascii="Arial" w:hAnsi="Arial" w:cs="Arial"/>
          <w:sz w:val="20"/>
          <w:szCs w:val="20"/>
          <w:lang w:eastAsia="pl-PL"/>
        </w:rPr>
        <w:t>na podstawie</w:t>
      </w:r>
      <w:r w:rsidRPr="005D65B3">
        <w:rPr>
          <w:rFonts w:ascii="Arial" w:hAnsi="Arial" w:cs="Arial"/>
          <w:sz w:val="20"/>
          <w:szCs w:val="20"/>
          <w:lang w:eastAsia="pl-PL"/>
        </w:rPr>
        <w:t xml:space="preserve"> kwot</w:t>
      </w:r>
      <w:r w:rsidR="00A3047A" w:rsidRPr="005D65B3">
        <w:rPr>
          <w:rFonts w:ascii="Arial" w:hAnsi="Arial" w:cs="Arial"/>
          <w:sz w:val="20"/>
          <w:szCs w:val="20"/>
          <w:lang w:eastAsia="pl-PL"/>
        </w:rPr>
        <w:t>y</w:t>
      </w:r>
      <w:r w:rsidRPr="005D65B3">
        <w:rPr>
          <w:rFonts w:ascii="Arial" w:hAnsi="Arial" w:cs="Arial"/>
          <w:sz w:val="20"/>
          <w:szCs w:val="20"/>
          <w:lang w:eastAsia="pl-PL"/>
        </w:rPr>
        <w:t xml:space="preserve"> ryczałtow</w:t>
      </w:r>
      <w:r w:rsidR="00A3047A" w:rsidRPr="005D65B3">
        <w:rPr>
          <w:rFonts w:ascii="Arial" w:hAnsi="Arial" w:cs="Arial"/>
          <w:sz w:val="20"/>
          <w:szCs w:val="20"/>
          <w:lang w:eastAsia="pl-PL"/>
        </w:rPr>
        <w:t>ej</w:t>
      </w:r>
      <w:r w:rsidRPr="005D65B3">
        <w:rPr>
          <w:rFonts w:ascii="Arial" w:hAnsi="Arial" w:cs="Arial"/>
          <w:sz w:val="20"/>
          <w:szCs w:val="20"/>
          <w:lang w:eastAsia="pl-PL"/>
        </w:rPr>
        <w:t xml:space="preserve"> wskaźników związanych z tą kwotą w terminach i wielkościach określonych we wniosku o dofinansowanie oraz w Umowie uznaje się, iż Beneficjent nie rozliczył przyznanej kwoty ryczałtowej. Wydatki</w:t>
      </w:r>
      <w:r w:rsidR="00A3047A" w:rsidRPr="005D65B3">
        <w:rPr>
          <w:rFonts w:ascii="Arial" w:hAnsi="Arial" w:cs="Arial"/>
          <w:sz w:val="20"/>
          <w:szCs w:val="20"/>
          <w:lang w:eastAsia="pl-PL"/>
        </w:rPr>
        <w:t xml:space="preserve"> poniesione</w:t>
      </w:r>
      <w:r w:rsidR="00EC0F3E" w:rsidRPr="005D65B3">
        <w:rPr>
          <w:rFonts w:ascii="Arial" w:hAnsi="Arial" w:cs="Arial"/>
          <w:sz w:val="20"/>
          <w:szCs w:val="20"/>
          <w:lang w:eastAsia="pl-PL"/>
        </w:rPr>
        <w:t xml:space="preserve"> </w:t>
      </w:r>
      <w:r w:rsidR="00A3047A" w:rsidRPr="005D65B3">
        <w:rPr>
          <w:rFonts w:ascii="Arial" w:hAnsi="Arial" w:cs="Arial"/>
          <w:sz w:val="20"/>
          <w:szCs w:val="20"/>
          <w:lang w:eastAsia="pl-PL"/>
        </w:rPr>
        <w:t>przez</w:t>
      </w:r>
      <w:r w:rsidRPr="005D65B3">
        <w:rPr>
          <w:rFonts w:ascii="Arial" w:hAnsi="Arial" w:cs="Arial"/>
          <w:sz w:val="20"/>
          <w:szCs w:val="20"/>
          <w:lang w:eastAsia="pl-PL"/>
        </w:rPr>
        <w:t xml:space="preserve"> Beneficjent</w:t>
      </w:r>
      <w:r w:rsidR="00A3047A" w:rsidRPr="005D65B3">
        <w:rPr>
          <w:rFonts w:ascii="Arial" w:hAnsi="Arial" w:cs="Arial"/>
          <w:sz w:val="20"/>
          <w:szCs w:val="20"/>
          <w:lang w:eastAsia="pl-PL"/>
        </w:rPr>
        <w:t>a</w:t>
      </w:r>
      <w:r w:rsidRPr="005D65B3">
        <w:rPr>
          <w:rFonts w:ascii="Arial" w:hAnsi="Arial" w:cs="Arial"/>
          <w:sz w:val="20"/>
          <w:szCs w:val="20"/>
          <w:lang w:eastAsia="pl-PL"/>
        </w:rPr>
        <w:t xml:space="preserve"> w ramach kategorii objętej kwotą ryczałtową</w:t>
      </w:r>
      <w:r w:rsidR="00A3047A" w:rsidRPr="005D65B3">
        <w:rPr>
          <w:rFonts w:ascii="Arial" w:hAnsi="Arial" w:cs="Arial"/>
          <w:sz w:val="20"/>
          <w:szCs w:val="20"/>
          <w:lang w:eastAsia="pl-PL"/>
        </w:rPr>
        <w:t xml:space="preserve"> </w:t>
      </w:r>
      <w:r w:rsidRPr="005D65B3">
        <w:rPr>
          <w:rFonts w:ascii="Arial" w:hAnsi="Arial" w:cs="Arial"/>
          <w:sz w:val="20"/>
          <w:szCs w:val="20"/>
          <w:lang w:eastAsia="pl-PL"/>
        </w:rPr>
        <w:t>uznan</w:t>
      </w:r>
      <w:r w:rsidR="00A3047A" w:rsidRPr="005D65B3">
        <w:rPr>
          <w:rFonts w:ascii="Arial" w:hAnsi="Arial" w:cs="Arial"/>
          <w:sz w:val="20"/>
          <w:szCs w:val="20"/>
          <w:lang w:eastAsia="pl-PL"/>
        </w:rPr>
        <w:t>ą</w:t>
      </w:r>
      <w:r w:rsidRPr="005D65B3">
        <w:rPr>
          <w:rFonts w:ascii="Arial" w:hAnsi="Arial" w:cs="Arial"/>
          <w:sz w:val="20"/>
          <w:szCs w:val="20"/>
          <w:lang w:eastAsia="pl-PL"/>
        </w:rPr>
        <w:t xml:space="preserve"> za </w:t>
      </w:r>
      <w:r w:rsidR="00A3047A" w:rsidRPr="005D65B3">
        <w:rPr>
          <w:rFonts w:ascii="Arial" w:hAnsi="Arial" w:cs="Arial"/>
          <w:sz w:val="20"/>
          <w:szCs w:val="20"/>
          <w:lang w:eastAsia="pl-PL"/>
        </w:rPr>
        <w:t>nie</w:t>
      </w:r>
      <w:r w:rsidRPr="005D65B3">
        <w:rPr>
          <w:rFonts w:ascii="Arial" w:hAnsi="Arial" w:cs="Arial"/>
          <w:sz w:val="20"/>
          <w:szCs w:val="20"/>
          <w:lang w:eastAsia="pl-PL"/>
        </w:rPr>
        <w:t>rozliczoną uznaje się za niekwalifikowalne</w:t>
      </w:r>
      <w:r w:rsidR="00521952" w:rsidRPr="005D65B3">
        <w:rPr>
          <w:rStyle w:val="Odwoanieprzypisudolnego"/>
          <w:rFonts w:ascii="Arial" w:hAnsi="Arial" w:cs="Arial"/>
          <w:sz w:val="20"/>
          <w:szCs w:val="20"/>
          <w:lang w:eastAsia="pl-PL"/>
        </w:rPr>
        <w:footnoteReference w:id="42"/>
      </w:r>
      <w:r w:rsidRPr="005D65B3">
        <w:rPr>
          <w:rFonts w:ascii="Arial" w:hAnsi="Arial" w:cs="Arial"/>
          <w:sz w:val="20"/>
          <w:szCs w:val="20"/>
          <w:lang w:eastAsia="pl-PL"/>
        </w:rPr>
        <w:t>.</w:t>
      </w:r>
    </w:p>
    <w:p w14:paraId="3D15321A" w14:textId="6E060EC6" w:rsidR="00CD67EB" w:rsidRPr="005D65B3" w:rsidRDefault="00446D17" w:rsidP="00CF363A">
      <w:pPr>
        <w:pStyle w:val="Nagwek1"/>
        <w:spacing w:before="120" w:after="120"/>
        <w:rPr>
          <w:rFonts w:cs="Arial"/>
        </w:rPr>
      </w:pPr>
      <w:bookmarkStart w:id="12" w:name="_Hlk124326126"/>
      <w:r w:rsidRPr="005D65B3">
        <w:rPr>
          <w:rFonts w:cs="Arial"/>
        </w:rPr>
        <w:t>§ 6</w:t>
      </w:r>
      <w:bookmarkEnd w:id="12"/>
      <w:r w:rsidR="005035A4" w:rsidRPr="005D65B3">
        <w:rPr>
          <w:rFonts w:cs="Arial"/>
        </w:rPr>
        <w:t>.</w:t>
      </w:r>
      <w:r w:rsidR="005035A4" w:rsidRPr="005D65B3">
        <w:br/>
      </w:r>
      <w:r w:rsidR="005035A4" w:rsidRPr="005D65B3">
        <w:rPr>
          <w:rFonts w:cs="Arial"/>
        </w:rPr>
        <w:t>Monitorowanie Projektu</w:t>
      </w:r>
      <w:r w:rsidR="008A5C17" w:rsidRPr="005D65B3">
        <w:rPr>
          <w:rFonts w:cs="Arial"/>
        </w:rPr>
        <w:t xml:space="preserve"> i ewaluacja</w:t>
      </w:r>
    </w:p>
    <w:p w14:paraId="712FE6F5" w14:textId="3CF0A50A" w:rsidR="00270127" w:rsidRPr="005D65B3" w:rsidRDefault="005035A4" w:rsidP="00CF363A">
      <w:pPr>
        <w:numPr>
          <w:ilvl w:val="0"/>
          <w:numId w:val="5"/>
        </w:numPr>
        <w:spacing w:before="120" w:after="120"/>
        <w:jc w:val="both"/>
        <w:rPr>
          <w:rFonts w:ascii="Arial" w:hAnsi="Arial" w:cs="Arial"/>
          <w:sz w:val="20"/>
          <w:szCs w:val="20"/>
        </w:rPr>
      </w:pPr>
      <w:r w:rsidRPr="005D65B3">
        <w:rPr>
          <w:rFonts w:ascii="Arial" w:hAnsi="Arial" w:cs="Arial"/>
          <w:sz w:val="20"/>
          <w:szCs w:val="20"/>
        </w:rPr>
        <w:t xml:space="preserve">Instytucja monitoruje realizację Projektu, a w szczególności osiąganie wskaźników Projektu w terminach i </w:t>
      </w:r>
      <w:r w:rsidR="00A64171" w:rsidRPr="005D65B3">
        <w:rPr>
          <w:rFonts w:ascii="Arial" w:hAnsi="Arial" w:cs="Arial"/>
          <w:sz w:val="20"/>
          <w:szCs w:val="20"/>
        </w:rPr>
        <w:t>wartościach</w:t>
      </w:r>
      <w:r w:rsidRPr="005D65B3">
        <w:rPr>
          <w:rFonts w:ascii="Arial" w:hAnsi="Arial" w:cs="Arial"/>
          <w:sz w:val="20"/>
          <w:szCs w:val="20"/>
        </w:rPr>
        <w:t xml:space="preserve"> określonych </w:t>
      </w:r>
      <w:r w:rsidR="005B7547" w:rsidRPr="005D65B3">
        <w:rPr>
          <w:rFonts w:ascii="Arial" w:hAnsi="Arial" w:cs="Arial"/>
          <w:sz w:val="20"/>
          <w:szCs w:val="20"/>
        </w:rPr>
        <w:t>w Umowie</w:t>
      </w:r>
      <w:r w:rsidR="000F5991" w:rsidRPr="005D65B3">
        <w:rPr>
          <w:rFonts w:ascii="Arial" w:hAnsi="Arial" w:cs="Arial"/>
          <w:sz w:val="20"/>
          <w:szCs w:val="20"/>
        </w:rPr>
        <w:t xml:space="preserve"> oraz przestrzeganie </w:t>
      </w:r>
      <w:r w:rsidR="005C34F5" w:rsidRPr="005D65B3">
        <w:rPr>
          <w:rFonts w:ascii="Arial" w:hAnsi="Arial" w:cs="Arial"/>
          <w:sz w:val="20"/>
          <w:szCs w:val="20"/>
        </w:rPr>
        <w:t xml:space="preserve">zasad </w:t>
      </w:r>
      <w:r w:rsidR="00CD6663" w:rsidRPr="005D65B3">
        <w:rPr>
          <w:rFonts w:ascii="Arial" w:hAnsi="Arial" w:cs="Arial"/>
          <w:sz w:val="20"/>
          <w:szCs w:val="20"/>
        </w:rPr>
        <w:t xml:space="preserve">horyzontalnych i </w:t>
      </w:r>
      <w:r w:rsidR="005C34F5" w:rsidRPr="005D65B3">
        <w:rPr>
          <w:rFonts w:ascii="Arial" w:hAnsi="Arial" w:cs="Arial"/>
          <w:sz w:val="20"/>
          <w:szCs w:val="20"/>
        </w:rPr>
        <w:t>polityk unijnych, o których mowa w § 2 ust. 1 pkt 2</w:t>
      </w:r>
      <w:r w:rsidRPr="005D65B3">
        <w:rPr>
          <w:rFonts w:ascii="Arial" w:hAnsi="Arial" w:cs="Arial"/>
          <w:sz w:val="20"/>
          <w:szCs w:val="20"/>
        </w:rPr>
        <w:t>.</w:t>
      </w:r>
    </w:p>
    <w:p w14:paraId="74E306E2" w14:textId="2CE576CA" w:rsidR="00BF2343" w:rsidRPr="005D65B3" w:rsidRDefault="00BF2343" w:rsidP="00CF363A">
      <w:pPr>
        <w:pStyle w:val="Akapitzlist"/>
        <w:numPr>
          <w:ilvl w:val="0"/>
          <w:numId w:val="5"/>
        </w:numPr>
        <w:spacing w:before="120" w:after="120"/>
        <w:contextualSpacing w:val="0"/>
        <w:jc w:val="both"/>
        <w:rPr>
          <w:rFonts w:ascii="Arial" w:hAnsi="Arial" w:cs="Arial"/>
          <w:sz w:val="20"/>
          <w:szCs w:val="20"/>
        </w:rPr>
      </w:pPr>
      <w:r w:rsidRPr="005D65B3">
        <w:rPr>
          <w:rFonts w:ascii="Arial" w:hAnsi="Arial" w:cs="Arial"/>
          <w:sz w:val="20"/>
          <w:szCs w:val="20"/>
        </w:rPr>
        <w:lastRenderedPageBreak/>
        <w:t xml:space="preserve">O osiągnięciu wskaźników znajdujących się </w:t>
      </w:r>
      <w:r w:rsidR="00567CED" w:rsidRPr="005D65B3">
        <w:rPr>
          <w:rFonts w:ascii="Arial" w:hAnsi="Arial" w:cs="Arial"/>
          <w:sz w:val="20"/>
          <w:szCs w:val="20"/>
        </w:rPr>
        <w:t xml:space="preserve">w </w:t>
      </w:r>
      <w:r w:rsidRPr="005D65B3">
        <w:rPr>
          <w:rFonts w:ascii="Arial" w:hAnsi="Arial" w:cs="Arial"/>
          <w:sz w:val="20"/>
          <w:szCs w:val="20"/>
        </w:rPr>
        <w:t xml:space="preserve">CST2021 Beneficjent informuje w ramach wniosków o płatność. O osiągnięciu wskaźników wykazanych w załączniku nr </w:t>
      </w:r>
      <w:r w:rsidR="00FB3A1B" w:rsidRPr="005D65B3">
        <w:rPr>
          <w:rFonts w:ascii="Arial" w:hAnsi="Arial" w:cs="Arial"/>
          <w:sz w:val="20"/>
          <w:szCs w:val="20"/>
        </w:rPr>
        <w:t xml:space="preserve">5 </w:t>
      </w:r>
      <w:r w:rsidR="00855D89" w:rsidRPr="005D65B3">
        <w:rPr>
          <w:rFonts w:ascii="Arial" w:hAnsi="Arial" w:cs="Arial"/>
          <w:sz w:val="20"/>
          <w:szCs w:val="20"/>
        </w:rPr>
        <w:t xml:space="preserve">do Umowy </w:t>
      </w:r>
      <w:r w:rsidRPr="005D65B3">
        <w:rPr>
          <w:rFonts w:ascii="Arial" w:hAnsi="Arial" w:cs="Arial"/>
          <w:sz w:val="20"/>
          <w:szCs w:val="20"/>
        </w:rPr>
        <w:t>Beneficjent informuje dołączając do wniosku o płatność zestawienie wskazujące bieżący poziom realizacji tych wskaźników</w:t>
      </w:r>
      <w:r w:rsidR="00644599" w:rsidRPr="005D65B3">
        <w:rPr>
          <w:rFonts w:ascii="Arial" w:hAnsi="Arial" w:cs="Arial"/>
          <w:sz w:val="20"/>
          <w:szCs w:val="20"/>
        </w:rPr>
        <w:t xml:space="preserve"> (według stanu na dzień złożenia wniosku o płatność)</w:t>
      </w:r>
      <w:r w:rsidRPr="005D65B3">
        <w:rPr>
          <w:rFonts w:ascii="Arial" w:hAnsi="Arial" w:cs="Arial"/>
          <w:sz w:val="20"/>
          <w:szCs w:val="20"/>
        </w:rPr>
        <w:t>.</w:t>
      </w:r>
    </w:p>
    <w:p w14:paraId="55BC4B33" w14:textId="5D933EF4" w:rsidR="006C4691" w:rsidRPr="005D65B3" w:rsidRDefault="006C4691" w:rsidP="00CF363A">
      <w:pPr>
        <w:pStyle w:val="Akapitzlist"/>
        <w:numPr>
          <w:ilvl w:val="0"/>
          <w:numId w:val="5"/>
        </w:numPr>
        <w:spacing w:before="120" w:after="120"/>
        <w:contextualSpacing w:val="0"/>
        <w:jc w:val="both"/>
        <w:rPr>
          <w:rFonts w:ascii="Arial" w:hAnsi="Arial" w:cs="Arial"/>
          <w:sz w:val="20"/>
          <w:szCs w:val="20"/>
        </w:rPr>
      </w:pPr>
      <w:r w:rsidRPr="005D65B3">
        <w:rPr>
          <w:rFonts w:ascii="Arial" w:hAnsi="Arial" w:cs="Arial"/>
          <w:sz w:val="20"/>
          <w:szCs w:val="20"/>
        </w:rPr>
        <w:t>Beneficjent niezwłocznie informuje Instytucję o wszelkich zagrożeniach oraz nieprawidłowościach w realizacji Projektu</w:t>
      </w:r>
      <w:r w:rsidR="00933C9F" w:rsidRPr="005D65B3">
        <w:rPr>
          <w:rFonts w:ascii="Arial" w:hAnsi="Arial" w:cs="Arial"/>
          <w:sz w:val="20"/>
          <w:szCs w:val="20"/>
        </w:rPr>
        <w:t>.</w:t>
      </w:r>
    </w:p>
    <w:p w14:paraId="339DC9A8" w14:textId="6036CADB" w:rsidR="00270127" w:rsidRPr="005D65B3" w:rsidRDefault="006C4691" w:rsidP="00CF363A">
      <w:pPr>
        <w:numPr>
          <w:ilvl w:val="0"/>
          <w:numId w:val="5"/>
        </w:numPr>
        <w:spacing w:before="120" w:after="120"/>
        <w:jc w:val="both"/>
        <w:rPr>
          <w:rFonts w:ascii="Arial" w:hAnsi="Arial" w:cs="Arial"/>
          <w:sz w:val="20"/>
          <w:szCs w:val="20"/>
        </w:rPr>
      </w:pPr>
      <w:r w:rsidRPr="005D65B3">
        <w:rPr>
          <w:rFonts w:ascii="Arial" w:hAnsi="Arial" w:cs="Arial"/>
          <w:sz w:val="20"/>
          <w:szCs w:val="20"/>
        </w:rPr>
        <w:t xml:space="preserve">Monitorowanie polega w szczególności na weryfikacji przebiegu realizacji Projektu co najmniej raz na </w:t>
      </w:r>
      <w:r w:rsidR="00E32438" w:rsidRPr="005D65B3">
        <w:rPr>
          <w:rFonts w:ascii="Arial" w:hAnsi="Arial" w:cs="Arial"/>
          <w:sz w:val="20"/>
          <w:szCs w:val="20"/>
        </w:rPr>
        <w:t>3</w:t>
      </w:r>
      <w:r w:rsidRPr="005D65B3">
        <w:rPr>
          <w:rFonts w:ascii="Arial" w:hAnsi="Arial" w:cs="Arial"/>
          <w:sz w:val="20"/>
          <w:szCs w:val="20"/>
        </w:rPr>
        <w:t xml:space="preserve"> </w:t>
      </w:r>
      <w:r w:rsidR="6AFC3213" w:rsidRPr="005D65B3">
        <w:rPr>
          <w:rFonts w:ascii="Arial" w:hAnsi="Arial" w:cs="Arial"/>
          <w:sz w:val="20"/>
          <w:szCs w:val="20"/>
        </w:rPr>
        <w:t>miesi</w:t>
      </w:r>
      <w:r w:rsidR="00C20A43" w:rsidRPr="005D65B3">
        <w:rPr>
          <w:rFonts w:ascii="Arial" w:hAnsi="Arial" w:cs="Arial"/>
          <w:sz w:val="20"/>
          <w:szCs w:val="20"/>
        </w:rPr>
        <w:t>ą</w:t>
      </w:r>
      <w:r w:rsidR="00D371C5" w:rsidRPr="005D65B3">
        <w:rPr>
          <w:rFonts w:ascii="Arial" w:hAnsi="Arial" w:cs="Arial"/>
          <w:sz w:val="20"/>
          <w:szCs w:val="20"/>
        </w:rPr>
        <w:t>c</w:t>
      </w:r>
      <w:r w:rsidR="00E32438" w:rsidRPr="005D65B3">
        <w:rPr>
          <w:rFonts w:ascii="Arial" w:hAnsi="Arial" w:cs="Arial"/>
          <w:sz w:val="20"/>
          <w:szCs w:val="20"/>
        </w:rPr>
        <w:t>e</w:t>
      </w:r>
      <w:r w:rsidRPr="005D65B3">
        <w:rPr>
          <w:rFonts w:ascii="Arial" w:hAnsi="Arial" w:cs="Arial"/>
          <w:sz w:val="20"/>
          <w:szCs w:val="20"/>
        </w:rPr>
        <w:t xml:space="preserve"> </w:t>
      </w:r>
      <w:r w:rsidR="00473444" w:rsidRPr="005D65B3">
        <w:rPr>
          <w:rFonts w:ascii="Arial" w:hAnsi="Arial" w:cs="Arial"/>
          <w:sz w:val="20"/>
          <w:szCs w:val="20"/>
        </w:rPr>
        <w:t>na podstawie</w:t>
      </w:r>
      <w:r w:rsidR="00EC0F3E" w:rsidRPr="005D65B3">
        <w:rPr>
          <w:rFonts w:ascii="Arial" w:hAnsi="Arial" w:cs="Arial"/>
          <w:sz w:val="20"/>
          <w:szCs w:val="20"/>
        </w:rPr>
        <w:t xml:space="preserve"> </w:t>
      </w:r>
      <w:r w:rsidRPr="005D65B3">
        <w:rPr>
          <w:rFonts w:ascii="Arial" w:hAnsi="Arial" w:cs="Arial"/>
          <w:sz w:val="20"/>
          <w:szCs w:val="20"/>
        </w:rPr>
        <w:t>informacj</w:t>
      </w:r>
      <w:r w:rsidR="00473444" w:rsidRPr="005D65B3">
        <w:rPr>
          <w:rFonts w:ascii="Arial" w:hAnsi="Arial" w:cs="Arial"/>
          <w:sz w:val="20"/>
          <w:szCs w:val="20"/>
        </w:rPr>
        <w:t>i</w:t>
      </w:r>
      <w:r w:rsidRPr="005D65B3">
        <w:rPr>
          <w:rFonts w:ascii="Arial" w:hAnsi="Arial" w:cs="Arial"/>
          <w:sz w:val="20"/>
          <w:szCs w:val="20"/>
        </w:rPr>
        <w:t xml:space="preserve"> uzyskan</w:t>
      </w:r>
      <w:r w:rsidR="00473444" w:rsidRPr="005D65B3">
        <w:rPr>
          <w:rFonts w:ascii="Arial" w:hAnsi="Arial" w:cs="Arial"/>
          <w:sz w:val="20"/>
          <w:szCs w:val="20"/>
        </w:rPr>
        <w:t>ych</w:t>
      </w:r>
      <w:r w:rsidRPr="005D65B3">
        <w:rPr>
          <w:rFonts w:ascii="Arial" w:hAnsi="Arial" w:cs="Arial"/>
          <w:sz w:val="20"/>
          <w:szCs w:val="20"/>
        </w:rPr>
        <w:t xml:space="preserve"> od Beneficjenta we wnioskach o płatność</w:t>
      </w:r>
      <w:r w:rsidR="00410FD4" w:rsidRPr="005D65B3">
        <w:rPr>
          <w:rFonts w:ascii="Arial" w:hAnsi="Arial" w:cs="Arial"/>
          <w:sz w:val="20"/>
          <w:szCs w:val="20"/>
        </w:rPr>
        <w:t>,</w:t>
      </w:r>
      <w:r w:rsidRPr="005D65B3">
        <w:rPr>
          <w:rFonts w:ascii="Arial" w:hAnsi="Arial" w:cs="Arial"/>
          <w:sz w:val="20"/>
          <w:szCs w:val="20"/>
        </w:rPr>
        <w:t xml:space="preserve"> </w:t>
      </w:r>
      <w:r w:rsidR="00410FD4" w:rsidRPr="005D65B3">
        <w:rPr>
          <w:rFonts w:ascii="Arial" w:hAnsi="Arial" w:cs="Arial"/>
          <w:sz w:val="20"/>
          <w:szCs w:val="20"/>
        </w:rPr>
        <w:t>w</w:t>
      </w:r>
      <w:r w:rsidR="009C5453" w:rsidRPr="005D65B3">
        <w:rPr>
          <w:rFonts w:ascii="Arial" w:hAnsi="Arial" w:cs="Arial"/>
          <w:sz w:val="20"/>
          <w:szCs w:val="20"/>
        </w:rPr>
        <w:t> </w:t>
      </w:r>
      <w:r w:rsidR="00410FD4" w:rsidRPr="005D65B3">
        <w:rPr>
          <w:rFonts w:ascii="Arial" w:hAnsi="Arial" w:cs="Arial"/>
          <w:sz w:val="20"/>
          <w:szCs w:val="20"/>
        </w:rPr>
        <w:t>tym informacj</w:t>
      </w:r>
      <w:r w:rsidR="00473444" w:rsidRPr="005D65B3">
        <w:rPr>
          <w:rFonts w:ascii="Arial" w:hAnsi="Arial" w:cs="Arial"/>
          <w:sz w:val="20"/>
          <w:szCs w:val="20"/>
        </w:rPr>
        <w:t>i</w:t>
      </w:r>
      <w:r w:rsidR="00353D09" w:rsidRPr="005D65B3">
        <w:rPr>
          <w:rFonts w:ascii="Arial" w:hAnsi="Arial" w:cs="Arial"/>
          <w:sz w:val="20"/>
          <w:szCs w:val="20"/>
        </w:rPr>
        <w:t>,</w:t>
      </w:r>
      <w:r w:rsidR="00410FD4" w:rsidRPr="005D65B3">
        <w:rPr>
          <w:rFonts w:ascii="Arial" w:hAnsi="Arial" w:cs="Arial"/>
          <w:sz w:val="20"/>
          <w:szCs w:val="20"/>
        </w:rPr>
        <w:t xml:space="preserve"> o których mowa w ust. 2 </w:t>
      </w:r>
      <w:r w:rsidRPr="005D65B3">
        <w:rPr>
          <w:rFonts w:ascii="Arial" w:hAnsi="Arial" w:cs="Arial"/>
          <w:sz w:val="20"/>
          <w:szCs w:val="20"/>
        </w:rPr>
        <w:t>oraz </w:t>
      </w:r>
      <w:r w:rsidR="00080BA6" w:rsidRPr="005D65B3">
        <w:rPr>
          <w:rFonts w:ascii="Arial" w:hAnsi="Arial" w:cs="Arial"/>
          <w:sz w:val="20"/>
          <w:szCs w:val="20"/>
        </w:rPr>
        <w:t xml:space="preserve">w </w:t>
      </w:r>
      <w:r w:rsidRPr="005D65B3">
        <w:rPr>
          <w:rFonts w:ascii="Arial" w:hAnsi="Arial" w:cs="Arial"/>
          <w:sz w:val="20"/>
          <w:szCs w:val="20"/>
        </w:rPr>
        <w:t>innych dokumentach</w:t>
      </w:r>
      <w:r w:rsidR="18E8C389" w:rsidRPr="005D65B3">
        <w:rPr>
          <w:rFonts w:ascii="Arial" w:hAnsi="Arial" w:cs="Arial"/>
          <w:sz w:val="20"/>
          <w:szCs w:val="20"/>
        </w:rPr>
        <w:t>.</w:t>
      </w:r>
    </w:p>
    <w:p w14:paraId="474DFB9C" w14:textId="62E35090" w:rsidR="006C4691" w:rsidRPr="005D65B3" w:rsidRDefault="006C4691" w:rsidP="00CF363A">
      <w:pPr>
        <w:numPr>
          <w:ilvl w:val="0"/>
          <w:numId w:val="5"/>
        </w:numPr>
        <w:spacing w:before="120" w:after="120"/>
        <w:jc w:val="both"/>
        <w:rPr>
          <w:rFonts w:ascii="Arial" w:hAnsi="Arial" w:cs="Arial"/>
          <w:sz w:val="20"/>
          <w:szCs w:val="20"/>
        </w:rPr>
      </w:pPr>
      <w:r w:rsidRPr="005D65B3">
        <w:rPr>
          <w:rFonts w:ascii="Arial" w:hAnsi="Arial" w:cs="Arial"/>
          <w:sz w:val="20"/>
          <w:szCs w:val="20"/>
        </w:rPr>
        <w:t xml:space="preserve">Beneficjent ma obowiązek </w:t>
      </w:r>
      <w:r w:rsidR="00CD3B4B" w:rsidRPr="005D65B3">
        <w:rPr>
          <w:rFonts w:ascii="Arial" w:hAnsi="Arial" w:cs="Arial"/>
          <w:sz w:val="20"/>
          <w:szCs w:val="20"/>
        </w:rPr>
        <w:t>raportowania</w:t>
      </w:r>
      <w:r w:rsidRPr="005D65B3">
        <w:rPr>
          <w:rFonts w:ascii="Arial" w:hAnsi="Arial" w:cs="Arial"/>
          <w:sz w:val="20"/>
          <w:szCs w:val="20"/>
        </w:rPr>
        <w:t xml:space="preserve"> </w:t>
      </w:r>
      <w:r w:rsidR="00EC0F3E" w:rsidRPr="005D65B3">
        <w:rPr>
          <w:rFonts w:ascii="Arial" w:hAnsi="Arial" w:cs="Arial"/>
          <w:sz w:val="20"/>
          <w:szCs w:val="20"/>
        </w:rPr>
        <w:t>nt.</w:t>
      </w:r>
      <w:r w:rsidRPr="005D65B3">
        <w:rPr>
          <w:rFonts w:ascii="Arial" w:hAnsi="Arial" w:cs="Arial"/>
          <w:sz w:val="20"/>
          <w:szCs w:val="20"/>
        </w:rPr>
        <w:t xml:space="preserve"> wskaźników</w:t>
      </w:r>
      <w:r w:rsidR="005C34F5" w:rsidRPr="005D65B3">
        <w:rPr>
          <w:rFonts w:ascii="Arial" w:hAnsi="Arial" w:cs="Arial"/>
          <w:sz w:val="20"/>
          <w:szCs w:val="20"/>
        </w:rPr>
        <w:t xml:space="preserve"> oraz w zakresie przestrzegania zasad </w:t>
      </w:r>
      <w:r w:rsidR="002A4642" w:rsidRPr="005D65B3">
        <w:rPr>
          <w:rFonts w:ascii="Arial" w:hAnsi="Arial" w:cs="Arial"/>
          <w:sz w:val="20"/>
          <w:szCs w:val="20"/>
        </w:rPr>
        <w:t xml:space="preserve">horyzontalnych i </w:t>
      </w:r>
      <w:r w:rsidR="005C34F5" w:rsidRPr="005D65B3">
        <w:rPr>
          <w:rFonts w:ascii="Arial" w:hAnsi="Arial" w:cs="Arial"/>
          <w:sz w:val="20"/>
          <w:szCs w:val="20"/>
        </w:rPr>
        <w:t>polityk unijnych, o których mowa w § 2 ust. 1 pkt 2,</w:t>
      </w:r>
      <w:r w:rsidR="00933C9F" w:rsidRPr="005D65B3">
        <w:rPr>
          <w:rFonts w:ascii="Arial" w:hAnsi="Arial" w:cs="Arial"/>
          <w:sz w:val="20"/>
          <w:szCs w:val="20"/>
        </w:rPr>
        <w:t xml:space="preserve"> w okresie realizacji Projektu</w:t>
      </w:r>
      <w:r w:rsidR="00A63E85" w:rsidRPr="005D65B3">
        <w:rPr>
          <w:rFonts w:ascii="Arial" w:hAnsi="Arial" w:cs="Arial"/>
          <w:sz w:val="20"/>
          <w:szCs w:val="20"/>
        </w:rPr>
        <w:t>,</w:t>
      </w:r>
      <w:r w:rsidR="00645A0E" w:rsidRPr="005D65B3">
        <w:rPr>
          <w:rFonts w:ascii="Arial" w:hAnsi="Arial" w:cs="Arial"/>
          <w:sz w:val="20"/>
          <w:szCs w:val="20"/>
        </w:rPr>
        <w:t xml:space="preserve"> </w:t>
      </w:r>
      <w:r w:rsidR="00933C9F" w:rsidRPr="005D65B3">
        <w:rPr>
          <w:rFonts w:ascii="Arial" w:hAnsi="Arial" w:cs="Arial"/>
          <w:sz w:val="20"/>
          <w:szCs w:val="20"/>
        </w:rPr>
        <w:t>w okresie trwałości Projektu</w:t>
      </w:r>
      <w:r w:rsidR="005451F6" w:rsidRPr="005D65B3">
        <w:rPr>
          <w:rFonts w:ascii="Arial" w:hAnsi="Arial" w:cs="Arial"/>
          <w:sz w:val="20"/>
          <w:szCs w:val="20"/>
        </w:rPr>
        <w:t>,</w:t>
      </w:r>
      <w:r w:rsidR="005451F6" w:rsidRPr="005D65B3">
        <w:t xml:space="preserve"> </w:t>
      </w:r>
      <w:r w:rsidR="005451F6" w:rsidRPr="005D65B3">
        <w:rPr>
          <w:rFonts w:ascii="Arial" w:hAnsi="Arial" w:cs="Arial"/>
          <w:sz w:val="20"/>
          <w:szCs w:val="20"/>
        </w:rPr>
        <w:t xml:space="preserve">a w przypadku określenia późniejszych terminów osiągnięcia wartości wskaźników </w:t>
      </w:r>
      <w:r w:rsidR="00645A0E" w:rsidRPr="005D65B3">
        <w:rPr>
          <w:rFonts w:ascii="Arial" w:hAnsi="Arial" w:cs="Arial"/>
          <w:sz w:val="20"/>
          <w:szCs w:val="20"/>
        </w:rPr>
        <w:t xml:space="preserve">- </w:t>
      </w:r>
      <w:r w:rsidR="005451F6" w:rsidRPr="005D65B3">
        <w:rPr>
          <w:rFonts w:ascii="Arial" w:hAnsi="Arial" w:cs="Arial"/>
          <w:sz w:val="20"/>
          <w:szCs w:val="20"/>
        </w:rPr>
        <w:t>w okresie do upływu kolejnego roku kalendarzowego po upływie tych terminów</w:t>
      </w:r>
      <w:r w:rsidRPr="005D65B3">
        <w:rPr>
          <w:rFonts w:ascii="Arial" w:hAnsi="Arial" w:cs="Arial"/>
          <w:sz w:val="20"/>
          <w:szCs w:val="20"/>
        </w:rPr>
        <w:t>.</w:t>
      </w:r>
      <w:r w:rsidR="00C96ABE" w:rsidRPr="005D65B3">
        <w:rPr>
          <w:rFonts w:ascii="Arial" w:hAnsi="Arial" w:cs="Arial"/>
          <w:sz w:val="20"/>
          <w:szCs w:val="20"/>
        </w:rPr>
        <w:t xml:space="preserve"> Jeśli żaden z modułów Projektu nie jest objęty wymogiem zachowania trwałości </w:t>
      </w:r>
      <w:r w:rsidR="00747378" w:rsidRPr="005D65B3">
        <w:rPr>
          <w:rFonts w:ascii="Arial" w:hAnsi="Arial" w:cs="Arial"/>
          <w:sz w:val="20"/>
          <w:szCs w:val="20"/>
        </w:rPr>
        <w:t>P</w:t>
      </w:r>
      <w:r w:rsidR="00C96ABE" w:rsidRPr="005D65B3">
        <w:rPr>
          <w:rFonts w:ascii="Arial" w:hAnsi="Arial" w:cs="Arial"/>
          <w:sz w:val="20"/>
          <w:szCs w:val="20"/>
        </w:rPr>
        <w:t>rojektu, wówczas Beneficjent jest zobowiązany do raportowania w okresie odpowiadającym okresowi trwałości</w:t>
      </w:r>
      <w:r w:rsidR="00A63E85" w:rsidRPr="005D65B3">
        <w:rPr>
          <w:rFonts w:ascii="Arial" w:hAnsi="Arial" w:cs="Arial"/>
          <w:sz w:val="20"/>
          <w:szCs w:val="20"/>
        </w:rPr>
        <w:t xml:space="preserve"> Projektu</w:t>
      </w:r>
      <w:r w:rsidR="005451F6" w:rsidRPr="005D65B3">
        <w:rPr>
          <w:rFonts w:ascii="Arial" w:hAnsi="Arial" w:cs="Arial"/>
          <w:sz w:val="20"/>
          <w:szCs w:val="20"/>
        </w:rPr>
        <w:t xml:space="preserve">, a w przypadku określenia późniejszych terminów osiągnięcia wartości wskaźników </w:t>
      </w:r>
      <w:r w:rsidR="00066F29" w:rsidRPr="005D65B3">
        <w:rPr>
          <w:rFonts w:ascii="Arial" w:hAnsi="Arial" w:cs="Arial"/>
          <w:sz w:val="20"/>
          <w:szCs w:val="20"/>
        </w:rPr>
        <w:t xml:space="preserve">- </w:t>
      </w:r>
      <w:r w:rsidR="005451F6" w:rsidRPr="005D65B3">
        <w:rPr>
          <w:rFonts w:ascii="Arial" w:hAnsi="Arial" w:cs="Arial"/>
          <w:sz w:val="20"/>
          <w:szCs w:val="20"/>
        </w:rPr>
        <w:t>w okresie do upływu kolejnego roku kalendarzowego po upływie tych terminów.</w:t>
      </w:r>
    </w:p>
    <w:p w14:paraId="15BA77C0" w14:textId="7BD60C1A" w:rsidR="005035A4" w:rsidRPr="005D65B3" w:rsidRDefault="00270127" w:rsidP="00CF363A">
      <w:pPr>
        <w:numPr>
          <w:ilvl w:val="0"/>
          <w:numId w:val="5"/>
        </w:numPr>
        <w:spacing w:before="120" w:after="120"/>
        <w:jc w:val="both"/>
        <w:rPr>
          <w:rFonts w:ascii="Arial" w:hAnsi="Arial" w:cs="Arial"/>
          <w:sz w:val="20"/>
          <w:szCs w:val="20"/>
        </w:rPr>
      </w:pPr>
      <w:r w:rsidRPr="005D65B3">
        <w:rPr>
          <w:rFonts w:ascii="Arial" w:hAnsi="Arial" w:cs="Arial"/>
          <w:sz w:val="20"/>
          <w:szCs w:val="20"/>
        </w:rPr>
        <w:t>W przypadku stwierdzenia przez Instytucję, że cel</w:t>
      </w:r>
      <w:r w:rsidR="00425171" w:rsidRPr="005D65B3">
        <w:rPr>
          <w:rFonts w:ascii="Arial" w:hAnsi="Arial" w:cs="Arial"/>
          <w:sz w:val="20"/>
          <w:szCs w:val="20"/>
        </w:rPr>
        <w:t xml:space="preserve"> </w:t>
      </w:r>
      <w:r w:rsidRPr="005D65B3">
        <w:rPr>
          <w:rFonts w:ascii="Arial" w:hAnsi="Arial" w:cs="Arial"/>
          <w:sz w:val="20"/>
          <w:szCs w:val="20"/>
        </w:rPr>
        <w:t>Projektu został osiągnięty</w:t>
      </w:r>
      <w:r w:rsidR="00B33B2B" w:rsidRPr="005D65B3">
        <w:rPr>
          <w:rFonts w:ascii="Arial" w:hAnsi="Arial" w:cs="Arial"/>
          <w:sz w:val="20"/>
          <w:szCs w:val="20"/>
        </w:rPr>
        <w:t>,</w:t>
      </w:r>
      <w:r w:rsidR="007C58A7" w:rsidRPr="005D65B3">
        <w:rPr>
          <w:rFonts w:ascii="Arial" w:hAnsi="Arial" w:cs="Arial"/>
          <w:sz w:val="20"/>
          <w:szCs w:val="20"/>
        </w:rPr>
        <w:t xml:space="preserve"> </w:t>
      </w:r>
      <w:r w:rsidRPr="005D65B3">
        <w:rPr>
          <w:rFonts w:ascii="Arial" w:hAnsi="Arial" w:cs="Arial"/>
          <w:sz w:val="20"/>
          <w:szCs w:val="20"/>
        </w:rPr>
        <w:t>ale</w:t>
      </w:r>
      <w:r w:rsidR="007C58A7" w:rsidRPr="005D65B3">
        <w:rPr>
          <w:rFonts w:ascii="Arial" w:hAnsi="Arial" w:cs="Arial"/>
          <w:sz w:val="20"/>
          <w:szCs w:val="20"/>
        </w:rPr>
        <w:t xml:space="preserve"> </w:t>
      </w:r>
      <w:r w:rsidRPr="005D65B3">
        <w:rPr>
          <w:rFonts w:ascii="Arial" w:hAnsi="Arial" w:cs="Arial"/>
          <w:sz w:val="20"/>
          <w:szCs w:val="20"/>
        </w:rPr>
        <w:t>B</w:t>
      </w:r>
      <w:r w:rsidR="006C4691" w:rsidRPr="005D65B3">
        <w:rPr>
          <w:rFonts w:ascii="Arial" w:hAnsi="Arial" w:cs="Arial"/>
          <w:sz w:val="20"/>
          <w:szCs w:val="20"/>
        </w:rPr>
        <w:t>eneficjent nie </w:t>
      </w:r>
      <w:r w:rsidRPr="005D65B3">
        <w:rPr>
          <w:rFonts w:ascii="Arial" w:hAnsi="Arial" w:cs="Arial"/>
          <w:sz w:val="20"/>
          <w:szCs w:val="20"/>
        </w:rPr>
        <w:t xml:space="preserve">osiągnął wartości </w:t>
      </w:r>
      <w:r w:rsidR="00473444" w:rsidRPr="005D65B3">
        <w:rPr>
          <w:rFonts w:ascii="Arial" w:hAnsi="Arial" w:cs="Arial"/>
          <w:sz w:val="20"/>
          <w:szCs w:val="20"/>
        </w:rPr>
        <w:t xml:space="preserve">wskaźników produktu </w:t>
      </w:r>
      <w:r w:rsidR="00080ACD" w:rsidRPr="005D65B3">
        <w:rPr>
          <w:rFonts w:ascii="Arial" w:hAnsi="Arial" w:cs="Arial"/>
          <w:sz w:val="20"/>
          <w:szCs w:val="20"/>
        </w:rPr>
        <w:t xml:space="preserve">określonych </w:t>
      </w:r>
      <w:r w:rsidR="007C58A7" w:rsidRPr="005D65B3">
        <w:rPr>
          <w:rFonts w:ascii="Arial" w:hAnsi="Arial" w:cs="Arial"/>
          <w:sz w:val="20"/>
          <w:szCs w:val="20"/>
        </w:rPr>
        <w:t>w Umowie</w:t>
      </w:r>
      <w:r w:rsidRPr="005D65B3">
        <w:rPr>
          <w:rFonts w:ascii="Arial" w:hAnsi="Arial" w:cs="Arial"/>
          <w:sz w:val="20"/>
          <w:szCs w:val="20"/>
        </w:rPr>
        <w:t xml:space="preserve">, Instytucja </w:t>
      </w:r>
      <w:r w:rsidR="008C5C64" w:rsidRPr="005D65B3">
        <w:rPr>
          <w:rFonts w:ascii="Arial" w:hAnsi="Arial" w:cs="Arial"/>
          <w:sz w:val="20"/>
          <w:szCs w:val="20"/>
        </w:rPr>
        <w:t>może pomniejszyć dofinansowanie</w:t>
      </w:r>
      <w:r w:rsidRPr="005D65B3">
        <w:rPr>
          <w:rFonts w:ascii="Arial" w:hAnsi="Arial" w:cs="Arial"/>
          <w:sz w:val="20"/>
          <w:szCs w:val="20"/>
        </w:rPr>
        <w:t xml:space="preserve"> proporcjonalnie do stopnia nieosiągnięcia tych wskaźników.</w:t>
      </w:r>
    </w:p>
    <w:p w14:paraId="2D90BFB1" w14:textId="2A298798" w:rsidR="00270127" w:rsidRPr="005D65B3" w:rsidRDefault="00270127" w:rsidP="00CF363A">
      <w:pPr>
        <w:numPr>
          <w:ilvl w:val="0"/>
          <w:numId w:val="5"/>
        </w:numPr>
        <w:spacing w:before="120" w:after="120"/>
        <w:jc w:val="both"/>
        <w:rPr>
          <w:rFonts w:ascii="Arial" w:hAnsi="Arial" w:cs="Arial"/>
          <w:sz w:val="20"/>
          <w:szCs w:val="20"/>
        </w:rPr>
      </w:pPr>
      <w:r w:rsidRPr="005D65B3">
        <w:rPr>
          <w:rFonts w:ascii="Arial" w:hAnsi="Arial" w:cs="Arial"/>
          <w:sz w:val="20"/>
          <w:szCs w:val="20"/>
        </w:rPr>
        <w:t>W przypadku stw</w:t>
      </w:r>
      <w:r w:rsidR="00F76B42" w:rsidRPr="005D65B3">
        <w:rPr>
          <w:rFonts w:ascii="Arial" w:hAnsi="Arial" w:cs="Arial"/>
          <w:sz w:val="20"/>
          <w:szCs w:val="20"/>
        </w:rPr>
        <w:t xml:space="preserve">ierdzenia przez Instytucję, że </w:t>
      </w:r>
      <w:r w:rsidR="009C5453" w:rsidRPr="005D65B3">
        <w:rPr>
          <w:rFonts w:ascii="Arial" w:hAnsi="Arial" w:cs="Arial"/>
          <w:sz w:val="20"/>
          <w:szCs w:val="20"/>
        </w:rPr>
        <w:t>cel Projektu został osiągnięt</w:t>
      </w:r>
      <w:r w:rsidRPr="005D65B3">
        <w:rPr>
          <w:rFonts w:ascii="Arial" w:hAnsi="Arial" w:cs="Arial"/>
          <w:sz w:val="20"/>
          <w:szCs w:val="20"/>
        </w:rPr>
        <w:t>y</w:t>
      </w:r>
      <w:r w:rsidR="009C5453" w:rsidRPr="005D65B3">
        <w:rPr>
          <w:rFonts w:ascii="Arial" w:hAnsi="Arial" w:cs="Arial"/>
          <w:sz w:val="20"/>
          <w:szCs w:val="20"/>
        </w:rPr>
        <w:t xml:space="preserve">, ale </w:t>
      </w:r>
      <w:r w:rsidR="00F76B42" w:rsidRPr="005D65B3">
        <w:rPr>
          <w:rFonts w:ascii="Arial" w:hAnsi="Arial" w:cs="Arial"/>
          <w:sz w:val="20"/>
          <w:szCs w:val="20"/>
        </w:rPr>
        <w:t>B</w:t>
      </w:r>
      <w:r w:rsidRPr="005D65B3">
        <w:rPr>
          <w:rFonts w:ascii="Arial" w:hAnsi="Arial" w:cs="Arial"/>
          <w:sz w:val="20"/>
          <w:szCs w:val="20"/>
        </w:rPr>
        <w:t>eneficjent nie</w:t>
      </w:r>
      <w:r w:rsidR="009C5453" w:rsidRPr="005D65B3">
        <w:rPr>
          <w:rFonts w:ascii="Arial" w:hAnsi="Arial" w:cs="Arial"/>
          <w:sz w:val="20"/>
          <w:szCs w:val="20"/>
        </w:rPr>
        <w:t> </w:t>
      </w:r>
      <w:r w:rsidRPr="005D65B3">
        <w:rPr>
          <w:rFonts w:ascii="Arial" w:hAnsi="Arial" w:cs="Arial"/>
          <w:sz w:val="20"/>
          <w:szCs w:val="20"/>
        </w:rPr>
        <w:t xml:space="preserve">osiągnął wartości </w:t>
      </w:r>
      <w:r w:rsidR="00473444" w:rsidRPr="005D65B3">
        <w:rPr>
          <w:rFonts w:ascii="Arial" w:hAnsi="Arial" w:cs="Arial"/>
          <w:sz w:val="20"/>
          <w:szCs w:val="20"/>
        </w:rPr>
        <w:t>wskaźników rezultatu</w:t>
      </w:r>
      <w:r w:rsidRPr="005D65B3">
        <w:rPr>
          <w:rFonts w:ascii="Arial" w:hAnsi="Arial" w:cs="Arial"/>
          <w:sz w:val="20"/>
          <w:szCs w:val="20"/>
        </w:rPr>
        <w:t xml:space="preserve"> </w:t>
      </w:r>
      <w:r w:rsidR="00CA253A" w:rsidRPr="005D65B3">
        <w:rPr>
          <w:rFonts w:ascii="Arial" w:hAnsi="Arial" w:cs="Arial"/>
          <w:sz w:val="20"/>
          <w:szCs w:val="20"/>
        </w:rPr>
        <w:t xml:space="preserve">określonych </w:t>
      </w:r>
      <w:r w:rsidR="007C58A7" w:rsidRPr="005D65B3">
        <w:rPr>
          <w:rFonts w:ascii="Arial" w:hAnsi="Arial" w:cs="Arial"/>
          <w:sz w:val="20"/>
          <w:szCs w:val="20"/>
        </w:rPr>
        <w:t>w Umowie</w:t>
      </w:r>
      <w:r w:rsidRPr="005D65B3">
        <w:rPr>
          <w:rFonts w:ascii="Arial" w:hAnsi="Arial" w:cs="Arial"/>
          <w:sz w:val="20"/>
          <w:szCs w:val="20"/>
        </w:rPr>
        <w:t xml:space="preserve">, Instytucja może </w:t>
      </w:r>
      <w:r w:rsidR="00C64FE1" w:rsidRPr="005D65B3">
        <w:rPr>
          <w:rFonts w:ascii="Arial" w:hAnsi="Arial" w:cs="Arial"/>
          <w:sz w:val="20"/>
          <w:szCs w:val="20"/>
        </w:rPr>
        <w:t xml:space="preserve">żądać zwrotu </w:t>
      </w:r>
      <w:r w:rsidRPr="005D65B3">
        <w:rPr>
          <w:rFonts w:ascii="Arial" w:hAnsi="Arial" w:cs="Arial"/>
          <w:sz w:val="20"/>
          <w:szCs w:val="20"/>
        </w:rPr>
        <w:t>dofinansowani</w:t>
      </w:r>
      <w:r w:rsidR="00C64FE1" w:rsidRPr="005D65B3">
        <w:rPr>
          <w:rFonts w:ascii="Arial" w:hAnsi="Arial" w:cs="Arial"/>
          <w:sz w:val="20"/>
          <w:szCs w:val="20"/>
        </w:rPr>
        <w:t>a</w:t>
      </w:r>
      <w:r w:rsidRPr="005D65B3">
        <w:rPr>
          <w:rFonts w:ascii="Arial" w:hAnsi="Arial" w:cs="Arial"/>
          <w:sz w:val="20"/>
          <w:szCs w:val="20"/>
        </w:rPr>
        <w:t xml:space="preserve"> </w:t>
      </w:r>
      <w:r w:rsidR="007051D2" w:rsidRPr="005D65B3">
        <w:rPr>
          <w:rFonts w:ascii="Arial" w:hAnsi="Arial" w:cs="Arial"/>
          <w:sz w:val="20"/>
          <w:szCs w:val="20"/>
        </w:rPr>
        <w:t>proporcjonalnie do stopnia nieosiągnięcia tych wskaźników</w:t>
      </w:r>
      <w:r w:rsidR="00473444" w:rsidRPr="005D65B3">
        <w:rPr>
          <w:rFonts w:ascii="Arial" w:hAnsi="Arial" w:cs="Arial"/>
          <w:sz w:val="20"/>
          <w:szCs w:val="20"/>
        </w:rPr>
        <w:t>.</w:t>
      </w:r>
      <w:r w:rsidR="009C5453" w:rsidRPr="005D65B3">
        <w:rPr>
          <w:rFonts w:ascii="Arial" w:hAnsi="Arial" w:cs="Arial"/>
          <w:sz w:val="20"/>
          <w:szCs w:val="20"/>
        </w:rPr>
        <w:t xml:space="preserve"> P</w:t>
      </w:r>
      <w:r w:rsidRPr="005D65B3">
        <w:rPr>
          <w:rFonts w:ascii="Arial" w:hAnsi="Arial" w:cs="Arial"/>
          <w:sz w:val="20"/>
          <w:szCs w:val="20"/>
        </w:rPr>
        <w:t>omniejszenia dokonuje się z uwzględnieniem pomniejszeni</w:t>
      </w:r>
      <w:r w:rsidR="006C4691" w:rsidRPr="005D65B3">
        <w:rPr>
          <w:rFonts w:ascii="Arial" w:hAnsi="Arial" w:cs="Arial"/>
          <w:sz w:val="20"/>
          <w:szCs w:val="20"/>
        </w:rPr>
        <w:t xml:space="preserve">a dokonanego na podstawie ust. </w:t>
      </w:r>
      <w:r w:rsidR="00E00A3F" w:rsidRPr="005D65B3">
        <w:rPr>
          <w:rFonts w:ascii="Arial" w:hAnsi="Arial" w:cs="Arial"/>
          <w:sz w:val="20"/>
          <w:szCs w:val="20"/>
        </w:rPr>
        <w:t>6</w:t>
      </w:r>
      <w:r w:rsidR="007C58A7" w:rsidRPr="005D65B3">
        <w:rPr>
          <w:rFonts w:ascii="Arial" w:hAnsi="Arial" w:cs="Arial"/>
          <w:sz w:val="20"/>
          <w:szCs w:val="20"/>
        </w:rPr>
        <w:t>.</w:t>
      </w:r>
    </w:p>
    <w:p w14:paraId="2516B2F5" w14:textId="1E0A29BA" w:rsidR="008A5C17" w:rsidRPr="005D65B3" w:rsidRDefault="008A5C17" w:rsidP="00CF363A">
      <w:pPr>
        <w:numPr>
          <w:ilvl w:val="0"/>
          <w:numId w:val="5"/>
        </w:numPr>
        <w:spacing w:before="120" w:after="120"/>
        <w:jc w:val="both"/>
        <w:rPr>
          <w:rFonts w:ascii="Arial" w:hAnsi="Arial" w:cs="Arial"/>
          <w:sz w:val="20"/>
          <w:szCs w:val="20"/>
        </w:rPr>
      </w:pPr>
      <w:r w:rsidRPr="005D65B3">
        <w:rPr>
          <w:rFonts w:ascii="Arial" w:hAnsi="Arial" w:cs="Arial"/>
          <w:sz w:val="20"/>
          <w:szCs w:val="20"/>
        </w:rPr>
        <w:t xml:space="preserve">Dla celów </w:t>
      </w:r>
      <w:r w:rsidR="00B65B27" w:rsidRPr="005D65B3">
        <w:rPr>
          <w:rFonts w:ascii="Arial" w:hAnsi="Arial" w:cs="Arial"/>
          <w:sz w:val="20"/>
          <w:szCs w:val="20"/>
        </w:rPr>
        <w:t xml:space="preserve">monitorowania realizacji Projektu i </w:t>
      </w:r>
      <w:r w:rsidRPr="005D65B3">
        <w:rPr>
          <w:rFonts w:ascii="Arial" w:hAnsi="Arial" w:cs="Arial"/>
          <w:sz w:val="20"/>
          <w:szCs w:val="20"/>
        </w:rPr>
        <w:t>ewaluacji</w:t>
      </w:r>
      <w:r w:rsidR="003C1959" w:rsidRPr="005D65B3">
        <w:rPr>
          <w:rFonts w:ascii="Arial" w:hAnsi="Arial" w:cs="Arial"/>
          <w:sz w:val="20"/>
          <w:szCs w:val="20"/>
        </w:rPr>
        <w:t xml:space="preserve"> </w:t>
      </w:r>
      <w:r w:rsidRPr="005D65B3">
        <w:rPr>
          <w:rFonts w:ascii="Arial" w:hAnsi="Arial" w:cs="Arial"/>
          <w:sz w:val="20"/>
          <w:szCs w:val="20"/>
        </w:rPr>
        <w:t>B</w:t>
      </w:r>
      <w:r w:rsidR="003C1959" w:rsidRPr="005D65B3">
        <w:rPr>
          <w:rFonts w:ascii="Arial" w:hAnsi="Arial" w:cs="Arial"/>
          <w:sz w:val="20"/>
          <w:szCs w:val="20"/>
        </w:rPr>
        <w:t>eneficjent w </w:t>
      </w:r>
      <w:r w:rsidRPr="005D65B3">
        <w:rPr>
          <w:rFonts w:ascii="Arial" w:hAnsi="Arial" w:cs="Arial"/>
          <w:sz w:val="20"/>
          <w:szCs w:val="20"/>
        </w:rPr>
        <w:t>okresie</w:t>
      </w:r>
      <w:r w:rsidR="006B5FF6" w:rsidRPr="005D65B3">
        <w:rPr>
          <w:rFonts w:ascii="Arial" w:hAnsi="Arial" w:cs="Arial"/>
          <w:sz w:val="20"/>
          <w:szCs w:val="20"/>
        </w:rPr>
        <w:t xml:space="preserve">, o którym mowa w § 8 ust. 10 </w:t>
      </w:r>
      <w:r w:rsidRPr="005D65B3">
        <w:rPr>
          <w:rFonts w:ascii="Arial" w:hAnsi="Arial" w:cs="Arial"/>
          <w:sz w:val="20"/>
          <w:szCs w:val="20"/>
        </w:rPr>
        <w:t>współpracuje z Instytucją lub upoważnionym przez Instytucję podmiotem, w tym w szczególności:</w:t>
      </w:r>
    </w:p>
    <w:p w14:paraId="1A9D545B" w14:textId="17A5CB0B" w:rsidR="007F0943" w:rsidRPr="005D65B3" w:rsidRDefault="008A5C17" w:rsidP="00CF363A">
      <w:pPr>
        <w:pStyle w:val="Akapitzlist"/>
        <w:numPr>
          <w:ilvl w:val="0"/>
          <w:numId w:val="32"/>
        </w:numPr>
        <w:spacing w:before="120" w:after="120"/>
        <w:ind w:left="709" w:hanging="283"/>
        <w:contextualSpacing w:val="0"/>
        <w:jc w:val="both"/>
        <w:rPr>
          <w:rFonts w:ascii="Arial" w:hAnsi="Arial" w:cs="Arial"/>
          <w:sz w:val="20"/>
          <w:szCs w:val="20"/>
        </w:rPr>
      </w:pPr>
      <w:r w:rsidRPr="005D65B3">
        <w:rPr>
          <w:rFonts w:ascii="Arial" w:hAnsi="Arial" w:cs="Arial"/>
          <w:sz w:val="20"/>
          <w:szCs w:val="20"/>
        </w:rPr>
        <w:t>informuje o Projekcie,</w:t>
      </w:r>
      <w:r w:rsidR="00551E46" w:rsidRPr="005D65B3">
        <w:rPr>
          <w:rFonts w:ascii="Arial" w:hAnsi="Arial" w:cs="Arial"/>
          <w:sz w:val="20"/>
          <w:szCs w:val="20"/>
        </w:rPr>
        <w:t xml:space="preserve"> w tym </w:t>
      </w:r>
      <w:r w:rsidR="005C34F5" w:rsidRPr="005D65B3">
        <w:rPr>
          <w:rFonts w:ascii="Arial" w:hAnsi="Arial" w:cs="Arial"/>
          <w:sz w:val="20"/>
          <w:szCs w:val="20"/>
        </w:rPr>
        <w:t>o osiągniętych</w:t>
      </w:r>
      <w:r w:rsidR="00C76798" w:rsidRPr="005D65B3">
        <w:rPr>
          <w:rFonts w:ascii="Arial" w:hAnsi="Arial" w:cs="Arial"/>
          <w:sz w:val="20"/>
          <w:szCs w:val="20"/>
        </w:rPr>
        <w:t xml:space="preserve"> wartościach </w:t>
      </w:r>
      <w:r w:rsidR="00551E46" w:rsidRPr="005D65B3">
        <w:rPr>
          <w:rFonts w:ascii="Arial" w:hAnsi="Arial" w:cs="Arial"/>
          <w:sz w:val="20"/>
          <w:szCs w:val="20"/>
        </w:rPr>
        <w:t>wskaźnik</w:t>
      </w:r>
      <w:r w:rsidR="00C76798" w:rsidRPr="005D65B3">
        <w:rPr>
          <w:rFonts w:ascii="Arial" w:hAnsi="Arial" w:cs="Arial"/>
          <w:sz w:val="20"/>
          <w:szCs w:val="20"/>
        </w:rPr>
        <w:t>ów</w:t>
      </w:r>
      <w:r w:rsidR="005C34F5" w:rsidRPr="005D65B3">
        <w:rPr>
          <w:rFonts w:ascii="Arial" w:hAnsi="Arial" w:cs="Arial"/>
          <w:sz w:val="20"/>
          <w:szCs w:val="20"/>
        </w:rPr>
        <w:t xml:space="preserve"> i przestrzeganiu zasad </w:t>
      </w:r>
      <w:r w:rsidR="002A4642" w:rsidRPr="005D65B3">
        <w:rPr>
          <w:rFonts w:ascii="Arial" w:hAnsi="Arial" w:cs="Arial"/>
          <w:sz w:val="20"/>
          <w:szCs w:val="20"/>
        </w:rPr>
        <w:t xml:space="preserve">horyzontalnych i </w:t>
      </w:r>
      <w:r w:rsidR="005C34F5" w:rsidRPr="005D65B3">
        <w:rPr>
          <w:rFonts w:ascii="Arial" w:hAnsi="Arial" w:cs="Arial"/>
          <w:sz w:val="20"/>
          <w:szCs w:val="20"/>
        </w:rPr>
        <w:t>polityk unijnych, o których mowa w § 2 ust. 1 pkt 2</w:t>
      </w:r>
      <w:r w:rsidR="00D92D54" w:rsidRPr="005D65B3">
        <w:rPr>
          <w:rFonts w:ascii="Arial" w:hAnsi="Arial" w:cs="Arial"/>
          <w:sz w:val="20"/>
          <w:szCs w:val="20"/>
        </w:rPr>
        <w:t>;</w:t>
      </w:r>
    </w:p>
    <w:p w14:paraId="65807582" w14:textId="6BE0518F" w:rsidR="00E464DC" w:rsidRPr="005D65B3" w:rsidRDefault="008A5C17" w:rsidP="00CF363A">
      <w:pPr>
        <w:pStyle w:val="Akapitzlist"/>
        <w:numPr>
          <w:ilvl w:val="0"/>
          <w:numId w:val="32"/>
        </w:numPr>
        <w:spacing w:before="120" w:after="120"/>
        <w:ind w:left="709" w:hanging="283"/>
        <w:contextualSpacing w:val="0"/>
        <w:jc w:val="both"/>
        <w:rPr>
          <w:rFonts w:ascii="Arial" w:hAnsi="Arial" w:cs="Arial"/>
          <w:sz w:val="20"/>
          <w:szCs w:val="20"/>
        </w:rPr>
      </w:pPr>
      <w:r w:rsidRPr="005D65B3">
        <w:rPr>
          <w:rFonts w:ascii="Arial" w:hAnsi="Arial" w:cs="Arial"/>
          <w:sz w:val="20"/>
          <w:szCs w:val="20"/>
        </w:rPr>
        <w:t>informuje o efektach ekonomicznych i innych korzyściach powstałych w wyniku realizacji Projektu</w:t>
      </w:r>
      <w:r w:rsidR="00D92D54" w:rsidRPr="005D65B3">
        <w:rPr>
          <w:rFonts w:ascii="Arial" w:hAnsi="Arial" w:cs="Arial"/>
          <w:sz w:val="20"/>
          <w:szCs w:val="20"/>
        </w:rPr>
        <w:t>;</w:t>
      </w:r>
    </w:p>
    <w:p w14:paraId="165B7F95" w14:textId="2D6D847A" w:rsidR="008A5C17" w:rsidRPr="005D65B3" w:rsidRDefault="00242A0A" w:rsidP="00CF363A">
      <w:pPr>
        <w:pStyle w:val="Akapitzlist"/>
        <w:numPr>
          <w:ilvl w:val="0"/>
          <w:numId w:val="32"/>
        </w:numPr>
        <w:spacing w:before="120" w:after="120"/>
        <w:ind w:left="709" w:hanging="283"/>
        <w:contextualSpacing w:val="0"/>
        <w:jc w:val="both"/>
        <w:rPr>
          <w:rFonts w:ascii="Times New Roman" w:hAnsi="Times New Roman" w:cs="Times New Roman"/>
          <w:sz w:val="24"/>
          <w:szCs w:val="24"/>
          <w:lang w:eastAsia="pl-PL"/>
        </w:rPr>
      </w:pPr>
      <w:r w:rsidRPr="005D65B3">
        <w:rPr>
          <w:rStyle w:val="Nagwek1Znak"/>
          <w:rFonts w:eastAsiaTheme="minorHAnsi"/>
          <w:b w:val="0"/>
          <w:bCs w:val="0"/>
        </w:rPr>
        <w:t>u</w:t>
      </w:r>
      <w:r w:rsidR="00B94ECF" w:rsidRPr="005D65B3">
        <w:rPr>
          <w:rStyle w:val="cf01"/>
          <w:rFonts w:ascii="Arial" w:hAnsi="Arial" w:cs="Arial"/>
          <w:color w:val="auto"/>
          <w:sz w:val="20"/>
          <w:szCs w:val="20"/>
        </w:rPr>
        <w:t>czestniczy w ankietach, wywiadach oraz udostępnia informacje konieczne dla ewaluacji</w:t>
      </w:r>
      <w:r w:rsidR="00E46DDF" w:rsidRPr="005D65B3">
        <w:rPr>
          <w:rStyle w:val="cf01"/>
          <w:rFonts w:ascii="Arial" w:hAnsi="Arial" w:cs="Arial"/>
          <w:color w:val="auto"/>
          <w:sz w:val="20"/>
          <w:szCs w:val="20"/>
        </w:rPr>
        <w:t>, w tym ewaluacji zlecanych</w:t>
      </w:r>
      <w:r w:rsidR="00B94ECF" w:rsidRPr="005D65B3">
        <w:rPr>
          <w:rStyle w:val="cf01"/>
          <w:rFonts w:ascii="Arial" w:hAnsi="Arial" w:cs="Arial"/>
          <w:color w:val="auto"/>
          <w:sz w:val="20"/>
          <w:szCs w:val="20"/>
        </w:rPr>
        <w:t xml:space="preserve"> przez Instytucję Zarządzającą, Instytucję lub inną uprawnioną instytucję albo jednostkę organizacyjną lub podmiot dokonujący ewaluacji</w:t>
      </w:r>
      <w:r w:rsidR="00CF04AA" w:rsidRPr="005D65B3">
        <w:rPr>
          <w:rStyle w:val="cf01"/>
          <w:rFonts w:ascii="Arial" w:hAnsi="Arial" w:cs="Arial"/>
          <w:color w:val="auto"/>
          <w:sz w:val="20"/>
          <w:szCs w:val="20"/>
        </w:rPr>
        <w:t xml:space="preserve">. </w:t>
      </w:r>
    </w:p>
    <w:p w14:paraId="515E2C54" w14:textId="649ECACD" w:rsidR="00551E46" w:rsidRPr="005D65B3" w:rsidRDefault="00686A00" w:rsidP="00CF363A">
      <w:pPr>
        <w:numPr>
          <w:ilvl w:val="0"/>
          <w:numId w:val="5"/>
        </w:numPr>
        <w:tabs>
          <w:tab w:val="clear" w:pos="360"/>
        </w:tabs>
        <w:spacing w:before="120" w:after="120"/>
        <w:jc w:val="both"/>
        <w:rPr>
          <w:rFonts w:ascii="Arial" w:hAnsi="Arial" w:cs="Arial"/>
          <w:sz w:val="20"/>
          <w:szCs w:val="20"/>
        </w:rPr>
      </w:pPr>
      <w:r w:rsidRPr="005D65B3">
        <w:rPr>
          <w:rFonts w:ascii="Arial" w:hAnsi="Arial" w:cs="Arial"/>
          <w:sz w:val="20"/>
          <w:szCs w:val="20"/>
        </w:rPr>
        <w:t xml:space="preserve">Beneficjent zobowiązuje się zachować trwałość </w:t>
      </w:r>
      <w:r w:rsidR="005C3396" w:rsidRPr="005D65B3">
        <w:rPr>
          <w:rFonts w:ascii="Arial" w:hAnsi="Arial" w:cs="Arial"/>
          <w:sz w:val="20"/>
          <w:szCs w:val="20"/>
        </w:rPr>
        <w:t>P</w:t>
      </w:r>
      <w:r w:rsidRPr="005D65B3">
        <w:rPr>
          <w:rFonts w:ascii="Arial" w:hAnsi="Arial" w:cs="Arial"/>
          <w:sz w:val="20"/>
          <w:szCs w:val="20"/>
        </w:rPr>
        <w:t>rojektu, o której mowa w art. 65 rozporządzenia ogólnego</w:t>
      </w:r>
      <w:r w:rsidR="00D826AE" w:rsidRPr="005D65B3">
        <w:rPr>
          <w:rStyle w:val="Odwoanieprzypisudolnego"/>
          <w:rFonts w:ascii="Arial" w:hAnsi="Arial"/>
          <w:sz w:val="20"/>
          <w:szCs w:val="20"/>
        </w:rPr>
        <w:footnoteReference w:id="43"/>
      </w:r>
      <w:r w:rsidRPr="005D65B3">
        <w:rPr>
          <w:rFonts w:ascii="Arial" w:hAnsi="Arial" w:cs="Arial"/>
          <w:sz w:val="20"/>
          <w:szCs w:val="20"/>
        </w:rPr>
        <w:t xml:space="preserve"> z uwzględnieniem szczegółowych warunków realizacji modułów określonych w załączniku nr 1 do Umowy</w:t>
      </w:r>
      <w:r w:rsidR="009D40B2" w:rsidRPr="005D65B3">
        <w:rPr>
          <w:rStyle w:val="Odwoanieprzypisudolnego"/>
          <w:rFonts w:ascii="Arial" w:hAnsi="Arial"/>
          <w:sz w:val="20"/>
          <w:szCs w:val="20"/>
        </w:rPr>
        <w:footnoteReference w:id="44"/>
      </w:r>
      <w:r w:rsidR="00A47D33" w:rsidRPr="005D65B3">
        <w:rPr>
          <w:rFonts w:ascii="Arial" w:hAnsi="Arial" w:cs="Arial"/>
          <w:sz w:val="20"/>
          <w:szCs w:val="20"/>
        </w:rPr>
        <w:t>.</w:t>
      </w:r>
    </w:p>
    <w:p w14:paraId="09331A70" w14:textId="1B023A84" w:rsidR="00CD67EB" w:rsidRPr="005D65B3" w:rsidRDefault="006236F6" w:rsidP="00CF363A">
      <w:pPr>
        <w:numPr>
          <w:ilvl w:val="0"/>
          <w:numId w:val="5"/>
        </w:numPr>
        <w:spacing w:before="120" w:after="120"/>
        <w:jc w:val="both"/>
        <w:rPr>
          <w:rFonts w:ascii="Arial" w:hAnsi="Arial" w:cs="Arial"/>
          <w:sz w:val="20"/>
          <w:szCs w:val="20"/>
        </w:rPr>
      </w:pPr>
      <w:r w:rsidRPr="005D65B3">
        <w:rPr>
          <w:rFonts w:ascii="Arial" w:hAnsi="Arial" w:cs="Arial"/>
          <w:sz w:val="20"/>
          <w:szCs w:val="20"/>
        </w:rPr>
        <w:t xml:space="preserve">Beneficjent </w:t>
      </w:r>
      <w:r w:rsidR="001C538C" w:rsidRPr="005D65B3">
        <w:rPr>
          <w:rFonts w:ascii="Arial" w:hAnsi="Arial" w:cs="Arial"/>
          <w:sz w:val="20"/>
          <w:szCs w:val="20"/>
        </w:rPr>
        <w:t xml:space="preserve">może za zgodą Instytucji zbyć </w:t>
      </w:r>
      <w:r w:rsidR="00CF1EE2" w:rsidRPr="005D65B3">
        <w:rPr>
          <w:rFonts w:ascii="Arial" w:hAnsi="Arial" w:cs="Arial"/>
          <w:sz w:val="20"/>
          <w:szCs w:val="20"/>
        </w:rPr>
        <w:t xml:space="preserve">lub dokonać likwidacji </w:t>
      </w:r>
      <w:r w:rsidR="006A3C4E" w:rsidRPr="005D65B3">
        <w:rPr>
          <w:rFonts w:ascii="Arial" w:hAnsi="Arial" w:cs="Arial"/>
          <w:sz w:val="20"/>
          <w:szCs w:val="20"/>
        </w:rPr>
        <w:t xml:space="preserve">środka trwałego </w:t>
      </w:r>
      <w:r w:rsidR="001C538C" w:rsidRPr="005D65B3">
        <w:rPr>
          <w:rFonts w:ascii="Arial" w:hAnsi="Arial" w:cs="Arial"/>
          <w:sz w:val="20"/>
          <w:szCs w:val="20"/>
        </w:rPr>
        <w:t>nabyt</w:t>
      </w:r>
      <w:r w:rsidR="006A3C4E" w:rsidRPr="005D65B3">
        <w:rPr>
          <w:rFonts w:ascii="Arial" w:hAnsi="Arial" w:cs="Arial"/>
          <w:sz w:val="20"/>
          <w:szCs w:val="20"/>
        </w:rPr>
        <w:t>ego</w:t>
      </w:r>
      <w:r w:rsidR="001C538C" w:rsidRPr="005D65B3">
        <w:rPr>
          <w:rFonts w:ascii="Arial" w:hAnsi="Arial" w:cs="Arial"/>
          <w:sz w:val="20"/>
          <w:szCs w:val="20"/>
        </w:rPr>
        <w:t xml:space="preserve"> z wykorzystaniem dofinansowania, który z uwagi na postęp technologiczny stał się przestarzały. W takim przypadku Beneficjent</w:t>
      </w:r>
      <w:r w:rsidR="008B7583" w:rsidRPr="005D65B3">
        <w:rPr>
          <w:rFonts w:ascii="Arial" w:hAnsi="Arial" w:cs="Arial"/>
          <w:sz w:val="20"/>
          <w:szCs w:val="20"/>
        </w:rPr>
        <w:t xml:space="preserve"> </w:t>
      </w:r>
      <w:r w:rsidR="00A13A6C" w:rsidRPr="005D65B3">
        <w:rPr>
          <w:rFonts w:ascii="Arial" w:hAnsi="Arial" w:cs="Arial"/>
          <w:sz w:val="20"/>
          <w:szCs w:val="20"/>
        </w:rPr>
        <w:t xml:space="preserve"> </w:t>
      </w:r>
      <w:r w:rsidR="001C538C" w:rsidRPr="005D65B3">
        <w:rPr>
          <w:rFonts w:ascii="Arial" w:hAnsi="Arial" w:cs="Arial"/>
          <w:sz w:val="20"/>
          <w:szCs w:val="20"/>
        </w:rPr>
        <w:t xml:space="preserve">jest zobowiązany kupić ze środków własnych </w:t>
      </w:r>
      <w:r w:rsidR="006450FD" w:rsidRPr="005D65B3">
        <w:rPr>
          <w:rFonts w:ascii="Arial" w:hAnsi="Arial" w:cs="Arial"/>
          <w:sz w:val="20"/>
          <w:szCs w:val="20"/>
        </w:rPr>
        <w:t>inny</w:t>
      </w:r>
      <w:r w:rsidR="001C538C" w:rsidRPr="005D65B3">
        <w:rPr>
          <w:rFonts w:ascii="Arial" w:hAnsi="Arial" w:cs="Arial"/>
          <w:sz w:val="20"/>
          <w:szCs w:val="20"/>
        </w:rPr>
        <w:t xml:space="preserve"> środek trwały o parametrach technicznych i funkcjonalnych nie gorszych od zbywanego środka trwałego, w terminie 3 miesięcy od dnia sprzedaży </w:t>
      </w:r>
      <w:r w:rsidR="006A3C4E" w:rsidRPr="005D65B3">
        <w:rPr>
          <w:rFonts w:ascii="Arial" w:hAnsi="Arial" w:cs="Arial"/>
          <w:sz w:val="20"/>
          <w:szCs w:val="20"/>
        </w:rPr>
        <w:t xml:space="preserve">lub likwidacji </w:t>
      </w:r>
      <w:r w:rsidR="001C538C" w:rsidRPr="005D65B3">
        <w:rPr>
          <w:rFonts w:ascii="Arial" w:hAnsi="Arial" w:cs="Arial"/>
          <w:sz w:val="20"/>
          <w:szCs w:val="20"/>
        </w:rPr>
        <w:t xml:space="preserve">środka trwałego nabytego z wykorzystaniem dofinansowania, dzięki któremu możliwa będzie realizacja Projektu oraz utrzymanie celu </w:t>
      </w:r>
      <w:r w:rsidR="001C538C" w:rsidRPr="005D65B3">
        <w:rPr>
          <w:rFonts w:ascii="Arial" w:hAnsi="Arial" w:cs="Arial"/>
          <w:sz w:val="20"/>
          <w:szCs w:val="20"/>
        </w:rPr>
        <w:lastRenderedPageBreak/>
        <w:t xml:space="preserve">zrealizowanego Projektu. W przypadku, kiedy wartość </w:t>
      </w:r>
      <w:r w:rsidR="007C58A7" w:rsidRPr="005D65B3">
        <w:rPr>
          <w:rFonts w:ascii="Arial" w:hAnsi="Arial" w:cs="Arial"/>
          <w:sz w:val="20"/>
          <w:szCs w:val="20"/>
        </w:rPr>
        <w:t xml:space="preserve">nowo zakupionego </w:t>
      </w:r>
      <w:r w:rsidR="001C538C" w:rsidRPr="005D65B3">
        <w:rPr>
          <w:rFonts w:ascii="Arial" w:hAnsi="Arial" w:cs="Arial"/>
          <w:sz w:val="20"/>
          <w:szCs w:val="20"/>
        </w:rPr>
        <w:t>środka trwałego będzie niższa niż zbywanego środka trwałego, Beneficjent zobowiązany będzie do zwrotu wypłaconego dofinansowania odpowiednio do wartości kosztów kwalifikowanych uwzględnionych w ramach now</w:t>
      </w:r>
      <w:r w:rsidR="007C58A7" w:rsidRPr="005D65B3">
        <w:rPr>
          <w:rFonts w:ascii="Arial" w:hAnsi="Arial" w:cs="Arial"/>
          <w:sz w:val="20"/>
          <w:szCs w:val="20"/>
        </w:rPr>
        <w:t>o zakupion</w:t>
      </w:r>
      <w:r w:rsidR="001C538C" w:rsidRPr="005D65B3">
        <w:rPr>
          <w:rFonts w:ascii="Arial" w:hAnsi="Arial" w:cs="Arial"/>
          <w:sz w:val="20"/>
          <w:szCs w:val="20"/>
        </w:rPr>
        <w:t xml:space="preserve">ego środka trwałego, w terminie 7 dni od dnia </w:t>
      </w:r>
      <w:r w:rsidR="007C58A7" w:rsidRPr="005D65B3">
        <w:rPr>
          <w:rFonts w:ascii="Arial" w:hAnsi="Arial" w:cs="Arial"/>
          <w:sz w:val="20"/>
          <w:szCs w:val="20"/>
        </w:rPr>
        <w:t xml:space="preserve">jego </w:t>
      </w:r>
      <w:r w:rsidR="001C538C" w:rsidRPr="005D65B3">
        <w:rPr>
          <w:rFonts w:ascii="Arial" w:hAnsi="Arial" w:cs="Arial"/>
          <w:sz w:val="20"/>
          <w:szCs w:val="20"/>
        </w:rPr>
        <w:t>zakupu</w:t>
      </w:r>
      <w:r w:rsidR="002074E2" w:rsidRPr="005D65B3">
        <w:rPr>
          <w:rFonts w:ascii="Arial" w:hAnsi="Arial" w:cs="Arial"/>
          <w:sz w:val="20"/>
          <w:szCs w:val="20"/>
        </w:rPr>
        <w:t>.</w:t>
      </w:r>
      <w:r w:rsidR="001C538C" w:rsidRPr="005D65B3">
        <w:rPr>
          <w:rFonts w:ascii="Arial" w:hAnsi="Arial" w:cs="Arial"/>
          <w:sz w:val="20"/>
          <w:szCs w:val="20"/>
        </w:rPr>
        <w:t xml:space="preserve"> </w:t>
      </w:r>
      <w:r w:rsidR="002074E2" w:rsidRPr="005D65B3">
        <w:rPr>
          <w:rFonts w:ascii="Arial" w:hAnsi="Arial" w:cs="Arial"/>
          <w:sz w:val="20"/>
          <w:szCs w:val="20"/>
        </w:rPr>
        <w:t>P</w:t>
      </w:r>
      <w:r w:rsidR="001C538C" w:rsidRPr="005D65B3">
        <w:rPr>
          <w:rFonts w:ascii="Arial" w:hAnsi="Arial" w:cs="Arial"/>
          <w:sz w:val="20"/>
          <w:szCs w:val="20"/>
        </w:rPr>
        <w:t>ostanowienia § 10 ust. 1 stosuje się odpowiednio. Postanowienie stosuje się odpowiednio do utraty środka trwałego</w:t>
      </w:r>
      <w:r w:rsidR="007F0943" w:rsidRPr="005D65B3">
        <w:rPr>
          <w:rFonts w:ascii="Arial" w:hAnsi="Arial" w:cs="Arial"/>
          <w:sz w:val="20"/>
          <w:szCs w:val="20"/>
        </w:rPr>
        <w:t>.</w:t>
      </w:r>
    </w:p>
    <w:p w14:paraId="4B051DB7" w14:textId="73903FEA" w:rsidR="00ED0279" w:rsidRPr="005D65B3" w:rsidRDefault="00ED0279" w:rsidP="00CF363A">
      <w:pPr>
        <w:numPr>
          <w:ilvl w:val="0"/>
          <w:numId w:val="5"/>
        </w:numPr>
        <w:tabs>
          <w:tab w:val="clear" w:pos="360"/>
        </w:tabs>
        <w:spacing w:before="120" w:after="120"/>
        <w:jc w:val="both"/>
        <w:rPr>
          <w:rFonts w:ascii="Arial" w:hAnsi="Arial" w:cs="Arial"/>
          <w:sz w:val="20"/>
          <w:szCs w:val="20"/>
        </w:rPr>
      </w:pPr>
      <w:r w:rsidRPr="005D65B3">
        <w:rPr>
          <w:rFonts w:ascii="Arial" w:hAnsi="Arial" w:cs="Arial"/>
          <w:sz w:val="20"/>
          <w:szCs w:val="20"/>
        </w:rPr>
        <w:t xml:space="preserve">Beneficjent w terminach wskazanych przez Instytucję jest zobowiązany do składania corocznie </w:t>
      </w:r>
      <w:r w:rsidR="00C96ABE" w:rsidRPr="005D65B3">
        <w:rPr>
          <w:rFonts w:ascii="Arial" w:hAnsi="Arial" w:cs="Arial"/>
          <w:sz w:val="20"/>
          <w:szCs w:val="20"/>
        </w:rPr>
        <w:t>o</w:t>
      </w:r>
      <w:r w:rsidRPr="005D65B3">
        <w:rPr>
          <w:rFonts w:ascii="Arial" w:hAnsi="Arial" w:cs="Arial"/>
          <w:sz w:val="20"/>
          <w:szCs w:val="20"/>
        </w:rPr>
        <w:t xml:space="preserve">świadczenia o </w:t>
      </w:r>
      <w:r w:rsidR="000C44F3" w:rsidRPr="005D65B3">
        <w:rPr>
          <w:rFonts w:ascii="Arial" w:hAnsi="Arial" w:cs="Arial"/>
          <w:sz w:val="20"/>
          <w:szCs w:val="20"/>
        </w:rPr>
        <w:t>efektach</w:t>
      </w:r>
      <w:r w:rsidRPr="005D65B3">
        <w:rPr>
          <w:rFonts w:ascii="Arial" w:hAnsi="Arial" w:cs="Arial"/>
          <w:sz w:val="20"/>
          <w:szCs w:val="20"/>
        </w:rPr>
        <w:t xml:space="preserve"> </w:t>
      </w:r>
      <w:r w:rsidR="005C3396" w:rsidRPr="005D65B3">
        <w:rPr>
          <w:rFonts w:ascii="Arial" w:hAnsi="Arial" w:cs="Arial"/>
          <w:sz w:val="20"/>
          <w:szCs w:val="20"/>
        </w:rPr>
        <w:t>P</w:t>
      </w:r>
      <w:r w:rsidRPr="005D65B3">
        <w:rPr>
          <w:rFonts w:ascii="Arial" w:hAnsi="Arial" w:cs="Arial"/>
          <w:sz w:val="20"/>
          <w:szCs w:val="20"/>
        </w:rPr>
        <w:t>rojektu potwierdzającego wypełnianie obowiązku, o którym mowa w</w:t>
      </w:r>
      <w:r w:rsidR="00E57F70" w:rsidRPr="005D65B3">
        <w:rPr>
          <w:rFonts w:ascii="Arial" w:hAnsi="Arial" w:cs="Arial"/>
          <w:sz w:val="20"/>
          <w:szCs w:val="20"/>
        </w:rPr>
        <w:t> </w:t>
      </w:r>
      <w:r w:rsidRPr="005D65B3">
        <w:rPr>
          <w:rFonts w:ascii="Arial" w:hAnsi="Arial" w:cs="Arial"/>
          <w:sz w:val="20"/>
          <w:szCs w:val="20"/>
        </w:rPr>
        <w:t>ust.</w:t>
      </w:r>
      <w:r w:rsidR="00A63E85" w:rsidRPr="005D65B3">
        <w:rPr>
          <w:rFonts w:ascii="Arial" w:hAnsi="Arial" w:cs="Arial"/>
          <w:sz w:val="20"/>
          <w:szCs w:val="20"/>
        </w:rPr>
        <w:t xml:space="preserve"> 5 i</w:t>
      </w:r>
      <w:r w:rsidR="00E57F70" w:rsidRPr="005D65B3">
        <w:rPr>
          <w:rFonts w:ascii="Arial" w:hAnsi="Arial" w:cs="Arial"/>
          <w:sz w:val="20"/>
          <w:szCs w:val="20"/>
        </w:rPr>
        <w:t> </w:t>
      </w:r>
      <w:r w:rsidR="00B14DEA" w:rsidRPr="005D65B3">
        <w:rPr>
          <w:rFonts w:ascii="Arial" w:hAnsi="Arial" w:cs="Arial"/>
          <w:sz w:val="20"/>
          <w:szCs w:val="20"/>
        </w:rPr>
        <w:t>9</w:t>
      </w:r>
      <w:r w:rsidR="006450FD" w:rsidRPr="005D65B3">
        <w:rPr>
          <w:rFonts w:ascii="Arial" w:hAnsi="Arial" w:cs="Arial"/>
          <w:sz w:val="20"/>
          <w:szCs w:val="20"/>
        </w:rPr>
        <w:t>.</w:t>
      </w:r>
    </w:p>
    <w:p w14:paraId="0C4A5313" w14:textId="40FE1722" w:rsidR="005F357B" w:rsidRPr="005D65B3" w:rsidRDefault="005F357B" w:rsidP="00CF363A">
      <w:pPr>
        <w:numPr>
          <w:ilvl w:val="0"/>
          <w:numId w:val="5"/>
        </w:numPr>
        <w:tabs>
          <w:tab w:val="clear" w:pos="360"/>
        </w:tabs>
        <w:spacing w:before="120" w:after="120"/>
        <w:jc w:val="both"/>
        <w:rPr>
          <w:rFonts w:ascii="Arial" w:hAnsi="Arial" w:cs="Arial"/>
          <w:sz w:val="20"/>
          <w:szCs w:val="20"/>
        </w:rPr>
      </w:pPr>
      <w:r w:rsidRPr="005D65B3">
        <w:rPr>
          <w:rFonts w:ascii="Arial" w:hAnsi="Arial" w:cs="Arial"/>
          <w:sz w:val="20"/>
          <w:szCs w:val="20"/>
        </w:rPr>
        <w:t xml:space="preserve">Beneficjent, </w:t>
      </w:r>
      <w:r w:rsidR="00B17264" w:rsidRPr="005D65B3">
        <w:rPr>
          <w:rFonts w:ascii="Arial" w:hAnsi="Arial" w:cs="Arial"/>
          <w:sz w:val="20"/>
          <w:szCs w:val="20"/>
        </w:rPr>
        <w:t>w terminie 30 dni od dnia zakończenia wdrożenia</w:t>
      </w:r>
      <w:r w:rsidR="00D11C8F" w:rsidRPr="005D65B3">
        <w:rPr>
          <w:rFonts w:ascii="Arial" w:hAnsi="Arial" w:cs="Arial"/>
          <w:sz w:val="20"/>
          <w:szCs w:val="20"/>
        </w:rPr>
        <w:t xml:space="preserve"> </w:t>
      </w:r>
      <w:r w:rsidR="006450FD" w:rsidRPr="005D65B3">
        <w:rPr>
          <w:rFonts w:ascii="Arial" w:hAnsi="Arial" w:cs="Arial"/>
          <w:sz w:val="20"/>
          <w:szCs w:val="20"/>
        </w:rPr>
        <w:t>wyników prac B+R objętych dofinansowaniem w module B+R</w:t>
      </w:r>
      <w:r w:rsidR="001B713B" w:rsidRPr="005D65B3">
        <w:rPr>
          <w:rFonts w:ascii="Arial" w:hAnsi="Arial" w:cs="Arial"/>
          <w:sz w:val="20"/>
          <w:szCs w:val="20"/>
        </w:rPr>
        <w:t xml:space="preserve"> </w:t>
      </w:r>
      <w:r w:rsidRPr="005D65B3">
        <w:rPr>
          <w:rFonts w:ascii="Arial" w:hAnsi="Arial" w:cs="Arial"/>
          <w:sz w:val="20"/>
          <w:szCs w:val="20"/>
        </w:rPr>
        <w:t xml:space="preserve">zobowiązany jest do złożenia do Instytucji sprawozdania obejmującego </w:t>
      </w:r>
      <w:r w:rsidR="001C3406" w:rsidRPr="005D65B3">
        <w:rPr>
          <w:rFonts w:ascii="Arial" w:hAnsi="Arial" w:cs="Arial"/>
          <w:sz w:val="20"/>
          <w:szCs w:val="20"/>
        </w:rPr>
        <w:t>w szczególności:</w:t>
      </w:r>
    </w:p>
    <w:p w14:paraId="1A61B8ED" w14:textId="4F68C058" w:rsidR="005F357B" w:rsidRPr="005D65B3" w:rsidRDefault="005F357B" w:rsidP="00CF363A">
      <w:pPr>
        <w:numPr>
          <w:ilvl w:val="1"/>
          <w:numId w:val="73"/>
        </w:numPr>
        <w:tabs>
          <w:tab w:val="clear" w:pos="1440"/>
        </w:tabs>
        <w:spacing w:before="120" w:after="120"/>
        <w:ind w:left="709" w:hanging="283"/>
        <w:jc w:val="both"/>
        <w:rPr>
          <w:rFonts w:ascii="Arial" w:hAnsi="Arial" w:cs="Arial"/>
          <w:sz w:val="20"/>
          <w:szCs w:val="20"/>
        </w:rPr>
      </w:pPr>
      <w:r w:rsidRPr="005D65B3">
        <w:rPr>
          <w:rFonts w:ascii="Arial" w:hAnsi="Arial" w:cs="Arial"/>
          <w:sz w:val="20"/>
          <w:szCs w:val="20"/>
        </w:rPr>
        <w:t xml:space="preserve">informacje na temat wdrożenia </w:t>
      </w:r>
      <w:r w:rsidR="006450FD" w:rsidRPr="005D65B3">
        <w:rPr>
          <w:rFonts w:ascii="Arial" w:hAnsi="Arial" w:cs="Arial"/>
          <w:sz w:val="20"/>
          <w:szCs w:val="20"/>
        </w:rPr>
        <w:t>prac B+R</w:t>
      </w:r>
      <w:r w:rsidR="00D92D54" w:rsidRPr="005D65B3">
        <w:rPr>
          <w:rFonts w:ascii="Arial" w:hAnsi="Arial" w:cs="Arial"/>
          <w:sz w:val="20"/>
          <w:szCs w:val="20"/>
        </w:rPr>
        <w:t>;</w:t>
      </w:r>
      <w:r w:rsidRPr="005D65B3">
        <w:rPr>
          <w:rFonts w:ascii="Arial" w:hAnsi="Arial" w:cs="Arial"/>
          <w:sz w:val="20"/>
          <w:szCs w:val="20"/>
        </w:rPr>
        <w:t xml:space="preserve"> </w:t>
      </w:r>
    </w:p>
    <w:p w14:paraId="32001857" w14:textId="00A7DF3E" w:rsidR="005F357B" w:rsidRPr="005D65B3" w:rsidRDefault="005F357B" w:rsidP="00CF363A">
      <w:pPr>
        <w:numPr>
          <w:ilvl w:val="1"/>
          <w:numId w:val="73"/>
        </w:numPr>
        <w:tabs>
          <w:tab w:val="clear" w:pos="1440"/>
        </w:tabs>
        <w:spacing w:before="120" w:after="120"/>
        <w:ind w:left="709" w:hanging="283"/>
        <w:jc w:val="both"/>
        <w:rPr>
          <w:rFonts w:ascii="Arial" w:hAnsi="Arial" w:cs="Arial"/>
          <w:sz w:val="20"/>
          <w:szCs w:val="20"/>
        </w:rPr>
      </w:pPr>
      <w:r w:rsidRPr="005D65B3">
        <w:rPr>
          <w:rFonts w:ascii="Arial" w:hAnsi="Arial" w:cs="Arial"/>
          <w:sz w:val="20"/>
          <w:szCs w:val="20"/>
        </w:rPr>
        <w:t xml:space="preserve">informacje o efektach społeczno-gospodarczych </w:t>
      </w:r>
      <w:r w:rsidR="005C3396" w:rsidRPr="005D65B3">
        <w:rPr>
          <w:rFonts w:ascii="Arial" w:hAnsi="Arial" w:cs="Arial"/>
          <w:sz w:val="20"/>
          <w:szCs w:val="20"/>
        </w:rPr>
        <w:t>P</w:t>
      </w:r>
      <w:r w:rsidRPr="005D65B3">
        <w:rPr>
          <w:rFonts w:ascii="Arial" w:hAnsi="Arial" w:cs="Arial"/>
          <w:sz w:val="20"/>
          <w:szCs w:val="20"/>
        </w:rPr>
        <w:t>rojektu</w:t>
      </w:r>
      <w:r w:rsidR="00D92D54" w:rsidRPr="005D65B3">
        <w:rPr>
          <w:rFonts w:ascii="Arial" w:hAnsi="Arial" w:cs="Arial"/>
          <w:sz w:val="20"/>
          <w:szCs w:val="20"/>
        </w:rPr>
        <w:t>;</w:t>
      </w:r>
      <w:r w:rsidRPr="005D65B3">
        <w:rPr>
          <w:rFonts w:ascii="Arial" w:hAnsi="Arial" w:cs="Arial"/>
          <w:sz w:val="20"/>
          <w:szCs w:val="20"/>
        </w:rPr>
        <w:t xml:space="preserve"> </w:t>
      </w:r>
    </w:p>
    <w:p w14:paraId="48B29CF1" w14:textId="153C82C6" w:rsidR="005F357B" w:rsidRPr="005D65B3" w:rsidRDefault="005F357B" w:rsidP="00CF363A">
      <w:pPr>
        <w:numPr>
          <w:ilvl w:val="1"/>
          <w:numId w:val="73"/>
        </w:numPr>
        <w:tabs>
          <w:tab w:val="clear" w:pos="1440"/>
        </w:tabs>
        <w:spacing w:before="120" w:after="120"/>
        <w:ind w:left="709" w:hanging="283"/>
        <w:jc w:val="both"/>
        <w:rPr>
          <w:rFonts w:ascii="Arial" w:hAnsi="Arial" w:cs="Arial"/>
          <w:sz w:val="20"/>
          <w:szCs w:val="20"/>
        </w:rPr>
      </w:pPr>
      <w:r w:rsidRPr="005D65B3">
        <w:rPr>
          <w:rFonts w:ascii="Arial" w:hAnsi="Arial" w:cs="Arial"/>
          <w:sz w:val="20"/>
          <w:szCs w:val="20"/>
        </w:rPr>
        <w:t xml:space="preserve">informacje o sposobach rozpowszechniania wyników </w:t>
      </w:r>
      <w:r w:rsidR="006450FD" w:rsidRPr="005D65B3">
        <w:rPr>
          <w:rFonts w:ascii="Arial" w:hAnsi="Arial" w:cs="Arial"/>
          <w:sz w:val="20"/>
          <w:szCs w:val="20"/>
        </w:rPr>
        <w:t>prac B+R</w:t>
      </w:r>
      <w:r w:rsidRPr="005D65B3">
        <w:rPr>
          <w:rFonts w:ascii="Arial" w:hAnsi="Arial" w:cs="Arial"/>
          <w:sz w:val="20"/>
          <w:szCs w:val="20"/>
        </w:rPr>
        <w:t xml:space="preserve"> będących rezultatem </w:t>
      </w:r>
      <w:r w:rsidR="005C3396" w:rsidRPr="005D65B3">
        <w:rPr>
          <w:rFonts w:ascii="Arial" w:hAnsi="Arial" w:cs="Arial"/>
          <w:sz w:val="20"/>
          <w:szCs w:val="20"/>
        </w:rPr>
        <w:t>P</w:t>
      </w:r>
      <w:r w:rsidRPr="005D65B3">
        <w:rPr>
          <w:rFonts w:ascii="Arial" w:hAnsi="Arial" w:cs="Arial"/>
          <w:sz w:val="20"/>
          <w:szCs w:val="20"/>
        </w:rPr>
        <w:t>rojektu</w:t>
      </w:r>
      <w:r w:rsidR="00AE7895" w:rsidRPr="005D65B3">
        <w:rPr>
          <w:rStyle w:val="Odwoanieprzypisudolnego"/>
          <w:rFonts w:ascii="Arial" w:hAnsi="Arial" w:cs="Arial"/>
          <w:sz w:val="20"/>
          <w:szCs w:val="20"/>
        </w:rPr>
        <w:footnoteReference w:id="45"/>
      </w:r>
      <w:r w:rsidRPr="005D65B3">
        <w:rPr>
          <w:rFonts w:ascii="Arial" w:hAnsi="Arial" w:cs="Arial"/>
          <w:sz w:val="20"/>
          <w:szCs w:val="20"/>
        </w:rPr>
        <w:t xml:space="preserve">.  </w:t>
      </w:r>
    </w:p>
    <w:p w14:paraId="073BB381" w14:textId="7BC6BABC" w:rsidR="005F357B" w:rsidRPr="005D65B3" w:rsidRDefault="005F357B" w:rsidP="00CF363A">
      <w:pPr>
        <w:spacing w:before="120" w:after="120"/>
        <w:ind w:left="284"/>
        <w:jc w:val="both"/>
        <w:rPr>
          <w:rFonts w:ascii="Arial" w:hAnsi="Arial" w:cs="Arial"/>
          <w:sz w:val="20"/>
          <w:szCs w:val="20"/>
        </w:rPr>
      </w:pPr>
      <w:r w:rsidRPr="005D65B3">
        <w:rPr>
          <w:rFonts w:ascii="Arial" w:hAnsi="Arial" w:cs="Arial"/>
          <w:sz w:val="20"/>
          <w:szCs w:val="20"/>
        </w:rPr>
        <w:t>Wzór sprawozdania określa Instytucja. Sprawozdanie podlega zatwierdzeniu przez Instytucję.</w:t>
      </w:r>
    </w:p>
    <w:p w14:paraId="17183972" w14:textId="7A10034D" w:rsidR="00DD5FA0" w:rsidRPr="005D65B3" w:rsidRDefault="0AB32F25" w:rsidP="00CF363A">
      <w:pPr>
        <w:numPr>
          <w:ilvl w:val="0"/>
          <w:numId w:val="5"/>
        </w:numPr>
        <w:spacing w:before="120" w:after="120"/>
        <w:jc w:val="both"/>
        <w:rPr>
          <w:rFonts w:ascii="Arial" w:hAnsi="Arial" w:cs="Arial"/>
          <w:sz w:val="20"/>
          <w:szCs w:val="20"/>
        </w:rPr>
      </w:pPr>
      <w:r w:rsidRPr="005D65B3">
        <w:rPr>
          <w:rFonts w:ascii="Arial" w:hAnsi="Arial" w:cs="Arial"/>
          <w:sz w:val="20"/>
          <w:szCs w:val="20"/>
        </w:rPr>
        <w:t xml:space="preserve">Beneficjent podlegający obowiązkowi składania sprawozdania o działalności badawczej i </w:t>
      </w:r>
      <w:r w:rsidR="5B9F5320" w:rsidRPr="005D65B3">
        <w:rPr>
          <w:rFonts w:ascii="Arial" w:hAnsi="Arial" w:cs="Arial"/>
          <w:sz w:val="20"/>
          <w:szCs w:val="20"/>
        </w:rPr>
        <w:t xml:space="preserve">rozwojowej za rok poprzedni (sprawozdania </w:t>
      </w:r>
      <w:r w:rsidR="0775E14F" w:rsidRPr="005D65B3">
        <w:rPr>
          <w:rFonts w:ascii="Arial" w:hAnsi="Arial" w:cs="Arial"/>
          <w:sz w:val="20"/>
          <w:szCs w:val="20"/>
        </w:rPr>
        <w:t>PNT-01</w:t>
      </w:r>
      <w:r w:rsidR="5B9F5320" w:rsidRPr="005D65B3">
        <w:rPr>
          <w:rFonts w:ascii="Arial" w:hAnsi="Arial" w:cs="Arial"/>
          <w:sz w:val="20"/>
          <w:szCs w:val="20"/>
        </w:rPr>
        <w:t xml:space="preserve">) w Głównym Urzędzie Statystycznym na podstawie ustawy z dnia 29 czerwca 1995 r. o statystyce publicznej, jest zobowiązany w każdym roku realizacji </w:t>
      </w:r>
      <w:r w:rsidR="61596AFE" w:rsidRPr="005D65B3">
        <w:rPr>
          <w:rFonts w:ascii="Arial" w:hAnsi="Arial" w:cs="Arial"/>
          <w:sz w:val="20"/>
          <w:szCs w:val="20"/>
        </w:rPr>
        <w:t>P</w:t>
      </w:r>
      <w:r w:rsidR="5B9F5320" w:rsidRPr="005D65B3">
        <w:rPr>
          <w:rFonts w:ascii="Arial" w:hAnsi="Arial" w:cs="Arial"/>
          <w:sz w:val="20"/>
          <w:szCs w:val="20"/>
        </w:rPr>
        <w:t xml:space="preserve">rojektu oraz w okresie trwałości Projektu, a dla projektów, których nie dotyczy okres trwałości - co roku przez 3 lata po zakończeniu realizacji </w:t>
      </w:r>
      <w:r w:rsidR="61596AFE" w:rsidRPr="005D65B3">
        <w:rPr>
          <w:rFonts w:ascii="Arial" w:hAnsi="Arial" w:cs="Arial"/>
          <w:sz w:val="20"/>
          <w:szCs w:val="20"/>
        </w:rPr>
        <w:t>P</w:t>
      </w:r>
      <w:r w:rsidR="5B9F5320" w:rsidRPr="005D65B3">
        <w:rPr>
          <w:rFonts w:ascii="Arial" w:hAnsi="Arial" w:cs="Arial"/>
          <w:sz w:val="20"/>
          <w:szCs w:val="20"/>
        </w:rPr>
        <w:t xml:space="preserve">rojektu, przedłożyć Instytucji kopie tego sprawozdania. Kopie przesyłane są w wersji elektronicznej, w formacie </w:t>
      </w:r>
      <w:proofErr w:type="spellStart"/>
      <w:r w:rsidR="5B9F5320" w:rsidRPr="005D65B3">
        <w:rPr>
          <w:rFonts w:ascii="Arial" w:hAnsi="Arial" w:cs="Arial"/>
          <w:sz w:val="20"/>
          <w:szCs w:val="20"/>
        </w:rPr>
        <w:t>xml</w:t>
      </w:r>
      <w:proofErr w:type="spellEnd"/>
      <w:r w:rsidR="5B9F5320" w:rsidRPr="005D65B3">
        <w:rPr>
          <w:rFonts w:ascii="Arial" w:hAnsi="Arial" w:cs="Arial"/>
          <w:sz w:val="20"/>
          <w:szCs w:val="20"/>
        </w:rPr>
        <w:t>, na adres email</w:t>
      </w:r>
      <w:r w:rsidR="1E7EAF69" w:rsidRPr="005D65B3">
        <w:rPr>
          <w:rFonts w:ascii="Arial" w:hAnsi="Arial" w:cs="Arial"/>
          <w:sz w:val="20"/>
          <w:szCs w:val="20"/>
        </w:rPr>
        <w:t>: pnt01@ncbr.gov.pl</w:t>
      </w:r>
      <w:r w:rsidR="5B9F5320" w:rsidRPr="005D65B3">
        <w:rPr>
          <w:rFonts w:ascii="Arial" w:hAnsi="Arial" w:cs="Arial"/>
          <w:sz w:val="20"/>
          <w:szCs w:val="20"/>
        </w:rPr>
        <w:t xml:space="preserve">, nie później niż do 31 marca danego roku. W przypadku, gdy sprawozdanie </w:t>
      </w:r>
      <w:r w:rsidR="0775E14F" w:rsidRPr="005D65B3">
        <w:rPr>
          <w:rFonts w:ascii="Arial" w:hAnsi="Arial" w:cs="Arial"/>
          <w:sz w:val="20"/>
          <w:szCs w:val="20"/>
        </w:rPr>
        <w:t>PNT-01</w:t>
      </w:r>
      <w:r w:rsidR="5B9F5320" w:rsidRPr="005D65B3">
        <w:rPr>
          <w:rFonts w:ascii="Arial" w:hAnsi="Arial" w:cs="Arial"/>
          <w:sz w:val="20"/>
          <w:szCs w:val="20"/>
        </w:rPr>
        <w:t xml:space="preserve"> zostało już złożone w Instytucji w związku z wypełnieniem obowiązku wynikającego z innej umowy o dofinansowanie</w:t>
      </w:r>
      <w:r w:rsidR="000B0D33" w:rsidRPr="005D65B3">
        <w:rPr>
          <w:rFonts w:ascii="Arial" w:hAnsi="Arial" w:cs="Arial"/>
          <w:sz w:val="20"/>
          <w:szCs w:val="20"/>
        </w:rPr>
        <w:t xml:space="preserve"> zawartej przez Beneficjenta lub </w:t>
      </w:r>
      <w:r w:rsidR="00D805E0" w:rsidRPr="005D65B3">
        <w:rPr>
          <w:rFonts w:ascii="Arial" w:hAnsi="Arial" w:cs="Arial"/>
          <w:sz w:val="20"/>
          <w:szCs w:val="20"/>
        </w:rPr>
        <w:t>Konsorcj</w:t>
      </w:r>
      <w:r w:rsidR="00B24738" w:rsidRPr="005D65B3">
        <w:rPr>
          <w:rFonts w:ascii="Arial" w:hAnsi="Arial" w:cs="Arial"/>
          <w:sz w:val="20"/>
          <w:szCs w:val="20"/>
        </w:rPr>
        <w:t>anta</w:t>
      </w:r>
      <w:r w:rsidR="00D805E0" w:rsidRPr="005D65B3">
        <w:rPr>
          <w:rFonts w:ascii="Arial" w:hAnsi="Arial" w:cs="Arial"/>
          <w:sz w:val="20"/>
          <w:szCs w:val="20"/>
        </w:rPr>
        <w:t xml:space="preserve"> </w:t>
      </w:r>
      <w:r w:rsidR="000B0D33" w:rsidRPr="005D65B3">
        <w:rPr>
          <w:rFonts w:ascii="Arial" w:hAnsi="Arial" w:cs="Arial"/>
          <w:sz w:val="20"/>
          <w:szCs w:val="20"/>
        </w:rPr>
        <w:t xml:space="preserve">z </w:t>
      </w:r>
      <w:r w:rsidR="00125979" w:rsidRPr="005D65B3">
        <w:rPr>
          <w:rFonts w:ascii="Arial" w:hAnsi="Arial" w:cs="Arial"/>
          <w:sz w:val="20"/>
          <w:szCs w:val="20"/>
        </w:rPr>
        <w:t>Instytucją</w:t>
      </w:r>
      <w:r w:rsidR="5B9F5320" w:rsidRPr="005D65B3">
        <w:rPr>
          <w:rFonts w:ascii="Arial" w:hAnsi="Arial" w:cs="Arial"/>
          <w:sz w:val="20"/>
          <w:szCs w:val="20"/>
        </w:rPr>
        <w:t>, Beneficjent</w:t>
      </w:r>
      <w:r w:rsidR="3E9932D7" w:rsidRPr="005D65B3">
        <w:rPr>
          <w:rFonts w:ascii="Arial" w:hAnsi="Arial" w:cs="Arial"/>
          <w:sz w:val="20"/>
          <w:szCs w:val="20"/>
        </w:rPr>
        <w:t xml:space="preserve"> </w:t>
      </w:r>
      <w:r w:rsidR="5B9F5320" w:rsidRPr="005D65B3">
        <w:rPr>
          <w:rFonts w:ascii="Arial" w:hAnsi="Arial" w:cs="Arial"/>
          <w:sz w:val="20"/>
          <w:szCs w:val="20"/>
        </w:rPr>
        <w:t>zobowiązany jest poinformować Instytucję o złożeniu takiego sprawozdania i wskazania numeru umowy, do której zostało złożone</w:t>
      </w:r>
      <w:r w:rsidR="00F15CF3" w:rsidRPr="005D65B3">
        <w:rPr>
          <w:rStyle w:val="Odwoanieprzypisudolnego"/>
          <w:rFonts w:ascii="Arial" w:hAnsi="Arial" w:cs="Arial"/>
          <w:sz w:val="20"/>
          <w:szCs w:val="20"/>
        </w:rPr>
        <w:footnoteReference w:id="46"/>
      </w:r>
      <w:r w:rsidR="5B9F5320" w:rsidRPr="005D65B3">
        <w:rPr>
          <w:rFonts w:ascii="Arial" w:hAnsi="Arial" w:cs="Arial"/>
          <w:sz w:val="20"/>
          <w:szCs w:val="20"/>
        </w:rPr>
        <w:t>.</w:t>
      </w:r>
    </w:p>
    <w:p w14:paraId="212B182B" w14:textId="55426ED0" w:rsidR="00101076" w:rsidRPr="005D65B3" w:rsidRDefault="00101076" w:rsidP="006350DC">
      <w:pPr>
        <w:pStyle w:val="Nagwek1"/>
        <w:spacing w:before="120" w:after="120"/>
        <w:rPr>
          <w:rFonts w:cs="Arial"/>
        </w:rPr>
      </w:pPr>
      <w:r w:rsidRPr="005D65B3">
        <w:rPr>
          <w:rFonts w:cs="Arial"/>
        </w:rPr>
        <w:t>§ 7.</w:t>
      </w:r>
      <w:r w:rsidRPr="005D65B3">
        <w:rPr>
          <w:rFonts w:cs="Arial"/>
        </w:rPr>
        <w:br/>
        <w:t>Komunikacja i widoczność</w:t>
      </w:r>
      <w:r w:rsidR="006350DC">
        <w:rPr>
          <w:rFonts w:cs="Arial"/>
        </w:rPr>
        <w:br/>
      </w:r>
      <w:r w:rsidRPr="005D65B3">
        <w:rPr>
          <w:rFonts w:cs="Arial"/>
        </w:rPr>
        <w:t>(Obowiązki informacyjne i promocyjne dot. wsparcia z UE)</w:t>
      </w:r>
    </w:p>
    <w:p w14:paraId="0D4AEEB5" w14:textId="1019FA08" w:rsidR="00101076" w:rsidRPr="005D65B3" w:rsidRDefault="00101076" w:rsidP="00CF363A">
      <w:pPr>
        <w:numPr>
          <w:ilvl w:val="0"/>
          <w:numId w:val="36"/>
        </w:numPr>
        <w:spacing w:before="120" w:after="120"/>
        <w:ind w:left="426"/>
        <w:jc w:val="both"/>
        <w:rPr>
          <w:rFonts w:ascii="Arial" w:hAnsi="Arial" w:cs="Arial"/>
          <w:sz w:val="20"/>
          <w:szCs w:val="20"/>
        </w:rPr>
      </w:pPr>
      <w:r w:rsidRPr="005D65B3">
        <w:rPr>
          <w:rFonts w:ascii="Arial" w:hAnsi="Arial" w:cs="Arial"/>
          <w:sz w:val="20"/>
          <w:szCs w:val="20"/>
        </w:rPr>
        <w:t xml:space="preserve">Beneficjent jest zobowiązany do wypełniania obowiązków informacyjnych i promocyjnych, </w:t>
      </w:r>
      <w:r w:rsidRPr="005D65B3">
        <w:br/>
      </w:r>
      <w:r w:rsidRPr="005D65B3">
        <w:rPr>
          <w:rFonts w:ascii="Arial" w:hAnsi="Arial" w:cs="Arial"/>
          <w:sz w:val="20"/>
          <w:szCs w:val="20"/>
        </w:rPr>
        <w:t xml:space="preserve">w tym informowania społeczeństwa o dofinansowaniu </w:t>
      </w:r>
      <w:r w:rsidR="005C3396" w:rsidRPr="005D65B3">
        <w:rPr>
          <w:rFonts w:ascii="Arial" w:hAnsi="Arial" w:cs="Arial"/>
          <w:sz w:val="20"/>
          <w:szCs w:val="20"/>
        </w:rPr>
        <w:t>P</w:t>
      </w:r>
      <w:r w:rsidRPr="005D65B3">
        <w:rPr>
          <w:rFonts w:ascii="Arial" w:hAnsi="Arial" w:cs="Arial"/>
          <w:sz w:val="20"/>
          <w:szCs w:val="20"/>
        </w:rPr>
        <w:t>rojektu przez Unię Europejską, zgodnie z rozporządzeniem ogólnym (w szczególności z załącznikiem IX</w:t>
      </w:r>
      <w:r w:rsidR="00906CA0" w:rsidRPr="005D65B3">
        <w:rPr>
          <w:rFonts w:ascii="Arial" w:hAnsi="Arial" w:cs="Arial"/>
          <w:sz w:val="20"/>
          <w:szCs w:val="20"/>
        </w:rPr>
        <w:t xml:space="preserve"> Komunikacja i Widoczność</w:t>
      </w:r>
      <w:r w:rsidRPr="005D65B3">
        <w:rPr>
          <w:rFonts w:ascii="Arial" w:hAnsi="Arial" w:cs="Arial"/>
          <w:sz w:val="20"/>
          <w:szCs w:val="20"/>
        </w:rPr>
        <w:t xml:space="preserve">) oraz zgodnie </w:t>
      </w:r>
      <w:r w:rsidR="00FE7A3F" w:rsidRPr="005D65B3">
        <w:rPr>
          <w:rFonts w:ascii="Arial" w:hAnsi="Arial" w:cs="Arial"/>
          <w:sz w:val="20"/>
          <w:szCs w:val="20"/>
        </w:rPr>
        <w:t>załącznikiem nr</w:t>
      </w:r>
      <w:r w:rsidR="00B13AEB" w:rsidRPr="005D65B3">
        <w:rPr>
          <w:rFonts w:ascii="Arial" w:hAnsi="Arial" w:cs="Arial"/>
          <w:sz w:val="20"/>
          <w:szCs w:val="20"/>
        </w:rPr>
        <w:t xml:space="preserve"> </w:t>
      </w:r>
      <w:r w:rsidR="000F620F" w:rsidRPr="005D65B3">
        <w:rPr>
          <w:rFonts w:ascii="Arial" w:hAnsi="Arial" w:cs="Arial"/>
          <w:sz w:val="20"/>
          <w:szCs w:val="20"/>
        </w:rPr>
        <w:t>6</w:t>
      </w:r>
      <w:r w:rsidRPr="005D65B3">
        <w:rPr>
          <w:rFonts w:ascii="Arial" w:hAnsi="Arial" w:cs="Arial"/>
          <w:sz w:val="20"/>
          <w:szCs w:val="20"/>
        </w:rPr>
        <w:t xml:space="preserve"> do Umowy.</w:t>
      </w:r>
    </w:p>
    <w:p w14:paraId="0EB45B5E" w14:textId="0DB0CBF3" w:rsidR="00101076" w:rsidRPr="005D65B3" w:rsidRDefault="00101076" w:rsidP="00CF363A">
      <w:pPr>
        <w:numPr>
          <w:ilvl w:val="0"/>
          <w:numId w:val="36"/>
        </w:numPr>
        <w:spacing w:before="120" w:after="120"/>
        <w:ind w:left="426"/>
        <w:jc w:val="both"/>
        <w:rPr>
          <w:rFonts w:ascii="Arial" w:hAnsi="Arial" w:cs="Arial"/>
          <w:sz w:val="20"/>
          <w:szCs w:val="20"/>
        </w:rPr>
      </w:pPr>
      <w:r w:rsidRPr="005D65B3">
        <w:rPr>
          <w:rFonts w:ascii="Arial" w:hAnsi="Arial" w:cs="Arial"/>
          <w:sz w:val="20"/>
          <w:szCs w:val="20"/>
        </w:rPr>
        <w:t xml:space="preserve">Beneficjent jest zobowiązany do:  </w:t>
      </w:r>
    </w:p>
    <w:p w14:paraId="3821CECF" w14:textId="3483A4E2" w:rsidR="00101076" w:rsidRPr="005D65B3" w:rsidRDefault="00032CFB" w:rsidP="00CF363A">
      <w:pPr>
        <w:pStyle w:val="Akapitzlist"/>
        <w:numPr>
          <w:ilvl w:val="0"/>
          <w:numId w:val="37"/>
        </w:numPr>
        <w:spacing w:before="120" w:after="120"/>
        <w:ind w:left="709" w:hanging="283"/>
        <w:contextualSpacing w:val="0"/>
        <w:jc w:val="both"/>
        <w:rPr>
          <w:rFonts w:ascii="Arial" w:hAnsi="Arial" w:cs="Arial"/>
          <w:sz w:val="20"/>
          <w:szCs w:val="20"/>
        </w:rPr>
      </w:pPr>
      <w:r w:rsidRPr="005D65B3">
        <w:rPr>
          <w:rFonts w:ascii="Arial" w:hAnsi="Arial" w:cs="Arial"/>
          <w:sz w:val="20"/>
          <w:szCs w:val="20"/>
        </w:rPr>
        <w:t xml:space="preserve">umieszczania </w:t>
      </w:r>
      <w:r w:rsidR="00101076" w:rsidRPr="005D65B3">
        <w:rPr>
          <w:rFonts w:ascii="Arial" w:hAnsi="Arial" w:cs="Arial"/>
          <w:sz w:val="20"/>
          <w:szCs w:val="20"/>
        </w:rPr>
        <w:t xml:space="preserve">w widoczny sposób </w:t>
      </w:r>
      <w:r w:rsidRPr="005D65B3">
        <w:rPr>
          <w:rFonts w:ascii="Arial" w:hAnsi="Arial" w:cs="Arial"/>
          <w:sz w:val="20"/>
          <w:szCs w:val="20"/>
        </w:rPr>
        <w:t xml:space="preserve">znaku </w:t>
      </w:r>
      <w:r w:rsidR="00101076" w:rsidRPr="005D65B3">
        <w:rPr>
          <w:rFonts w:ascii="Arial" w:hAnsi="Arial" w:cs="Arial"/>
          <w:sz w:val="20"/>
          <w:szCs w:val="20"/>
        </w:rPr>
        <w:t xml:space="preserve">Funduszy Europejskich, </w:t>
      </w:r>
      <w:r w:rsidRPr="005D65B3">
        <w:rPr>
          <w:rFonts w:ascii="Arial" w:hAnsi="Arial" w:cs="Arial"/>
          <w:sz w:val="20"/>
          <w:szCs w:val="20"/>
        </w:rPr>
        <w:t xml:space="preserve">znaku </w:t>
      </w:r>
      <w:r w:rsidR="00101076" w:rsidRPr="005D65B3">
        <w:rPr>
          <w:rFonts w:ascii="Arial" w:hAnsi="Arial" w:cs="Arial"/>
          <w:sz w:val="20"/>
          <w:szCs w:val="20"/>
        </w:rPr>
        <w:t xml:space="preserve">barw Rzeczypospolitej Polskiej (jeśli dotyczy; wersja </w:t>
      </w:r>
      <w:proofErr w:type="spellStart"/>
      <w:r w:rsidR="00101076" w:rsidRPr="005D65B3">
        <w:rPr>
          <w:rFonts w:ascii="Arial" w:hAnsi="Arial" w:cs="Arial"/>
          <w:sz w:val="20"/>
          <w:szCs w:val="20"/>
        </w:rPr>
        <w:t>pełnokolorowa</w:t>
      </w:r>
      <w:proofErr w:type="spellEnd"/>
      <w:r w:rsidR="00101076" w:rsidRPr="005D65B3">
        <w:rPr>
          <w:rFonts w:ascii="Arial" w:hAnsi="Arial" w:cs="Arial"/>
          <w:sz w:val="20"/>
          <w:szCs w:val="20"/>
        </w:rPr>
        <w:t>) i znak</w:t>
      </w:r>
      <w:r w:rsidRPr="005D65B3">
        <w:rPr>
          <w:rFonts w:ascii="Arial" w:hAnsi="Arial" w:cs="Arial"/>
          <w:sz w:val="20"/>
          <w:szCs w:val="20"/>
        </w:rPr>
        <w:t>u</w:t>
      </w:r>
      <w:r w:rsidR="00101076" w:rsidRPr="005D65B3">
        <w:rPr>
          <w:rFonts w:ascii="Arial" w:hAnsi="Arial" w:cs="Arial"/>
          <w:sz w:val="20"/>
          <w:szCs w:val="20"/>
        </w:rPr>
        <w:t xml:space="preserve"> Unii Europejskiej</w:t>
      </w:r>
      <w:r w:rsidRPr="005D65B3">
        <w:rPr>
          <w:rFonts w:ascii="Arial" w:hAnsi="Arial" w:cs="Arial"/>
          <w:sz w:val="20"/>
          <w:szCs w:val="20"/>
        </w:rPr>
        <w:t xml:space="preserve"> na</w:t>
      </w:r>
      <w:r w:rsidR="00101076" w:rsidRPr="005D65B3">
        <w:rPr>
          <w:rFonts w:ascii="Arial" w:hAnsi="Arial" w:cs="Arial"/>
          <w:sz w:val="20"/>
          <w:szCs w:val="20"/>
        </w:rPr>
        <w:t>:</w:t>
      </w:r>
    </w:p>
    <w:p w14:paraId="0407B4BE" w14:textId="50123DCC" w:rsidR="00101076" w:rsidRPr="005D65B3" w:rsidRDefault="00101076" w:rsidP="00CF363A">
      <w:pPr>
        <w:pStyle w:val="Akapitzlist"/>
        <w:numPr>
          <w:ilvl w:val="2"/>
          <w:numId w:val="38"/>
        </w:numPr>
        <w:spacing w:before="120" w:after="120"/>
        <w:ind w:left="993" w:hanging="284"/>
        <w:contextualSpacing w:val="0"/>
        <w:jc w:val="both"/>
        <w:rPr>
          <w:rFonts w:ascii="Arial" w:hAnsi="Arial" w:cs="Arial"/>
          <w:sz w:val="20"/>
          <w:szCs w:val="20"/>
        </w:rPr>
      </w:pPr>
      <w:r w:rsidRPr="005D65B3">
        <w:rPr>
          <w:rFonts w:ascii="Arial" w:hAnsi="Arial" w:cs="Arial"/>
          <w:sz w:val="20"/>
          <w:szCs w:val="20"/>
        </w:rPr>
        <w:t>wszystkich prowadzonych działa</w:t>
      </w:r>
      <w:r w:rsidR="00032CFB" w:rsidRPr="005D65B3">
        <w:rPr>
          <w:rFonts w:ascii="Arial" w:hAnsi="Arial" w:cs="Arial"/>
          <w:sz w:val="20"/>
          <w:szCs w:val="20"/>
        </w:rPr>
        <w:t>niach</w:t>
      </w:r>
      <w:r w:rsidRPr="005D65B3">
        <w:rPr>
          <w:rFonts w:ascii="Arial" w:hAnsi="Arial" w:cs="Arial"/>
          <w:sz w:val="20"/>
          <w:szCs w:val="20"/>
        </w:rPr>
        <w:t xml:space="preserve"> informacyjnych i promocyjnych dotyczących Projektu, </w:t>
      </w:r>
    </w:p>
    <w:p w14:paraId="36AD92D3" w14:textId="7C293066" w:rsidR="00101076" w:rsidRPr="005D65B3" w:rsidRDefault="00101076" w:rsidP="00CF363A">
      <w:pPr>
        <w:pStyle w:val="Akapitzlist"/>
        <w:numPr>
          <w:ilvl w:val="2"/>
          <w:numId w:val="38"/>
        </w:numPr>
        <w:spacing w:before="120" w:after="120"/>
        <w:ind w:left="993" w:hanging="284"/>
        <w:contextualSpacing w:val="0"/>
        <w:jc w:val="both"/>
        <w:rPr>
          <w:rFonts w:ascii="Arial" w:hAnsi="Arial" w:cs="Arial"/>
          <w:sz w:val="20"/>
          <w:szCs w:val="20"/>
        </w:rPr>
      </w:pPr>
      <w:r w:rsidRPr="005D65B3">
        <w:rPr>
          <w:rFonts w:ascii="Arial" w:hAnsi="Arial" w:cs="Arial"/>
          <w:sz w:val="20"/>
          <w:szCs w:val="20"/>
        </w:rPr>
        <w:t xml:space="preserve">wszystkich </w:t>
      </w:r>
      <w:r w:rsidR="00032CFB" w:rsidRPr="005D65B3">
        <w:rPr>
          <w:rFonts w:ascii="Arial" w:hAnsi="Arial" w:cs="Arial"/>
          <w:sz w:val="20"/>
          <w:szCs w:val="20"/>
        </w:rPr>
        <w:t xml:space="preserve">dokumentach </w:t>
      </w:r>
      <w:r w:rsidRPr="005D65B3">
        <w:rPr>
          <w:rFonts w:ascii="Arial" w:hAnsi="Arial" w:cs="Arial"/>
          <w:sz w:val="20"/>
          <w:szCs w:val="20"/>
        </w:rPr>
        <w:t xml:space="preserve">i </w:t>
      </w:r>
      <w:r w:rsidR="00032CFB" w:rsidRPr="005D65B3">
        <w:rPr>
          <w:rFonts w:ascii="Arial" w:hAnsi="Arial" w:cs="Arial"/>
          <w:sz w:val="20"/>
          <w:szCs w:val="20"/>
        </w:rPr>
        <w:t xml:space="preserve">materiałach </w:t>
      </w:r>
      <w:r w:rsidRPr="005D65B3">
        <w:rPr>
          <w:rFonts w:ascii="Arial" w:hAnsi="Arial" w:cs="Arial"/>
          <w:sz w:val="20"/>
          <w:szCs w:val="20"/>
        </w:rPr>
        <w:t>(m.in. produkty drukowane lub cyfrowe) podawanych do wiadomości publicznej,</w:t>
      </w:r>
    </w:p>
    <w:p w14:paraId="3BE66C2A" w14:textId="5337D812" w:rsidR="00101076" w:rsidRPr="005D65B3" w:rsidRDefault="00101076" w:rsidP="00CF363A">
      <w:pPr>
        <w:pStyle w:val="Akapitzlist"/>
        <w:numPr>
          <w:ilvl w:val="2"/>
          <w:numId w:val="38"/>
        </w:numPr>
        <w:spacing w:before="120" w:after="120"/>
        <w:ind w:left="993" w:hanging="284"/>
        <w:contextualSpacing w:val="0"/>
        <w:jc w:val="both"/>
        <w:rPr>
          <w:rFonts w:ascii="Arial" w:hAnsi="Arial" w:cs="Arial"/>
          <w:sz w:val="20"/>
          <w:szCs w:val="20"/>
        </w:rPr>
      </w:pPr>
      <w:r w:rsidRPr="005D65B3">
        <w:rPr>
          <w:rFonts w:ascii="Arial" w:hAnsi="Arial" w:cs="Arial"/>
          <w:sz w:val="20"/>
          <w:szCs w:val="20"/>
        </w:rPr>
        <w:t xml:space="preserve">wszystkich </w:t>
      </w:r>
      <w:r w:rsidR="00032CFB" w:rsidRPr="005D65B3">
        <w:rPr>
          <w:rFonts w:ascii="Arial" w:hAnsi="Arial" w:cs="Arial"/>
          <w:sz w:val="20"/>
          <w:szCs w:val="20"/>
        </w:rPr>
        <w:t xml:space="preserve">dokumentach </w:t>
      </w:r>
      <w:r w:rsidRPr="005D65B3">
        <w:rPr>
          <w:rFonts w:ascii="Arial" w:hAnsi="Arial" w:cs="Arial"/>
          <w:sz w:val="20"/>
          <w:szCs w:val="20"/>
        </w:rPr>
        <w:t xml:space="preserve">i </w:t>
      </w:r>
      <w:r w:rsidR="00032CFB" w:rsidRPr="005D65B3">
        <w:rPr>
          <w:rFonts w:ascii="Arial" w:hAnsi="Arial" w:cs="Arial"/>
          <w:sz w:val="20"/>
          <w:szCs w:val="20"/>
        </w:rPr>
        <w:t xml:space="preserve">materiałach </w:t>
      </w:r>
      <w:r w:rsidRPr="005D65B3">
        <w:rPr>
          <w:rFonts w:ascii="Arial" w:hAnsi="Arial" w:cs="Arial"/>
          <w:sz w:val="20"/>
          <w:szCs w:val="20"/>
        </w:rPr>
        <w:t>dla osób i podmiotów uczestniczących w Projekcie;</w:t>
      </w:r>
    </w:p>
    <w:p w14:paraId="11D053FD" w14:textId="772F88C8" w:rsidR="00101076" w:rsidRPr="005D65B3" w:rsidRDefault="00032CFB" w:rsidP="00CF363A">
      <w:pPr>
        <w:pStyle w:val="Akapitzlist"/>
        <w:numPr>
          <w:ilvl w:val="2"/>
          <w:numId w:val="38"/>
        </w:numPr>
        <w:spacing w:before="120" w:after="120"/>
        <w:ind w:left="993" w:hanging="284"/>
        <w:contextualSpacing w:val="0"/>
        <w:jc w:val="both"/>
        <w:rPr>
          <w:rFonts w:ascii="Arial" w:hAnsi="Arial" w:cs="Arial"/>
          <w:sz w:val="20"/>
          <w:szCs w:val="20"/>
        </w:rPr>
      </w:pPr>
      <w:r w:rsidRPr="005D65B3">
        <w:rPr>
          <w:rFonts w:ascii="Arial" w:hAnsi="Arial" w:cs="Arial"/>
          <w:sz w:val="20"/>
          <w:szCs w:val="20"/>
        </w:rPr>
        <w:t>produktach</w:t>
      </w:r>
      <w:r w:rsidR="00101076" w:rsidRPr="005D65B3">
        <w:rPr>
          <w:rFonts w:ascii="Arial" w:hAnsi="Arial" w:cs="Arial"/>
          <w:sz w:val="20"/>
          <w:szCs w:val="20"/>
        </w:rPr>
        <w:t>, sprzę</w:t>
      </w:r>
      <w:r w:rsidRPr="005D65B3">
        <w:rPr>
          <w:rFonts w:ascii="Arial" w:hAnsi="Arial" w:cs="Arial"/>
          <w:sz w:val="20"/>
          <w:szCs w:val="20"/>
        </w:rPr>
        <w:t>cie</w:t>
      </w:r>
      <w:r w:rsidR="00101076" w:rsidRPr="005D65B3">
        <w:rPr>
          <w:rFonts w:ascii="Arial" w:hAnsi="Arial" w:cs="Arial"/>
          <w:sz w:val="20"/>
          <w:szCs w:val="20"/>
        </w:rPr>
        <w:t>, pojazd</w:t>
      </w:r>
      <w:r w:rsidRPr="005D65B3">
        <w:rPr>
          <w:rFonts w:ascii="Arial" w:hAnsi="Arial" w:cs="Arial"/>
          <w:sz w:val="20"/>
          <w:szCs w:val="20"/>
        </w:rPr>
        <w:t>ach</w:t>
      </w:r>
      <w:r w:rsidR="00101076" w:rsidRPr="005D65B3">
        <w:rPr>
          <w:rFonts w:ascii="Arial" w:hAnsi="Arial" w:cs="Arial"/>
          <w:sz w:val="20"/>
          <w:szCs w:val="20"/>
        </w:rPr>
        <w:t xml:space="preserve">, </w:t>
      </w:r>
      <w:r w:rsidRPr="005D65B3">
        <w:rPr>
          <w:rFonts w:ascii="Arial" w:hAnsi="Arial" w:cs="Arial"/>
          <w:sz w:val="20"/>
          <w:szCs w:val="20"/>
        </w:rPr>
        <w:t>aparaturze</w:t>
      </w:r>
      <w:r w:rsidR="00101076" w:rsidRPr="005D65B3">
        <w:rPr>
          <w:rFonts w:ascii="Arial" w:hAnsi="Arial" w:cs="Arial"/>
          <w:sz w:val="20"/>
          <w:szCs w:val="20"/>
        </w:rPr>
        <w:t xml:space="preserve"> itp. powstałych lub zakupionych z Projektu, poprzez umieszczenie trwałego oznakowania w postaci naklejek</w:t>
      </w:r>
      <w:r w:rsidR="00785B6E" w:rsidRPr="005D65B3">
        <w:rPr>
          <w:rFonts w:ascii="Arial" w:hAnsi="Arial" w:cs="Arial"/>
          <w:sz w:val="20"/>
          <w:szCs w:val="20"/>
        </w:rPr>
        <w:t>;</w:t>
      </w:r>
    </w:p>
    <w:p w14:paraId="55B37552" w14:textId="7D56B50C" w:rsidR="00D335C4" w:rsidRPr="005D65B3" w:rsidRDefault="00EF5E95" w:rsidP="00CF363A">
      <w:pPr>
        <w:pStyle w:val="Akapitzlist"/>
        <w:numPr>
          <w:ilvl w:val="0"/>
          <w:numId w:val="37"/>
        </w:numPr>
        <w:spacing w:before="120" w:after="120"/>
        <w:ind w:left="709" w:hanging="283"/>
        <w:contextualSpacing w:val="0"/>
        <w:jc w:val="both"/>
        <w:rPr>
          <w:rFonts w:ascii="Arial" w:hAnsi="Arial" w:cs="Arial"/>
          <w:sz w:val="20"/>
          <w:szCs w:val="20"/>
        </w:rPr>
      </w:pPr>
      <w:r w:rsidRPr="005D65B3">
        <w:rPr>
          <w:rFonts w:ascii="Arial" w:hAnsi="Arial" w:cs="Arial"/>
          <w:sz w:val="20"/>
          <w:szCs w:val="20"/>
        </w:rPr>
        <w:lastRenderedPageBreak/>
        <w:t xml:space="preserve">umieszczania </w:t>
      </w:r>
      <w:r w:rsidR="00101076" w:rsidRPr="005D65B3">
        <w:rPr>
          <w:rFonts w:ascii="Arial" w:hAnsi="Arial" w:cs="Arial"/>
          <w:sz w:val="20"/>
          <w:szCs w:val="20"/>
        </w:rPr>
        <w:t>w miejscu realizacji Projektu trwałej tablicy informacyjnej podkreślającej fakt otrzymania dofinansowania z UE</w:t>
      </w:r>
      <w:r w:rsidR="00D335C4" w:rsidRPr="005D65B3">
        <w:rPr>
          <w:rFonts w:ascii="Arial" w:hAnsi="Arial" w:cs="Arial"/>
          <w:sz w:val="20"/>
          <w:szCs w:val="20"/>
        </w:rPr>
        <w:t>,</w:t>
      </w:r>
      <w:r w:rsidR="00101076" w:rsidRPr="005D65B3">
        <w:rPr>
          <w:rFonts w:ascii="Arial" w:hAnsi="Arial" w:cs="Arial"/>
          <w:sz w:val="20"/>
          <w:szCs w:val="20"/>
        </w:rPr>
        <w:t xml:space="preserve"> </w:t>
      </w:r>
      <w:r w:rsidR="00D335C4" w:rsidRPr="005D65B3">
        <w:rPr>
          <w:rFonts w:ascii="Arial" w:hAnsi="Arial" w:cs="Arial"/>
          <w:sz w:val="20"/>
          <w:szCs w:val="20"/>
        </w:rPr>
        <w:t>niezwłocznie po rozpoczęciu fizycznej realizacji Projektu obejmującego inwestycje rzeczowe lub zainstalowaniu zakupionego sprzętu, w odniesieniu</w:t>
      </w:r>
      <w:r w:rsidR="009B719F" w:rsidRPr="005D65B3">
        <w:rPr>
          <w:rFonts w:ascii="Arial" w:hAnsi="Arial" w:cs="Arial"/>
          <w:sz w:val="20"/>
          <w:szCs w:val="20"/>
        </w:rPr>
        <w:t xml:space="preserve"> do</w:t>
      </w:r>
      <w:r w:rsidR="00D335C4" w:rsidRPr="005D65B3">
        <w:rPr>
          <w:rFonts w:ascii="Arial" w:hAnsi="Arial" w:cs="Arial"/>
          <w:sz w:val="20"/>
          <w:szCs w:val="20"/>
        </w:rPr>
        <w:t xml:space="preserve"> projektów, przekracza</w:t>
      </w:r>
      <w:r w:rsidR="00206000" w:rsidRPr="005D65B3">
        <w:rPr>
          <w:rFonts w:ascii="Arial" w:hAnsi="Arial" w:cs="Arial"/>
          <w:sz w:val="20"/>
          <w:szCs w:val="20"/>
        </w:rPr>
        <w:t>jących</w:t>
      </w:r>
      <w:r w:rsidR="00D335C4" w:rsidRPr="005D65B3">
        <w:rPr>
          <w:rFonts w:ascii="Arial" w:hAnsi="Arial" w:cs="Arial"/>
          <w:sz w:val="20"/>
          <w:szCs w:val="20"/>
        </w:rPr>
        <w:t xml:space="preserve"> 500 000 EUR</w:t>
      </w:r>
      <w:r w:rsidR="001F1E67" w:rsidRPr="005D65B3">
        <w:rPr>
          <w:rFonts w:ascii="Arial" w:hAnsi="Arial" w:cs="Arial"/>
          <w:sz w:val="20"/>
          <w:szCs w:val="20"/>
        </w:rPr>
        <w:t>.</w:t>
      </w:r>
    </w:p>
    <w:p w14:paraId="01B4189B" w14:textId="01D1E9DA" w:rsidR="00331BB9" w:rsidRPr="005D65B3" w:rsidRDefault="00331BB9" w:rsidP="00CF363A">
      <w:pPr>
        <w:spacing w:before="120" w:after="120"/>
        <w:ind w:left="708"/>
        <w:jc w:val="both"/>
        <w:rPr>
          <w:rFonts w:ascii="Arial" w:hAnsi="Arial" w:cs="Arial"/>
          <w:sz w:val="20"/>
          <w:szCs w:val="20"/>
        </w:rPr>
      </w:pPr>
      <w:r w:rsidRPr="005D65B3">
        <w:rPr>
          <w:rFonts w:ascii="Arial" w:hAnsi="Arial" w:cs="Arial"/>
          <w:sz w:val="20"/>
          <w:szCs w:val="20"/>
        </w:rPr>
        <w:t xml:space="preserve">W przypadku, gdy miejsce realizacji Projektu nie zapewnia swobodnego dotarcia do ogółu społeczeństwa z informacją o realizacji tego Projektu, umiejscowienie tablicy powinno być uzgodnione z </w:t>
      </w:r>
      <w:r w:rsidR="009A44C3" w:rsidRPr="005D65B3">
        <w:rPr>
          <w:rFonts w:ascii="Arial" w:hAnsi="Arial" w:cs="Arial"/>
          <w:sz w:val="20"/>
          <w:szCs w:val="20"/>
        </w:rPr>
        <w:t>Instytucją</w:t>
      </w:r>
      <w:r w:rsidRPr="005D65B3">
        <w:rPr>
          <w:rFonts w:ascii="Arial" w:hAnsi="Arial" w:cs="Arial"/>
          <w:sz w:val="20"/>
          <w:szCs w:val="20"/>
        </w:rPr>
        <w:t>. Tablica musi być umieszczona niezwłocznie po rozpoczęciu fizycznej realizacji Projektu lub zainstalowaniu zakupionego sprzętu aż do końca okresu trwałości Projektu</w:t>
      </w:r>
      <w:r w:rsidR="008C3BB7" w:rsidRPr="005D65B3">
        <w:rPr>
          <w:rFonts w:ascii="Arial" w:hAnsi="Arial" w:cs="Arial"/>
          <w:sz w:val="20"/>
          <w:szCs w:val="20"/>
        </w:rPr>
        <w:t xml:space="preserve"> lub do końca okresu odpowiadającego okresowi trwałości</w:t>
      </w:r>
      <w:r w:rsidR="00EA671F" w:rsidRPr="005D65B3">
        <w:rPr>
          <w:rFonts w:ascii="Arial" w:hAnsi="Arial" w:cs="Arial"/>
          <w:sz w:val="20"/>
          <w:szCs w:val="20"/>
        </w:rPr>
        <w:t>;</w:t>
      </w:r>
      <w:r w:rsidRPr="005D65B3">
        <w:rPr>
          <w:rFonts w:ascii="Arial" w:hAnsi="Arial" w:cs="Arial"/>
          <w:sz w:val="20"/>
          <w:szCs w:val="20"/>
        </w:rPr>
        <w:t xml:space="preserve"> </w:t>
      </w:r>
    </w:p>
    <w:p w14:paraId="6D8AD59A" w14:textId="1B3677CE" w:rsidR="00101076" w:rsidRPr="005D65B3" w:rsidRDefault="00101076" w:rsidP="00CF363A">
      <w:pPr>
        <w:pStyle w:val="Akapitzlist"/>
        <w:numPr>
          <w:ilvl w:val="0"/>
          <w:numId w:val="37"/>
        </w:numPr>
        <w:spacing w:before="120" w:after="120"/>
        <w:ind w:left="709" w:hanging="283"/>
        <w:contextualSpacing w:val="0"/>
        <w:jc w:val="both"/>
        <w:rPr>
          <w:rFonts w:ascii="Arial" w:hAnsi="Arial" w:cs="Arial"/>
          <w:sz w:val="20"/>
          <w:szCs w:val="20"/>
        </w:rPr>
      </w:pPr>
      <w:r w:rsidRPr="005D65B3">
        <w:rPr>
          <w:rFonts w:ascii="Arial" w:hAnsi="Arial" w:cs="Arial"/>
          <w:sz w:val="20"/>
          <w:szCs w:val="20"/>
        </w:rPr>
        <w:t>w przypadku projektów innych niż te, o których mowa pkt 2 - umieszczenia w</w:t>
      </w:r>
      <w:r w:rsidR="002F75B6" w:rsidRPr="005D65B3">
        <w:rPr>
          <w:rFonts w:ascii="Arial" w:hAnsi="Arial" w:cs="Arial"/>
          <w:sz w:val="20"/>
          <w:szCs w:val="20"/>
        </w:rPr>
        <w:t xml:space="preserve"> widocznym</w:t>
      </w:r>
      <w:r w:rsidRPr="005D65B3">
        <w:rPr>
          <w:rFonts w:ascii="Arial" w:hAnsi="Arial" w:cs="Arial"/>
          <w:sz w:val="20"/>
          <w:szCs w:val="20"/>
        </w:rPr>
        <w:t xml:space="preserve"> miejscu realizacji Projektu przynajmniej jednego trwałego plakatu o minimalnym formacie A3</w:t>
      </w:r>
      <w:r w:rsidR="002F75B6" w:rsidRPr="005D65B3">
        <w:rPr>
          <w:rFonts w:ascii="Arial" w:hAnsi="Arial" w:cs="Arial"/>
          <w:sz w:val="20"/>
          <w:szCs w:val="20"/>
        </w:rPr>
        <w:t xml:space="preserve"> lub podobnej wielkości elektronicznego wyświetlacza</w:t>
      </w:r>
      <w:r w:rsidRPr="005D65B3">
        <w:rPr>
          <w:rFonts w:ascii="Arial" w:hAnsi="Arial" w:cs="Arial"/>
          <w:sz w:val="20"/>
          <w:szCs w:val="20"/>
        </w:rPr>
        <w:t xml:space="preserve"> podkreślającego fakt otrzymania dofinansowania z UE</w:t>
      </w:r>
      <w:r w:rsidR="00EA671F" w:rsidRPr="005D65B3">
        <w:rPr>
          <w:rFonts w:ascii="Arial" w:hAnsi="Arial" w:cs="Arial"/>
          <w:sz w:val="20"/>
          <w:szCs w:val="20"/>
        </w:rPr>
        <w:t>;</w:t>
      </w:r>
    </w:p>
    <w:p w14:paraId="023177ED" w14:textId="535BAB11" w:rsidR="00101076" w:rsidRPr="005D65B3" w:rsidRDefault="00101076" w:rsidP="00CF363A">
      <w:pPr>
        <w:pStyle w:val="Akapitzlist"/>
        <w:numPr>
          <w:ilvl w:val="0"/>
          <w:numId w:val="37"/>
        </w:numPr>
        <w:spacing w:before="120" w:after="120"/>
        <w:ind w:left="709" w:hanging="283"/>
        <w:contextualSpacing w:val="0"/>
        <w:jc w:val="both"/>
        <w:rPr>
          <w:rFonts w:ascii="Arial" w:hAnsi="Arial" w:cs="Arial"/>
          <w:sz w:val="20"/>
          <w:szCs w:val="20"/>
        </w:rPr>
      </w:pPr>
      <w:r w:rsidRPr="005D65B3">
        <w:rPr>
          <w:rFonts w:ascii="Arial" w:hAnsi="Arial" w:cs="Arial"/>
          <w:sz w:val="20"/>
          <w:szCs w:val="20"/>
        </w:rPr>
        <w:t xml:space="preserve">umieszczenia </w:t>
      </w:r>
      <w:r w:rsidR="002F75B6" w:rsidRPr="005D65B3">
        <w:rPr>
          <w:rFonts w:ascii="Arial" w:hAnsi="Arial" w:cs="Arial"/>
          <w:sz w:val="20"/>
          <w:szCs w:val="20"/>
        </w:rPr>
        <w:t xml:space="preserve">krótkiego </w:t>
      </w:r>
      <w:r w:rsidRPr="005D65B3">
        <w:rPr>
          <w:rFonts w:ascii="Arial" w:hAnsi="Arial" w:cs="Arial"/>
          <w:sz w:val="20"/>
          <w:szCs w:val="20"/>
        </w:rPr>
        <w:t>opisu Projektu na stronie internetowej Beneficjenta</w:t>
      </w:r>
      <w:r w:rsidR="005451F6" w:rsidRPr="005D65B3">
        <w:rPr>
          <w:rFonts w:ascii="Arial" w:hAnsi="Arial" w:cs="Arial"/>
          <w:sz w:val="20"/>
          <w:szCs w:val="20"/>
        </w:rPr>
        <w:t>, jeśli j</w:t>
      </w:r>
      <w:r w:rsidR="00B559EC" w:rsidRPr="005D65B3">
        <w:rPr>
          <w:rFonts w:ascii="Arial" w:hAnsi="Arial" w:cs="Arial"/>
          <w:sz w:val="20"/>
          <w:szCs w:val="20"/>
        </w:rPr>
        <w:t>ą</w:t>
      </w:r>
      <w:r w:rsidR="005451F6" w:rsidRPr="005D65B3">
        <w:rPr>
          <w:rFonts w:ascii="Arial" w:hAnsi="Arial" w:cs="Arial"/>
          <w:sz w:val="20"/>
          <w:szCs w:val="20"/>
        </w:rPr>
        <w:t xml:space="preserve"> posiada,</w:t>
      </w:r>
      <w:r w:rsidRPr="005D65B3">
        <w:rPr>
          <w:rFonts w:ascii="Arial" w:hAnsi="Arial" w:cs="Arial"/>
          <w:sz w:val="20"/>
          <w:szCs w:val="20"/>
        </w:rPr>
        <w:t xml:space="preserve"> i na jego stronach mediów społecznościowych</w:t>
      </w:r>
      <w:r w:rsidR="00C44992" w:rsidRPr="005D65B3">
        <w:rPr>
          <w:rFonts w:ascii="Arial" w:hAnsi="Arial" w:cs="Arial"/>
          <w:sz w:val="20"/>
          <w:szCs w:val="20"/>
          <w:vertAlign w:val="superscript"/>
        </w:rPr>
        <w:footnoteReference w:id="47"/>
      </w:r>
      <w:r w:rsidR="002F75B6" w:rsidRPr="005D65B3">
        <w:rPr>
          <w:rFonts w:ascii="Arial" w:hAnsi="Arial" w:cs="Arial"/>
          <w:sz w:val="20"/>
          <w:szCs w:val="20"/>
        </w:rPr>
        <w:t xml:space="preserve">. Opis </w:t>
      </w:r>
      <w:r w:rsidR="003B360F" w:rsidRPr="005D65B3">
        <w:rPr>
          <w:rFonts w:ascii="Arial" w:hAnsi="Arial" w:cs="Arial"/>
          <w:sz w:val="20"/>
          <w:szCs w:val="20"/>
        </w:rPr>
        <w:t>P</w:t>
      </w:r>
      <w:r w:rsidR="002F75B6" w:rsidRPr="005D65B3">
        <w:rPr>
          <w:rFonts w:ascii="Arial" w:hAnsi="Arial" w:cs="Arial"/>
          <w:sz w:val="20"/>
          <w:szCs w:val="20"/>
        </w:rPr>
        <w:t>rojektu musi zawierać:</w:t>
      </w:r>
    </w:p>
    <w:p w14:paraId="4FA97A81" w14:textId="4E5AB1BB" w:rsidR="00C460DE" w:rsidRPr="005D65B3"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5D65B3">
        <w:rPr>
          <w:rFonts w:ascii="Arial" w:hAnsi="Arial" w:cs="Arial"/>
          <w:sz w:val="20"/>
          <w:szCs w:val="20"/>
        </w:rPr>
        <w:t xml:space="preserve">tytuł projektu lub jego skróconą nazwę, </w:t>
      </w:r>
    </w:p>
    <w:p w14:paraId="33CD93A9" w14:textId="16679A8D" w:rsidR="00C460DE" w:rsidRPr="005D65B3"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5D65B3">
        <w:rPr>
          <w:rFonts w:ascii="Arial" w:hAnsi="Arial" w:cs="Arial"/>
          <w:sz w:val="20"/>
          <w:szCs w:val="20"/>
        </w:rPr>
        <w:t xml:space="preserve">podkreślenie faktu otrzymania wsparcia finansowego z Unii Europejskiej przez zamieszczenie znaku Funduszy Europejskich, znaku barw Rzeczypospolitej Polskiej i znaku Unii Europejskiej, </w:t>
      </w:r>
    </w:p>
    <w:p w14:paraId="70A68A57" w14:textId="24AE6AED" w:rsidR="00C460DE" w:rsidRPr="005D65B3"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5D65B3">
        <w:rPr>
          <w:rFonts w:ascii="Arial" w:hAnsi="Arial" w:cs="Arial"/>
          <w:sz w:val="20"/>
          <w:szCs w:val="20"/>
        </w:rPr>
        <w:t xml:space="preserve">zadania, działania, które będą realizowane w ramach projektu (opis, co zostanie zrobione, ew. zakupione), </w:t>
      </w:r>
    </w:p>
    <w:p w14:paraId="4016248A" w14:textId="4B57A045" w:rsidR="00C460DE" w:rsidRPr="005D65B3"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5D65B3">
        <w:rPr>
          <w:rFonts w:ascii="Arial" w:hAnsi="Arial" w:cs="Arial"/>
          <w:sz w:val="20"/>
          <w:szCs w:val="20"/>
        </w:rPr>
        <w:t xml:space="preserve">grupy docelowe (do kogo skierowany jest projekt, kto z niego skorzysta), </w:t>
      </w:r>
    </w:p>
    <w:p w14:paraId="2C84A291" w14:textId="5F9E2E2C" w:rsidR="00C460DE" w:rsidRPr="005D65B3"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5D65B3">
        <w:rPr>
          <w:rFonts w:ascii="Arial" w:hAnsi="Arial" w:cs="Arial"/>
          <w:sz w:val="20"/>
          <w:szCs w:val="20"/>
        </w:rPr>
        <w:t xml:space="preserve">cel lub cele </w:t>
      </w:r>
      <w:r w:rsidR="00A00047" w:rsidRPr="005D65B3">
        <w:rPr>
          <w:rFonts w:ascii="Arial" w:hAnsi="Arial" w:cs="Arial"/>
          <w:sz w:val="20"/>
          <w:szCs w:val="20"/>
        </w:rPr>
        <w:t>P</w:t>
      </w:r>
      <w:r w:rsidRPr="005D65B3">
        <w:rPr>
          <w:rFonts w:ascii="Arial" w:hAnsi="Arial" w:cs="Arial"/>
          <w:sz w:val="20"/>
          <w:szCs w:val="20"/>
        </w:rPr>
        <w:t xml:space="preserve">rojektu, </w:t>
      </w:r>
    </w:p>
    <w:p w14:paraId="775D65BF" w14:textId="1622804B" w:rsidR="00C460DE" w:rsidRPr="005D65B3"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5D65B3">
        <w:rPr>
          <w:rFonts w:ascii="Arial" w:hAnsi="Arial" w:cs="Arial"/>
          <w:sz w:val="20"/>
          <w:szCs w:val="20"/>
        </w:rPr>
        <w:t xml:space="preserve">efekty, rezultaty projektu (jeśli opis zadań, działań nie zawiera opisu efektów, rezultatów), </w:t>
      </w:r>
    </w:p>
    <w:p w14:paraId="55153EC1" w14:textId="3FF664F3" w:rsidR="00C460DE" w:rsidRPr="005D65B3"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5D65B3">
        <w:rPr>
          <w:rFonts w:ascii="Arial" w:hAnsi="Arial" w:cs="Arial"/>
          <w:sz w:val="20"/>
          <w:szCs w:val="20"/>
        </w:rPr>
        <w:t xml:space="preserve">wartość </w:t>
      </w:r>
      <w:r w:rsidR="00A00047" w:rsidRPr="005D65B3">
        <w:rPr>
          <w:rFonts w:ascii="Arial" w:hAnsi="Arial" w:cs="Arial"/>
          <w:sz w:val="20"/>
          <w:szCs w:val="20"/>
        </w:rPr>
        <w:t>P</w:t>
      </w:r>
      <w:r w:rsidRPr="005D65B3">
        <w:rPr>
          <w:rFonts w:ascii="Arial" w:hAnsi="Arial" w:cs="Arial"/>
          <w:sz w:val="20"/>
          <w:szCs w:val="20"/>
        </w:rPr>
        <w:t>rojektu (łączny koszt)</w:t>
      </w:r>
      <w:r w:rsidR="00D9215B" w:rsidRPr="005D65B3">
        <w:rPr>
          <w:rFonts w:ascii="Arial" w:hAnsi="Arial" w:cs="Arial"/>
          <w:sz w:val="20"/>
          <w:szCs w:val="20"/>
        </w:rPr>
        <w:t>,</w:t>
      </w:r>
    </w:p>
    <w:p w14:paraId="2B156162" w14:textId="139ED961" w:rsidR="00C460DE" w:rsidRPr="005D65B3"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5D65B3">
        <w:rPr>
          <w:rFonts w:ascii="Arial" w:hAnsi="Arial" w:cs="Arial"/>
          <w:sz w:val="20"/>
          <w:szCs w:val="20"/>
        </w:rPr>
        <w:t>wysokość wkładu Funduszy Europejskich</w:t>
      </w:r>
      <w:r w:rsidR="00EA671F" w:rsidRPr="005D65B3">
        <w:rPr>
          <w:rFonts w:ascii="Arial" w:hAnsi="Arial" w:cs="Arial"/>
          <w:sz w:val="20"/>
          <w:szCs w:val="20"/>
        </w:rPr>
        <w:t>;</w:t>
      </w:r>
    </w:p>
    <w:p w14:paraId="0EB9E030" w14:textId="50B1CECC" w:rsidR="006B15F6" w:rsidRPr="005D65B3" w:rsidRDefault="006B15F6" w:rsidP="00E67198">
      <w:pPr>
        <w:pStyle w:val="Akapitzlist"/>
        <w:numPr>
          <w:ilvl w:val="0"/>
          <w:numId w:val="37"/>
        </w:numPr>
        <w:spacing w:before="120" w:after="120"/>
        <w:ind w:left="709" w:hanging="283"/>
        <w:contextualSpacing w:val="0"/>
        <w:jc w:val="both"/>
        <w:rPr>
          <w:rFonts w:ascii="Arial" w:hAnsi="Arial" w:cs="Arial"/>
          <w:sz w:val="20"/>
          <w:szCs w:val="20"/>
        </w:rPr>
      </w:pPr>
      <w:r w:rsidRPr="005D65B3">
        <w:rPr>
          <w:rFonts w:ascii="Arial" w:hAnsi="Arial" w:cs="Arial"/>
          <w:sz w:val="20"/>
          <w:szCs w:val="20"/>
        </w:rPr>
        <w:t xml:space="preserve">dodatkowo </w:t>
      </w:r>
      <w:r w:rsidR="00F00A66" w:rsidRPr="005D65B3">
        <w:rPr>
          <w:rFonts w:ascii="Arial" w:hAnsi="Arial" w:cs="Arial"/>
          <w:sz w:val="20"/>
          <w:szCs w:val="20"/>
        </w:rPr>
        <w:t xml:space="preserve">w przypadku </w:t>
      </w:r>
      <w:r w:rsidR="00BC19FC" w:rsidRPr="005D65B3">
        <w:rPr>
          <w:rFonts w:ascii="Arial" w:hAnsi="Arial" w:cs="Arial"/>
          <w:sz w:val="20"/>
          <w:szCs w:val="20"/>
        </w:rPr>
        <w:t>publikacji</w:t>
      </w:r>
      <w:r w:rsidR="00F00A66" w:rsidRPr="005D65B3">
        <w:rPr>
          <w:rFonts w:ascii="Arial" w:hAnsi="Arial" w:cs="Arial"/>
          <w:sz w:val="20"/>
          <w:szCs w:val="20"/>
        </w:rPr>
        <w:t xml:space="preserve"> wszelkich informacji o projekcie</w:t>
      </w:r>
      <w:r w:rsidR="00497126">
        <w:rPr>
          <w:rFonts w:ascii="Arial" w:hAnsi="Arial" w:cs="Arial"/>
          <w:sz w:val="20"/>
          <w:szCs w:val="20"/>
        </w:rPr>
        <w:t xml:space="preserve"> </w:t>
      </w:r>
      <w:r w:rsidRPr="005D65B3">
        <w:rPr>
          <w:rFonts w:ascii="Arial" w:hAnsi="Arial" w:cs="Arial"/>
          <w:sz w:val="20"/>
          <w:szCs w:val="20"/>
        </w:rPr>
        <w:t>konieczne jest zamieszczenie hasztagów: #FunduszeUE lub #FunduszeEuropejskie</w:t>
      </w:r>
      <w:r w:rsidR="00497126">
        <w:rPr>
          <w:rStyle w:val="Odwoanieprzypisudolnego"/>
          <w:rFonts w:ascii="Arial" w:hAnsi="Arial"/>
          <w:sz w:val="20"/>
          <w:szCs w:val="20"/>
        </w:rPr>
        <w:footnoteReference w:id="48"/>
      </w:r>
      <w:r w:rsidR="00EB1F26" w:rsidRPr="005D65B3">
        <w:rPr>
          <w:rFonts w:ascii="Arial" w:hAnsi="Arial" w:cs="Arial"/>
          <w:sz w:val="20"/>
          <w:szCs w:val="20"/>
        </w:rPr>
        <w:t>,</w:t>
      </w:r>
    </w:p>
    <w:p w14:paraId="02E6D4AD" w14:textId="119A6FC9" w:rsidR="00E620B1" w:rsidRPr="005D65B3" w:rsidRDefault="002F75B6" w:rsidP="00CF363A">
      <w:pPr>
        <w:pStyle w:val="Akapitzlist"/>
        <w:numPr>
          <w:ilvl w:val="0"/>
          <w:numId w:val="37"/>
        </w:numPr>
        <w:spacing w:before="120" w:after="120"/>
        <w:ind w:left="709" w:hanging="283"/>
        <w:contextualSpacing w:val="0"/>
        <w:jc w:val="both"/>
        <w:rPr>
          <w:rFonts w:ascii="Arial" w:hAnsi="Arial" w:cs="Arial"/>
          <w:sz w:val="20"/>
          <w:szCs w:val="20"/>
        </w:rPr>
      </w:pPr>
      <w:r w:rsidRPr="005D65B3">
        <w:rPr>
          <w:rFonts w:ascii="Arial" w:hAnsi="Arial" w:cs="Arial"/>
          <w:sz w:val="20"/>
          <w:szCs w:val="20"/>
        </w:rPr>
        <w:t xml:space="preserve">jeżeli </w:t>
      </w:r>
      <w:r w:rsidR="00272B5F" w:rsidRPr="005D65B3">
        <w:rPr>
          <w:rFonts w:ascii="Arial" w:hAnsi="Arial" w:cs="Arial"/>
          <w:sz w:val="20"/>
          <w:szCs w:val="20"/>
        </w:rPr>
        <w:t>Projekt ma znaczenie strategiczne</w:t>
      </w:r>
      <w:r w:rsidRPr="005D65B3">
        <w:rPr>
          <w:rFonts w:ascii="Arial" w:hAnsi="Arial" w:cs="Arial"/>
          <w:sz w:val="20"/>
          <w:szCs w:val="20"/>
          <w:vertAlign w:val="superscript"/>
        </w:rPr>
        <w:footnoteReference w:id="49"/>
      </w:r>
      <w:r w:rsidRPr="005D65B3">
        <w:rPr>
          <w:rFonts w:ascii="Arial" w:hAnsi="Arial" w:cs="Arial"/>
          <w:sz w:val="20"/>
          <w:szCs w:val="20"/>
        </w:rPr>
        <w:t xml:space="preserve"> lub jego łączny koszt przekracza 10 mln euro</w:t>
      </w:r>
      <w:r w:rsidRPr="005D65B3">
        <w:rPr>
          <w:rFonts w:ascii="Arial" w:hAnsi="Arial" w:cs="Arial"/>
          <w:sz w:val="20"/>
          <w:szCs w:val="20"/>
          <w:vertAlign w:val="superscript"/>
        </w:rPr>
        <w:footnoteReference w:id="50"/>
      </w:r>
      <w:r w:rsidRPr="005D65B3">
        <w:rPr>
          <w:rFonts w:ascii="Arial" w:hAnsi="Arial" w:cs="Arial"/>
          <w:sz w:val="20"/>
          <w:szCs w:val="20"/>
          <w:vertAlign w:val="superscript"/>
        </w:rPr>
        <w:t xml:space="preserve"> </w:t>
      </w:r>
      <w:r w:rsidR="00101076" w:rsidRPr="005D65B3">
        <w:rPr>
          <w:rFonts w:ascii="Arial" w:hAnsi="Arial" w:cs="Arial"/>
          <w:sz w:val="20"/>
          <w:szCs w:val="20"/>
        </w:rPr>
        <w:t>zorganizowania wydarzenia informacyjno-promocyjnego (np. konferencj</w:t>
      </w:r>
      <w:r w:rsidR="00E620B1" w:rsidRPr="005D65B3">
        <w:rPr>
          <w:rFonts w:ascii="Arial" w:hAnsi="Arial" w:cs="Arial"/>
          <w:sz w:val="20"/>
          <w:szCs w:val="20"/>
        </w:rPr>
        <w:t>ę prasową, wydarzenie promujące Projekt, prezentację Projektu na targach branżowych</w:t>
      </w:r>
      <w:r w:rsidR="00101076" w:rsidRPr="005D65B3">
        <w:rPr>
          <w:rFonts w:ascii="Arial" w:hAnsi="Arial" w:cs="Arial"/>
          <w:sz w:val="20"/>
          <w:szCs w:val="20"/>
        </w:rPr>
        <w:t xml:space="preserve">) w ważnym momencie realizacji projektu np. na otwarcie </w:t>
      </w:r>
      <w:r w:rsidR="00E620B1" w:rsidRPr="005D65B3">
        <w:rPr>
          <w:rFonts w:ascii="Arial" w:hAnsi="Arial" w:cs="Arial"/>
          <w:sz w:val="20"/>
          <w:szCs w:val="20"/>
        </w:rPr>
        <w:t>P</w:t>
      </w:r>
      <w:r w:rsidR="00101076" w:rsidRPr="005D65B3">
        <w:rPr>
          <w:rFonts w:ascii="Arial" w:hAnsi="Arial" w:cs="Arial"/>
          <w:sz w:val="20"/>
          <w:szCs w:val="20"/>
        </w:rPr>
        <w:t>rojektu, zakończenie</w:t>
      </w:r>
      <w:r w:rsidR="004B3EE7" w:rsidRPr="005D65B3">
        <w:rPr>
          <w:rFonts w:ascii="Arial" w:hAnsi="Arial" w:cs="Arial"/>
          <w:sz w:val="20"/>
          <w:szCs w:val="20"/>
        </w:rPr>
        <w:t xml:space="preserve"> </w:t>
      </w:r>
      <w:r w:rsidR="00E620B1" w:rsidRPr="005D65B3">
        <w:rPr>
          <w:rFonts w:ascii="Arial" w:hAnsi="Arial" w:cs="Arial"/>
          <w:sz w:val="20"/>
          <w:szCs w:val="20"/>
        </w:rPr>
        <w:t>P</w:t>
      </w:r>
      <w:r w:rsidR="00101076" w:rsidRPr="005D65B3">
        <w:rPr>
          <w:rFonts w:ascii="Arial" w:hAnsi="Arial" w:cs="Arial"/>
          <w:sz w:val="20"/>
          <w:szCs w:val="20"/>
        </w:rPr>
        <w:t xml:space="preserve">rojektu lub jego ważnego etapu np. rozpoczęcie inwestycji, oddanie inwestycji do używania itp. </w:t>
      </w:r>
    </w:p>
    <w:p w14:paraId="3ED25FB1" w14:textId="7CE3E522" w:rsidR="00101076" w:rsidRPr="005D65B3" w:rsidRDefault="00101076" w:rsidP="00CF363A">
      <w:pPr>
        <w:spacing w:before="120" w:after="120"/>
        <w:ind w:left="708"/>
        <w:jc w:val="both"/>
        <w:rPr>
          <w:rFonts w:ascii="Arial" w:hAnsi="Arial" w:cs="Arial"/>
          <w:sz w:val="20"/>
          <w:szCs w:val="20"/>
        </w:rPr>
      </w:pPr>
      <w:r w:rsidRPr="005D65B3">
        <w:rPr>
          <w:rFonts w:ascii="Arial" w:hAnsi="Arial" w:cs="Arial"/>
          <w:sz w:val="20"/>
          <w:szCs w:val="20"/>
        </w:rPr>
        <w:t>Do udziału w wydarzeniu informacyjno-promocyjnym należy zaprosić z co najmniej 4-tygodniowym wyprzedzeniem przedstawicieli K</w:t>
      </w:r>
      <w:r w:rsidR="00E522B9" w:rsidRPr="005D65B3">
        <w:rPr>
          <w:rFonts w:ascii="Arial" w:hAnsi="Arial" w:cs="Arial"/>
          <w:sz w:val="20"/>
          <w:szCs w:val="20"/>
        </w:rPr>
        <w:t xml:space="preserve">omisji </w:t>
      </w:r>
      <w:r w:rsidRPr="005D65B3">
        <w:rPr>
          <w:rFonts w:ascii="Arial" w:hAnsi="Arial" w:cs="Arial"/>
          <w:sz w:val="20"/>
          <w:szCs w:val="20"/>
        </w:rPr>
        <w:t>E</w:t>
      </w:r>
      <w:r w:rsidR="00E522B9" w:rsidRPr="005D65B3">
        <w:rPr>
          <w:rFonts w:ascii="Arial" w:hAnsi="Arial" w:cs="Arial"/>
          <w:sz w:val="20"/>
          <w:szCs w:val="20"/>
        </w:rPr>
        <w:t>uropejskiej</w:t>
      </w:r>
      <w:r w:rsidRPr="005D65B3">
        <w:rPr>
          <w:rFonts w:ascii="Arial" w:hAnsi="Arial" w:cs="Arial"/>
          <w:sz w:val="20"/>
          <w:szCs w:val="20"/>
        </w:rPr>
        <w:t xml:space="preserve"> i I</w:t>
      </w:r>
      <w:r w:rsidR="00E522B9" w:rsidRPr="005D65B3">
        <w:rPr>
          <w:rFonts w:ascii="Arial" w:hAnsi="Arial" w:cs="Arial"/>
          <w:sz w:val="20"/>
          <w:szCs w:val="20"/>
        </w:rPr>
        <w:t xml:space="preserve">nstytucji </w:t>
      </w:r>
      <w:r w:rsidRPr="005D65B3">
        <w:rPr>
          <w:rFonts w:ascii="Arial" w:hAnsi="Arial" w:cs="Arial"/>
          <w:sz w:val="20"/>
          <w:szCs w:val="20"/>
        </w:rPr>
        <w:t>Z</w:t>
      </w:r>
      <w:r w:rsidR="00E522B9" w:rsidRPr="005D65B3">
        <w:rPr>
          <w:rFonts w:ascii="Arial" w:hAnsi="Arial" w:cs="Arial"/>
          <w:sz w:val="20"/>
          <w:szCs w:val="20"/>
        </w:rPr>
        <w:t>arządzającej</w:t>
      </w:r>
      <w:r w:rsidRPr="005D65B3">
        <w:rPr>
          <w:rFonts w:ascii="Arial" w:hAnsi="Arial" w:cs="Arial"/>
          <w:sz w:val="20"/>
          <w:szCs w:val="20"/>
        </w:rPr>
        <w:t xml:space="preserve"> za pośrednictwem </w:t>
      </w:r>
      <w:r w:rsidR="00E620B1" w:rsidRPr="005D65B3">
        <w:rPr>
          <w:rFonts w:ascii="Arial" w:hAnsi="Arial" w:cs="Arial"/>
          <w:sz w:val="20"/>
          <w:szCs w:val="20"/>
        </w:rPr>
        <w:t xml:space="preserve">poczty elektronicznej: </w:t>
      </w:r>
      <w:r w:rsidR="00272B5F" w:rsidRPr="005D65B3">
        <w:rPr>
          <w:rFonts w:ascii="Arial" w:hAnsi="Arial" w:cs="Arial"/>
          <w:sz w:val="20"/>
          <w:szCs w:val="20"/>
        </w:rPr>
        <w:t>feng2021</w:t>
      </w:r>
      <w:r w:rsidRPr="005D65B3">
        <w:rPr>
          <w:rFonts w:ascii="Arial" w:hAnsi="Arial" w:cs="Arial"/>
          <w:sz w:val="20"/>
          <w:szCs w:val="20"/>
        </w:rPr>
        <w:t xml:space="preserve">@mfipr.gov.pl oraz </w:t>
      </w:r>
      <w:r w:rsidR="005E5F0B" w:rsidRPr="005D65B3">
        <w:rPr>
          <w:rFonts w:ascii="Arial" w:hAnsi="Arial"/>
          <w:sz w:val="20"/>
        </w:rPr>
        <w:t>regio-poland@ec.europa.eu</w:t>
      </w:r>
      <w:r w:rsidR="00793DE4" w:rsidRPr="005D65B3">
        <w:rPr>
          <w:rFonts w:ascii="Arial" w:hAnsi="Arial" w:cs="Arial"/>
          <w:sz w:val="20"/>
          <w:szCs w:val="20"/>
        </w:rPr>
        <w:t xml:space="preserve">, </w:t>
      </w:r>
      <w:r w:rsidR="00031344" w:rsidRPr="005D65B3">
        <w:rPr>
          <w:rFonts w:ascii="Arial" w:hAnsi="Arial" w:cs="Arial"/>
          <w:sz w:val="20"/>
          <w:szCs w:val="20"/>
        </w:rPr>
        <w:t>media@ncbr.gov.pl</w:t>
      </w:r>
      <w:r w:rsidR="00785B6E" w:rsidRPr="005D65B3">
        <w:rPr>
          <w:rFonts w:ascii="Arial" w:hAnsi="Arial" w:cs="Arial"/>
          <w:sz w:val="20"/>
          <w:szCs w:val="20"/>
        </w:rPr>
        <w:t>;</w:t>
      </w:r>
    </w:p>
    <w:p w14:paraId="5503E3D9" w14:textId="4553A30D" w:rsidR="00101076" w:rsidRPr="005D65B3" w:rsidRDefault="00101076" w:rsidP="00CF363A">
      <w:pPr>
        <w:pStyle w:val="Akapitzlist"/>
        <w:numPr>
          <w:ilvl w:val="0"/>
          <w:numId w:val="37"/>
        </w:numPr>
        <w:spacing w:before="120" w:after="120"/>
        <w:ind w:left="709" w:hanging="283"/>
        <w:contextualSpacing w:val="0"/>
        <w:jc w:val="both"/>
        <w:rPr>
          <w:rFonts w:ascii="Arial" w:hAnsi="Arial" w:cs="Arial"/>
          <w:sz w:val="20"/>
          <w:szCs w:val="20"/>
        </w:rPr>
      </w:pPr>
      <w:r w:rsidRPr="005D65B3">
        <w:rPr>
          <w:rFonts w:ascii="Arial" w:hAnsi="Arial" w:cs="Arial"/>
          <w:sz w:val="20"/>
          <w:szCs w:val="20"/>
        </w:rPr>
        <w:t>dokumentowania działań informacyjnych i promocyjnych prowadzonych w ramach Projektu</w:t>
      </w:r>
      <w:r w:rsidR="004976DB" w:rsidRPr="005D65B3">
        <w:rPr>
          <w:rFonts w:ascii="Arial" w:hAnsi="Arial" w:cs="Arial"/>
          <w:sz w:val="20"/>
          <w:szCs w:val="20"/>
        </w:rPr>
        <w:t>.</w:t>
      </w:r>
    </w:p>
    <w:p w14:paraId="1148D5AD" w14:textId="0CAAB851" w:rsidR="00101076" w:rsidRPr="005D65B3" w:rsidRDefault="00101076" w:rsidP="00CF363A">
      <w:pPr>
        <w:pStyle w:val="Akapitzlist"/>
        <w:numPr>
          <w:ilvl w:val="0"/>
          <w:numId w:val="36"/>
        </w:numPr>
        <w:spacing w:before="120" w:after="120"/>
        <w:ind w:left="426"/>
        <w:contextualSpacing w:val="0"/>
        <w:jc w:val="both"/>
        <w:rPr>
          <w:rFonts w:ascii="Arial" w:hAnsi="Arial" w:cs="Arial"/>
          <w:sz w:val="20"/>
          <w:szCs w:val="20"/>
        </w:rPr>
      </w:pPr>
      <w:r w:rsidRPr="005D65B3">
        <w:rPr>
          <w:rFonts w:ascii="Arial" w:hAnsi="Arial" w:cs="Arial"/>
          <w:sz w:val="20"/>
          <w:szCs w:val="20"/>
          <w:lang w:bidi="pl-PL"/>
        </w:rPr>
        <w:lastRenderedPageBreak/>
        <w:t>Beneficjent informuje I</w:t>
      </w:r>
      <w:r w:rsidR="00F17165" w:rsidRPr="005D65B3">
        <w:rPr>
          <w:rFonts w:ascii="Arial" w:hAnsi="Arial" w:cs="Arial"/>
          <w:sz w:val="20"/>
          <w:szCs w:val="20"/>
          <w:lang w:bidi="pl-PL"/>
        </w:rPr>
        <w:t>nstytucję</w:t>
      </w:r>
      <w:r w:rsidR="000E0C86" w:rsidRPr="005D65B3">
        <w:rPr>
          <w:rStyle w:val="Odwoanieprzypisudolnego"/>
          <w:rFonts w:ascii="Arial" w:hAnsi="Arial" w:cs="Arial"/>
          <w:sz w:val="20"/>
          <w:szCs w:val="20"/>
          <w:lang w:bidi="pl-PL"/>
        </w:rPr>
        <w:footnoteReference w:id="51"/>
      </w:r>
      <w:r w:rsidR="000E0C86" w:rsidRPr="005D65B3">
        <w:rPr>
          <w:rFonts w:ascii="Arial" w:hAnsi="Arial" w:cs="Arial"/>
          <w:sz w:val="20"/>
          <w:szCs w:val="20"/>
          <w:lang w:bidi="pl-PL"/>
        </w:rPr>
        <w:t xml:space="preserve"> </w:t>
      </w:r>
      <w:r w:rsidRPr="005D65B3">
        <w:rPr>
          <w:rFonts w:ascii="Arial" w:hAnsi="Arial" w:cs="Arial"/>
          <w:sz w:val="20"/>
          <w:szCs w:val="20"/>
          <w:lang w:bidi="pl-PL"/>
        </w:rPr>
        <w:t>o:</w:t>
      </w:r>
    </w:p>
    <w:p w14:paraId="3239F928" w14:textId="6BA8D736" w:rsidR="00101076" w:rsidRPr="005D65B3" w:rsidRDefault="00101076" w:rsidP="00CF363A">
      <w:pPr>
        <w:pStyle w:val="Akapitzlist"/>
        <w:numPr>
          <w:ilvl w:val="0"/>
          <w:numId w:val="39"/>
        </w:numPr>
        <w:spacing w:before="120" w:after="120"/>
        <w:ind w:left="709" w:hanging="218"/>
        <w:contextualSpacing w:val="0"/>
        <w:jc w:val="both"/>
        <w:rPr>
          <w:rFonts w:ascii="Arial" w:hAnsi="Arial" w:cs="Arial"/>
          <w:sz w:val="20"/>
          <w:szCs w:val="20"/>
          <w:lang w:bidi="pl-PL"/>
        </w:rPr>
      </w:pPr>
      <w:r w:rsidRPr="005D65B3">
        <w:rPr>
          <w:rFonts w:ascii="Arial" w:hAnsi="Arial" w:cs="Arial"/>
          <w:sz w:val="20"/>
          <w:szCs w:val="20"/>
          <w:lang w:bidi="pl-PL"/>
        </w:rPr>
        <w:t>planowanych wydarzeniach informacyjno-promocyjnych związanych z Projektem</w:t>
      </w:r>
      <w:r w:rsidR="00D92D54" w:rsidRPr="005D65B3">
        <w:rPr>
          <w:rFonts w:ascii="Arial" w:hAnsi="Arial" w:cs="Arial"/>
          <w:sz w:val="20"/>
          <w:szCs w:val="20"/>
          <w:lang w:bidi="pl-PL"/>
        </w:rPr>
        <w:t>;</w:t>
      </w:r>
    </w:p>
    <w:p w14:paraId="75184CEB" w14:textId="4490FEF7" w:rsidR="00101076" w:rsidRPr="005D65B3" w:rsidRDefault="00101076" w:rsidP="00CF363A">
      <w:pPr>
        <w:pStyle w:val="Akapitzlist"/>
        <w:numPr>
          <w:ilvl w:val="0"/>
          <w:numId w:val="39"/>
        </w:numPr>
        <w:spacing w:before="120" w:after="120"/>
        <w:ind w:left="709" w:hanging="218"/>
        <w:contextualSpacing w:val="0"/>
        <w:jc w:val="both"/>
        <w:rPr>
          <w:rFonts w:ascii="Arial" w:hAnsi="Arial" w:cs="Arial"/>
          <w:sz w:val="20"/>
          <w:szCs w:val="20"/>
          <w:lang w:bidi="pl-PL"/>
        </w:rPr>
      </w:pPr>
      <w:r w:rsidRPr="005D65B3">
        <w:rPr>
          <w:rFonts w:ascii="Arial" w:hAnsi="Arial" w:cs="Arial"/>
          <w:sz w:val="20"/>
          <w:szCs w:val="20"/>
          <w:lang w:bidi="pl-PL"/>
        </w:rPr>
        <w:t xml:space="preserve">innych planowanych wydarzeniach i istotnych okolicznościach </w:t>
      </w:r>
      <w:r w:rsidR="000A1939" w:rsidRPr="005D65B3">
        <w:rPr>
          <w:rFonts w:ascii="Arial" w:hAnsi="Arial" w:cs="Arial"/>
          <w:sz w:val="20"/>
          <w:szCs w:val="20"/>
          <w:lang w:bidi="pl-PL"/>
        </w:rPr>
        <w:t xml:space="preserve">oraz efektach </w:t>
      </w:r>
      <w:r w:rsidRPr="005D65B3">
        <w:rPr>
          <w:rFonts w:ascii="Arial" w:hAnsi="Arial" w:cs="Arial"/>
          <w:sz w:val="20"/>
          <w:szCs w:val="20"/>
          <w:lang w:bidi="pl-PL"/>
        </w:rPr>
        <w:t>związanych z realizacją Projektu, które mogą mieć znaczenie dla opinii publicznej i mogą służyć budowaniu marki Funduszy Europejskich</w:t>
      </w:r>
      <w:r w:rsidRPr="005D65B3">
        <w:rPr>
          <w:rStyle w:val="Odwoanieprzypisudolnego"/>
          <w:rFonts w:ascii="Arial" w:hAnsi="Arial" w:cs="Arial"/>
          <w:sz w:val="20"/>
          <w:szCs w:val="20"/>
          <w:lang w:bidi="pl-PL"/>
        </w:rPr>
        <w:footnoteReference w:id="52"/>
      </w:r>
      <w:r w:rsidR="00785B6E" w:rsidRPr="005D65B3">
        <w:rPr>
          <w:rFonts w:ascii="Arial" w:hAnsi="Arial" w:cs="Arial"/>
          <w:sz w:val="20"/>
          <w:szCs w:val="20"/>
          <w:lang w:bidi="pl-PL"/>
        </w:rPr>
        <w:t>.</w:t>
      </w:r>
      <w:r w:rsidRPr="005D65B3">
        <w:rPr>
          <w:rFonts w:ascii="Arial" w:hAnsi="Arial" w:cs="Arial"/>
          <w:sz w:val="20"/>
          <w:szCs w:val="20"/>
          <w:lang w:bidi="pl-PL"/>
        </w:rPr>
        <w:t xml:space="preserve"> </w:t>
      </w:r>
    </w:p>
    <w:p w14:paraId="3642F41F" w14:textId="43503650" w:rsidR="00101076" w:rsidRPr="005D65B3" w:rsidRDefault="00101076" w:rsidP="00CF363A">
      <w:pPr>
        <w:pStyle w:val="Akapitzlist"/>
        <w:numPr>
          <w:ilvl w:val="0"/>
          <w:numId w:val="36"/>
        </w:numPr>
        <w:spacing w:before="120" w:after="120"/>
        <w:ind w:left="426"/>
        <w:contextualSpacing w:val="0"/>
        <w:jc w:val="both"/>
        <w:rPr>
          <w:rFonts w:ascii="Arial" w:hAnsi="Arial" w:cs="Arial"/>
          <w:sz w:val="20"/>
          <w:szCs w:val="20"/>
          <w:lang w:bidi="pl-PL"/>
        </w:rPr>
      </w:pPr>
      <w:r w:rsidRPr="005D65B3">
        <w:rPr>
          <w:rFonts w:ascii="Arial" w:hAnsi="Arial" w:cs="Arial"/>
          <w:sz w:val="20"/>
          <w:szCs w:val="20"/>
          <w:lang w:bidi="pl-PL"/>
        </w:rPr>
        <w:t xml:space="preserve">Beneficjent przekazuje informacje o planowanych wydarzeniach, o których mowa w </w:t>
      </w:r>
      <w:r w:rsidR="00435740" w:rsidRPr="005D65B3">
        <w:rPr>
          <w:rFonts w:ascii="Arial" w:hAnsi="Arial" w:cs="Arial"/>
          <w:sz w:val="20"/>
          <w:szCs w:val="20"/>
          <w:lang w:bidi="pl-PL"/>
        </w:rPr>
        <w:t xml:space="preserve">ust. </w:t>
      </w:r>
      <w:r w:rsidRPr="005D65B3">
        <w:rPr>
          <w:rFonts w:ascii="Arial" w:hAnsi="Arial" w:cs="Arial"/>
          <w:sz w:val="20"/>
          <w:szCs w:val="20"/>
          <w:lang w:bidi="pl-PL"/>
        </w:rPr>
        <w:t xml:space="preserve">3, na co najmniej </w:t>
      </w:r>
      <w:r w:rsidR="00F011F8" w:rsidRPr="005D65B3">
        <w:rPr>
          <w:rFonts w:ascii="Arial" w:hAnsi="Arial" w:cs="Arial"/>
          <w:sz w:val="20"/>
          <w:szCs w:val="20"/>
          <w:lang w:bidi="pl-PL"/>
        </w:rPr>
        <w:t>14</w:t>
      </w:r>
      <w:r w:rsidRPr="005D65B3">
        <w:rPr>
          <w:rFonts w:ascii="Arial" w:hAnsi="Arial" w:cs="Arial"/>
          <w:sz w:val="20"/>
          <w:szCs w:val="20"/>
          <w:lang w:bidi="pl-PL"/>
        </w:rPr>
        <w:t xml:space="preserve"> dni przed wydarzeniem za pośrednictwem poczty elektronicznej na adres</w:t>
      </w:r>
      <w:r w:rsidR="00F011F8" w:rsidRPr="005D65B3">
        <w:rPr>
          <w:rFonts w:ascii="Arial" w:hAnsi="Arial" w:cs="Arial"/>
          <w:sz w:val="20"/>
          <w:szCs w:val="20"/>
          <w:lang w:bidi="pl-PL"/>
        </w:rPr>
        <w:t xml:space="preserve"> Instytucji</w:t>
      </w:r>
      <w:r w:rsidR="00522AC1" w:rsidRPr="005D65B3">
        <w:rPr>
          <w:rFonts w:ascii="Arial" w:hAnsi="Arial" w:cs="Arial"/>
          <w:sz w:val="20"/>
          <w:szCs w:val="20"/>
          <w:lang w:bidi="pl-PL"/>
        </w:rPr>
        <w:t xml:space="preserve">: </w:t>
      </w:r>
      <w:r w:rsidR="000B5F8E" w:rsidRPr="005D65B3">
        <w:rPr>
          <w:rFonts w:ascii="Arial" w:hAnsi="Arial" w:cs="Arial"/>
          <w:sz w:val="20"/>
          <w:szCs w:val="20"/>
        </w:rPr>
        <w:t xml:space="preserve">media@ncbr.gov.pl </w:t>
      </w:r>
      <w:r w:rsidR="00D34F49" w:rsidRPr="005D65B3">
        <w:rPr>
          <w:rFonts w:ascii="Arial" w:hAnsi="Arial" w:cs="Arial"/>
          <w:sz w:val="20"/>
          <w:szCs w:val="20"/>
        </w:rPr>
        <w:t>oraz</w:t>
      </w:r>
      <w:r w:rsidRPr="005D65B3">
        <w:rPr>
          <w:rFonts w:ascii="Arial" w:hAnsi="Arial" w:cs="Arial"/>
          <w:sz w:val="20"/>
          <w:szCs w:val="20"/>
          <w:lang w:bidi="pl-PL"/>
        </w:rPr>
        <w:t xml:space="preserve"> </w:t>
      </w:r>
      <w:r w:rsidR="00272B5F" w:rsidRPr="005D65B3">
        <w:rPr>
          <w:rFonts w:ascii="Arial" w:hAnsi="Arial" w:cs="Arial"/>
          <w:sz w:val="20"/>
          <w:szCs w:val="20"/>
        </w:rPr>
        <w:t>feng2021</w:t>
      </w:r>
      <w:r w:rsidR="000E0C86" w:rsidRPr="005D65B3">
        <w:rPr>
          <w:rFonts w:ascii="Arial" w:hAnsi="Arial" w:cs="Arial"/>
          <w:sz w:val="20"/>
          <w:szCs w:val="20"/>
          <w:lang w:bidi="pl-PL"/>
        </w:rPr>
        <w:t xml:space="preserve">@mfipr.gov.pl. </w:t>
      </w:r>
      <w:r w:rsidRPr="005D65B3">
        <w:rPr>
          <w:rFonts w:ascii="Arial" w:hAnsi="Arial" w:cs="Arial"/>
          <w:sz w:val="20"/>
          <w:szCs w:val="20"/>
          <w:lang w:bidi="pl-PL"/>
        </w:rPr>
        <w:t>Informacja powinna wskazywać dane kontaktowe osób ze strony</w:t>
      </w:r>
      <w:r w:rsidR="00F011F8" w:rsidRPr="005D65B3">
        <w:rPr>
          <w:rFonts w:ascii="Arial" w:hAnsi="Arial" w:cs="Arial"/>
          <w:sz w:val="20"/>
          <w:szCs w:val="20"/>
          <w:lang w:bidi="pl-PL"/>
        </w:rPr>
        <w:t xml:space="preserve"> Beneficjenta </w:t>
      </w:r>
      <w:r w:rsidRPr="005D65B3">
        <w:rPr>
          <w:rFonts w:ascii="Arial" w:hAnsi="Arial" w:cs="Arial"/>
          <w:sz w:val="20"/>
          <w:szCs w:val="20"/>
          <w:lang w:bidi="pl-PL"/>
        </w:rPr>
        <w:t xml:space="preserve">zaangażowanych w wydarzenie. </w:t>
      </w:r>
    </w:p>
    <w:p w14:paraId="2638603B" w14:textId="774071D4" w:rsidR="00101076" w:rsidRPr="005D65B3" w:rsidRDefault="00101076" w:rsidP="00CF363A">
      <w:pPr>
        <w:pStyle w:val="Akapitzlist"/>
        <w:numPr>
          <w:ilvl w:val="0"/>
          <w:numId w:val="36"/>
        </w:numPr>
        <w:spacing w:before="120" w:after="120"/>
        <w:ind w:left="426"/>
        <w:contextualSpacing w:val="0"/>
        <w:jc w:val="both"/>
        <w:rPr>
          <w:rFonts w:ascii="Arial" w:hAnsi="Arial" w:cs="Arial"/>
          <w:sz w:val="20"/>
          <w:szCs w:val="20"/>
        </w:rPr>
      </w:pPr>
      <w:r w:rsidRPr="005D65B3">
        <w:rPr>
          <w:rFonts w:ascii="Arial" w:hAnsi="Arial" w:cs="Arial"/>
          <w:sz w:val="20"/>
          <w:szCs w:val="20"/>
        </w:rPr>
        <w:t>Każdorazowo, na prośbę</w:t>
      </w:r>
      <w:r w:rsidR="009E0F00" w:rsidRPr="005D65B3">
        <w:rPr>
          <w:rFonts w:ascii="Arial" w:hAnsi="Arial" w:cs="Arial"/>
          <w:sz w:val="20"/>
          <w:szCs w:val="20"/>
        </w:rPr>
        <w:t xml:space="preserve"> Instytucji</w:t>
      </w:r>
      <w:r w:rsidRPr="005D65B3">
        <w:rPr>
          <w:rFonts w:ascii="Arial" w:hAnsi="Arial" w:cs="Arial"/>
          <w:sz w:val="20"/>
          <w:szCs w:val="20"/>
        </w:rPr>
        <w:t xml:space="preserve">, Beneficjent zobowiązany </w:t>
      </w:r>
      <w:r w:rsidR="00293346" w:rsidRPr="005D65B3">
        <w:rPr>
          <w:rFonts w:ascii="Arial" w:hAnsi="Arial" w:cs="Arial"/>
          <w:sz w:val="20"/>
          <w:szCs w:val="20"/>
        </w:rPr>
        <w:t xml:space="preserve">jest </w:t>
      </w:r>
      <w:r w:rsidRPr="005D65B3">
        <w:rPr>
          <w:rFonts w:ascii="Arial" w:hAnsi="Arial" w:cs="Arial"/>
          <w:sz w:val="20"/>
          <w:szCs w:val="20"/>
        </w:rPr>
        <w:t>do zorganizowania wspólnego wydarzenia informacyjno-promocyjnego dla mediów (np. briefingu prasowego, konferencji prasowej) z przedstawicielami I</w:t>
      </w:r>
      <w:r w:rsidR="009E0F00" w:rsidRPr="005D65B3">
        <w:rPr>
          <w:rFonts w:ascii="Arial" w:hAnsi="Arial" w:cs="Arial"/>
          <w:sz w:val="20"/>
          <w:szCs w:val="20"/>
        </w:rPr>
        <w:t>nstytucji</w:t>
      </w:r>
      <w:r w:rsidRPr="005D65B3">
        <w:rPr>
          <w:rFonts w:ascii="Arial" w:hAnsi="Arial" w:cs="Arial"/>
          <w:sz w:val="20"/>
          <w:szCs w:val="20"/>
        </w:rPr>
        <w:t xml:space="preserve">. </w:t>
      </w:r>
    </w:p>
    <w:p w14:paraId="20D9C884" w14:textId="619595EC" w:rsidR="00101076" w:rsidRPr="005D65B3" w:rsidRDefault="00101076" w:rsidP="00CF363A">
      <w:pPr>
        <w:pStyle w:val="Akapitzlist"/>
        <w:numPr>
          <w:ilvl w:val="0"/>
          <w:numId w:val="36"/>
        </w:numPr>
        <w:spacing w:before="120" w:after="120"/>
        <w:ind w:left="426"/>
        <w:contextualSpacing w:val="0"/>
        <w:jc w:val="both"/>
        <w:rPr>
          <w:rFonts w:ascii="Arial" w:hAnsi="Arial" w:cs="Arial"/>
          <w:sz w:val="20"/>
          <w:szCs w:val="20"/>
        </w:rPr>
      </w:pPr>
      <w:r w:rsidRPr="005D65B3">
        <w:rPr>
          <w:rFonts w:ascii="Arial" w:hAnsi="Arial" w:cs="Arial"/>
          <w:sz w:val="20"/>
          <w:szCs w:val="20"/>
        </w:rPr>
        <w:t xml:space="preserve">Jeśli Beneficjent realizuje </w:t>
      </w:r>
      <w:r w:rsidR="00EA671F" w:rsidRPr="005D65B3">
        <w:rPr>
          <w:rFonts w:ascii="Arial" w:hAnsi="Arial" w:cs="Arial"/>
          <w:sz w:val="20"/>
          <w:szCs w:val="20"/>
        </w:rPr>
        <w:t>P</w:t>
      </w:r>
      <w:r w:rsidRPr="005D65B3">
        <w:rPr>
          <w:rFonts w:ascii="Arial" w:hAnsi="Arial" w:cs="Arial"/>
          <w:sz w:val="20"/>
          <w:szCs w:val="20"/>
        </w:rPr>
        <w:t>rojekt, w który</w:t>
      </w:r>
      <w:r w:rsidR="00EA671F" w:rsidRPr="005D65B3">
        <w:rPr>
          <w:rFonts w:ascii="Arial" w:hAnsi="Arial" w:cs="Arial"/>
          <w:sz w:val="20"/>
          <w:szCs w:val="20"/>
        </w:rPr>
        <w:t>m</w:t>
      </w:r>
      <w:r w:rsidRPr="005D65B3">
        <w:rPr>
          <w:rFonts w:ascii="Arial" w:hAnsi="Arial" w:cs="Arial"/>
          <w:sz w:val="20"/>
          <w:szCs w:val="20"/>
        </w:rPr>
        <w:t xml:space="preserve"> przewidziany jest udział uczestników projektu</w:t>
      </w:r>
      <w:r w:rsidRPr="005D65B3">
        <w:rPr>
          <w:rStyle w:val="Odwoanieprzypisudolnego"/>
          <w:rFonts w:ascii="Arial" w:hAnsi="Arial" w:cs="Arial"/>
          <w:sz w:val="20"/>
          <w:szCs w:val="20"/>
        </w:rPr>
        <w:footnoteReference w:id="53"/>
      </w:r>
      <w:r w:rsidRPr="005D65B3">
        <w:rPr>
          <w:rFonts w:ascii="Arial" w:hAnsi="Arial" w:cs="Arial"/>
          <w:sz w:val="20"/>
          <w:szCs w:val="20"/>
        </w:rPr>
        <w:t>, Beneficjent zobowiązany jest do rzetelnego i regularnego wprowadzania aktualnych danych do wyszukiwarki wsparcia dla potencjalnych beneficjentów i uczestników projektów, dostępnej na Portalu Funduszy Europejskich.</w:t>
      </w:r>
    </w:p>
    <w:p w14:paraId="343A24D6" w14:textId="0CF47D9C" w:rsidR="00564666" w:rsidRPr="005D65B3" w:rsidRDefault="00101076" w:rsidP="00CF363A">
      <w:pPr>
        <w:pStyle w:val="Akapitzlist"/>
        <w:numPr>
          <w:ilvl w:val="0"/>
          <w:numId w:val="36"/>
        </w:numPr>
        <w:spacing w:before="120" w:after="120"/>
        <w:ind w:left="426"/>
        <w:contextualSpacing w:val="0"/>
        <w:jc w:val="both"/>
      </w:pPr>
      <w:r w:rsidRPr="005D65B3">
        <w:rPr>
          <w:rFonts w:ascii="Arial" w:hAnsi="Arial" w:cs="Arial"/>
          <w:sz w:val="20"/>
          <w:szCs w:val="20"/>
        </w:rPr>
        <w:t xml:space="preserve">W przypadku niewywiązania się Beneficjenta z obowiązków określonych w ust. 2 pkt </w:t>
      </w:r>
      <w:r w:rsidR="00B75EE0" w:rsidRPr="005D65B3">
        <w:rPr>
          <w:rFonts w:ascii="Arial" w:hAnsi="Arial" w:cs="Arial"/>
          <w:sz w:val="20"/>
          <w:szCs w:val="20"/>
        </w:rPr>
        <w:t>1 lit. a - c oraz pkt 2-5</w:t>
      </w:r>
      <w:r w:rsidRPr="005D65B3">
        <w:rPr>
          <w:rFonts w:ascii="Arial" w:hAnsi="Arial" w:cs="Arial"/>
          <w:sz w:val="20"/>
          <w:szCs w:val="20"/>
        </w:rPr>
        <w:t xml:space="preserve">, </w:t>
      </w:r>
      <w:r w:rsidR="009E0F00" w:rsidRPr="005D65B3">
        <w:rPr>
          <w:rFonts w:ascii="Arial" w:hAnsi="Arial" w:cs="Arial"/>
          <w:sz w:val="20"/>
          <w:szCs w:val="20"/>
        </w:rPr>
        <w:t>Instytucja</w:t>
      </w:r>
      <w:r w:rsidRPr="005D65B3">
        <w:rPr>
          <w:rFonts w:ascii="Arial" w:hAnsi="Arial" w:cs="Arial"/>
          <w:sz w:val="20"/>
          <w:szCs w:val="20"/>
        </w:rPr>
        <w:t xml:space="preserve"> wzywa Beneficjenta do podjęcia działań </w:t>
      </w:r>
      <w:r w:rsidR="00B75EE0" w:rsidRPr="005D65B3">
        <w:rPr>
          <w:rFonts w:ascii="Arial" w:hAnsi="Arial" w:cs="Arial"/>
          <w:sz w:val="20"/>
          <w:szCs w:val="20"/>
        </w:rPr>
        <w:t xml:space="preserve">zaradczych </w:t>
      </w:r>
      <w:r w:rsidRPr="005D65B3">
        <w:rPr>
          <w:rFonts w:ascii="Arial" w:hAnsi="Arial" w:cs="Arial"/>
          <w:sz w:val="20"/>
          <w:szCs w:val="20"/>
        </w:rPr>
        <w:t xml:space="preserve">w terminie i na warunkach określonych w wezwaniu. W przypadku braku wykonania działań </w:t>
      </w:r>
      <w:r w:rsidR="00B75EE0" w:rsidRPr="005D65B3">
        <w:rPr>
          <w:rFonts w:ascii="Arial" w:hAnsi="Arial" w:cs="Arial"/>
          <w:sz w:val="20"/>
          <w:szCs w:val="20"/>
        </w:rPr>
        <w:t>zaradczych</w:t>
      </w:r>
      <w:r w:rsidRPr="005D65B3">
        <w:rPr>
          <w:rFonts w:ascii="Arial" w:hAnsi="Arial" w:cs="Arial"/>
          <w:sz w:val="20"/>
          <w:szCs w:val="20"/>
        </w:rPr>
        <w:t xml:space="preserve">, o których mowa w wezwaniu, </w:t>
      </w:r>
      <w:r w:rsidR="009E0F00" w:rsidRPr="005D65B3">
        <w:rPr>
          <w:rFonts w:ascii="Arial" w:hAnsi="Arial" w:cs="Arial"/>
          <w:sz w:val="20"/>
          <w:szCs w:val="20"/>
        </w:rPr>
        <w:t>Instytucja</w:t>
      </w:r>
      <w:r w:rsidR="00B75EE0" w:rsidRPr="005D65B3">
        <w:rPr>
          <w:rFonts w:ascii="Arial" w:hAnsi="Arial" w:cs="Arial"/>
          <w:sz w:val="20"/>
          <w:szCs w:val="20"/>
        </w:rPr>
        <w:t xml:space="preserve"> pomniejsza</w:t>
      </w:r>
      <w:r w:rsidRPr="005D65B3">
        <w:rPr>
          <w:rFonts w:ascii="Arial" w:hAnsi="Arial" w:cs="Arial"/>
          <w:sz w:val="20"/>
          <w:szCs w:val="20"/>
        </w:rPr>
        <w:t xml:space="preserve"> maksymaln</w:t>
      </w:r>
      <w:r w:rsidR="00B75EE0" w:rsidRPr="005D65B3">
        <w:rPr>
          <w:rFonts w:ascii="Arial" w:hAnsi="Arial" w:cs="Arial"/>
          <w:sz w:val="20"/>
          <w:szCs w:val="20"/>
        </w:rPr>
        <w:t>ą</w:t>
      </w:r>
      <w:r w:rsidRPr="005D65B3">
        <w:rPr>
          <w:rFonts w:ascii="Arial" w:hAnsi="Arial" w:cs="Arial"/>
          <w:sz w:val="20"/>
          <w:szCs w:val="20"/>
        </w:rPr>
        <w:t xml:space="preserve"> kwot</w:t>
      </w:r>
      <w:r w:rsidR="00B75EE0" w:rsidRPr="005D65B3">
        <w:rPr>
          <w:rFonts w:ascii="Arial" w:hAnsi="Arial" w:cs="Arial"/>
          <w:sz w:val="20"/>
          <w:szCs w:val="20"/>
        </w:rPr>
        <w:t>ę</w:t>
      </w:r>
      <w:r w:rsidRPr="005D65B3">
        <w:rPr>
          <w:rFonts w:ascii="Arial" w:hAnsi="Arial" w:cs="Arial"/>
          <w:sz w:val="20"/>
          <w:szCs w:val="20"/>
        </w:rPr>
        <w:t xml:space="preserve"> dofinansowania</w:t>
      </w:r>
      <w:r w:rsidR="007546A1" w:rsidRPr="005D65B3">
        <w:rPr>
          <w:rFonts w:ascii="Arial" w:hAnsi="Arial" w:cs="Arial"/>
          <w:sz w:val="20"/>
          <w:szCs w:val="20"/>
        </w:rPr>
        <w:t xml:space="preserve"> dla </w:t>
      </w:r>
      <w:r w:rsidR="00C44992" w:rsidRPr="005D65B3">
        <w:rPr>
          <w:rFonts w:ascii="Arial" w:hAnsi="Arial" w:cs="Arial"/>
          <w:sz w:val="20"/>
          <w:szCs w:val="20"/>
        </w:rPr>
        <w:t>projektu</w:t>
      </w:r>
      <w:r w:rsidRPr="005D65B3">
        <w:rPr>
          <w:rFonts w:ascii="Arial" w:hAnsi="Arial" w:cs="Arial"/>
          <w:sz w:val="20"/>
          <w:szCs w:val="20"/>
        </w:rPr>
        <w:t xml:space="preserve">, o </w:t>
      </w:r>
      <w:r w:rsidR="00B75EE0" w:rsidRPr="005D65B3">
        <w:rPr>
          <w:rFonts w:ascii="Arial" w:hAnsi="Arial" w:cs="Arial"/>
          <w:sz w:val="20"/>
          <w:szCs w:val="20"/>
        </w:rPr>
        <w:t xml:space="preserve">której </w:t>
      </w:r>
      <w:r w:rsidRPr="005D65B3">
        <w:rPr>
          <w:rFonts w:ascii="Arial" w:hAnsi="Arial" w:cs="Arial"/>
          <w:sz w:val="20"/>
          <w:szCs w:val="20"/>
        </w:rPr>
        <w:t>mowa</w:t>
      </w:r>
      <w:r w:rsidR="00B75EE0" w:rsidRPr="005D65B3">
        <w:rPr>
          <w:rFonts w:ascii="Arial" w:hAnsi="Arial" w:cs="Arial"/>
          <w:sz w:val="20"/>
          <w:szCs w:val="20"/>
        </w:rPr>
        <w:t xml:space="preserve"> w </w:t>
      </w:r>
      <w:r w:rsidR="00C44992" w:rsidRPr="005D65B3">
        <w:rPr>
          <w:rFonts w:ascii="Arial" w:hAnsi="Arial" w:cs="Arial"/>
          <w:sz w:val="20"/>
          <w:szCs w:val="20"/>
        </w:rPr>
        <w:t xml:space="preserve">§ 1 ust. </w:t>
      </w:r>
      <w:r w:rsidR="00E648C4" w:rsidRPr="005D65B3">
        <w:rPr>
          <w:rFonts w:ascii="Arial" w:hAnsi="Arial" w:cs="Arial"/>
          <w:sz w:val="20"/>
          <w:szCs w:val="20"/>
        </w:rPr>
        <w:t>6</w:t>
      </w:r>
      <w:r w:rsidR="00C44992" w:rsidRPr="005D65B3">
        <w:rPr>
          <w:rFonts w:ascii="Arial" w:hAnsi="Arial" w:cs="Arial"/>
          <w:sz w:val="20"/>
          <w:szCs w:val="20"/>
        </w:rPr>
        <w:t xml:space="preserve"> </w:t>
      </w:r>
      <w:r w:rsidR="00B75EE0" w:rsidRPr="005D65B3">
        <w:rPr>
          <w:rFonts w:ascii="Arial" w:hAnsi="Arial" w:cs="Arial"/>
          <w:sz w:val="20"/>
          <w:szCs w:val="20"/>
        </w:rPr>
        <w:t>Umowy</w:t>
      </w:r>
      <w:r w:rsidRPr="005D65B3">
        <w:rPr>
          <w:rFonts w:ascii="Arial" w:hAnsi="Arial" w:cs="Arial"/>
          <w:sz w:val="20"/>
          <w:szCs w:val="20"/>
        </w:rPr>
        <w:t xml:space="preserve"> o wartość nie większą niż 3% tego dofinansowania, zgodnie z wykazem pomniejszenia wartości dofinansowania </w:t>
      </w:r>
      <w:r w:rsidR="009446E2" w:rsidRPr="005D65B3">
        <w:rPr>
          <w:rFonts w:ascii="Arial" w:hAnsi="Arial" w:cs="Arial"/>
          <w:sz w:val="20"/>
          <w:szCs w:val="20"/>
        </w:rPr>
        <w:t>P</w:t>
      </w:r>
      <w:r w:rsidRPr="005D65B3">
        <w:rPr>
          <w:rFonts w:ascii="Arial" w:hAnsi="Arial" w:cs="Arial"/>
          <w:sz w:val="20"/>
          <w:szCs w:val="20"/>
        </w:rPr>
        <w:t>rojektu</w:t>
      </w:r>
      <w:r w:rsidR="009446E2" w:rsidRPr="005D65B3">
        <w:rPr>
          <w:rFonts w:ascii="Arial" w:hAnsi="Arial" w:cs="Arial"/>
          <w:sz w:val="20"/>
          <w:szCs w:val="20"/>
        </w:rPr>
        <w:t xml:space="preserve"> w zakresie obowiązków komunikacyjnych</w:t>
      </w:r>
      <w:r w:rsidRPr="005D65B3">
        <w:rPr>
          <w:rFonts w:ascii="Arial" w:hAnsi="Arial" w:cs="Arial"/>
          <w:sz w:val="20"/>
          <w:szCs w:val="20"/>
        </w:rPr>
        <w:t>, który stanowi załącznik nr</w:t>
      </w:r>
      <w:r w:rsidR="009446E2" w:rsidRPr="005D65B3">
        <w:rPr>
          <w:rFonts w:ascii="Arial" w:hAnsi="Arial" w:cs="Arial"/>
          <w:sz w:val="20"/>
          <w:szCs w:val="20"/>
        </w:rPr>
        <w:t xml:space="preserve"> </w:t>
      </w:r>
      <w:r w:rsidR="00A17FC3" w:rsidRPr="005D65B3">
        <w:rPr>
          <w:rFonts w:ascii="Arial" w:hAnsi="Arial" w:cs="Arial"/>
          <w:sz w:val="20"/>
          <w:szCs w:val="20"/>
        </w:rPr>
        <w:t>7</w:t>
      </w:r>
      <w:r w:rsidR="000710FE" w:rsidRPr="005D65B3">
        <w:rPr>
          <w:rFonts w:ascii="Arial" w:hAnsi="Arial" w:cs="Arial"/>
          <w:sz w:val="20"/>
          <w:szCs w:val="20"/>
        </w:rPr>
        <w:t xml:space="preserve"> </w:t>
      </w:r>
      <w:r w:rsidRPr="005D65B3">
        <w:rPr>
          <w:rFonts w:ascii="Arial" w:hAnsi="Arial" w:cs="Arial"/>
          <w:sz w:val="20"/>
          <w:szCs w:val="20"/>
        </w:rPr>
        <w:t>do Umowy.</w:t>
      </w:r>
      <w:r w:rsidR="00C44992" w:rsidRPr="005D65B3">
        <w:rPr>
          <w:rFonts w:ascii="Arial" w:hAnsi="Arial" w:cs="Arial"/>
          <w:sz w:val="20"/>
          <w:szCs w:val="20"/>
        </w:rPr>
        <w:t xml:space="preserve"> </w:t>
      </w:r>
      <w:r w:rsidR="00564666" w:rsidRPr="005D65B3">
        <w:rPr>
          <w:rFonts w:ascii="Arial" w:hAnsi="Arial" w:cs="Arial"/>
          <w:sz w:val="20"/>
          <w:szCs w:val="20"/>
        </w:rPr>
        <w:t xml:space="preserve">W takim przypadku Instytucja w drodze jednostronnego oświadczenia woli, które jest wiążące dla Beneficjenta, dokona zmiany maksymalnej kwoty dofinansowania, o czym poinformuje Beneficjenta w formie pisemnej lub elektronicznej, wzywając go jednocześnie do odpowiedniej zmiany Harmonogramu Projektu. Jeżeli w wyniku pomniejszenia dofinansowania okaże się, że Beneficjent otrzymał środki w kwocie wyższej niż maksymalna wysokość dofinansowania, o której mowa w zdaniu poprzednim, różnica podlega zwrotowi bez odsetek w terminie i na zasadach określonych przez Instytucję. Po bezskutecznym upływie terminu do zwrotu, następuje on w trybie i na zasadach określonych w art. 207 </w:t>
      </w:r>
      <w:proofErr w:type="spellStart"/>
      <w:r w:rsidR="00564666" w:rsidRPr="005D65B3">
        <w:rPr>
          <w:rFonts w:ascii="Arial" w:hAnsi="Arial" w:cs="Arial"/>
          <w:sz w:val="20"/>
          <w:szCs w:val="20"/>
        </w:rPr>
        <w:t>ufp</w:t>
      </w:r>
      <w:proofErr w:type="spellEnd"/>
      <w:r w:rsidR="00564666" w:rsidRPr="005D65B3">
        <w:rPr>
          <w:rFonts w:ascii="Arial" w:hAnsi="Arial" w:cs="Arial"/>
          <w:sz w:val="20"/>
          <w:szCs w:val="20"/>
        </w:rPr>
        <w:t xml:space="preserve">. </w:t>
      </w:r>
    </w:p>
    <w:p w14:paraId="3F7D951B" w14:textId="0FEA024E" w:rsidR="00101076" w:rsidRPr="005D65B3" w:rsidRDefault="00500418" w:rsidP="00CF363A">
      <w:pPr>
        <w:pStyle w:val="Akapitzlist"/>
        <w:numPr>
          <w:ilvl w:val="0"/>
          <w:numId w:val="36"/>
        </w:numPr>
        <w:spacing w:before="120" w:after="120"/>
        <w:ind w:left="426"/>
        <w:contextualSpacing w:val="0"/>
        <w:jc w:val="both"/>
        <w:rPr>
          <w:rFonts w:ascii="Arial" w:hAnsi="Arial" w:cs="Arial"/>
          <w:sz w:val="20"/>
          <w:szCs w:val="20"/>
        </w:rPr>
      </w:pPr>
      <w:r w:rsidRPr="005D65B3">
        <w:rPr>
          <w:rFonts w:ascii="Arial" w:hAnsi="Arial" w:cs="Arial"/>
          <w:sz w:val="20"/>
          <w:szCs w:val="20"/>
        </w:rPr>
        <w:t>W przypadku stworzenia przez osobę trzecią utworów w rozumieniu art.</w:t>
      </w:r>
      <w:r w:rsidR="0089119F" w:rsidRPr="005D65B3">
        <w:rPr>
          <w:rFonts w:ascii="Arial" w:hAnsi="Arial" w:cs="Arial"/>
          <w:sz w:val="20"/>
          <w:szCs w:val="20"/>
        </w:rPr>
        <w:t xml:space="preserve"> </w:t>
      </w:r>
      <w:r w:rsidRPr="005D65B3">
        <w:rPr>
          <w:rFonts w:ascii="Arial" w:hAnsi="Arial" w:cs="Arial"/>
          <w:sz w:val="20"/>
          <w:szCs w:val="20"/>
        </w:rPr>
        <w:t xml:space="preserve">1 ustawy z dnia 4 lutego 1994 r. o </w:t>
      </w:r>
      <w:r w:rsidR="006154FF" w:rsidRPr="005D65B3">
        <w:rPr>
          <w:rFonts w:ascii="Arial" w:hAnsi="Arial" w:cs="Arial"/>
          <w:sz w:val="20"/>
          <w:szCs w:val="20"/>
        </w:rPr>
        <w:t>p</w:t>
      </w:r>
      <w:r w:rsidRPr="005D65B3">
        <w:rPr>
          <w:rFonts w:ascii="Arial" w:hAnsi="Arial" w:cs="Arial"/>
          <w:sz w:val="20"/>
          <w:szCs w:val="20"/>
        </w:rPr>
        <w:t>raw</w:t>
      </w:r>
      <w:r w:rsidR="006154FF" w:rsidRPr="005D65B3">
        <w:rPr>
          <w:rFonts w:ascii="Arial" w:hAnsi="Arial" w:cs="Arial"/>
          <w:sz w:val="20"/>
          <w:szCs w:val="20"/>
        </w:rPr>
        <w:t>ie</w:t>
      </w:r>
      <w:r w:rsidRPr="005D65B3">
        <w:rPr>
          <w:rFonts w:ascii="Arial" w:hAnsi="Arial" w:cs="Arial"/>
          <w:sz w:val="20"/>
          <w:szCs w:val="20"/>
        </w:rPr>
        <w:t xml:space="preserve"> autorski</w:t>
      </w:r>
      <w:r w:rsidR="006154FF" w:rsidRPr="005D65B3">
        <w:rPr>
          <w:rFonts w:ascii="Arial" w:hAnsi="Arial" w:cs="Arial"/>
          <w:sz w:val="20"/>
          <w:szCs w:val="20"/>
        </w:rPr>
        <w:t>m</w:t>
      </w:r>
      <w:r w:rsidRPr="005D65B3">
        <w:rPr>
          <w:rFonts w:ascii="Arial" w:hAnsi="Arial" w:cs="Arial"/>
          <w:sz w:val="20"/>
          <w:szCs w:val="20"/>
        </w:rPr>
        <w:t xml:space="preserve"> i prawach pokrewnych, związanych z komunikacją i widocznością (np. zdjęcia, filmy, broszury, ulotki, prezentacje multimedialne nt. Projektu), powstałych w ramach Projektu</w:t>
      </w:r>
      <w:r w:rsidR="000937F0" w:rsidRPr="005D65B3">
        <w:rPr>
          <w:rFonts w:ascii="Arial" w:hAnsi="Arial" w:cs="Arial"/>
          <w:sz w:val="20"/>
          <w:szCs w:val="20"/>
        </w:rPr>
        <w:t>,</w:t>
      </w:r>
      <w:r w:rsidRPr="005D65B3">
        <w:rPr>
          <w:rFonts w:ascii="Arial" w:hAnsi="Arial" w:cs="Arial"/>
          <w:sz w:val="20"/>
          <w:szCs w:val="20"/>
        </w:rPr>
        <w:t xml:space="preserve"> </w:t>
      </w:r>
      <w:r w:rsidR="002A72E6" w:rsidRPr="005D65B3">
        <w:rPr>
          <w:rFonts w:ascii="Arial" w:hAnsi="Arial" w:cs="Arial"/>
          <w:sz w:val="20"/>
          <w:szCs w:val="20"/>
        </w:rPr>
        <w:t>Beneficjent zobowiązuje się do uzyskania</w:t>
      </w:r>
      <w:r w:rsidRPr="005D65B3">
        <w:rPr>
          <w:rFonts w:ascii="Arial" w:hAnsi="Arial" w:cs="Arial"/>
          <w:sz w:val="20"/>
          <w:szCs w:val="20"/>
        </w:rPr>
        <w:t xml:space="preserve"> od tej osoby</w:t>
      </w:r>
      <w:r w:rsidR="002A72E6" w:rsidRPr="005D65B3">
        <w:rPr>
          <w:rFonts w:ascii="Arial" w:hAnsi="Arial" w:cs="Arial"/>
          <w:sz w:val="20"/>
          <w:szCs w:val="20"/>
        </w:rPr>
        <w:t xml:space="preserve"> </w:t>
      </w:r>
      <w:r w:rsidR="000216DE" w:rsidRPr="005D65B3">
        <w:rPr>
          <w:rFonts w:ascii="Arial" w:hAnsi="Arial" w:cs="Arial"/>
          <w:sz w:val="20"/>
          <w:szCs w:val="20"/>
        </w:rPr>
        <w:t xml:space="preserve">autorskich praw </w:t>
      </w:r>
      <w:r w:rsidR="002A72E6" w:rsidRPr="005D65B3">
        <w:rPr>
          <w:rFonts w:ascii="Arial" w:hAnsi="Arial" w:cs="Arial"/>
          <w:sz w:val="20"/>
          <w:szCs w:val="20"/>
        </w:rPr>
        <w:t xml:space="preserve">majątkowych do </w:t>
      </w:r>
      <w:r w:rsidRPr="005D65B3">
        <w:rPr>
          <w:rFonts w:ascii="Arial" w:hAnsi="Arial" w:cs="Arial"/>
          <w:sz w:val="20"/>
          <w:szCs w:val="20"/>
        </w:rPr>
        <w:t xml:space="preserve">tych </w:t>
      </w:r>
      <w:r w:rsidR="002A72E6" w:rsidRPr="005D65B3">
        <w:rPr>
          <w:rFonts w:ascii="Arial" w:hAnsi="Arial" w:cs="Arial"/>
          <w:sz w:val="20"/>
          <w:szCs w:val="20"/>
        </w:rPr>
        <w:t>utworów.</w:t>
      </w:r>
    </w:p>
    <w:p w14:paraId="0CBD315E" w14:textId="3D3E18B0" w:rsidR="00101076" w:rsidRPr="005D65B3" w:rsidRDefault="00272B5F" w:rsidP="00CF363A">
      <w:pPr>
        <w:pStyle w:val="Akapitzlist"/>
        <w:numPr>
          <w:ilvl w:val="0"/>
          <w:numId w:val="36"/>
        </w:numPr>
        <w:spacing w:before="120" w:after="120"/>
        <w:ind w:left="426"/>
        <w:contextualSpacing w:val="0"/>
        <w:jc w:val="both"/>
        <w:rPr>
          <w:rFonts w:ascii="Arial" w:hAnsi="Arial" w:cs="Arial"/>
          <w:sz w:val="20"/>
          <w:szCs w:val="20"/>
        </w:rPr>
      </w:pPr>
      <w:r w:rsidRPr="005D65B3">
        <w:rPr>
          <w:rStyle w:val="markedcontent"/>
          <w:rFonts w:ascii="Arial" w:hAnsi="Arial" w:cs="Arial"/>
          <w:sz w:val="20"/>
          <w:szCs w:val="20"/>
        </w:rPr>
        <w:t xml:space="preserve">Każdorazowo </w:t>
      </w:r>
      <w:r w:rsidR="00101076" w:rsidRPr="005D65B3">
        <w:rPr>
          <w:rStyle w:val="markedcontent"/>
          <w:rFonts w:ascii="Arial" w:hAnsi="Arial" w:cs="Arial"/>
          <w:sz w:val="20"/>
          <w:szCs w:val="20"/>
        </w:rPr>
        <w:t xml:space="preserve">na wniosek </w:t>
      </w:r>
      <w:r w:rsidR="009E0F00" w:rsidRPr="005D65B3">
        <w:rPr>
          <w:rStyle w:val="markedcontent"/>
          <w:rFonts w:ascii="Arial" w:hAnsi="Arial" w:cs="Arial"/>
          <w:sz w:val="20"/>
          <w:szCs w:val="20"/>
        </w:rPr>
        <w:t>Instytucji</w:t>
      </w:r>
      <w:r w:rsidR="00101076" w:rsidRPr="005D65B3">
        <w:rPr>
          <w:rStyle w:val="markedcontent"/>
          <w:rFonts w:ascii="Arial" w:hAnsi="Arial" w:cs="Arial"/>
          <w:sz w:val="20"/>
          <w:szCs w:val="20"/>
        </w:rPr>
        <w:t xml:space="preserve"> i unijnych instytucji</w:t>
      </w:r>
      <w:r w:rsidR="00413E6A" w:rsidRPr="005D65B3">
        <w:rPr>
          <w:rStyle w:val="markedcontent"/>
          <w:rFonts w:ascii="Arial" w:hAnsi="Arial" w:cs="Arial"/>
          <w:sz w:val="20"/>
          <w:szCs w:val="20"/>
        </w:rPr>
        <w:t>,</w:t>
      </w:r>
      <w:r w:rsidR="00101076" w:rsidRPr="005D65B3">
        <w:rPr>
          <w:rStyle w:val="markedcontent"/>
          <w:rFonts w:ascii="Arial" w:hAnsi="Arial" w:cs="Arial"/>
          <w:sz w:val="20"/>
          <w:szCs w:val="20"/>
        </w:rPr>
        <w:t xml:space="preserve"> organów </w:t>
      </w:r>
      <w:r w:rsidR="00413E6A" w:rsidRPr="005D65B3">
        <w:rPr>
          <w:rStyle w:val="markedcontent"/>
          <w:rFonts w:ascii="Arial" w:hAnsi="Arial" w:cs="Arial"/>
          <w:sz w:val="20"/>
          <w:szCs w:val="20"/>
        </w:rPr>
        <w:t xml:space="preserve">lub </w:t>
      </w:r>
      <w:r w:rsidR="00500418" w:rsidRPr="005D65B3">
        <w:rPr>
          <w:rStyle w:val="markedcontent"/>
          <w:rFonts w:ascii="Arial" w:hAnsi="Arial" w:cs="Arial"/>
          <w:sz w:val="20"/>
          <w:szCs w:val="20"/>
        </w:rPr>
        <w:t xml:space="preserve">jednostek organizacyjnych, </w:t>
      </w:r>
      <w:r w:rsidR="00101076" w:rsidRPr="005D65B3">
        <w:rPr>
          <w:rStyle w:val="markedcontent"/>
          <w:rFonts w:ascii="Arial" w:hAnsi="Arial" w:cs="Arial"/>
          <w:sz w:val="20"/>
          <w:szCs w:val="20"/>
        </w:rPr>
        <w:t xml:space="preserve">Beneficjent zobowiązuje się do udostępnienia tym podmiotom utworów </w:t>
      </w:r>
      <w:r w:rsidR="002A72E6" w:rsidRPr="005D65B3">
        <w:rPr>
          <w:rStyle w:val="markedcontent"/>
          <w:rFonts w:ascii="Arial" w:hAnsi="Arial" w:cs="Arial"/>
          <w:sz w:val="20"/>
          <w:szCs w:val="20"/>
        </w:rPr>
        <w:t xml:space="preserve">związanych z komunikacją i widocznością </w:t>
      </w:r>
      <w:r w:rsidR="00101076" w:rsidRPr="005D65B3">
        <w:rPr>
          <w:rStyle w:val="markedcontent"/>
          <w:rFonts w:ascii="Arial" w:hAnsi="Arial" w:cs="Arial"/>
          <w:sz w:val="20"/>
          <w:szCs w:val="20"/>
        </w:rPr>
        <w:t>(np. zdjęcia, filmy, broszury</w:t>
      </w:r>
      <w:r w:rsidR="00500418" w:rsidRPr="005D65B3">
        <w:rPr>
          <w:rStyle w:val="markedcontent"/>
          <w:rFonts w:ascii="Arial" w:hAnsi="Arial" w:cs="Arial"/>
          <w:sz w:val="20"/>
          <w:szCs w:val="20"/>
        </w:rPr>
        <w:t>,</w:t>
      </w:r>
      <w:r w:rsidR="00500418" w:rsidRPr="005D65B3">
        <w:rPr>
          <w:rFonts w:ascii="Arial" w:hAnsi="Arial" w:cs="Arial"/>
          <w:sz w:val="20"/>
          <w:szCs w:val="20"/>
        </w:rPr>
        <w:t xml:space="preserve"> </w:t>
      </w:r>
      <w:r w:rsidR="00500418" w:rsidRPr="005D65B3">
        <w:rPr>
          <w:rStyle w:val="markedcontent"/>
          <w:rFonts w:ascii="Arial" w:hAnsi="Arial" w:cs="Arial"/>
          <w:sz w:val="20"/>
          <w:szCs w:val="20"/>
        </w:rPr>
        <w:t>ulotki, prezentacje multimedialne nt. Projektu</w:t>
      </w:r>
      <w:r w:rsidR="00101076" w:rsidRPr="005D65B3">
        <w:rPr>
          <w:rStyle w:val="markedcontent"/>
          <w:rFonts w:ascii="Arial" w:hAnsi="Arial" w:cs="Arial"/>
          <w:sz w:val="20"/>
          <w:szCs w:val="20"/>
        </w:rPr>
        <w:t xml:space="preserve">) </w:t>
      </w:r>
      <w:r w:rsidR="002A72E6" w:rsidRPr="005D65B3">
        <w:rPr>
          <w:rStyle w:val="markedcontent"/>
          <w:rFonts w:ascii="Arial" w:hAnsi="Arial" w:cs="Arial"/>
          <w:sz w:val="20"/>
          <w:szCs w:val="20"/>
        </w:rPr>
        <w:t xml:space="preserve">powstałych </w:t>
      </w:r>
      <w:r w:rsidR="00101076" w:rsidRPr="005D65B3">
        <w:rPr>
          <w:rStyle w:val="markedcontent"/>
          <w:rFonts w:ascii="Arial" w:hAnsi="Arial" w:cs="Arial"/>
          <w:sz w:val="20"/>
          <w:szCs w:val="20"/>
        </w:rPr>
        <w:t xml:space="preserve">w ramach Projektu. </w:t>
      </w:r>
    </w:p>
    <w:p w14:paraId="3B372E32" w14:textId="6055A390" w:rsidR="00AA75BC" w:rsidRPr="005D65B3" w:rsidRDefault="00AA75BC" w:rsidP="00CF363A">
      <w:pPr>
        <w:pStyle w:val="Akapitzlist"/>
        <w:numPr>
          <w:ilvl w:val="0"/>
          <w:numId w:val="36"/>
        </w:numPr>
        <w:spacing w:before="120" w:after="120"/>
        <w:ind w:left="426"/>
        <w:contextualSpacing w:val="0"/>
        <w:jc w:val="both"/>
        <w:rPr>
          <w:rFonts w:ascii="Arial" w:hAnsi="Arial" w:cs="Arial"/>
          <w:sz w:val="20"/>
          <w:szCs w:val="20"/>
        </w:rPr>
      </w:pPr>
      <w:r w:rsidRPr="005D65B3">
        <w:rPr>
          <w:rFonts w:ascii="Arial" w:eastAsia="Calibri" w:hAnsi="Arial" w:cs="Arial"/>
          <w:sz w:val="20"/>
          <w:szCs w:val="20"/>
        </w:rPr>
        <w:t xml:space="preserve">Na wniosek Instytucji i unijnych instytucji, organów lub jednostek organizacyjnych </w:t>
      </w:r>
      <w:r w:rsidR="0027564F" w:rsidRPr="005D65B3">
        <w:rPr>
          <w:rFonts w:ascii="Arial" w:eastAsia="Calibri" w:hAnsi="Arial" w:cs="Arial"/>
          <w:sz w:val="20"/>
          <w:szCs w:val="20"/>
        </w:rPr>
        <w:t>Beneficjent zobowiązuje się do udzielenia tym podmiotom nieodpłatnej i niewyłącznej licencji do korzystania z utworów związanych z komunikacją i widocznością (np. zdjęcia, filmy, broszury</w:t>
      </w:r>
      <w:r w:rsidRPr="005D65B3">
        <w:rPr>
          <w:rFonts w:ascii="Arial" w:eastAsia="Calibri" w:hAnsi="Arial" w:cs="Arial"/>
          <w:sz w:val="20"/>
          <w:szCs w:val="20"/>
        </w:rPr>
        <w:t>, ulotki, prezentacje multimedialne nt. Projektu</w:t>
      </w:r>
      <w:r w:rsidR="0027564F" w:rsidRPr="005D65B3">
        <w:rPr>
          <w:rFonts w:ascii="Arial" w:eastAsia="Calibri" w:hAnsi="Arial" w:cs="Arial"/>
          <w:sz w:val="20"/>
          <w:szCs w:val="20"/>
        </w:rPr>
        <w:t>) powstałych w ramach Projektu</w:t>
      </w:r>
      <w:r w:rsidRPr="005D65B3">
        <w:rPr>
          <w:rFonts w:ascii="Arial" w:eastAsia="Calibri" w:hAnsi="Arial" w:cs="Arial"/>
          <w:sz w:val="20"/>
          <w:szCs w:val="20"/>
        </w:rPr>
        <w:t xml:space="preserve"> w następujący sposób:</w:t>
      </w:r>
    </w:p>
    <w:p w14:paraId="7DAC10E7" w14:textId="0A241D60" w:rsidR="00AA75BC" w:rsidRPr="005D65B3" w:rsidRDefault="00AA75BC" w:rsidP="00CF363A">
      <w:pPr>
        <w:pStyle w:val="Akapitzlist"/>
        <w:numPr>
          <w:ilvl w:val="0"/>
          <w:numId w:val="52"/>
        </w:numPr>
        <w:spacing w:before="120" w:after="120"/>
        <w:ind w:left="709" w:hanging="283"/>
        <w:contextualSpacing w:val="0"/>
        <w:jc w:val="both"/>
        <w:rPr>
          <w:rFonts w:ascii="Arial" w:eastAsia="Calibri" w:hAnsi="Arial" w:cs="Arial"/>
          <w:sz w:val="20"/>
          <w:szCs w:val="20"/>
        </w:rPr>
      </w:pPr>
      <w:r w:rsidRPr="005D65B3">
        <w:rPr>
          <w:rFonts w:ascii="Arial" w:eastAsia="Calibri" w:hAnsi="Arial" w:cs="Arial"/>
          <w:sz w:val="20"/>
          <w:szCs w:val="20"/>
        </w:rPr>
        <w:lastRenderedPageBreak/>
        <w:t>na terytorium Rzeczypospolitej Polskiej oraz na terytorium innych państw członkowskich UE</w:t>
      </w:r>
      <w:r w:rsidR="00D92D54" w:rsidRPr="005D65B3">
        <w:rPr>
          <w:rFonts w:ascii="Arial" w:eastAsia="Calibri" w:hAnsi="Arial" w:cs="Arial"/>
          <w:sz w:val="20"/>
          <w:szCs w:val="20"/>
        </w:rPr>
        <w:t>;</w:t>
      </w:r>
    </w:p>
    <w:p w14:paraId="7C75162B" w14:textId="4E068556" w:rsidR="00AA75BC" w:rsidRPr="005D65B3" w:rsidRDefault="00AA75BC" w:rsidP="00CF363A">
      <w:pPr>
        <w:pStyle w:val="Akapitzlist"/>
        <w:numPr>
          <w:ilvl w:val="0"/>
          <w:numId w:val="52"/>
        </w:numPr>
        <w:spacing w:before="120" w:after="120"/>
        <w:ind w:left="709" w:hanging="283"/>
        <w:contextualSpacing w:val="0"/>
        <w:jc w:val="both"/>
        <w:rPr>
          <w:rFonts w:ascii="Arial" w:eastAsia="Calibri" w:hAnsi="Arial" w:cs="Arial"/>
          <w:sz w:val="20"/>
          <w:szCs w:val="20"/>
        </w:rPr>
      </w:pPr>
      <w:r w:rsidRPr="005D65B3">
        <w:rPr>
          <w:rFonts w:ascii="Arial" w:eastAsia="Calibri" w:hAnsi="Arial" w:cs="Arial"/>
          <w:sz w:val="20"/>
          <w:szCs w:val="20"/>
        </w:rPr>
        <w:t>na okres 10 lat</w:t>
      </w:r>
      <w:r w:rsidR="004257D5" w:rsidRPr="005D65B3">
        <w:rPr>
          <w:rFonts w:ascii="Arial" w:eastAsia="Calibri" w:hAnsi="Arial" w:cs="Arial"/>
          <w:sz w:val="20"/>
          <w:szCs w:val="20"/>
        </w:rPr>
        <w:t xml:space="preserve"> od dnia udzielenia licencji</w:t>
      </w:r>
      <w:r w:rsidR="00D92D54" w:rsidRPr="005D65B3">
        <w:rPr>
          <w:rFonts w:ascii="Arial" w:eastAsia="Calibri" w:hAnsi="Arial" w:cs="Arial"/>
          <w:sz w:val="20"/>
          <w:szCs w:val="20"/>
        </w:rPr>
        <w:t>;</w:t>
      </w:r>
    </w:p>
    <w:p w14:paraId="514EA8C9" w14:textId="3B27BA60" w:rsidR="00AA75BC" w:rsidRPr="005D65B3" w:rsidRDefault="00AA75BC" w:rsidP="00CF363A">
      <w:pPr>
        <w:pStyle w:val="Akapitzlist"/>
        <w:numPr>
          <w:ilvl w:val="0"/>
          <w:numId w:val="52"/>
        </w:numPr>
        <w:spacing w:before="120" w:after="120"/>
        <w:ind w:left="709" w:hanging="283"/>
        <w:contextualSpacing w:val="0"/>
        <w:jc w:val="both"/>
        <w:rPr>
          <w:rFonts w:ascii="Arial" w:eastAsia="Calibri" w:hAnsi="Arial" w:cs="Arial"/>
          <w:sz w:val="20"/>
          <w:szCs w:val="20"/>
        </w:rPr>
      </w:pPr>
      <w:r w:rsidRPr="005D65B3">
        <w:rPr>
          <w:rFonts w:ascii="Arial" w:eastAsia="Calibri" w:hAnsi="Arial" w:cs="Arial"/>
          <w:sz w:val="20"/>
          <w:szCs w:val="20"/>
        </w:rPr>
        <w:t>bez ograniczeń co do liczby egzemplarzy i nośników, w zakresie następujących pól eksploatacji:</w:t>
      </w:r>
    </w:p>
    <w:p w14:paraId="6D42BB4B" w14:textId="77777777" w:rsidR="00AA75BC" w:rsidRPr="005D65B3" w:rsidRDefault="00AA75BC" w:rsidP="00CF363A">
      <w:pPr>
        <w:pStyle w:val="Akapitzlist"/>
        <w:numPr>
          <w:ilvl w:val="0"/>
          <w:numId w:val="53"/>
        </w:numPr>
        <w:spacing w:before="120" w:after="120"/>
        <w:ind w:left="993" w:hanging="284"/>
        <w:contextualSpacing w:val="0"/>
        <w:jc w:val="both"/>
        <w:rPr>
          <w:rFonts w:ascii="Arial" w:eastAsia="Calibri" w:hAnsi="Arial" w:cs="Arial"/>
          <w:sz w:val="20"/>
          <w:szCs w:val="20"/>
        </w:rPr>
      </w:pPr>
      <w:r w:rsidRPr="005D65B3">
        <w:rPr>
          <w:rFonts w:ascii="Arial" w:eastAsia="Calibri" w:hAnsi="Arial" w:cs="Arial"/>
          <w:sz w:val="20"/>
          <w:szCs w:val="20"/>
        </w:rPr>
        <w:t>utrwalanie – w szczególności drukiem, zapisem w pamięci komputera i na nośnikach elektronicznych, oraz zwielokrotnianie, powielanie i kopiowanie tak powstałych egzemplarzy dowolną techniką,</w:t>
      </w:r>
    </w:p>
    <w:p w14:paraId="45453877" w14:textId="77777777" w:rsidR="00AA75BC" w:rsidRPr="005D65B3" w:rsidRDefault="00AA75BC" w:rsidP="00CF363A">
      <w:pPr>
        <w:pStyle w:val="Akapitzlist"/>
        <w:numPr>
          <w:ilvl w:val="0"/>
          <w:numId w:val="53"/>
        </w:numPr>
        <w:spacing w:before="120" w:after="120"/>
        <w:ind w:left="993" w:hanging="284"/>
        <w:contextualSpacing w:val="0"/>
        <w:jc w:val="both"/>
        <w:rPr>
          <w:rFonts w:ascii="Arial" w:eastAsia="Calibri" w:hAnsi="Arial" w:cs="Arial"/>
          <w:sz w:val="20"/>
          <w:szCs w:val="20"/>
        </w:rPr>
      </w:pPr>
      <w:r w:rsidRPr="005D65B3">
        <w:rPr>
          <w:rFonts w:ascii="Arial" w:eastAsia="Calibri" w:hAnsi="Arial" w:cs="Arial"/>
          <w:sz w:val="20"/>
          <w:szCs w:val="20"/>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63076C11" w14:textId="77777777" w:rsidR="00AA75BC" w:rsidRPr="005D65B3" w:rsidRDefault="00AA75BC" w:rsidP="00CF363A">
      <w:pPr>
        <w:pStyle w:val="Akapitzlist"/>
        <w:numPr>
          <w:ilvl w:val="0"/>
          <w:numId w:val="53"/>
        </w:numPr>
        <w:spacing w:before="120" w:after="120"/>
        <w:ind w:left="993" w:hanging="284"/>
        <w:contextualSpacing w:val="0"/>
        <w:jc w:val="both"/>
        <w:rPr>
          <w:rFonts w:ascii="Arial" w:eastAsia="Calibri" w:hAnsi="Arial" w:cs="Arial"/>
          <w:sz w:val="20"/>
          <w:szCs w:val="20"/>
        </w:rPr>
      </w:pPr>
      <w:r w:rsidRPr="005D65B3">
        <w:rPr>
          <w:rFonts w:ascii="Arial" w:eastAsia="Calibri" w:hAnsi="Arial" w:cs="Arial"/>
          <w:sz w:val="20"/>
          <w:szCs w:val="20"/>
        </w:rPr>
        <w:t>publiczna dystrybucja utworów lub ich kopii we wszelkich formach (np. książka, broszura, CD,  Internet),</w:t>
      </w:r>
    </w:p>
    <w:p w14:paraId="0E6247CB" w14:textId="2D59247E" w:rsidR="00AA75BC" w:rsidRPr="005D65B3" w:rsidRDefault="00AA75BC" w:rsidP="00CF363A">
      <w:pPr>
        <w:pStyle w:val="Akapitzlist"/>
        <w:numPr>
          <w:ilvl w:val="0"/>
          <w:numId w:val="53"/>
        </w:numPr>
        <w:spacing w:before="120" w:after="120"/>
        <w:ind w:left="993" w:hanging="284"/>
        <w:contextualSpacing w:val="0"/>
        <w:jc w:val="both"/>
        <w:rPr>
          <w:rFonts w:ascii="Arial" w:eastAsia="Calibri" w:hAnsi="Arial" w:cs="Arial"/>
          <w:sz w:val="20"/>
          <w:szCs w:val="20"/>
        </w:rPr>
      </w:pPr>
      <w:r w:rsidRPr="005D65B3">
        <w:rPr>
          <w:rFonts w:ascii="Arial" w:eastAsia="Calibri" w:hAnsi="Arial" w:cs="Arial"/>
          <w:sz w:val="20"/>
          <w:szCs w:val="20"/>
        </w:rPr>
        <w:t>udostępnianie, w tym unijnym instytucjom, organom lub jednostkom organizacyjnym Unii,  oraz ich pracownikom oraz publiczne udostępnianie przy wykorzystaniu wszelkich środków komunikacji (np. Internet),</w:t>
      </w:r>
    </w:p>
    <w:p w14:paraId="346F40C3" w14:textId="78D9C296" w:rsidR="00AA75BC" w:rsidRPr="005D65B3" w:rsidRDefault="00AA75BC" w:rsidP="00CF363A">
      <w:pPr>
        <w:pStyle w:val="Akapitzlist"/>
        <w:numPr>
          <w:ilvl w:val="0"/>
          <w:numId w:val="53"/>
        </w:numPr>
        <w:spacing w:before="120" w:after="120"/>
        <w:ind w:left="993" w:hanging="284"/>
        <w:contextualSpacing w:val="0"/>
        <w:jc w:val="both"/>
        <w:rPr>
          <w:rFonts w:ascii="Arial" w:hAnsi="Arial"/>
          <w:sz w:val="20"/>
        </w:rPr>
      </w:pPr>
      <w:r w:rsidRPr="005D65B3">
        <w:rPr>
          <w:rFonts w:ascii="Arial" w:eastAsia="Calibri" w:hAnsi="Arial" w:cs="Arial"/>
          <w:sz w:val="20"/>
          <w:szCs w:val="20"/>
        </w:rPr>
        <w:t>przechowywanie i archiwizowanie w postaci papierowej albo elektronicznej</w:t>
      </w:r>
      <w:r w:rsidR="00DE0320" w:rsidRPr="005D65B3">
        <w:rPr>
          <w:rFonts w:ascii="Arial" w:eastAsia="Calibri" w:hAnsi="Arial" w:cs="Arial"/>
          <w:sz w:val="20"/>
          <w:szCs w:val="20"/>
        </w:rPr>
        <w:t>;</w:t>
      </w:r>
    </w:p>
    <w:p w14:paraId="48A8A0BE" w14:textId="08643141" w:rsidR="00AA75BC" w:rsidRPr="005D65B3" w:rsidRDefault="00AA75BC" w:rsidP="00CF363A">
      <w:pPr>
        <w:pStyle w:val="Akapitzlist"/>
        <w:numPr>
          <w:ilvl w:val="0"/>
          <w:numId w:val="52"/>
        </w:numPr>
        <w:spacing w:before="120" w:after="120"/>
        <w:ind w:left="709" w:hanging="283"/>
        <w:contextualSpacing w:val="0"/>
        <w:jc w:val="both"/>
        <w:rPr>
          <w:rFonts w:ascii="Arial" w:eastAsia="Calibri" w:hAnsi="Arial" w:cs="Arial"/>
          <w:sz w:val="20"/>
          <w:szCs w:val="20"/>
        </w:rPr>
      </w:pPr>
      <w:r w:rsidRPr="005D65B3">
        <w:rPr>
          <w:rFonts w:ascii="Arial" w:eastAsia="Calibri" w:hAnsi="Arial" w:cs="Arial"/>
          <w:sz w:val="20"/>
          <w:szCs w:val="20"/>
        </w:rPr>
        <w:t>z prawem do udzielania osobom trzecim sublicencji na warunkach i polach eksploatacji, o których mowa w ust. 10.</w:t>
      </w:r>
    </w:p>
    <w:p w14:paraId="04B45F12" w14:textId="4F99C69E" w:rsidR="00AA75BC" w:rsidRPr="005D65B3" w:rsidRDefault="00AA75BC" w:rsidP="00CF363A">
      <w:pPr>
        <w:pStyle w:val="Akapitzlist"/>
        <w:numPr>
          <w:ilvl w:val="0"/>
          <w:numId w:val="36"/>
        </w:numPr>
        <w:spacing w:before="120" w:after="120"/>
        <w:ind w:left="284"/>
        <w:contextualSpacing w:val="0"/>
        <w:jc w:val="both"/>
        <w:rPr>
          <w:rFonts w:ascii="Arial" w:eastAsia="Times New Roman" w:hAnsi="Arial" w:cs="Arial"/>
          <w:sz w:val="20"/>
          <w:szCs w:val="20"/>
        </w:rPr>
      </w:pPr>
      <w:r w:rsidRPr="005D65B3">
        <w:rPr>
          <w:rFonts w:ascii="Arial" w:eastAsia="Times New Roman" w:hAnsi="Arial" w:cs="Arial"/>
          <w:sz w:val="20"/>
          <w:szCs w:val="20"/>
        </w:rPr>
        <w:t xml:space="preserve">Znaki graficzne oraz obowiązkowe wzory tablic, plakatu i naklejek są określone w Księdze Tożsamości Wizualnej i dostępne na stronie </w:t>
      </w:r>
      <w:hyperlink r:id="rId11" w:history="1">
        <w:r w:rsidR="00561DE7" w:rsidRPr="005D65B3">
          <w:rPr>
            <w:rStyle w:val="Hipercze"/>
            <w:rFonts w:ascii="Arial" w:eastAsia="Times New Roman" w:hAnsi="Arial" w:cs="Arial"/>
            <w:sz w:val="20"/>
            <w:szCs w:val="20"/>
          </w:rPr>
          <w:t>https://www.funduszeeuropejskie.gov.pl/strony/o-funduszach/fundusze-2021-2027/prawo-i-dokumenty/zasady-komunikacji-fe/</w:t>
        </w:r>
      </w:hyperlink>
      <w:r w:rsidR="00561DE7" w:rsidRPr="005D65B3">
        <w:rPr>
          <w:rFonts w:ascii="Arial" w:eastAsia="Times New Roman" w:hAnsi="Arial" w:cs="Arial"/>
          <w:sz w:val="20"/>
          <w:szCs w:val="20"/>
        </w:rPr>
        <w:t xml:space="preserve"> </w:t>
      </w:r>
      <w:r w:rsidRPr="005D65B3">
        <w:rPr>
          <w:rFonts w:ascii="Arial" w:eastAsia="Times New Roman" w:hAnsi="Arial" w:cs="Arial"/>
          <w:sz w:val="20"/>
          <w:szCs w:val="20"/>
        </w:rPr>
        <w:t xml:space="preserve">oraz w załączniku nr </w:t>
      </w:r>
      <w:r w:rsidR="000F620F" w:rsidRPr="005D65B3">
        <w:rPr>
          <w:rFonts w:ascii="Arial" w:eastAsia="Times New Roman" w:hAnsi="Arial" w:cs="Arial"/>
          <w:sz w:val="20"/>
          <w:szCs w:val="20"/>
        </w:rPr>
        <w:t>6</w:t>
      </w:r>
      <w:r w:rsidRPr="005D65B3">
        <w:rPr>
          <w:rFonts w:ascii="Arial" w:eastAsia="Times New Roman" w:hAnsi="Arial" w:cs="Arial"/>
          <w:sz w:val="20"/>
          <w:szCs w:val="20"/>
        </w:rPr>
        <w:t xml:space="preserve"> do Umowy. </w:t>
      </w:r>
    </w:p>
    <w:p w14:paraId="16AFE738" w14:textId="596580B3" w:rsidR="00AA75BC" w:rsidRPr="005D65B3" w:rsidRDefault="00AA75BC" w:rsidP="00CF363A">
      <w:pPr>
        <w:pStyle w:val="Akapitzlist"/>
        <w:numPr>
          <w:ilvl w:val="0"/>
          <w:numId w:val="36"/>
        </w:numPr>
        <w:spacing w:before="120" w:after="120"/>
        <w:ind w:left="284"/>
        <w:contextualSpacing w:val="0"/>
        <w:jc w:val="both"/>
        <w:rPr>
          <w:rFonts w:ascii="Arial" w:eastAsia="Times New Roman" w:hAnsi="Arial" w:cs="Arial"/>
          <w:sz w:val="20"/>
          <w:szCs w:val="20"/>
        </w:rPr>
      </w:pPr>
      <w:r w:rsidRPr="005D65B3">
        <w:rPr>
          <w:rFonts w:ascii="Arial" w:eastAsia="Times New Roman" w:hAnsi="Arial" w:cs="Arial"/>
          <w:sz w:val="20"/>
          <w:szCs w:val="20"/>
        </w:rPr>
        <w:t xml:space="preserve">Zmiana adresów poczty elektronicznej, wskazanych w ust. 2 pkt </w:t>
      </w:r>
      <w:r w:rsidR="000F620F" w:rsidRPr="005D65B3">
        <w:rPr>
          <w:rFonts w:ascii="Arial" w:eastAsia="Times New Roman" w:hAnsi="Arial" w:cs="Arial"/>
          <w:sz w:val="20"/>
          <w:szCs w:val="20"/>
        </w:rPr>
        <w:t>6</w:t>
      </w:r>
      <w:r w:rsidRPr="005D65B3">
        <w:rPr>
          <w:rFonts w:ascii="Arial" w:eastAsia="Times New Roman" w:hAnsi="Arial" w:cs="Arial"/>
          <w:sz w:val="20"/>
          <w:szCs w:val="20"/>
        </w:rPr>
        <w:t xml:space="preserve"> i ust. 4 i strony internetowej wskazanej w ust. 11 nie wymaga aneksowania Umowy. Instytucja informuje Beneficjenta o tym fakcie w formie pisemnej lub elektronicznej wraz ze wskazaniem daty, od której obowiązuje zmieniony adres. Zmiana jest skuteczna z chwilą doręczenia informacji Beneficjentowi.</w:t>
      </w:r>
    </w:p>
    <w:p w14:paraId="3F2953CA" w14:textId="52280E30" w:rsidR="00AA75BC" w:rsidRPr="005D65B3" w:rsidRDefault="00AA75BC" w:rsidP="00CF363A">
      <w:pPr>
        <w:pStyle w:val="Akapitzlist"/>
        <w:numPr>
          <w:ilvl w:val="0"/>
          <w:numId w:val="36"/>
        </w:numPr>
        <w:spacing w:before="120" w:after="120"/>
        <w:ind w:left="284"/>
        <w:contextualSpacing w:val="0"/>
        <w:jc w:val="both"/>
        <w:rPr>
          <w:rFonts w:ascii="Arial" w:eastAsia="Times New Roman" w:hAnsi="Arial" w:cs="Arial"/>
          <w:sz w:val="20"/>
          <w:szCs w:val="20"/>
        </w:rPr>
      </w:pPr>
      <w:r w:rsidRPr="005D65B3">
        <w:rPr>
          <w:rFonts w:ascii="Arial" w:eastAsia="Times New Roman" w:hAnsi="Arial" w:cs="Arial"/>
          <w:sz w:val="20"/>
          <w:szCs w:val="20"/>
        </w:rPr>
        <w:t>Beneficjent przyjmuje do wiadomości, że objęcie dofinansowaniem oznacza umieszczenie danych Beneficjenta w publikowanym przez Instytucję wykazie projektów.</w:t>
      </w:r>
    </w:p>
    <w:p w14:paraId="51F3507A" w14:textId="4102811D" w:rsidR="00CD67EB" w:rsidRPr="005D65B3" w:rsidRDefault="00F753CA" w:rsidP="00CF363A">
      <w:pPr>
        <w:pStyle w:val="Nagwek1"/>
        <w:spacing w:before="120" w:after="120"/>
        <w:rPr>
          <w:rFonts w:cs="Arial"/>
        </w:rPr>
      </w:pPr>
      <w:bookmarkStart w:id="13" w:name="_Hlk125726407"/>
      <w:r w:rsidRPr="005D65B3">
        <w:rPr>
          <w:rFonts w:cs="Arial"/>
        </w:rPr>
        <w:t xml:space="preserve">§ </w:t>
      </w:r>
      <w:r w:rsidR="00446D17" w:rsidRPr="005D65B3">
        <w:rPr>
          <w:rFonts w:cs="Arial"/>
        </w:rPr>
        <w:t>8</w:t>
      </w:r>
      <w:r w:rsidRPr="005D65B3">
        <w:rPr>
          <w:rFonts w:cs="Arial"/>
        </w:rPr>
        <w:t>.</w:t>
      </w:r>
      <w:bookmarkEnd w:id="13"/>
      <w:r w:rsidRPr="005D65B3">
        <w:rPr>
          <w:rFonts w:cs="Arial"/>
        </w:rPr>
        <w:br/>
        <w:t>Kontrola i audyt oraz przechowywanie dokumentów</w:t>
      </w:r>
    </w:p>
    <w:p w14:paraId="7E632C3D" w14:textId="680EF739" w:rsidR="00543A4C" w:rsidRPr="005D65B3" w:rsidRDefault="00446D17" w:rsidP="00CF363A">
      <w:pPr>
        <w:numPr>
          <w:ilvl w:val="0"/>
          <w:numId w:val="6"/>
        </w:numPr>
        <w:tabs>
          <w:tab w:val="clear" w:pos="360"/>
        </w:tabs>
        <w:spacing w:before="120" w:after="120"/>
        <w:ind w:left="397" w:hanging="397"/>
        <w:jc w:val="both"/>
        <w:rPr>
          <w:rFonts w:ascii="Arial" w:hAnsi="Arial" w:cs="Arial"/>
          <w:sz w:val="20"/>
          <w:szCs w:val="20"/>
        </w:rPr>
      </w:pPr>
      <w:bookmarkStart w:id="14" w:name="_Hlk100753915"/>
      <w:r w:rsidRPr="005D65B3">
        <w:rPr>
          <w:rFonts w:ascii="Arial" w:hAnsi="Arial" w:cs="Arial"/>
          <w:sz w:val="20"/>
          <w:szCs w:val="20"/>
        </w:rPr>
        <w:t>Beneficjent zobowiązuje się</w:t>
      </w:r>
      <w:r w:rsidR="00921BB8" w:rsidRPr="005D65B3">
        <w:rPr>
          <w:rFonts w:ascii="Arial" w:hAnsi="Arial" w:cs="Arial"/>
          <w:sz w:val="20"/>
          <w:szCs w:val="20"/>
        </w:rPr>
        <w:t>,</w:t>
      </w:r>
      <w:r w:rsidRPr="005D65B3">
        <w:rPr>
          <w:rFonts w:ascii="Arial" w:hAnsi="Arial" w:cs="Arial"/>
          <w:sz w:val="20"/>
          <w:szCs w:val="20"/>
        </w:rPr>
        <w:t xml:space="preserve"> zgodnie z art. 24-27 ustawy wdrożeniowej</w:t>
      </w:r>
      <w:r w:rsidR="00921BB8" w:rsidRPr="005D65B3">
        <w:rPr>
          <w:rFonts w:ascii="Arial" w:hAnsi="Arial" w:cs="Arial"/>
          <w:sz w:val="20"/>
          <w:szCs w:val="20"/>
        </w:rPr>
        <w:t>,</w:t>
      </w:r>
      <w:r w:rsidRPr="005D65B3">
        <w:rPr>
          <w:rFonts w:ascii="Arial" w:hAnsi="Arial" w:cs="Arial"/>
          <w:sz w:val="20"/>
          <w:szCs w:val="20"/>
        </w:rPr>
        <w:t xml:space="preserve"> poddać kontroli oraz audytowi, prowadzonym</w:t>
      </w:r>
      <w:r w:rsidR="00D61920" w:rsidRPr="005D65B3">
        <w:rPr>
          <w:rFonts w:ascii="Arial" w:hAnsi="Arial" w:cs="Arial"/>
          <w:sz w:val="20"/>
          <w:szCs w:val="20"/>
        </w:rPr>
        <w:t>i</w:t>
      </w:r>
      <w:r w:rsidRPr="005D65B3">
        <w:rPr>
          <w:rFonts w:ascii="Arial" w:hAnsi="Arial" w:cs="Arial"/>
          <w:sz w:val="20"/>
          <w:szCs w:val="20"/>
        </w:rPr>
        <w:t xml:space="preserve"> przez</w:t>
      </w:r>
      <w:r w:rsidR="00D61920" w:rsidRPr="005D65B3">
        <w:rPr>
          <w:rFonts w:ascii="Arial" w:hAnsi="Arial" w:cs="Arial"/>
          <w:sz w:val="20"/>
          <w:szCs w:val="20"/>
        </w:rPr>
        <w:t xml:space="preserve"> </w:t>
      </w:r>
      <w:r w:rsidR="00580545" w:rsidRPr="005D65B3">
        <w:rPr>
          <w:rFonts w:ascii="Arial" w:hAnsi="Arial" w:cs="Arial"/>
          <w:sz w:val="20"/>
          <w:szCs w:val="20"/>
        </w:rPr>
        <w:t xml:space="preserve">Instytucję oraz inne </w:t>
      </w:r>
      <w:r w:rsidRPr="005D65B3">
        <w:rPr>
          <w:rFonts w:ascii="Arial" w:hAnsi="Arial" w:cs="Arial"/>
          <w:sz w:val="20"/>
          <w:szCs w:val="20"/>
        </w:rPr>
        <w:t xml:space="preserve">instytucje do tego uprawnione. </w:t>
      </w:r>
    </w:p>
    <w:bookmarkEnd w:id="14"/>
    <w:p w14:paraId="3DA50AC9" w14:textId="22994E49" w:rsidR="00446D17" w:rsidRPr="005D65B3" w:rsidRDefault="00446D17" w:rsidP="00CF363A">
      <w:pPr>
        <w:numPr>
          <w:ilvl w:val="0"/>
          <w:numId w:val="6"/>
        </w:numPr>
        <w:tabs>
          <w:tab w:val="clear" w:pos="360"/>
        </w:tabs>
        <w:spacing w:before="120" w:after="120"/>
        <w:ind w:left="397" w:hanging="397"/>
        <w:jc w:val="both"/>
        <w:rPr>
          <w:rFonts w:ascii="Arial" w:hAnsi="Arial" w:cs="Arial"/>
          <w:sz w:val="20"/>
          <w:szCs w:val="20"/>
        </w:rPr>
      </w:pPr>
      <w:r w:rsidRPr="005D65B3">
        <w:rPr>
          <w:rFonts w:ascii="Arial" w:hAnsi="Arial" w:cs="Arial"/>
          <w:sz w:val="20"/>
          <w:szCs w:val="20"/>
        </w:rPr>
        <w:t>W ramach realizacji zobowiązania, o którym mowa w ust. 1, Beneficjent</w:t>
      </w:r>
      <w:r w:rsidR="00074FFA" w:rsidRPr="005D65B3">
        <w:rPr>
          <w:rFonts w:ascii="Arial" w:hAnsi="Arial" w:cs="Arial"/>
          <w:sz w:val="20"/>
          <w:szCs w:val="20"/>
        </w:rPr>
        <w:t xml:space="preserve"> </w:t>
      </w:r>
      <w:r w:rsidRPr="005D65B3">
        <w:rPr>
          <w:rFonts w:ascii="Arial" w:hAnsi="Arial" w:cs="Arial"/>
          <w:sz w:val="20"/>
          <w:szCs w:val="20"/>
        </w:rPr>
        <w:t>w szczególności:</w:t>
      </w:r>
    </w:p>
    <w:p w14:paraId="7F9B86C6" w14:textId="2D7E29C2" w:rsidR="00446D17" w:rsidRPr="005D65B3" w:rsidRDefault="00D20057" w:rsidP="00CF363A">
      <w:pPr>
        <w:pStyle w:val="Akapitzlist"/>
        <w:numPr>
          <w:ilvl w:val="1"/>
          <w:numId w:val="33"/>
        </w:numPr>
        <w:spacing w:before="120" w:after="120"/>
        <w:ind w:left="709" w:hanging="283"/>
        <w:contextualSpacing w:val="0"/>
        <w:jc w:val="both"/>
        <w:rPr>
          <w:rFonts w:ascii="Arial" w:hAnsi="Arial" w:cs="Arial"/>
          <w:sz w:val="20"/>
          <w:szCs w:val="20"/>
        </w:rPr>
      </w:pPr>
      <w:r w:rsidRPr="005D65B3">
        <w:rPr>
          <w:rFonts w:ascii="Arial" w:hAnsi="Arial" w:cs="Arial"/>
          <w:sz w:val="20"/>
          <w:szCs w:val="20"/>
        </w:rPr>
        <w:t>u</w:t>
      </w:r>
      <w:r w:rsidR="00446D17" w:rsidRPr="005D65B3">
        <w:rPr>
          <w:rFonts w:ascii="Arial" w:hAnsi="Arial" w:cs="Arial"/>
          <w:sz w:val="20"/>
          <w:szCs w:val="20"/>
        </w:rPr>
        <w:t>dostępnia</w:t>
      </w:r>
      <w:r w:rsidR="00921BB8" w:rsidRPr="005D65B3">
        <w:rPr>
          <w:rFonts w:ascii="Arial" w:hAnsi="Arial" w:cs="Arial"/>
          <w:sz w:val="20"/>
          <w:szCs w:val="20"/>
        </w:rPr>
        <w:t>,</w:t>
      </w:r>
      <w:r w:rsidR="00446D17" w:rsidRPr="005D65B3">
        <w:rPr>
          <w:rFonts w:ascii="Arial" w:hAnsi="Arial" w:cs="Arial"/>
          <w:sz w:val="20"/>
          <w:szCs w:val="20"/>
        </w:rPr>
        <w:t xml:space="preserve"> na żądanie kontrolujących</w:t>
      </w:r>
      <w:r w:rsidR="00921BB8" w:rsidRPr="005D65B3">
        <w:rPr>
          <w:rFonts w:ascii="Arial" w:hAnsi="Arial" w:cs="Arial"/>
          <w:sz w:val="20"/>
          <w:szCs w:val="20"/>
        </w:rPr>
        <w:t>,</w:t>
      </w:r>
      <w:r w:rsidR="00446D17" w:rsidRPr="005D65B3">
        <w:rPr>
          <w:rFonts w:ascii="Arial" w:hAnsi="Arial" w:cs="Arial"/>
          <w:sz w:val="20"/>
          <w:szCs w:val="20"/>
        </w:rPr>
        <w:t xml:space="preserve"> wszelką dokumentację związaną z Projektem oraz Umową, w tym umożliwia dostęp do księgowego systemu komputerowego, a także do wszystkich dokumentów i plików komputerowych oraz wszelkich innych nośników</w:t>
      </w:r>
      <w:r w:rsidR="006E7E06" w:rsidRPr="005D65B3">
        <w:rPr>
          <w:rStyle w:val="Odwoanieprzypisudolnego"/>
          <w:rFonts w:ascii="Arial" w:hAnsi="Arial" w:cs="Arial"/>
          <w:sz w:val="20"/>
          <w:szCs w:val="20"/>
        </w:rPr>
        <w:footnoteReference w:id="54"/>
      </w:r>
      <w:r w:rsidR="00446D17" w:rsidRPr="005D65B3">
        <w:rPr>
          <w:rFonts w:ascii="Arial" w:hAnsi="Arial" w:cs="Arial"/>
          <w:sz w:val="20"/>
          <w:szCs w:val="20"/>
        </w:rPr>
        <w:t xml:space="preserve"> związanych z finansowym i technicznym zarządzaniem Projektem przez Beneficjenta. Jeżeli jest to konieczne do </w:t>
      </w:r>
      <w:r w:rsidR="00580545" w:rsidRPr="005D65B3">
        <w:rPr>
          <w:rFonts w:ascii="Arial" w:hAnsi="Arial" w:cs="Arial"/>
          <w:sz w:val="20"/>
          <w:szCs w:val="20"/>
        </w:rPr>
        <w:t>ustalenia stanu faktycznego w zakresie</w:t>
      </w:r>
      <w:r w:rsidR="00446D17" w:rsidRPr="005D65B3">
        <w:rPr>
          <w:rFonts w:ascii="Arial" w:hAnsi="Arial" w:cs="Arial"/>
          <w:sz w:val="20"/>
          <w:szCs w:val="20"/>
        </w:rPr>
        <w:t xml:space="preserve"> wydatków ponoszonych w Projekcie</w:t>
      </w:r>
      <w:r w:rsidR="298F4016" w:rsidRPr="005D65B3">
        <w:rPr>
          <w:rFonts w:ascii="Arial" w:hAnsi="Arial" w:cs="Arial"/>
          <w:sz w:val="20"/>
          <w:szCs w:val="20"/>
        </w:rPr>
        <w:t>,</w:t>
      </w:r>
      <w:r w:rsidR="00921BB8" w:rsidRPr="005D65B3">
        <w:rPr>
          <w:rFonts w:ascii="Arial" w:hAnsi="Arial" w:cs="Arial"/>
          <w:sz w:val="20"/>
          <w:szCs w:val="20"/>
        </w:rPr>
        <w:t xml:space="preserve"> </w:t>
      </w:r>
      <w:r w:rsidR="00F42AB4" w:rsidRPr="005D65B3">
        <w:rPr>
          <w:rFonts w:ascii="Arial" w:hAnsi="Arial" w:cs="Arial"/>
          <w:sz w:val="20"/>
          <w:szCs w:val="20"/>
        </w:rPr>
        <w:t>Beneficjent</w:t>
      </w:r>
      <w:r w:rsidR="00446D17" w:rsidRPr="005D65B3">
        <w:rPr>
          <w:rFonts w:ascii="Arial" w:hAnsi="Arial" w:cs="Arial"/>
          <w:sz w:val="20"/>
          <w:szCs w:val="20"/>
        </w:rPr>
        <w:t xml:space="preserve"> jest zobowiązany udostępnić również dokumenty niezwiązane bezpośrednio z jego realizacją</w:t>
      </w:r>
      <w:r w:rsidRPr="005D65B3">
        <w:rPr>
          <w:rFonts w:ascii="Arial" w:hAnsi="Arial" w:cs="Arial"/>
          <w:sz w:val="20"/>
          <w:szCs w:val="20"/>
        </w:rPr>
        <w:t>;</w:t>
      </w:r>
    </w:p>
    <w:p w14:paraId="0C8E5E42" w14:textId="26473B3F" w:rsidR="00446D17" w:rsidRPr="005D65B3" w:rsidRDefault="00446D17" w:rsidP="00CF363A">
      <w:pPr>
        <w:pStyle w:val="Akapitzlist"/>
        <w:numPr>
          <w:ilvl w:val="1"/>
          <w:numId w:val="33"/>
        </w:numPr>
        <w:spacing w:before="120" w:after="120"/>
        <w:ind w:left="709" w:hanging="283"/>
        <w:contextualSpacing w:val="0"/>
        <w:jc w:val="both"/>
        <w:rPr>
          <w:rFonts w:ascii="Arial" w:hAnsi="Arial" w:cs="Arial"/>
          <w:sz w:val="20"/>
          <w:szCs w:val="20"/>
        </w:rPr>
      </w:pPr>
      <w:r w:rsidRPr="005D65B3">
        <w:rPr>
          <w:rFonts w:ascii="Arial" w:hAnsi="Arial" w:cs="Arial"/>
          <w:sz w:val="20"/>
          <w:szCs w:val="20"/>
        </w:rPr>
        <w:t xml:space="preserve">zapewnia kontrolującym </w:t>
      </w:r>
      <w:r w:rsidR="00F42AB4" w:rsidRPr="005D65B3">
        <w:rPr>
          <w:rFonts w:ascii="Arial" w:hAnsi="Arial" w:cs="Arial"/>
          <w:sz w:val="20"/>
          <w:szCs w:val="20"/>
        </w:rPr>
        <w:t>wstęp</w:t>
      </w:r>
      <w:r w:rsidRPr="005D65B3">
        <w:rPr>
          <w:rFonts w:ascii="Arial" w:hAnsi="Arial" w:cs="Arial"/>
          <w:sz w:val="20"/>
          <w:szCs w:val="20"/>
        </w:rPr>
        <w:t xml:space="preserve"> do pomieszczeń</w:t>
      </w:r>
      <w:r w:rsidR="00F42AB4" w:rsidRPr="005D65B3">
        <w:rPr>
          <w:rFonts w:ascii="Arial" w:hAnsi="Arial" w:cs="Arial"/>
          <w:sz w:val="20"/>
          <w:szCs w:val="20"/>
        </w:rPr>
        <w:t xml:space="preserve"> i na teren</w:t>
      </w:r>
      <w:r w:rsidR="000710FE" w:rsidRPr="005D65B3">
        <w:rPr>
          <w:rFonts w:ascii="Arial" w:hAnsi="Arial" w:cs="Arial"/>
          <w:sz w:val="20"/>
          <w:szCs w:val="20"/>
        </w:rPr>
        <w:t>,</w:t>
      </w:r>
      <w:r w:rsidR="00F42AB4" w:rsidRPr="005D65B3">
        <w:rPr>
          <w:rFonts w:ascii="Arial" w:hAnsi="Arial" w:cs="Arial"/>
          <w:sz w:val="20"/>
          <w:szCs w:val="20"/>
        </w:rPr>
        <w:t xml:space="preserve"> gdzie</w:t>
      </w:r>
      <w:r w:rsidRPr="005D65B3">
        <w:rPr>
          <w:rFonts w:ascii="Arial" w:hAnsi="Arial" w:cs="Arial"/>
          <w:sz w:val="20"/>
          <w:szCs w:val="20"/>
        </w:rPr>
        <w:t xml:space="preserve"> </w:t>
      </w:r>
      <w:r w:rsidR="00F42AB4" w:rsidRPr="005D65B3">
        <w:rPr>
          <w:rFonts w:ascii="Arial" w:hAnsi="Arial" w:cs="Arial"/>
          <w:sz w:val="20"/>
          <w:szCs w:val="20"/>
        </w:rPr>
        <w:t xml:space="preserve">Projekt jest </w:t>
      </w:r>
      <w:r w:rsidRPr="005D65B3">
        <w:rPr>
          <w:rFonts w:ascii="Arial" w:hAnsi="Arial" w:cs="Arial"/>
          <w:sz w:val="20"/>
          <w:szCs w:val="20"/>
        </w:rPr>
        <w:t>realizowany</w:t>
      </w:r>
      <w:r w:rsidR="00E979D2" w:rsidRPr="005D65B3">
        <w:rPr>
          <w:rFonts w:ascii="Arial" w:hAnsi="Arial" w:cs="Arial"/>
          <w:sz w:val="20"/>
          <w:szCs w:val="20"/>
        </w:rPr>
        <w:t xml:space="preserve">  </w:t>
      </w:r>
      <w:r w:rsidR="1EB364AD" w:rsidRPr="005D65B3">
        <w:rPr>
          <w:rFonts w:ascii="Arial" w:hAnsi="Arial" w:cs="Arial"/>
          <w:sz w:val="20"/>
          <w:szCs w:val="20"/>
        </w:rPr>
        <w:t>i</w:t>
      </w:r>
      <w:r w:rsidR="00E979D2" w:rsidRPr="005D65B3">
        <w:rPr>
          <w:rFonts w:ascii="Arial" w:hAnsi="Arial" w:cs="Arial"/>
          <w:sz w:val="20"/>
          <w:szCs w:val="20"/>
        </w:rPr>
        <w:t xml:space="preserve"> gdzie znajduje się jego siedziba</w:t>
      </w:r>
      <w:r w:rsidRPr="005D65B3">
        <w:rPr>
          <w:rFonts w:ascii="Arial" w:hAnsi="Arial" w:cs="Arial"/>
          <w:sz w:val="20"/>
          <w:szCs w:val="20"/>
        </w:rPr>
        <w:t xml:space="preserve"> oraz umożliwia dokonanie oględzin środków trwałych i wartości niematerialnych i prawnych zakupionych, leasingowanych, wynajmowanych, dzierżawionych, amortyzowanych lub wytworzonych w ramach Projektu</w:t>
      </w:r>
      <w:r w:rsidR="00D20057" w:rsidRPr="005D65B3">
        <w:rPr>
          <w:rFonts w:ascii="Arial" w:hAnsi="Arial" w:cs="Arial"/>
          <w:sz w:val="20"/>
          <w:szCs w:val="20"/>
        </w:rPr>
        <w:t>;</w:t>
      </w:r>
    </w:p>
    <w:p w14:paraId="4CC2B50F" w14:textId="43433E71" w:rsidR="00446D17" w:rsidRPr="005D65B3" w:rsidRDefault="00446D17" w:rsidP="00CF363A">
      <w:pPr>
        <w:pStyle w:val="Akapitzlist"/>
        <w:numPr>
          <w:ilvl w:val="1"/>
          <w:numId w:val="33"/>
        </w:numPr>
        <w:spacing w:before="120" w:after="120"/>
        <w:ind w:left="709" w:hanging="283"/>
        <w:contextualSpacing w:val="0"/>
        <w:jc w:val="both"/>
        <w:rPr>
          <w:rFonts w:ascii="Arial" w:hAnsi="Arial" w:cs="Arial"/>
          <w:sz w:val="20"/>
          <w:szCs w:val="20"/>
        </w:rPr>
      </w:pPr>
      <w:r w:rsidRPr="005D65B3">
        <w:rPr>
          <w:rFonts w:ascii="Arial" w:hAnsi="Arial" w:cs="Arial"/>
          <w:sz w:val="20"/>
          <w:szCs w:val="20"/>
        </w:rPr>
        <w:lastRenderedPageBreak/>
        <w:t>udziela w trakcie kontroli ustnych i pisemnych wyjaśnień</w:t>
      </w:r>
      <w:r w:rsidR="75BB140C" w:rsidRPr="005D65B3">
        <w:rPr>
          <w:rFonts w:ascii="Arial" w:hAnsi="Arial" w:cs="Arial"/>
          <w:sz w:val="20"/>
          <w:szCs w:val="20"/>
        </w:rPr>
        <w:t>,</w:t>
      </w:r>
      <w:r w:rsidRPr="005D65B3">
        <w:rPr>
          <w:rFonts w:ascii="Arial" w:hAnsi="Arial" w:cs="Arial"/>
          <w:sz w:val="20"/>
          <w:szCs w:val="20"/>
        </w:rPr>
        <w:t xml:space="preserve"> dotyczących realizacji Projektu oraz zapewnia obecność kompetentnych osób, które udzielą kontrolującym wyjaśnień na temat wydatkowania środków finansowych i innych zagadnień związanych z realizacją Projektu</w:t>
      </w:r>
      <w:r w:rsidR="00D20057" w:rsidRPr="005D65B3">
        <w:rPr>
          <w:rFonts w:ascii="Arial" w:hAnsi="Arial" w:cs="Arial"/>
          <w:sz w:val="20"/>
          <w:szCs w:val="20"/>
        </w:rPr>
        <w:t>;</w:t>
      </w:r>
    </w:p>
    <w:p w14:paraId="64A8EB4C" w14:textId="6C918FD9" w:rsidR="00446D17" w:rsidRPr="005D65B3" w:rsidRDefault="00446D17" w:rsidP="00CF363A">
      <w:pPr>
        <w:pStyle w:val="Akapitzlist"/>
        <w:numPr>
          <w:ilvl w:val="1"/>
          <w:numId w:val="33"/>
        </w:numPr>
        <w:spacing w:before="120" w:after="120"/>
        <w:ind w:left="709" w:hanging="283"/>
        <w:contextualSpacing w:val="0"/>
        <w:jc w:val="both"/>
        <w:rPr>
          <w:rFonts w:ascii="Arial" w:hAnsi="Arial" w:cs="Arial"/>
          <w:sz w:val="20"/>
          <w:szCs w:val="20"/>
        </w:rPr>
      </w:pPr>
      <w:r w:rsidRPr="005D65B3">
        <w:rPr>
          <w:rFonts w:ascii="Arial" w:hAnsi="Arial" w:cs="Arial"/>
          <w:sz w:val="20"/>
          <w:szCs w:val="20"/>
        </w:rPr>
        <w:t xml:space="preserve">przekazuje </w:t>
      </w:r>
      <w:r w:rsidR="00F42AB4" w:rsidRPr="005D65B3">
        <w:rPr>
          <w:rFonts w:ascii="Arial" w:hAnsi="Arial" w:cs="Arial"/>
          <w:sz w:val="20"/>
          <w:szCs w:val="20"/>
        </w:rPr>
        <w:t xml:space="preserve">na żądanie </w:t>
      </w:r>
      <w:r w:rsidRPr="005D65B3">
        <w:rPr>
          <w:rFonts w:ascii="Arial" w:hAnsi="Arial" w:cs="Arial"/>
          <w:sz w:val="20"/>
          <w:szCs w:val="20"/>
        </w:rPr>
        <w:t>kontrolujący</w:t>
      </w:r>
      <w:r w:rsidR="00F42AB4" w:rsidRPr="005D65B3">
        <w:rPr>
          <w:rFonts w:ascii="Arial" w:hAnsi="Arial" w:cs="Arial"/>
          <w:sz w:val="20"/>
          <w:szCs w:val="20"/>
        </w:rPr>
        <w:t>ch</w:t>
      </w:r>
      <w:r w:rsidRPr="005D65B3">
        <w:rPr>
          <w:rFonts w:ascii="Arial" w:hAnsi="Arial" w:cs="Arial"/>
          <w:sz w:val="20"/>
          <w:szCs w:val="20"/>
        </w:rPr>
        <w:t xml:space="preserve"> wyciągi, zestawienia, wydruki, jak również kopie dokumentów</w:t>
      </w:r>
      <w:r w:rsidR="00E979D2" w:rsidRPr="005D65B3">
        <w:rPr>
          <w:rFonts w:ascii="Arial" w:hAnsi="Arial" w:cs="Arial"/>
          <w:sz w:val="20"/>
          <w:szCs w:val="20"/>
        </w:rPr>
        <w:t>, o których mowa w pkt 1</w:t>
      </w:r>
      <w:r w:rsidR="005B5C3D" w:rsidRPr="005D65B3">
        <w:rPr>
          <w:rStyle w:val="Odwoanieprzypisudolnego"/>
          <w:rFonts w:ascii="Arial" w:hAnsi="Arial" w:cs="Arial"/>
          <w:sz w:val="20"/>
          <w:szCs w:val="20"/>
        </w:rPr>
        <w:footnoteReference w:id="55"/>
      </w:r>
      <w:r w:rsidRPr="005D65B3">
        <w:rPr>
          <w:rFonts w:ascii="Arial" w:hAnsi="Arial" w:cs="Arial"/>
          <w:sz w:val="20"/>
          <w:szCs w:val="20"/>
        </w:rPr>
        <w:t xml:space="preserve">, a także zapewnia obecność osoby, która w trakcie kontroli będzie uprawniona, w imieniu </w:t>
      </w:r>
      <w:r w:rsidR="00F42AB4" w:rsidRPr="005D65B3">
        <w:rPr>
          <w:rFonts w:ascii="Arial" w:hAnsi="Arial" w:cs="Arial"/>
          <w:sz w:val="20"/>
          <w:szCs w:val="20"/>
        </w:rPr>
        <w:t>B</w:t>
      </w:r>
      <w:r w:rsidRPr="005D65B3">
        <w:rPr>
          <w:rFonts w:ascii="Arial" w:hAnsi="Arial" w:cs="Arial"/>
          <w:sz w:val="20"/>
          <w:szCs w:val="20"/>
        </w:rPr>
        <w:t>eneficjenta, do poświadczenia kopii za zgodność z oryginałem</w:t>
      </w:r>
      <w:r w:rsidR="00D20057" w:rsidRPr="005D65B3">
        <w:rPr>
          <w:rFonts w:ascii="Arial" w:hAnsi="Arial" w:cs="Arial"/>
          <w:sz w:val="20"/>
          <w:szCs w:val="20"/>
        </w:rPr>
        <w:t>;</w:t>
      </w:r>
    </w:p>
    <w:p w14:paraId="3F579D33" w14:textId="715CCFD9" w:rsidR="00446D17" w:rsidRPr="005D65B3" w:rsidRDefault="00446D17" w:rsidP="00CF363A">
      <w:pPr>
        <w:pStyle w:val="Akapitzlist"/>
        <w:numPr>
          <w:ilvl w:val="1"/>
          <w:numId w:val="33"/>
        </w:numPr>
        <w:spacing w:before="120" w:after="120"/>
        <w:ind w:left="709" w:hanging="283"/>
        <w:contextualSpacing w:val="0"/>
        <w:jc w:val="both"/>
        <w:rPr>
          <w:rFonts w:ascii="Arial" w:hAnsi="Arial" w:cs="Arial"/>
          <w:sz w:val="20"/>
          <w:szCs w:val="20"/>
        </w:rPr>
      </w:pPr>
      <w:r w:rsidRPr="005D65B3">
        <w:rPr>
          <w:rFonts w:ascii="Arial" w:hAnsi="Arial" w:cs="Arial"/>
          <w:sz w:val="20"/>
          <w:szCs w:val="20"/>
        </w:rPr>
        <w:t>umożliwia instytucjom, o których mowa w ust. 1, utrwalenie przebiegu czynności kontrolnych, poprzez wykonanie fotografii, filmu lub rejestrację dźwięku – w zakresie zgodnym z przedmiotem kontroli</w:t>
      </w:r>
      <w:r w:rsidR="002B72EE" w:rsidRPr="005D65B3">
        <w:rPr>
          <w:rFonts w:ascii="Arial" w:hAnsi="Arial" w:cs="Arial"/>
          <w:sz w:val="20"/>
          <w:szCs w:val="20"/>
        </w:rPr>
        <w:t>;</w:t>
      </w:r>
    </w:p>
    <w:p w14:paraId="2CC4A65B" w14:textId="17572CD1" w:rsidR="00446D17" w:rsidRPr="005D65B3" w:rsidRDefault="002B72EE" w:rsidP="00CF363A">
      <w:pPr>
        <w:pStyle w:val="Akapitzlist"/>
        <w:numPr>
          <w:ilvl w:val="1"/>
          <w:numId w:val="33"/>
        </w:numPr>
        <w:spacing w:before="120" w:after="120"/>
        <w:ind w:left="709" w:hanging="283"/>
        <w:contextualSpacing w:val="0"/>
        <w:jc w:val="both"/>
        <w:rPr>
          <w:rFonts w:ascii="Arial" w:hAnsi="Arial" w:cs="Arial"/>
          <w:sz w:val="20"/>
          <w:szCs w:val="20"/>
        </w:rPr>
      </w:pPr>
      <w:r w:rsidRPr="005D65B3">
        <w:rPr>
          <w:rFonts w:ascii="Arial" w:hAnsi="Arial" w:cs="Arial"/>
          <w:sz w:val="20"/>
          <w:szCs w:val="20"/>
        </w:rPr>
        <w:t>jest zobowiązany do wypełniania zaleceń pokontrolnych</w:t>
      </w:r>
      <w:r w:rsidR="00F244EE" w:rsidRPr="005D65B3">
        <w:rPr>
          <w:rFonts w:ascii="Arial" w:hAnsi="Arial" w:cs="Arial"/>
          <w:sz w:val="20"/>
          <w:szCs w:val="20"/>
        </w:rPr>
        <w:t xml:space="preserve"> </w:t>
      </w:r>
      <w:r w:rsidR="00A74576" w:rsidRPr="005D65B3">
        <w:rPr>
          <w:rFonts w:ascii="Arial" w:hAnsi="Arial" w:cs="Arial"/>
          <w:sz w:val="20"/>
          <w:szCs w:val="20"/>
        </w:rPr>
        <w:t>w zakresie i terminie wskazanym w Informacji pokontrolnej</w:t>
      </w:r>
      <w:r w:rsidRPr="005D65B3">
        <w:rPr>
          <w:rFonts w:ascii="Arial" w:hAnsi="Arial" w:cs="Arial"/>
          <w:sz w:val="20"/>
          <w:szCs w:val="20"/>
        </w:rPr>
        <w:t>.</w:t>
      </w:r>
    </w:p>
    <w:p w14:paraId="1F367829" w14:textId="4E2E4B7E" w:rsidR="007423CA" w:rsidRPr="005D65B3" w:rsidRDefault="00446D17" w:rsidP="00CF363A">
      <w:pPr>
        <w:numPr>
          <w:ilvl w:val="0"/>
          <w:numId w:val="6"/>
        </w:numPr>
        <w:tabs>
          <w:tab w:val="clear" w:pos="360"/>
        </w:tabs>
        <w:spacing w:before="120" w:after="120"/>
        <w:ind w:left="397" w:hanging="397"/>
        <w:jc w:val="both"/>
        <w:rPr>
          <w:rFonts w:ascii="Arial" w:hAnsi="Arial" w:cs="Arial"/>
          <w:sz w:val="20"/>
          <w:szCs w:val="20"/>
        </w:rPr>
      </w:pPr>
      <w:r w:rsidRPr="005D65B3">
        <w:rPr>
          <w:rFonts w:ascii="Arial" w:hAnsi="Arial" w:cs="Arial"/>
          <w:sz w:val="20"/>
          <w:szCs w:val="20"/>
        </w:rPr>
        <w:t xml:space="preserve">Niewykonanie </w:t>
      </w:r>
      <w:r w:rsidR="00F42AB4" w:rsidRPr="005D65B3">
        <w:rPr>
          <w:rFonts w:ascii="Arial" w:hAnsi="Arial" w:cs="Arial"/>
          <w:sz w:val="20"/>
          <w:szCs w:val="20"/>
        </w:rPr>
        <w:t xml:space="preserve">chociaż </w:t>
      </w:r>
      <w:r w:rsidRPr="005D65B3">
        <w:rPr>
          <w:rFonts w:ascii="Arial" w:hAnsi="Arial" w:cs="Arial"/>
          <w:sz w:val="20"/>
          <w:szCs w:val="20"/>
        </w:rPr>
        <w:t xml:space="preserve">jednego z obowiązków, o których mowa w ust. 2 </w:t>
      </w:r>
      <w:r w:rsidR="00543A4C" w:rsidRPr="005D65B3">
        <w:rPr>
          <w:rFonts w:ascii="Arial" w:hAnsi="Arial" w:cs="Arial"/>
          <w:sz w:val="20"/>
          <w:szCs w:val="20"/>
        </w:rPr>
        <w:t>jest traktowane jak</w:t>
      </w:r>
      <w:r w:rsidR="00F91A34" w:rsidRPr="005D65B3">
        <w:rPr>
          <w:rFonts w:ascii="Arial" w:hAnsi="Arial" w:cs="Arial"/>
          <w:sz w:val="20"/>
          <w:szCs w:val="20"/>
        </w:rPr>
        <w:t>o</w:t>
      </w:r>
      <w:r w:rsidR="00543A4C" w:rsidRPr="005D65B3">
        <w:rPr>
          <w:rFonts w:ascii="Arial" w:hAnsi="Arial" w:cs="Arial"/>
          <w:sz w:val="20"/>
          <w:szCs w:val="20"/>
        </w:rPr>
        <w:t xml:space="preserve"> utrudnienie przeprowadzenia kontroli.</w:t>
      </w:r>
    </w:p>
    <w:p w14:paraId="07AC6D14" w14:textId="6E5D1C29" w:rsidR="00F91A34" w:rsidRPr="005D65B3" w:rsidRDefault="00F91A34" w:rsidP="00CF363A">
      <w:pPr>
        <w:numPr>
          <w:ilvl w:val="0"/>
          <w:numId w:val="6"/>
        </w:numPr>
        <w:tabs>
          <w:tab w:val="clear" w:pos="360"/>
        </w:tabs>
        <w:spacing w:before="120" w:after="120"/>
        <w:ind w:left="397" w:hanging="397"/>
        <w:jc w:val="both"/>
        <w:rPr>
          <w:rFonts w:ascii="Arial" w:hAnsi="Arial" w:cs="Arial"/>
          <w:sz w:val="20"/>
          <w:szCs w:val="20"/>
        </w:rPr>
      </w:pPr>
      <w:r w:rsidRPr="005D65B3">
        <w:rPr>
          <w:rFonts w:ascii="Arial" w:hAnsi="Arial" w:cs="Arial"/>
          <w:sz w:val="20"/>
          <w:szCs w:val="20"/>
        </w:rPr>
        <w:t>Beneficjent</w:t>
      </w:r>
      <w:r w:rsidR="00FF7B97" w:rsidRPr="005D65B3">
        <w:rPr>
          <w:rFonts w:ascii="Arial" w:hAnsi="Arial" w:cs="Arial"/>
          <w:sz w:val="20"/>
          <w:szCs w:val="20"/>
        </w:rPr>
        <w:t xml:space="preserve"> jest zawiadamiany</w:t>
      </w:r>
      <w:r w:rsidRPr="005D65B3">
        <w:rPr>
          <w:rFonts w:ascii="Arial" w:hAnsi="Arial" w:cs="Arial"/>
          <w:sz w:val="20"/>
          <w:szCs w:val="20"/>
        </w:rPr>
        <w:t xml:space="preserve"> o kontroli</w:t>
      </w:r>
      <w:r w:rsidR="00724ACA" w:rsidRPr="005D65B3">
        <w:rPr>
          <w:rFonts w:ascii="Arial" w:hAnsi="Arial" w:cs="Arial"/>
          <w:sz w:val="20"/>
          <w:szCs w:val="20"/>
        </w:rPr>
        <w:t xml:space="preserve"> nie później niż 5 dni przed terminem </w:t>
      </w:r>
      <w:r w:rsidR="00C259F2" w:rsidRPr="005D65B3">
        <w:rPr>
          <w:rFonts w:ascii="Arial" w:hAnsi="Arial" w:cs="Arial"/>
          <w:sz w:val="20"/>
          <w:szCs w:val="20"/>
        </w:rPr>
        <w:t>jej rozpoczęcia</w:t>
      </w:r>
      <w:r w:rsidR="005451F6" w:rsidRPr="005D65B3">
        <w:rPr>
          <w:rFonts w:ascii="Arial" w:hAnsi="Arial" w:cs="Arial"/>
          <w:sz w:val="20"/>
          <w:szCs w:val="20"/>
        </w:rPr>
        <w:t>,</w:t>
      </w:r>
      <w:r w:rsidR="009D55CC" w:rsidRPr="005D65B3">
        <w:rPr>
          <w:rFonts w:ascii="Arial" w:hAnsi="Arial" w:cs="Arial"/>
          <w:sz w:val="20"/>
          <w:szCs w:val="20"/>
        </w:rPr>
        <w:t xml:space="preserve"> </w:t>
      </w:r>
      <w:r w:rsidRPr="005D65B3">
        <w:rPr>
          <w:rFonts w:ascii="Arial" w:hAnsi="Arial" w:cs="Arial"/>
          <w:sz w:val="20"/>
          <w:szCs w:val="20"/>
        </w:rPr>
        <w:t>chyba że kontrola ma charakter kontroli doraźnej.</w:t>
      </w:r>
      <w:r w:rsidR="003D2896" w:rsidRPr="005D65B3">
        <w:rPr>
          <w:rFonts w:ascii="Arial" w:hAnsi="Arial" w:cs="Arial"/>
          <w:sz w:val="20"/>
          <w:szCs w:val="20"/>
        </w:rPr>
        <w:t xml:space="preserve"> Beneficjent ma obowiązek niezwłocznie przekazać informację o otrzymanym zawiadomieniu o kontroli Projektu swoim </w:t>
      </w:r>
      <w:r w:rsidR="00740857" w:rsidRPr="005D65B3">
        <w:rPr>
          <w:rFonts w:ascii="Arial" w:hAnsi="Arial" w:cs="Arial"/>
          <w:sz w:val="20"/>
          <w:szCs w:val="20"/>
        </w:rPr>
        <w:t>Konsorcj</w:t>
      </w:r>
      <w:r w:rsidR="00BE5585" w:rsidRPr="005D65B3">
        <w:rPr>
          <w:rFonts w:ascii="Arial" w:hAnsi="Arial" w:cs="Arial"/>
          <w:sz w:val="20"/>
          <w:szCs w:val="20"/>
        </w:rPr>
        <w:t>antom</w:t>
      </w:r>
      <w:r w:rsidR="003D2896" w:rsidRPr="005D65B3">
        <w:rPr>
          <w:rFonts w:ascii="Arial" w:hAnsi="Arial" w:cs="Arial"/>
          <w:sz w:val="20"/>
          <w:szCs w:val="20"/>
        </w:rPr>
        <w:t>.</w:t>
      </w:r>
    </w:p>
    <w:p w14:paraId="2F34C5CE" w14:textId="7DF6CD41" w:rsidR="00D74940" w:rsidRPr="005D65B3" w:rsidRDefault="007423CA" w:rsidP="00CF363A">
      <w:pPr>
        <w:numPr>
          <w:ilvl w:val="0"/>
          <w:numId w:val="6"/>
        </w:numPr>
        <w:tabs>
          <w:tab w:val="clear" w:pos="360"/>
        </w:tabs>
        <w:spacing w:before="120" w:after="120"/>
        <w:ind w:left="397" w:hanging="397"/>
        <w:jc w:val="both"/>
        <w:rPr>
          <w:rFonts w:ascii="Arial" w:hAnsi="Arial" w:cs="Arial"/>
          <w:sz w:val="20"/>
          <w:szCs w:val="20"/>
        </w:rPr>
      </w:pPr>
      <w:r w:rsidRPr="005D65B3">
        <w:rPr>
          <w:rFonts w:ascii="Arial" w:hAnsi="Arial" w:cs="Arial"/>
          <w:sz w:val="20"/>
          <w:szCs w:val="20"/>
        </w:rPr>
        <w:t xml:space="preserve">W przypadku stwierdzenia nieprawidłowości Instytucja lub inna instytucja uprawniona </w:t>
      </w:r>
      <w:r w:rsidR="00F42AB4" w:rsidRPr="005D65B3">
        <w:rPr>
          <w:rFonts w:ascii="Arial" w:hAnsi="Arial" w:cs="Arial"/>
          <w:sz w:val="20"/>
          <w:szCs w:val="20"/>
        </w:rPr>
        <w:t>na podstawie odrębnych przepisów</w:t>
      </w:r>
      <w:r w:rsidRPr="005D65B3">
        <w:rPr>
          <w:rFonts w:ascii="Arial" w:hAnsi="Arial" w:cs="Arial"/>
          <w:sz w:val="20"/>
          <w:szCs w:val="20"/>
        </w:rPr>
        <w:t xml:space="preserve"> do przeprowadzenia kontroli, może przeprowadzić kontrolę mającą na celu ponowne sprawdzenie kwalifikowalności wydatków oraz prawidłowości sposobu realizacji Umowy.</w:t>
      </w:r>
    </w:p>
    <w:p w14:paraId="68F5B746" w14:textId="2AEB87F2" w:rsidR="007423CA" w:rsidRPr="005D65B3" w:rsidRDefault="007423CA" w:rsidP="00CF363A">
      <w:pPr>
        <w:numPr>
          <w:ilvl w:val="0"/>
          <w:numId w:val="6"/>
        </w:numPr>
        <w:tabs>
          <w:tab w:val="clear" w:pos="360"/>
        </w:tabs>
        <w:spacing w:before="120" w:after="120"/>
        <w:ind w:left="397" w:hanging="397"/>
        <w:jc w:val="both"/>
        <w:rPr>
          <w:rFonts w:ascii="Arial" w:hAnsi="Arial" w:cs="Arial"/>
          <w:sz w:val="20"/>
          <w:szCs w:val="20"/>
        </w:rPr>
      </w:pPr>
      <w:r w:rsidRPr="005D65B3">
        <w:rPr>
          <w:rFonts w:ascii="Arial" w:hAnsi="Arial" w:cs="Arial"/>
          <w:sz w:val="20"/>
          <w:szCs w:val="20"/>
        </w:rPr>
        <w:t xml:space="preserve">W trakcie kontroli Projektu na miejscu Instytucja lub inna instytucja uprawniona </w:t>
      </w:r>
      <w:r w:rsidR="006E4BDF" w:rsidRPr="005D65B3">
        <w:rPr>
          <w:rFonts w:ascii="Arial" w:hAnsi="Arial" w:cs="Arial"/>
          <w:sz w:val="20"/>
          <w:szCs w:val="20"/>
        </w:rPr>
        <w:t xml:space="preserve">na podstawie odrębnych przepisów </w:t>
      </w:r>
      <w:r w:rsidRPr="005D65B3">
        <w:rPr>
          <w:rFonts w:ascii="Arial" w:hAnsi="Arial" w:cs="Arial"/>
          <w:sz w:val="20"/>
          <w:szCs w:val="20"/>
        </w:rPr>
        <w:t>do przeprowadzenia kontroli sprawdza</w:t>
      </w:r>
      <w:r w:rsidR="009A50E0" w:rsidRPr="005D65B3">
        <w:rPr>
          <w:rFonts w:ascii="Arial" w:hAnsi="Arial" w:cs="Arial"/>
          <w:sz w:val="20"/>
          <w:szCs w:val="20"/>
        </w:rPr>
        <w:t>,</w:t>
      </w:r>
      <w:r w:rsidRPr="005D65B3">
        <w:rPr>
          <w:rFonts w:ascii="Arial" w:hAnsi="Arial" w:cs="Arial"/>
          <w:sz w:val="20"/>
          <w:szCs w:val="20"/>
        </w:rPr>
        <w:t xml:space="preserve"> </w:t>
      </w:r>
      <w:r w:rsidR="00A1285F" w:rsidRPr="005D65B3">
        <w:rPr>
          <w:rFonts w:ascii="Arial" w:hAnsi="Arial" w:cs="Arial"/>
          <w:sz w:val="20"/>
          <w:szCs w:val="20"/>
        </w:rPr>
        <w:t xml:space="preserve">czy Beneficjent </w:t>
      </w:r>
      <w:r w:rsidR="0067237C" w:rsidRPr="005D65B3">
        <w:rPr>
          <w:rFonts w:ascii="Arial" w:hAnsi="Arial" w:cs="Arial"/>
          <w:sz w:val="20"/>
          <w:szCs w:val="20"/>
        </w:rPr>
        <w:t xml:space="preserve">(lub Konsorcjant) </w:t>
      </w:r>
      <w:r w:rsidR="00A1285F" w:rsidRPr="005D65B3">
        <w:rPr>
          <w:rFonts w:ascii="Arial" w:hAnsi="Arial" w:cs="Arial"/>
          <w:sz w:val="20"/>
          <w:szCs w:val="20"/>
        </w:rPr>
        <w:t>nie nabył prawa do pomniejszenia kwoty podatku od towarów i usług (VAT) o VAT naliczony</w:t>
      </w:r>
      <w:r w:rsidR="001321A4" w:rsidRPr="005D65B3">
        <w:rPr>
          <w:rFonts w:ascii="Arial" w:hAnsi="Arial" w:cs="Arial"/>
          <w:sz w:val="20"/>
          <w:szCs w:val="20"/>
        </w:rPr>
        <w:t>.</w:t>
      </w:r>
    </w:p>
    <w:p w14:paraId="3584DC9C" w14:textId="292693F3" w:rsidR="00543A4C" w:rsidRPr="005D65B3" w:rsidRDefault="007423CA" w:rsidP="00CF363A">
      <w:pPr>
        <w:numPr>
          <w:ilvl w:val="0"/>
          <w:numId w:val="6"/>
        </w:numPr>
        <w:tabs>
          <w:tab w:val="clear" w:pos="360"/>
        </w:tabs>
        <w:spacing w:before="120" w:after="120"/>
        <w:ind w:left="397" w:hanging="397"/>
        <w:jc w:val="both"/>
        <w:rPr>
          <w:rFonts w:ascii="Arial" w:hAnsi="Arial" w:cs="Arial"/>
          <w:sz w:val="20"/>
          <w:szCs w:val="20"/>
        </w:rPr>
      </w:pPr>
      <w:r w:rsidRPr="005D65B3">
        <w:rPr>
          <w:rFonts w:ascii="Arial" w:hAnsi="Arial" w:cs="Arial"/>
          <w:sz w:val="20"/>
          <w:szCs w:val="20"/>
        </w:rPr>
        <w:t xml:space="preserve">W trakcie kontroli na miejscu Instytucja lub inna instytucja uprawniona </w:t>
      </w:r>
      <w:r w:rsidR="006E4BDF" w:rsidRPr="005D65B3">
        <w:rPr>
          <w:rFonts w:ascii="Arial" w:hAnsi="Arial" w:cs="Arial"/>
          <w:sz w:val="20"/>
          <w:szCs w:val="20"/>
        </w:rPr>
        <w:t>na podstawie odrębnych przepisów</w:t>
      </w:r>
      <w:r w:rsidRPr="005D65B3">
        <w:rPr>
          <w:rFonts w:ascii="Arial" w:hAnsi="Arial" w:cs="Arial"/>
          <w:sz w:val="20"/>
          <w:szCs w:val="20"/>
        </w:rPr>
        <w:t xml:space="preserve"> do przeprowadzenia kontroli może zweryfikować prawidłowość zastosowania stawki ryczałtowej.</w:t>
      </w:r>
    </w:p>
    <w:p w14:paraId="451020E4" w14:textId="09E6F692" w:rsidR="00543A4C" w:rsidRPr="005D65B3" w:rsidRDefault="00543A4C" w:rsidP="00CF363A">
      <w:pPr>
        <w:numPr>
          <w:ilvl w:val="0"/>
          <w:numId w:val="6"/>
        </w:numPr>
        <w:tabs>
          <w:tab w:val="clear" w:pos="360"/>
        </w:tabs>
        <w:spacing w:before="120" w:after="120"/>
        <w:ind w:left="397" w:hanging="397"/>
        <w:jc w:val="both"/>
        <w:rPr>
          <w:rFonts w:ascii="Arial" w:hAnsi="Arial" w:cs="Arial"/>
          <w:sz w:val="20"/>
          <w:szCs w:val="20"/>
        </w:rPr>
      </w:pPr>
      <w:r w:rsidRPr="005D65B3">
        <w:rPr>
          <w:rFonts w:ascii="Arial" w:hAnsi="Arial" w:cs="Arial"/>
          <w:sz w:val="20"/>
          <w:szCs w:val="20"/>
        </w:rPr>
        <w:t>W przypadku powzięcia przez Instytucję informacji o podejrzen</w:t>
      </w:r>
      <w:r w:rsidR="002211E0" w:rsidRPr="005D65B3">
        <w:rPr>
          <w:rFonts w:ascii="Arial" w:hAnsi="Arial" w:cs="Arial"/>
          <w:sz w:val="20"/>
          <w:szCs w:val="20"/>
        </w:rPr>
        <w:t>iu powstania nieprawidłowości w </w:t>
      </w:r>
      <w:r w:rsidRPr="005D65B3">
        <w:rPr>
          <w:rFonts w:ascii="Arial" w:hAnsi="Arial" w:cs="Arial"/>
          <w:sz w:val="20"/>
          <w:szCs w:val="20"/>
        </w:rPr>
        <w:t xml:space="preserve">realizacji Projektu lub wystąpienia innych istotnych uchybień Instytucja lub inna </w:t>
      </w:r>
      <w:r w:rsidR="00932657" w:rsidRPr="005D65B3">
        <w:rPr>
          <w:rFonts w:ascii="Arial" w:hAnsi="Arial" w:cs="Arial"/>
          <w:sz w:val="20"/>
          <w:szCs w:val="20"/>
        </w:rPr>
        <w:t xml:space="preserve">instytucja uprawniona na podstawie odrębnych przepisów do przeprowadzenia kontroli </w:t>
      </w:r>
      <w:r w:rsidRPr="005D65B3">
        <w:rPr>
          <w:rFonts w:ascii="Arial" w:hAnsi="Arial" w:cs="Arial"/>
          <w:sz w:val="20"/>
          <w:szCs w:val="20"/>
        </w:rPr>
        <w:t>może przeprowadzić kontrolę doraźną bez uprzedniego powiadomienia</w:t>
      </w:r>
      <w:r w:rsidR="00932657" w:rsidRPr="005D65B3">
        <w:rPr>
          <w:rFonts w:ascii="Arial" w:hAnsi="Arial" w:cs="Arial"/>
          <w:sz w:val="20"/>
          <w:szCs w:val="20"/>
        </w:rPr>
        <w:t xml:space="preserve"> Beneficjenta</w:t>
      </w:r>
      <w:r w:rsidRPr="005D65B3">
        <w:rPr>
          <w:rFonts w:ascii="Arial" w:hAnsi="Arial" w:cs="Arial"/>
          <w:sz w:val="20"/>
          <w:szCs w:val="20"/>
        </w:rPr>
        <w:t>. Do przeprowadzenia kontroli doraźnej stosuje się odpowiednio postanowienia ust. 1-</w:t>
      </w:r>
      <w:r w:rsidR="00D31FDD" w:rsidRPr="005D65B3">
        <w:rPr>
          <w:rFonts w:ascii="Arial" w:hAnsi="Arial" w:cs="Arial"/>
          <w:sz w:val="20"/>
          <w:szCs w:val="20"/>
        </w:rPr>
        <w:t>7</w:t>
      </w:r>
      <w:r w:rsidRPr="005D65B3">
        <w:rPr>
          <w:rFonts w:ascii="Arial" w:hAnsi="Arial" w:cs="Arial"/>
          <w:sz w:val="20"/>
          <w:szCs w:val="20"/>
        </w:rPr>
        <w:t xml:space="preserve">. </w:t>
      </w:r>
    </w:p>
    <w:p w14:paraId="07CDEE65" w14:textId="5F281A09" w:rsidR="007C6F27" w:rsidRPr="005D65B3" w:rsidRDefault="007C6F27" w:rsidP="00CF363A">
      <w:pPr>
        <w:numPr>
          <w:ilvl w:val="0"/>
          <w:numId w:val="6"/>
        </w:numPr>
        <w:tabs>
          <w:tab w:val="clear" w:pos="360"/>
        </w:tabs>
        <w:spacing w:before="120" w:after="120"/>
        <w:jc w:val="both"/>
        <w:rPr>
          <w:rFonts w:ascii="Arial" w:hAnsi="Arial" w:cs="Arial"/>
          <w:sz w:val="20"/>
          <w:szCs w:val="20"/>
        </w:rPr>
      </w:pPr>
      <w:r w:rsidRPr="005D65B3">
        <w:rPr>
          <w:rFonts w:ascii="Arial" w:hAnsi="Arial" w:cs="Arial"/>
          <w:sz w:val="20"/>
          <w:szCs w:val="20"/>
        </w:rPr>
        <w:t>Beneficjent jest zobowiązany przekazywać Instytucji kopie informacji i zaleceń pokontrolnych oraz innych równoważnych dokumentów sporządzonych przez instytucje kontrolujące inne niż Instytucja, jeżeli wyniki tych kontroli dotyczą Projektu, w terminie 7 dni od dnia otrzymania tych dokumentów.</w:t>
      </w:r>
    </w:p>
    <w:p w14:paraId="16CAAAF7" w14:textId="2607430C" w:rsidR="007423CA" w:rsidRPr="005D65B3" w:rsidRDefault="00543A4C" w:rsidP="00CF363A">
      <w:pPr>
        <w:numPr>
          <w:ilvl w:val="0"/>
          <w:numId w:val="6"/>
        </w:numPr>
        <w:tabs>
          <w:tab w:val="clear" w:pos="360"/>
        </w:tabs>
        <w:spacing w:before="120" w:after="120"/>
        <w:ind w:left="397" w:hanging="397"/>
        <w:jc w:val="both"/>
        <w:rPr>
          <w:rFonts w:ascii="Arial" w:hAnsi="Arial" w:cs="Arial"/>
          <w:sz w:val="20"/>
          <w:szCs w:val="20"/>
        </w:rPr>
      </w:pPr>
      <w:r w:rsidRPr="005D65B3">
        <w:rPr>
          <w:rFonts w:ascii="Arial" w:hAnsi="Arial" w:cs="Arial"/>
          <w:sz w:val="20"/>
          <w:szCs w:val="20"/>
        </w:rPr>
        <w:t>Beneficjent</w:t>
      </w:r>
      <w:r w:rsidR="00074FFA" w:rsidRPr="005D65B3">
        <w:rPr>
          <w:rFonts w:ascii="Arial" w:hAnsi="Arial" w:cs="Arial"/>
          <w:sz w:val="20"/>
          <w:szCs w:val="20"/>
        </w:rPr>
        <w:t xml:space="preserve"> </w:t>
      </w:r>
      <w:r w:rsidR="00A41BC8" w:rsidRPr="005D65B3">
        <w:rPr>
          <w:rFonts w:ascii="Arial" w:hAnsi="Arial" w:cs="Arial"/>
          <w:sz w:val="20"/>
          <w:szCs w:val="20"/>
        </w:rPr>
        <w:t>przechowuje</w:t>
      </w:r>
      <w:r w:rsidRPr="005D65B3">
        <w:rPr>
          <w:rFonts w:ascii="Arial" w:hAnsi="Arial" w:cs="Arial"/>
          <w:sz w:val="20"/>
          <w:szCs w:val="20"/>
        </w:rPr>
        <w:t xml:space="preserve"> </w:t>
      </w:r>
      <w:r w:rsidR="00DD3FA4" w:rsidRPr="005D65B3">
        <w:rPr>
          <w:rFonts w:ascii="Arial" w:hAnsi="Arial" w:cs="Arial"/>
          <w:sz w:val="20"/>
          <w:szCs w:val="20"/>
        </w:rPr>
        <w:t xml:space="preserve">wszelkie dane związane z realizacją Projektu </w:t>
      </w:r>
      <w:r w:rsidRPr="005D65B3">
        <w:rPr>
          <w:rFonts w:ascii="Arial" w:hAnsi="Arial" w:cs="Arial"/>
          <w:sz w:val="20"/>
          <w:szCs w:val="20"/>
        </w:rPr>
        <w:t xml:space="preserve">w sposób gwarantujący </w:t>
      </w:r>
      <w:r w:rsidR="00DD3FA4" w:rsidRPr="005D65B3">
        <w:rPr>
          <w:rFonts w:ascii="Arial" w:hAnsi="Arial" w:cs="Arial"/>
          <w:sz w:val="20"/>
          <w:szCs w:val="20"/>
        </w:rPr>
        <w:t xml:space="preserve">ich </w:t>
      </w:r>
      <w:r w:rsidRPr="005D65B3">
        <w:rPr>
          <w:rFonts w:ascii="Arial" w:hAnsi="Arial" w:cs="Arial"/>
          <w:sz w:val="20"/>
          <w:szCs w:val="20"/>
        </w:rPr>
        <w:t>należyte bezp</w:t>
      </w:r>
      <w:r w:rsidR="00A41BC8" w:rsidRPr="005D65B3">
        <w:rPr>
          <w:rFonts w:ascii="Arial" w:hAnsi="Arial" w:cs="Arial"/>
          <w:sz w:val="20"/>
          <w:szCs w:val="20"/>
        </w:rPr>
        <w:t>ieczeń</w:t>
      </w:r>
      <w:r w:rsidR="007423CA" w:rsidRPr="005D65B3">
        <w:rPr>
          <w:rFonts w:ascii="Arial" w:hAnsi="Arial" w:cs="Arial"/>
          <w:sz w:val="20"/>
          <w:szCs w:val="20"/>
        </w:rPr>
        <w:t>stwo</w:t>
      </w:r>
      <w:r w:rsidR="00A41BC8" w:rsidRPr="005D65B3">
        <w:rPr>
          <w:rFonts w:ascii="Arial" w:hAnsi="Arial" w:cs="Arial"/>
          <w:sz w:val="20"/>
          <w:szCs w:val="20"/>
        </w:rPr>
        <w:t>, w </w:t>
      </w:r>
      <w:r w:rsidR="00DD3FA4" w:rsidRPr="005D65B3">
        <w:rPr>
          <w:rFonts w:ascii="Arial" w:hAnsi="Arial" w:cs="Arial"/>
          <w:sz w:val="20"/>
          <w:szCs w:val="20"/>
        </w:rPr>
        <w:t xml:space="preserve">tym w </w:t>
      </w:r>
      <w:r w:rsidR="00A41BC8" w:rsidRPr="005D65B3">
        <w:rPr>
          <w:rFonts w:ascii="Arial" w:hAnsi="Arial" w:cs="Arial"/>
          <w:sz w:val="20"/>
          <w:szCs w:val="20"/>
        </w:rPr>
        <w:t>szczególności dokumentację związaną</w:t>
      </w:r>
      <w:r w:rsidRPr="005D65B3">
        <w:rPr>
          <w:rFonts w:ascii="Arial" w:hAnsi="Arial" w:cs="Arial"/>
          <w:sz w:val="20"/>
          <w:szCs w:val="20"/>
        </w:rPr>
        <w:t xml:space="preserve"> z zarządzaniem finansowym, technicznym, procedurami zawierania umów z wyk</w:t>
      </w:r>
      <w:r w:rsidR="00A41BC8" w:rsidRPr="005D65B3">
        <w:rPr>
          <w:rFonts w:ascii="Arial" w:hAnsi="Arial" w:cs="Arial"/>
          <w:sz w:val="20"/>
          <w:szCs w:val="20"/>
        </w:rPr>
        <w:t xml:space="preserve">onawcami, przez </w:t>
      </w:r>
      <w:r w:rsidR="007423CA" w:rsidRPr="005D65B3">
        <w:rPr>
          <w:rFonts w:ascii="Arial" w:hAnsi="Arial" w:cs="Arial"/>
          <w:sz w:val="20"/>
          <w:szCs w:val="20"/>
        </w:rPr>
        <w:t xml:space="preserve">okres, o którym mowa w </w:t>
      </w:r>
      <w:r w:rsidR="00CE14F5" w:rsidRPr="005D65B3">
        <w:rPr>
          <w:rFonts w:ascii="Arial" w:hAnsi="Arial" w:cs="Arial"/>
          <w:sz w:val="20"/>
          <w:szCs w:val="20"/>
        </w:rPr>
        <w:t>a</w:t>
      </w:r>
      <w:r w:rsidR="00740857" w:rsidRPr="005D65B3">
        <w:rPr>
          <w:rFonts w:ascii="Arial" w:hAnsi="Arial" w:cs="Arial"/>
          <w:sz w:val="20"/>
          <w:szCs w:val="20"/>
        </w:rPr>
        <w:t>rt.</w:t>
      </w:r>
      <w:r w:rsidR="007423CA" w:rsidRPr="005D65B3">
        <w:rPr>
          <w:rFonts w:ascii="Arial" w:hAnsi="Arial" w:cs="Arial"/>
          <w:sz w:val="20"/>
          <w:szCs w:val="20"/>
        </w:rPr>
        <w:t xml:space="preserve"> </w:t>
      </w:r>
      <w:r w:rsidR="00291448" w:rsidRPr="005D65B3">
        <w:rPr>
          <w:rFonts w:ascii="Arial" w:hAnsi="Arial" w:cs="Arial"/>
          <w:sz w:val="20"/>
          <w:szCs w:val="20"/>
        </w:rPr>
        <w:t>82</w:t>
      </w:r>
      <w:r w:rsidR="007423CA" w:rsidRPr="005D65B3">
        <w:rPr>
          <w:rFonts w:ascii="Arial" w:hAnsi="Arial" w:cs="Arial"/>
          <w:sz w:val="20"/>
          <w:szCs w:val="20"/>
        </w:rPr>
        <w:t xml:space="preserve"> ust. 1 rozporządzenia</w:t>
      </w:r>
      <w:r w:rsidR="00F91A34" w:rsidRPr="005D65B3">
        <w:rPr>
          <w:rFonts w:ascii="Arial" w:hAnsi="Arial" w:cs="Arial"/>
          <w:sz w:val="20"/>
          <w:szCs w:val="20"/>
        </w:rPr>
        <w:t xml:space="preserve"> ogólnego</w:t>
      </w:r>
      <w:r w:rsidR="007423CA" w:rsidRPr="005D65B3">
        <w:rPr>
          <w:rFonts w:ascii="Arial" w:hAnsi="Arial" w:cs="Arial"/>
          <w:sz w:val="20"/>
          <w:szCs w:val="20"/>
          <w:vertAlign w:val="superscript"/>
        </w:rPr>
        <w:footnoteReference w:id="56"/>
      </w:r>
      <w:r w:rsidR="007423CA" w:rsidRPr="005D65B3">
        <w:rPr>
          <w:rFonts w:ascii="Arial" w:hAnsi="Arial" w:cs="Arial"/>
          <w:sz w:val="20"/>
          <w:szCs w:val="20"/>
        </w:rPr>
        <w:t xml:space="preserve"> oraz jednocześnie nie krócej niż przez 10</w:t>
      </w:r>
      <w:r w:rsidR="00F91A34" w:rsidRPr="005D65B3">
        <w:rPr>
          <w:rFonts w:ascii="Arial" w:hAnsi="Arial" w:cs="Arial"/>
          <w:sz w:val="20"/>
          <w:szCs w:val="20"/>
        </w:rPr>
        <w:t> </w:t>
      </w:r>
      <w:r w:rsidR="007423CA" w:rsidRPr="005D65B3">
        <w:rPr>
          <w:rFonts w:ascii="Arial" w:hAnsi="Arial" w:cs="Arial"/>
          <w:sz w:val="20"/>
          <w:szCs w:val="20"/>
        </w:rPr>
        <w:t>lat od dnia przyznania ostatniej pomocy w ramach programu pomocowego</w:t>
      </w:r>
      <w:r w:rsidR="007423CA" w:rsidRPr="005D65B3">
        <w:rPr>
          <w:rFonts w:ascii="Arial" w:hAnsi="Arial" w:cs="Arial"/>
          <w:sz w:val="20"/>
          <w:szCs w:val="20"/>
          <w:vertAlign w:val="superscript"/>
        </w:rPr>
        <w:footnoteReference w:id="57"/>
      </w:r>
      <w:r w:rsidR="007423CA" w:rsidRPr="005D65B3">
        <w:rPr>
          <w:rFonts w:ascii="Arial" w:hAnsi="Arial" w:cs="Arial"/>
          <w:sz w:val="20"/>
          <w:szCs w:val="20"/>
        </w:rPr>
        <w:t>.</w:t>
      </w:r>
      <w:r w:rsidR="005B5C3D" w:rsidRPr="005D65B3">
        <w:rPr>
          <w:rStyle w:val="Odwoanieprzypisudolnego"/>
          <w:rFonts w:ascii="Arial" w:hAnsi="Arial" w:cs="Arial"/>
          <w:sz w:val="20"/>
          <w:szCs w:val="20"/>
        </w:rPr>
        <w:footnoteReference w:id="58"/>
      </w:r>
    </w:p>
    <w:p w14:paraId="59ADE1B3" w14:textId="21467C9C" w:rsidR="007C6F27" w:rsidRPr="005D65B3" w:rsidRDefault="007C6F27" w:rsidP="00CF363A">
      <w:pPr>
        <w:pStyle w:val="Akapitzlist"/>
        <w:numPr>
          <w:ilvl w:val="0"/>
          <w:numId w:val="6"/>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zobowiązuje się podczas kontroli na miejscu realizacji Projektu do okazania oryginałów dokumentów, których kopie zostały przekazane drogą elektroniczną, w tym w ramach CST2021, związanych z realizowanym Projektem. Przekazanie dokumentów drogą elektroniczną nie zdejmuje </w:t>
      </w:r>
      <w:r w:rsidRPr="005D65B3">
        <w:rPr>
          <w:rFonts w:ascii="Arial" w:hAnsi="Arial" w:cs="Arial"/>
          <w:sz w:val="20"/>
          <w:szCs w:val="20"/>
        </w:rPr>
        <w:lastRenderedPageBreak/>
        <w:t>z Beneficjenta</w:t>
      </w:r>
      <w:r w:rsidR="00074FFA" w:rsidRPr="005D65B3">
        <w:rPr>
          <w:rFonts w:ascii="Arial" w:hAnsi="Arial" w:cs="Arial"/>
          <w:sz w:val="20"/>
          <w:szCs w:val="20"/>
        </w:rPr>
        <w:t xml:space="preserve"> </w:t>
      </w:r>
      <w:r w:rsidRPr="005D65B3">
        <w:rPr>
          <w:rFonts w:ascii="Arial" w:hAnsi="Arial" w:cs="Arial"/>
          <w:sz w:val="20"/>
          <w:szCs w:val="20"/>
        </w:rPr>
        <w:t xml:space="preserve">obowiązku przechowywania oryginałów dokumentów przez okres, o którym mowa w ust. </w:t>
      </w:r>
      <w:r w:rsidR="00D92D54" w:rsidRPr="005D65B3">
        <w:rPr>
          <w:rFonts w:ascii="Arial" w:hAnsi="Arial" w:cs="Arial"/>
          <w:sz w:val="20"/>
          <w:szCs w:val="20"/>
        </w:rPr>
        <w:t>10</w:t>
      </w:r>
      <w:r w:rsidR="00A956A3" w:rsidRPr="005D65B3">
        <w:rPr>
          <w:rFonts w:ascii="Arial" w:hAnsi="Arial" w:cs="Arial"/>
          <w:sz w:val="20"/>
          <w:szCs w:val="20"/>
        </w:rPr>
        <w:t xml:space="preserve"> </w:t>
      </w:r>
      <w:r w:rsidRPr="005D65B3">
        <w:rPr>
          <w:rFonts w:ascii="Arial" w:hAnsi="Arial" w:cs="Arial"/>
          <w:sz w:val="20"/>
          <w:szCs w:val="20"/>
        </w:rPr>
        <w:t xml:space="preserve">i ich udostępniania podczas kontroli na miejscu. </w:t>
      </w:r>
    </w:p>
    <w:p w14:paraId="3831D4F4" w14:textId="724C2129" w:rsidR="00543A4C" w:rsidRPr="005D65B3" w:rsidRDefault="00880581" w:rsidP="00CF363A">
      <w:pPr>
        <w:pStyle w:val="Nagwek1"/>
        <w:spacing w:before="120" w:after="120"/>
        <w:rPr>
          <w:rFonts w:cs="Arial"/>
        </w:rPr>
      </w:pPr>
      <w:bookmarkStart w:id="15" w:name="_Hlk100754061"/>
      <w:r w:rsidRPr="005D65B3">
        <w:rPr>
          <w:rFonts w:cs="Arial"/>
        </w:rPr>
        <w:t xml:space="preserve">§ </w:t>
      </w:r>
      <w:r w:rsidR="007048B6" w:rsidRPr="005D65B3">
        <w:rPr>
          <w:rFonts w:cs="Arial"/>
        </w:rPr>
        <w:t>9</w:t>
      </w:r>
      <w:r w:rsidRPr="005D65B3">
        <w:rPr>
          <w:rFonts w:cs="Arial"/>
        </w:rPr>
        <w:t>.</w:t>
      </w:r>
      <w:bookmarkEnd w:id="15"/>
      <w:r w:rsidRPr="005D65B3">
        <w:rPr>
          <w:rFonts w:cs="Arial"/>
        </w:rPr>
        <w:br/>
        <w:t>Rozwiązanie Umowy oraz wstrzymanie dofinansowania</w:t>
      </w:r>
    </w:p>
    <w:p w14:paraId="6AC35C0C" w14:textId="3ABBBD30" w:rsidR="00880581" w:rsidRPr="005D65B3" w:rsidRDefault="00880581" w:rsidP="00CF363A">
      <w:pPr>
        <w:numPr>
          <w:ilvl w:val="0"/>
          <w:numId w:val="7"/>
        </w:numPr>
        <w:spacing w:before="120" w:after="120"/>
        <w:jc w:val="both"/>
        <w:rPr>
          <w:rFonts w:ascii="Arial" w:hAnsi="Arial" w:cs="Arial"/>
          <w:sz w:val="20"/>
          <w:szCs w:val="20"/>
        </w:rPr>
      </w:pPr>
      <w:r w:rsidRPr="005D65B3">
        <w:rPr>
          <w:rFonts w:ascii="Arial" w:hAnsi="Arial" w:cs="Arial"/>
          <w:sz w:val="20"/>
          <w:szCs w:val="20"/>
        </w:rPr>
        <w:t>Umowa może zostać rozwiązana przez każdą ze Stron z zachowaniem miesięcznego okresu wypowiedzenia</w:t>
      </w:r>
      <w:r w:rsidR="00DD3FA4" w:rsidRPr="005D65B3">
        <w:rPr>
          <w:rFonts w:ascii="Arial" w:hAnsi="Arial" w:cs="Arial"/>
          <w:sz w:val="20"/>
          <w:szCs w:val="20"/>
        </w:rPr>
        <w:t xml:space="preserve"> w formie pisemnej lub elektronicznej z podpisem kwalifikowanym</w:t>
      </w:r>
      <w:r w:rsidRPr="005D65B3">
        <w:rPr>
          <w:rFonts w:ascii="Arial" w:hAnsi="Arial" w:cs="Arial"/>
          <w:sz w:val="20"/>
          <w:szCs w:val="20"/>
        </w:rPr>
        <w:t xml:space="preserve">. </w:t>
      </w:r>
      <w:r w:rsidR="00AC7143" w:rsidRPr="005D65B3">
        <w:rPr>
          <w:rFonts w:ascii="Arial" w:hAnsi="Arial" w:cs="Arial"/>
          <w:sz w:val="20"/>
          <w:szCs w:val="20"/>
        </w:rPr>
        <w:t xml:space="preserve">Strona </w:t>
      </w:r>
      <w:r w:rsidR="0003736E" w:rsidRPr="005D65B3">
        <w:rPr>
          <w:rFonts w:ascii="Arial" w:hAnsi="Arial" w:cs="Arial"/>
          <w:sz w:val="20"/>
          <w:szCs w:val="20"/>
        </w:rPr>
        <w:t>ma obowiązek wskazania przyczyn</w:t>
      </w:r>
      <w:r w:rsidR="00DD3FA4" w:rsidRPr="005D65B3">
        <w:rPr>
          <w:rFonts w:ascii="Arial" w:hAnsi="Arial" w:cs="Arial"/>
          <w:sz w:val="20"/>
          <w:szCs w:val="20"/>
        </w:rPr>
        <w:t xml:space="preserve"> </w:t>
      </w:r>
      <w:r w:rsidR="0003736E" w:rsidRPr="005D65B3">
        <w:rPr>
          <w:rFonts w:ascii="Arial" w:hAnsi="Arial" w:cs="Arial"/>
          <w:sz w:val="20"/>
          <w:szCs w:val="20"/>
        </w:rPr>
        <w:t>wypowiedzeni</w:t>
      </w:r>
      <w:r w:rsidR="00DD3FA4" w:rsidRPr="005D65B3">
        <w:rPr>
          <w:rFonts w:ascii="Arial" w:hAnsi="Arial" w:cs="Arial"/>
          <w:sz w:val="20"/>
          <w:szCs w:val="20"/>
        </w:rPr>
        <w:t>a</w:t>
      </w:r>
      <w:r w:rsidR="0003736E" w:rsidRPr="005D65B3">
        <w:rPr>
          <w:rFonts w:ascii="Arial" w:hAnsi="Arial" w:cs="Arial"/>
          <w:sz w:val="20"/>
          <w:szCs w:val="20"/>
        </w:rPr>
        <w:t>.</w:t>
      </w:r>
    </w:p>
    <w:p w14:paraId="63AF162B" w14:textId="58F52DA6" w:rsidR="00C33ACE" w:rsidRPr="005D65B3" w:rsidRDefault="00C33ACE" w:rsidP="00CF363A">
      <w:pPr>
        <w:numPr>
          <w:ilvl w:val="0"/>
          <w:numId w:val="7"/>
        </w:numPr>
        <w:spacing w:before="120" w:after="120"/>
        <w:jc w:val="both"/>
        <w:rPr>
          <w:rFonts w:ascii="Arial" w:hAnsi="Arial" w:cs="Arial"/>
          <w:sz w:val="20"/>
          <w:szCs w:val="20"/>
        </w:rPr>
      </w:pPr>
      <w:r w:rsidRPr="005D65B3">
        <w:rPr>
          <w:rFonts w:ascii="Arial" w:hAnsi="Arial" w:cs="Arial"/>
          <w:sz w:val="20"/>
          <w:szCs w:val="20"/>
        </w:rPr>
        <w:t xml:space="preserve">Instytucja może wstrzymać </w:t>
      </w:r>
      <w:r w:rsidR="00FA6D9A" w:rsidRPr="005D65B3">
        <w:rPr>
          <w:rFonts w:ascii="Arial" w:hAnsi="Arial" w:cs="Arial"/>
          <w:sz w:val="20"/>
          <w:szCs w:val="20"/>
        </w:rPr>
        <w:t xml:space="preserve">wypłatę </w:t>
      </w:r>
      <w:r w:rsidRPr="005D65B3">
        <w:rPr>
          <w:rFonts w:ascii="Arial" w:hAnsi="Arial" w:cs="Arial"/>
          <w:sz w:val="20"/>
          <w:szCs w:val="20"/>
        </w:rPr>
        <w:t>dofinansowani</w:t>
      </w:r>
      <w:r w:rsidR="00FA6D9A" w:rsidRPr="005D65B3">
        <w:rPr>
          <w:rFonts w:ascii="Arial" w:hAnsi="Arial" w:cs="Arial"/>
          <w:sz w:val="20"/>
          <w:szCs w:val="20"/>
        </w:rPr>
        <w:t>a</w:t>
      </w:r>
      <w:r w:rsidRPr="005D65B3">
        <w:rPr>
          <w:rFonts w:ascii="Arial" w:hAnsi="Arial" w:cs="Arial"/>
          <w:sz w:val="20"/>
          <w:szCs w:val="20"/>
        </w:rPr>
        <w:t xml:space="preserve"> lub rozwiązać umowę  z zachowaniem </w:t>
      </w:r>
      <w:r w:rsidR="00DD3FA4" w:rsidRPr="005D65B3">
        <w:rPr>
          <w:rFonts w:ascii="Arial" w:hAnsi="Arial" w:cs="Arial"/>
          <w:sz w:val="20"/>
          <w:szCs w:val="20"/>
        </w:rPr>
        <w:t xml:space="preserve">miesięcznego </w:t>
      </w:r>
      <w:r w:rsidRPr="005D65B3">
        <w:rPr>
          <w:rFonts w:ascii="Arial" w:hAnsi="Arial" w:cs="Arial"/>
          <w:sz w:val="20"/>
          <w:szCs w:val="20"/>
        </w:rPr>
        <w:t>okresu wypowiedzenia</w:t>
      </w:r>
      <w:r w:rsidR="00834190" w:rsidRPr="005D65B3">
        <w:rPr>
          <w:rFonts w:ascii="Arial" w:hAnsi="Arial" w:cs="Arial"/>
          <w:sz w:val="20"/>
          <w:szCs w:val="20"/>
        </w:rPr>
        <w:t xml:space="preserve"> w formie pisemnej lub elektronicznej z podpisem kwalifikowanym</w:t>
      </w:r>
      <w:r w:rsidR="00697A65" w:rsidRPr="005D65B3">
        <w:rPr>
          <w:rFonts w:ascii="Arial" w:hAnsi="Arial" w:cs="Arial"/>
          <w:sz w:val="20"/>
          <w:szCs w:val="20"/>
        </w:rPr>
        <w:t>,</w:t>
      </w:r>
      <w:r w:rsidR="00FA6D9A" w:rsidRPr="005D65B3">
        <w:rPr>
          <w:rFonts w:ascii="Arial" w:hAnsi="Arial" w:cs="Arial"/>
          <w:sz w:val="20"/>
          <w:szCs w:val="20"/>
        </w:rPr>
        <w:t xml:space="preserve"> </w:t>
      </w:r>
      <w:r w:rsidRPr="005D65B3">
        <w:rPr>
          <w:rFonts w:ascii="Arial" w:hAnsi="Arial" w:cs="Arial"/>
          <w:sz w:val="20"/>
          <w:szCs w:val="20"/>
        </w:rPr>
        <w:t>w szczególności</w:t>
      </w:r>
      <w:r w:rsidR="006F66C0" w:rsidRPr="005D65B3">
        <w:rPr>
          <w:rFonts w:ascii="Arial" w:hAnsi="Arial" w:cs="Arial"/>
          <w:sz w:val="20"/>
          <w:szCs w:val="20"/>
        </w:rPr>
        <w:t xml:space="preserve"> </w:t>
      </w:r>
      <w:r w:rsidRPr="005D65B3">
        <w:rPr>
          <w:rFonts w:ascii="Arial" w:hAnsi="Arial" w:cs="Arial"/>
          <w:sz w:val="20"/>
          <w:szCs w:val="20"/>
        </w:rPr>
        <w:t>w przypadku</w:t>
      </w:r>
      <w:r w:rsidR="009A50E0" w:rsidRPr="005D65B3">
        <w:rPr>
          <w:rFonts w:ascii="Arial" w:hAnsi="Arial" w:cs="Arial"/>
          <w:sz w:val="20"/>
          <w:szCs w:val="20"/>
        </w:rPr>
        <w:t>,</w:t>
      </w:r>
      <w:r w:rsidRPr="005D65B3">
        <w:rPr>
          <w:rFonts w:ascii="Arial" w:hAnsi="Arial" w:cs="Arial"/>
          <w:sz w:val="20"/>
          <w:szCs w:val="20"/>
        </w:rPr>
        <w:t xml:space="preserve"> gdy:</w:t>
      </w:r>
    </w:p>
    <w:p w14:paraId="4EF25958" w14:textId="04B3FBB7" w:rsidR="00C33ACE" w:rsidRPr="005D65B3"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5D65B3">
        <w:rPr>
          <w:rFonts w:ascii="Arial" w:hAnsi="Arial" w:cs="Arial"/>
          <w:sz w:val="20"/>
          <w:szCs w:val="20"/>
        </w:rPr>
        <w:t xml:space="preserve">Beneficjent </w:t>
      </w:r>
      <w:r w:rsidR="453909FC" w:rsidRPr="005D65B3">
        <w:rPr>
          <w:rFonts w:ascii="Arial" w:hAnsi="Arial" w:cs="Arial"/>
          <w:sz w:val="20"/>
          <w:szCs w:val="20"/>
        </w:rPr>
        <w:t>(</w:t>
      </w:r>
      <w:r w:rsidR="00EA1B7F" w:rsidRPr="005D65B3">
        <w:rPr>
          <w:rFonts w:ascii="Arial" w:hAnsi="Arial" w:cs="Arial"/>
          <w:sz w:val="20"/>
          <w:szCs w:val="20"/>
        </w:rPr>
        <w:t xml:space="preserve">lub </w:t>
      </w:r>
      <w:r w:rsidR="00F3544F" w:rsidRPr="005D65B3">
        <w:rPr>
          <w:rFonts w:ascii="Arial" w:hAnsi="Arial" w:cs="Arial"/>
          <w:sz w:val="20"/>
          <w:szCs w:val="20"/>
        </w:rPr>
        <w:t>Konsorc</w:t>
      </w:r>
      <w:r w:rsidR="00741814" w:rsidRPr="005D65B3">
        <w:rPr>
          <w:rFonts w:ascii="Arial" w:hAnsi="Arial" w:cs="Arial"/>
          <w:sz w:val="20"/>
          <w:szCs w:val="20"/>
        </w:rPr>
        <w:t>j</w:t>
      </w:r>
      <w:r w:rsidR="002C2296" w:rsidRPr="005D65B3">
        <w:rPr>
          <w:rFonts w:ascii="Arial" w:hAnsi="Arial" w:cs="Arial"/>
          <w:sz w:val="20"/>
          <w:szCs w:val="20"/>
        </w:rPr>
        <w:t>ant</w:t>
      </w:r>
      <w:r w:rsidR="5776A415" w:rsidRPr="005D65B3">
        <w:rPr>
          <w:rFonts w:ascii="Arial" w:hAnsi="Arial" w:cs="Arial"/>
          <w:sz w:val="20"/>
          <w:szCs w:val="20"/>
          <w:lang w:eastAsia="pl-PL"/>
        </w:rPr>
        <w:t xml:space="preserve">, stosownie do postanowień § 1 ust. </w:t>
      </w:r>
      <w:r w:rsidRPr="005D65B3">
        <w:rPr>
          <w:rFonts w:ascii="Arial" w:hAnsi="Arial" w:cs="Arial"/>
          <w:sz w:val="20"/>
          <w:szCs w:val="20"/>
          <w:lang w:eastAsia="pl-PL"/>
        </w:rPr>
        <w:t>3)</w:t>
      </w:r>
      <w:r w:rsidRPr="005D65B3">
        <w:rPr>
          <w:rFonts w:ascii="Arial" w:hAnsi="Arial" w:cs="Arial"/>
          <w:sz w:val="20"/>
          <w:szCs w:val="20"/>
        </w:rPr>
        <w:t xml:space="preserve"> odmawia poddania się kontroli lub utrudnia jej przeprowadz</w:t>
      </w:r>
      <w:r w:rsidR="00DD3FA4" w:rsidRPr="005D65B3">
        <w:rPr>
          <w:rFonts w:ascii="Arial" w:hAnsi="Arial" w:cs="Arial"/>
          <w:sz w:val="20"/>
          <w:szCs w:val="20"/>
        </w:rPr>
        <w:t>e</w:t>
      </w:r>
      <w:r w:rsidRPr="005D65B3">
        <w:rPr>
          <w:rFonts w:ascii="Arial" w:hAnsi="Arial" w:cs="Arial"/>
          <w:sz w:val="20"/>
          <w:szCs w:val="20"/>
        </w:rPr>
        <w:t>nie lub nie wykonuje zaleceń pokontrolnych we wskazanym terminie;</w:t>
      </w:r>
    </w:p>
    <w:p w14:paraId="425A6A1F" w14:textId="07CC3DE0" w:rsidR="00C33ACE" w:rsidRPr="005D65B3"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5D65B3">
        <w:rPr>
          <w:rFonts w:ascii="Arial" w:hAnsi="Arial" w:cs="Arial"/>
          <w:sz w:val="20"/>
          <w:szCs w:val="20"/>
        </w:rPr>
        <w:t xml:space="preserve">Beneficjent </w:t>
      </w:r>
      <w:r w:rsidR="27797332" w:rsidRPr="005D65B3">
        <w:rPr>
          <w:rFonts w:ascii="Arial" w:hAnsi="Arial" w:cs="Arial"/>
          <w:sz w:val="20"/>
          <w:szCs w:val="20"/>
        </w:rPr>
        <w:t>(</w:t>
      </w:r>
      <w:r w:rsidR="00EA1B7F" w:rsidRPr="005D65B3">
        <w:rPr>
          <w:rFonts w:ascii="Arial" w:hAnsi="Arial" w:cs="Arial"/>
          <w:sz w:val="20"/>
          <w:szCs w:val="20"/>
        </w:rPr>
        <w:t xml:space="preserve">lub </w:t>
      </w:r>
      <w:bookmarkStart w:id="16" w:name="_Hlk150854296"/>
      <w:r w:rsidR="002C2296" w:rsidRPr="005D65B3">
        <w:rPr>
          <w:rFonts w:ascii="Arial" w:hAnsi="Arial" w:cs="Arial"/>
          <w:sz w:val="20"/>
          <w:szCs w:val="20"/>
        </w:rPr>
        <w:t>Konsorcjant</w:t>
      </w:r>
      <w:bookmarkEnd w:id="16"/>
      <w:r w:rsidR="630464EF" w:rsidRPr="005D65B3">
        <w:rPr>
          <w:rFonts w:ascii="Arial" w:hAnsi="Arial" w:cs="Arial"/>
          <w:sz w:val="20"/>
          <w:szCs w:val="20"/>
          <w:lang w:eastAsia="pl-PL"/>
        </w:rPr>
        <w:t>, stosownie do postanowień § 1 ust. 3)</w:t>
      </w:r>
      <w:r w:rsidR="00EA1B7F" w:rsidRPr="005D65B3">
        <w:rPr>
          <w:rFonts w:ascii="Arial" w:hAnsi="Arial" w:cs="Arial"/>
          <w:sz w:val="20"/>
          <w:szCs w:val="20"/>
        </w:rPr>
        <w:t xml:space="preserve"> </w:t>
      </w:r>
      <w:r w:rsidRPr="005D65B3">
        <w:rPr>
          <w:rFonts w:ascii="Arial" w:hAnsi="Arial" w:cs="Arial"/>
          <w:sz w:val="20"/>
          <w:szCs w:val="20"/>
        </w:rPr>
        <w:t xml:space="preserve">dokonał zmian prawno-organizacyjnych swojego statusu zagrażających należytej realizacji Projektu lub osiągnięciu celów Projektu; </w:t>
      </w:r>
    </w:p>
    <w:p w14:paraId="21A60958" w14:textId="5656CA8B" w:rsidR="00C33ACE" w:rsidRPr="005D65B3"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5D65B3">
        <w:rPr>
          <w:rFonts w:ascii="Arial" w:hAnsi="Arial" w:cs="Arial"/>
          <w:sz w:val="20"/>
          <w:szCs w:val="20"/>
        </w:rPr>
        <w:t xml:space="preserve">Beneficjent </w:t>
      </w:r>
      <w:r w:rsidR="106796CD" w:rsidRPr="005D65B3">
        <w:rPr>
          <w:rFonts w:ascii="Arial" w:hAnsi="Arial" w:cs="Arial"/>
          <w:sz w:val="20"/>
          <w:szCs w:val="20"/>
        </w:rPr>
        <w:t>(</w:t>
      </w:r>
      <w:r w:rsidR="00EA1B7F" w:rsidRPr="005D65B3">
        <w:rPr>
          <w:rFonts w:ascii="Arial" w:hAnsi="Arial" w:cs="Arial"/>
          <w:sz w:val="20"/>
          <w:szCs w:val="20"/>
        </w:rPr>
        <w:t xml:space="preserve">lub </w:t>
      </w:r>
      <w:r w:rsidR="002C2296" w:rsidRPr="005D65B3">
        <w:rPr>
          <w:rFonts w:ascii="Arial" w:hAnsi="Arial" w:cs="Arial"/>
          <w:sz w:val="20"/>
          <w:szCs w:val="20"/>
        </w:rPr>
        <w:t>Konsorcjant</w:t>
      </w:r>
      <w:r w:rsidR="583B8330" w:rsidRPr="005D65B3">
        <w:rPr>
          <w:rFonts w:ascii="Arial" w:hAnsi="Arial" w:cs="Arial"/>
          <w:sz w:val="20"/>
          <w:szCs w:val="20"/>
          <w:lang w:eastAsia="pl-PL"/>
        </w:rPr>
        <w:t>, stosownie do postanowień § 1 ust. 3)</w:t>
      </w:r>
      <w:r w:rsidR="00EA1B7F" w:rsidRPr="005D65B3">
        <w:rPr>
          <w:rFonts w:ascii="Arial" w:hAnsi="Arial" w:cs="Arial"/>
          <w:sz w:val="20"/>
          <w:szCs w:val="20"/>
        </w:rPr>
        <w:t xml:space="preserve"> </w:t>
      </w:r>
      <w:r w:rsidRPr="005D65B3">
        <w:rPr>
          <w:rFonts w:ascii="Arial" w:hAnsi="Arial" w:cs="Arial"/>
          <w:sz w:val="20"/>
          <w:szCs w:val="20"/>
        </w:rPr>
        <w:t xml:space="preserve">realizuje Projekt bez wymaganych prawem pozwoleń i </w:t>
      </w:r>
      <w:r w:rsidR="00E75779" w:rsidRPr="005D65B3">
        <w:rPr>
          <w:rFonts w:ascii="Arial" w:hAnsi="Arial" w:cs="Arial"/>
          <w:sz w:val="20"/>
          <w:szCs w:val="20"/>
        </w:rPr>
        <w:t>zgód, w tym bez decyzji o środowiskowych uwarunkowaniach w przypadku</w:t>
      </w:r>
      <w:r w:rsidR="00D51B50" w:rsidRPr="005D65B3">
        <w:rPr>
          <w:rFonts w:ascii="Arial" w:hAnsi="Arial" w:cs="Arial"/>
          <w:sz w:val="20"/>
          <w:szCs w:val="20"/>
        </w:rPr>
        <w:t>,</w:t>
      </w:r>
      <w:r w:rsidR="00E75779" w:rsidRPr="005D65B3">
        <w:rPr>
          <w:rFonts w:ascii="Arial" w:hAnsi="Arial" w:cs="Arial"/>
          <w:sz w:val="20"/>
          <w:szCs w:val="20"/>
        </w:rPr>
        <w:t xml:space="preserve"> gdy Projekt </w:t>
      </w:r>
      <w:r w:rsidR="00D51B50" w:rsidRPr="005D65B3">
        <w:rPr>
          <w:rFonts w:ascii="Arial" w:hAnsi="Arial" w:cs="Arial"/>
          <w:sz w:val="20"/>
          <w:szCs w:val="20"/>
        </w:rPr>
        <w:t>obejmuje</w:t>
      </w:r>
      <w:r w:rsidR="00E75779" w:rsidRPr="005D65B3">
        <w:rPr>
          <w:rFonts w:ascii="Arial" w:hAnsi="Arial" w:cs="Arial"/>
          <w:sz w:val="20"/>
          <w:szCs w:val="20"/>
        </w:rPr>
        <w:t xml:space="preserve"> przedsięwzię</w:t>
      </w:r>
      <w:r w:rsidR="00D51B50" w:rsidRPr="005D65B3">
        <w:rPr>
          <w:rFonts w:ascii="Arial" w:hAnsi="Arial" w:cs="Arial"/>
          <w:sz w:val="20"/>
          <w:szCs w:val="20"/>
        </w:rPr>
        <w:t>cie</w:t>
      </w:r>
      <w:r w:rsidR="00E75779" w:rsidRPr="005D65B3">
        <w:rPr>
          <w:rFonts w:ascii="Arial" w:hAnsi="Arial" w:cs="Arial"/>
          <w:sz w:val="20"/>
          <w:szCs w:val="20"/>
        </w:rPr>
        <w:t xml:space="preserve"> wymienion</w:t>
      </w:r>
      <w:r w:rsidR="00D51B50" w:rsidRPr="005D65B3">
        <w:rPr>
          <w:rFonts w:ascii="Arial" w:hAnsi="Arial" w:cs="Arial"/>
          <w:sz w:val="20"/>
          <w:szCs w:val="20"/>
        </w:rPr>
        <w:t>e</w:t>
      </w:r>
      <w:r w:rsidR="00E75779" w:rsidRPr="005D65B3">
        <w:rPr>
          <w:rFonts w:ascii="Arial" w:hAnsi="Arial" w:cs="Arial"/>
          <w:sz w:val="20"/>
          <w:szCs w:val="20"/>
        </w:rPr>
        <w:t xml:space="preserve"> w §</w:t>
      </w:r>
      <w:r w:rsidR="00A05384" w:rsidRPr="005D65B3">
        <w:rPr>
          <w:rFonts w:ascii="Arial" w:hAnsi="Arial" w:cs="Arial"/>
          <w:sz w:val="20"/>
          <w:szCs w:val="20"/>
        </w:rPr>
        <w:t xml:space="preserve"> </w:t>
      </w:r>
      <w:r w:rsidR="00E75779" w:rsidRPr="005D65B3">
        <w:rPr>
          <w:rFonts w:ascii="Arial" w:hAnsi="Arial" w:cs="Arial"/>
          <w:sz w:val="20"/>
          <w:szCs w:val="20"/>
        </w:rPr>
        <w:t>2 lub §</w:t>
      </w:r>
      <w:r w:rsidR="00A05384" w:rsidRPr="005D65B3">
        <w:rPr>
          <w:rFonts w:ascii="Arial" w:hAnsi="Arial" w:cs="Arial"/>
          <w:sz w:val="20"/>
          <w:szCs w:val="20"/>
        </w:rPr>
        <w:t xml:space="preserve"> </w:t>
      </w:r>
      <w:r w:rsidR="00E75779" w:rsidRPr="005D65B3">
        <w:rPr>
          <w:rFonts w:ascii="Arial" w:hAnsi="Arial" w:cs="Arial"/>
          <w:sz w:val="20"/>
          <w:szCs w:val="20"/>
        </w:rPr>
        <w:t xml:space="preserve">3 </w:t>
      </w:r>
      <w:r w:rsidR="00A05384" w:rsidRPr="005D65B3">
        <w:rPr>
          <w:rFonts w:ascii="Arial" w:hAnsi="Arial" w:cs="Arial"/>
          <w:sz w:val="20"/>
          <w:szCs w:val="20"/>
        </w:rPr>
        <w:t>r</w:t>
      </w:r>
      <w:r w:rsidR="00E75779" w:rsidRPr="005D65B3">
        <w:rPr>
          <w:rFonts w:ascii="Arial" w:hAnsi="Arial" w:cs="Arial"/>
          <w:sz w:val="20"/>
          <w:szCs w:val="20"/>
        </w:rPr>
        <w:t>ozporządzenia Rady Ministrów z dnia 10 września 2019 r. w sprawie przedsięwzięć mogących znacząco oddziaływać na środowisko</w:t>
      </w:r>
      <w:r w:rsidRPr="005D65B3">
        <w:rPr>
          <w:rFonts w:ascii="Arial" w:hAnsi="Arial" w:cs="Arial"/>
          <w:sz w:val="20"/>
          <w:szCs w:val="20"/>
        </w:rPr>
        <w:t>;</w:t>
      </w:r>
    </w:p>
    <w:p w14:paraId="79C145E3" w14:textId="5AA52982" w:rsidR="00C33ACE" w:rsidRPr="005D65B3"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5D65B3">
        <w:rPr>
          <w:rFonts w:ascii="Arial" w:hAnsi="Arial" w:cs="Arial"/>
          <w:sz w:val="20"/>
          <w:szCs w:val="20"/>
        </w:rPr>
        <w:t xml:space="preserve">Beneficjent </w:t>
      </w:r>
      <w:r w:rsidR="005E4C57" w:rsidRPr="005D65B3">
        <w:rPr>
          <w:rFonts w:ascii="Arial" w:hAnsi="Arial" w:cs="Arial"/>
          <w:sz w:val="20"/>
          <w:szCs w:val="20"/>
        </w:rPr>
        <w:t xml:space="preserve">(i </w:t>
      </w:r>
      <w:r w:rsidR="002C2296" w:rsidRPr="005D65B3">
        <w:rPr>
          <w:rFonts w:ascii="Arial" w:hAnsi="Arial" w:cs="Arial"/>
          <w:sz w:val="20"/>
          <w:szCs w:val="20"/>
        </w:rPr>
        <w:t>Konsorcjant</w:t>
      </w:r>
      <w:r w:rsidR="005E4C57" w:rsidRPr="005D65B3">
        <w:rPr>
          <w:rFonts w:ascii="Arial" w:hAnsi="Arial" w:cs="Arial"/>
          <w:sz w:val="20"/>
          <w:szCs w:val="20"/>
          <w:lang w:eastAsia="pl-PL"/>
        </w:rPr>
        <w:t>, stosownie do postanowień § 1 ust. 3)</w:t>
      </w:r>
      <w:r w:rsidR="005E4C57" w:rsidRPr="005D65B3">
        <w:rPr>
          <w:rFonts w:ascii="Arial" w:hAnsi="Arial" w:cs="Arial"/>
          <w:sz w:val="20"/>
          <w:szCs w:val="20"/>
        </w:rPr>
        <w:t xml:space="preserve"> </w:t>
      </w:r>
      <w:r w:rsidRPr="005D65B3">
        <w:rPr>
          <w:rFonts w:ascii="Arial" w:hAnsi="Arial" w:cs="Arial"/>
          <w:sz w:val="20"/>
          <w:szCs w:val="20"/>
        </w:rPr>
        <w:t xml:space="preserve">nie osiągnął </w:t>
      </w:r>
      <w:r w:rsidR="00DD3FA4" w:rsidRPr="005D65B3">
        <w:rPr>
          <w:rFonts w:ascii="Arial" w:hAnsi="Arial" w:cs="Arial"/>
          <w:sz w:val="20"/>
          <w:szCs w:val="20"/>
        </w:rPr>
        <w:t>przyjęt</w:t>
      </w:r>
      <w:r w:rsidRPr="005D65B3">
        <w:rPr>
          <w:rFonts w:ascii="Arial" w:hAnsi="Arial" w:cs="Arial"/>
          <w:sz w:val="20"/>
          <w:szCs w:val="20"/>
        </w:rPr>
        <w:t>ych wskaźników w rozliczanych w Projekcie kwotach ryczałtowych</w:t>
      </w:r>
      <w:r w:rsidR="0026514A" w:rsidRPr="005D65B3">
        <w:rPr>
          <w:rStyle w:val="Odwoanieprzypisudolnego"/>
          <w:rFonts w:ascii="Arial" w:hAnsi="Arial" w:cs="Arial"/>
          <w:sz w:val="20"/>
          <w:szCs w:val="20"/>
        </w:rPr>
        <w:footnoteReference w:id="59"/>
      </w:r>
      <w:r w:rsidRPr="005D65B3">
        <w:rPr>
          <w:rFonts w:ascii="Arial" w:hAnsi="Arial" w:cs="Arial"/>
          <w:sz w:val="20"/>
          <w:szCs w:val="20"/>
        </w:rPr>
        <w:t xml:space="preserve">; </w:t>
      </w:r>
    </w:p>
    <w:p w14:paraId="06A31C44" w14:textId="0D365977" w:rsidR="00C33ACE" w:rsidRPr="005D65B3"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5D65B3">
        <w:rPr>
          <w:rFonts w:ascii="Arial" w:hAnsi="Arial" w:cs="Arial"/>
          <w:sz w:val="20"/>
          <w:szCs w:val="20"/>
        </w:rPr>
        <w:t xml:space="preserve">Beneficjent </w:t>
      </w:r>
      <w:r w:rsidR="005E4C57" w:rsidRPr="005D65B3">
        <w:rPr>
          <w:rFonts w:ascii="Arial" w:hAnsi="Arial" w:cs="Arial"/>
          <w:sz w:val="20"/>
          <w:szCs w:val="20"/>
        </w:rPr>
        <w:t xml:space="preserve">(i </w:t>
      </w:r>
      <w:r w:rsidR="002C2296" w:rsidRPr="005D65B3">
        <w:rPr>
          <w:rFonts w:ascii="Arial" w:hAnsi="Arial" w:cs="Arial"/>
          <w:sz w:val="20"/>
          <w:szCs w:val="20"/>
        </w:rPr>
        <w:t>Konsorcjant</w:t>
      </w:r>
      <w:r w:rsidR="00741814" w:rsidRPr="005D65B3">
        <w:rPr>
          <w:rFonts w:ascii="Arial" w:hAnsi="Arial" w:cs="Arial"/>
          <w:sz w:val="20"/>
          <w:szCs w:val="20"/>
        </w:rPr>
        <w:t>,</w:t>
      </w:r>
      <w:r w:rsidR="005E4C57" w:rsidRPr="005D65B3">
        <w:rPr>
          <w:rFonts w:ascii="Arial" w:hAnsi="Arial" w:cs="Arial"/>
          <w:sz w:val="20"/>
          <w:szCs w:val="20"/>
        </w:rPr>
        <w:t xml:space="preserve"> stosownie do postanowień § 1 ust. 3) </w:t>
      </w:r>
      <w:r w:rsidRPr="005D65B3">
        <w:rPr>
          <w:rFonts w:ascii="Arial" w:hAnsi="Arial" w:cs="Arial"/>
          <w:sz w:val="20"/>
          <w:szCs w:val="20"/>
        </w:rPr>
        <w:t>nie</w:t>
      </w:r>
      <w:r w:rsidR="005F32EE" w:rsidRPr="005D65B3">
        <w:rPr>
          <w:rFonts w:ascii="Arial" w:hAnsi="Arial" w:cs="Arial"/>
          <w:sz w:val="20"/>
          <w:szCs w:val="20"/>
        </w:rPr>
        <w:t xml:space="preserve"> osiągnął </w:t>
      </w:r>
      <w:r w:rsidR="00DD3FA4" w:rsidRPr="005D65B3">
        <w:rPr>
          <w:rFonts w:ascii="Arial" w:hAnsi="Arial" w:cs="Arial"/>
          <w:sz w:val="20"/>
          <w:szCs w:val="20"/>
        </w:rPr>
        <w:t>wskaźników Projektu</w:t>
      </w:r>
      <w:r w:rsidRPr="005D65B3">
        <w:rPr>
          <w:rFonts w:ascii="Arial" w:hAnsi="Arial" w:cs="Arial"/>
          <w:sz w:val="20"/>
          <w:szCs w:val="20"/>
        </w:rPr>
        <w:t xml:space="preserve"> </w:t>
      </w:r>
      <w:r w:rsidR="005203D9" w:rsidRPr="005D65B3">
        <w:rPr>
          <w:rFonts w:ascii="Arial" w:hAnsi="Arial" w:cs="Arial"/>
          <w:sz w:val="20"/>
          <w:szCs w:val="20"/>
        </w:rPr>
        <w:t xml:space="preserve">lub nie przedstawił wskaźników </w:t>
      </w:r>
      <w:r w:rsidRPr="005D65B3">
        <w:rPr>
          <w:rFonts w:ascii="Arial" w:hAnsi="Arial" w:cs="Arial"/>
          <w:sz w:val="20"/>
          <w:szCs w:val="20"/>
        </w:rPr>
        <w:t>w części sprawozdawczej wniosku o płatność</w:t>
      </w:r>
      <w:r w:rsidR="005203D9" w:rsidRPr="005D65B3">
        <w:rPr>
          <w:rFonts w:ascii="Arial" w:hAnsi="Arial" w:cs="Arial"/>
          <w:sz w:val="20"/>
          <w:szCs w:val="20"/>
        </w:rPr>
        <w:t xml:space="preserve"> lub w zestawieniu, o którym mowa w § 6 ust. 2</w:t>
      </w:r>
      <w:r w:rsidRPr="005D65B3">
        <w:rPr>
          <w:rFonts w:ascii="Arial" w:hAnsi="Arial" w:cs="Arial"/>
          <w:sz w:val="20"/>
          <w:szCs w:val="20"/>
        </w:rPr>
        <w:t>;</w:t>
      </w:r>
    </w:p>
    <w:p w14:paraId="3A80077D" w14:textId="781877D2" w:rsidR="00C33ACE" w:rsidRPr="005D65B3"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5D65B3">
        <w:rPr>
          <w:rFonts w:ascii="Arial" w:hAnsi="Arial" w:cs="Arial"/>
          <w:sz w:val="20"/>
          <w:szCs w:val="20"/>
        </w:rPr>
        <w:t>zachodzi obawa wyrządzenia szkody w mieniu publicznym, w szczególności</w:t>
      </w:r>
      <w:r w:rsidR="00910BB1" w:rsidRPr="005D65B3">
        <w:rPr>
          <w:rFonts w:ascii="Arial" w:hAnsi="Arial" w:cs="Arial"/>
          <w:sz w:val="20"/>
          <w:szCs w:val="20"/>
        </w:rPr>
        <w:t>,</w:t>
      </w:r>
      <w:r w:rsidRPr="005D65B3">
        <w:rPr>
          <w:rFonts w:ascii="Arial" w:hAnsi="Arial" w:cs="Arial"/>
          <w:sz w:val="20"/>
          <w:szCs w:val="20"/>
        </w:rPr>
        <w:t xml:space="preserve"> gdy w stosunku do Beneficjenta (będącego osobą fizyczną lub członka organów Beneficjenta niebędącego osobą fizyczną)</w:t>
      </w:r>
      <w:r w:rsidR="00EA1B7F" w:rsidRPr="005D65B3">
        <w:rPr>
          <w:rFonts w:ascii="Arial" w:hAnsi="Arial" w:cs="Arial"/>
          <w:sz w:val="20"/>
          <w:szCs w:val="20"/>
        </w:rPr>
        <w:t xml:space="preserve"> </w:t>
      </w:r>
      <w:r w:rsidR="055CF8A8" w:rsidRPr="005D65B3">
        <w:rPr>
          <w:rFonts w:ascii="Arial" w:hAnsi="Arial" w:cs="Arial"/>
          <w:sz w:val="20"/>
          <w:szCs w:val="20"/>
        </w:rPr>
        <w:t>(</w:t>
      </w:r>
      <w:r w:rsidR="00EA1B7F" w:rsidRPr="005D65B3">
        <w:rPr>
          <w:rFonts w:ascii="Arial" w:hAnsi="Arial" w:cs="Arial"/>
          <w:sz w:val="20"/>
          <w:szCs w:val="20"/>
        </w:rPr>
        <w:t xml:space="preserve">lub </w:t>
      </w:r>
      <w:r w:rsidR="0053790D" w:rsidRPr="005D65B3">
        <w:rPr>
          <w:rFonts w:ascii="Arial" w:hAnsi="Arial" w:cs="Arial"/>
          <w:sz w:val="20"/>
          <w:szCs w:val="20"/>
        </w:rPr>
        <w:t xml:space="preserve">Konsorcjant </w:t>
      </w:r>
      <w:r w:rsidR="6E4D3B1C" w:rsidRPr="005D65B3">
        <w:rPr>
          <w:rFonts w:ascii="Arial" w:hAnsi="Arial" w:cs="Arial"/>
          <w:sz w:val="20"/>
          <w:szCs w:val="20"/>
          <w:lang w:eastAsia="pl-PL"/>
        </w:rPr>
        <w:t>stosownie do postanowień § 1 ust. 3)</w:t>
      </w:r>
      <w:r w:rsidRPr="005D65B3">
        <w:rPr>
          <w:rFonts w:ascii="Arial" w:hAnsi="Arial" w:cs="Arial"/>
          <w:sz w:val="20"/>
          <w:szCs w:val="20"/>
        </w:rPr>
        <w:t xml:space="preserve"> toczy się postępowanie karne lub karn</w:t>
      </w:r>
      <w:r w:rsidR="00DD3FA4" w:rsidRPr="005D65B3">
        <w:rPr>
          <w:rFonts w:ascii="Arial" w:hAnsi="Arial" w:cs="Arial"/>
          <w:sz w:val="20"/>
          <w:szCs w:val="20"/>
        </w:rPr>
        <w:t>o-</w:t>
      </w:r>
      <w:r w:rsidRPr="005D65B3">
        <w:rPr>
          <w:rFonts w:ascii="Arial" w:hAnsi="Arial" w:cs="Arial"/>
          <w:sz w:val="20"/>
          <w:szCs w:val="20"/>
        </w:rPr>
        <w:t>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dofinansowaniem, które zostało udzielone ze środków publicznych na realizację</w:t>
      </w:r>
      <w:r w:rsidR="00E027EC" w:rsidRPr="005D65B3">
        <w:rPr>
          <w:rFonts w:ascii="Arial" w:hAnsi="Arial" w:cs="Arial"/>
          <w:sz w:val="20"/>
          <w:szCs w:val="20"/>
        </w:rPr>
        <w:t xml:space="preserve"> </w:t>
      </w:r>
      <w:r w:rsidR="005C5444" w:rsidRPr="005D65B3">
        <w:rPr>
          <w:rFonts w:ascii="Arial" w:hAnsi="Arial" w:cs="Arial"/>
          <w:sz w:val="20"/>
          <w:szCs w:val="20"/>
        </w:rPr>
        <w:t>jakiegokolwiek</w:t>
      </w:r>
      <w:r w:rsidRPr="005D65B3">
        <w:rPr>
          <w:rFonts w:ascii="Arial" w:hAnsi="Arial" w:cs="Arial"/>
          <w:sz w:val="20"/>
          <w:szCs w:val="20"/>
        </w:rPr>
        <w:t xml:space="preserve"> </w:t>
      </w:r>
      <w:r w:rsidR="005C1623" w:rsidRPr="005D65B3">
        <w:rPr>
          <w:rFonts w:ascii="Arial" w:hAnsi="Arial" w:cs="Arial"/>
          <w:sz w:val="20"/>
          <w:szCs w:val="20"/>
        </w:rPr>
        <w:t>p</w:t>
      </w:r>
      <w:r w:rsidRPr="005D65B3">
        <w:rPr>
          <w:rFonts w:ascii="Arial" w:hAnsi="Arial" w:cs="Arial"/>
          <w:sz w:val="20"/>
          <w:szCs w:val="20"/>
        </w:rPr>
        <w:t>rojektu temu Beneficjentowi</w:t>
      </w:r>
      <w:r w:rsidR="00EA1B7F" w:rsidRPr="005D65B3">
        <w:rPr>
          <w:rFonts w:ascii="Arial" w:hAnsi="Arial" w:cs="Arial"/>
          <w:sz w:val="20"/>
          <w:szCs w:val="20"/>
        </w:rPr>
        <w:t xml:space="preserve"> </w:t>
      </w:r>
      <w:r w:rsidR="314AC65A" w:rsidRPr="005D65B3">
        <w:rPr>
          <w:rFonts w:ascii="Arial" w:hAnsi="Arial" w:cs="Arial"/>
          <w:sz w:val="20"/>
          <w:szCs w:val="20"/>
        </w:rPr>
        <w:t>(</w:t>
      </w:r>
      <w:r w:rsidR="00EA1B7F" w:rsidRPr="005D65B3">
        <w:rPr>
          <w:rFonts w:ascii="Arial" w:hAnsi="Arial" w:cs="Arial"/>
          <w:sz w:val="20"/>
          <w:szCs w:val="20"/>
        </w:rPr>
        <w:t xml:space="preserve">lub </w:t>
      </w:r>
      <w:r w:rsidR="0053790D" w:rsidRPr="005D65B3">
        <w:rPr>
          <w:rFonts w:ascii="Arial" w:hAnsi="Arial" w:cs="Arial"/>
          <w:sz w:val="20"/>
          <w:szCs w:val="20"/>
        </w:rPr>
        <w:t>Konsorcjant</w:t>
      </w:r>
      <w:r w:rsidR="00A271A4" w:rsidRPr="005D65B3">
        <w:rPr>
          <w:rFonts w:ascii="Arial" w:hAnsi="Arial" w:cs="Arial"/>
          <w:sz w:val="20"/>
          <w:szCs w:val="20"/>
        </w:rPr>
        <w:t>owi</w:t>
      </w:r>
      <w:r w:rsidR="791EB2BD" w:rsidRPr="005D65B3">
        <w:rPr>
          <w:rFonts w:ascii="Arial" w:hAnsi="Arial" w:cs="Arial"/>
          <w:sz w:val="20"/>
          <w:szCs w:val="20"/>
          <w:lang w:eastAsia="pl-PL"/>
        </w:rPr>
        <w:t>, stosownie do postanowień § 1 ust. 3)</w:t>
      </w:r>
      <w:r w:rsidRPr="005D65B3">
        <w:rPr>
          <w:rFonts w:ascii="Arial" w:hAnsi="Arial" w:cs="Arial"/>
          <w:sz w:val="20"/>
          <w:szCs w:val="20"/>
        </w:rPr>
        <w:t>, podmiotowi powiązanemu z nim osobowo lub kapitałowo lub członkowi organów zarządzających wyżej wymienionych</w:t>
      </w:r>
      <w:r w:rsidR="00962A52" w:rsidRPr="005D65B3">
        <w:rPr>
          <w:rFonts w:ascii="Arial" w:hAnsi="Arial" w:cs="Arial"/>
          <w:sz w:val="20"/>
          <w:szCs w:val="20"/>
        </w:rPr>
        <w:t>;</w:t>
      </w:r>
      <w:r w:rsidRPr="005D65B3">
        <w:rPr>
          <w:rFonts w:ascii="Arial" w:hAnsi="Arial" w:cs="Arial"/>
          <w:sz w:val="20"/>
          <w:szCs w:val="20"/>
        </w:rPr>
        <w:t xml:space="preserve"> </w:t>
      </w:r>
    </w:p>
    <w:p w14:paraId="5CAC1562" w14:textId="77777777" w:rsidR="00C33ACE" w:rsidRPr="005D65B3"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5D65B3">
        <w:rPr>
          <w:rFonts w:ascii="Arial" w:hAnsi="Arial" w:cs="Arial"/>
          <w:sz w:val="20"/>
          <w:szCs w:val="20"/>
        </w:rPr>
        <w:t>zachodzi podejrzenie wystąpienia nadużycia finansowego</w:t>
      </w:r>
      <w:r w:rsidR="00FD1318" w:rsidRPr="005D65B3">
        <w:rPr>
          <w:rFonts w:ascii="Arial" w:hAnsi="Arial" w:cs="Arial"/>
          <w:sz w:val="20"/>
          <w:szCs w:val="20"/>
        </w:rPr>
        <w:t>,</w:t>
      </w:r>
      <w:r w:rsidRPr="005D65B3">
        <w:rPr>
          <w:rFonts w:ascii="Arial" w:hAnsi="Arial" w:cs="Arial"/>
          <w:sz w:val="20"/>
          <w:szCs w:val="20"/>
        </w:rPr>
        <w:t xml:space="preserve"> </w:t>
      </w:r>
      <w:r w:rsidR="00FE0323" w:rsidRPr="005D65B3">
        <w:rPr>
          <w:rFonts w:ascii="Arial" w:hAnsi="Arial" w:cs="Arial"/>
          <w:sz w:val="20"/>
          <w:szCs w:val="20"/>
        </w:rPr>
        <w:t>korupcji lub innego przestępstwa na szkodę budżetu UE</w:t>
      </w:r>
      <w:r w:rsidR="00FD1318" w:rsidRPr="005D65B3">
        <w:rPr>
          <w:rFonts w:ascii="Arial" w:hAnsi="Arial" w:cs="Arial"/>
          <w:sz w:val="20"/>
          <w:szCs w:val="20"/>
        </w:rPr>
        <w:t>;</w:t>
      </w:r>
    </w:p>
    <w:p w14:paraId="50BD3BAC" w14:textId="13BB7869" w:rsidR="00C33ACE" w:rsidRPr="005D65B3"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5D65B3">
        <w:rPr>
          <w:rFonts w:ascii="Arial" w:hAnsi="Arial" w:cs="Arial"/>
          <w:sz w:val="20"/>
          <w:szCs w:val="20"/>
        </w:rPr>
        <w:t>Beneficjent nie przedłożył wniosku o płatność w terminie</w:t>
      </w:r>
      <w:r w:rsidR="00FA6D9A" w:rsidRPr="005D65B3">
        <w:rPr>
          <w:rFonts w:ascii="Arial" w:hAnsi="Arial" w:cs="Arial"/>
          <w:sz w:val="20"/>
          <w:szCs w:val="20"/>
        </w:rPr>
        <w:t xml:space="preserve"> lub nie wykonał w terminie obowiązków sprawozdawczych</w:t>
      </w:r>
      <w:r w:rsidRPr="005D65B3">
        <w:rPr>
          <w:rFonts w:ascii="Arial" w:hAnsi="Arial" w:cs="Arial"/>
          <w:sz w:val="20"/>
          <w:szCs w:val="20"/>
        </w:rPr>
        <w:t>;</w:t>
      </w:r>
    </w:p>
    <w:p w14:paraId="06A724FB" w14:textId="3A2B90E2" w:rsidR="00C33ACE" w:rsidRPr="005D65B3"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5D65B3">
        <w:rPr>
          <w:rFonts w:ascii="Arial" w:hAnsi="Arial" w:cs="Arial"/>
          <w:sz w:val="20"/>
          <w:szCs w:val="20"/>
        </w:rPr>
        <w:t>Beneficjent nie poprawił w wyznaczonym terminie wniosku o płatność zawierającego braki lub błędy;</w:t>
      </w:r>
    </w:p>
    <w:p w14:paraId="4C71F88B" w14:textId="3321B48B" w:rsidR="00FA6D9A" w:rsidRPr="005D65B3" w:rsidRDefault="00C33ACE" w:rsidP="00CF363A">
      <w:pPr>
        <w:pStyle w:val="Akapitzlist"/>
        <w:numPr>
          <w:ilvl w:val="0"/>
          <w:numId w:val="20"/>
        </w:numPr>
        <w:spacing w:before="120" w:after="120"/>
        <w:ind w:left="624" w:hanging="397"/>
        <w:contextualSpacing w:val="0"/>
        <w:jc w:val="both"/>
        <w:rPr>
          <w:rFonts w:ascii="Arial" w:hAnsi="Arial" w:cs="Arial"/>
          <w:sz w:val="20"/>
          <w:szCs w:val="20"/>
        </w:rPr>
      </w:pPr>
      <w:r w:rsidRPr="005D65B3">
        <w:rPr>
          <w:rFonts w:ascii="Arial" w:hAnsi="Arial" w:cs="Arial"/>
          <w:sz w:val="20"/>
          <w:szCs w:val="20"/>
        </w:rPr>
        <w:lastRenderedPageBreak/>
        <w:t xml:space="preserve">Beneficjent </w:t>
      </w:r>
      <w:r w:rsidR="47A8EF68" w:rsidRPr="005D65B3">
        <w:rPr>
          <w:rFonts w:ascii="Arial" w:hAnsi="Arial" w:cs="Arial"/>
          <w:sz w:val="20"/>
          <w:szCs w:val="20"/>
        </w:rPr>
        <w:t>(</w:t>
      </w:r>
      <w:r w:rsidR="00EA1B7F" w:rsidRPr="005D65B3">
        <w:rPr>
          <w:rFonts w:ascii="Arial" w:hAnsi="Arial" w:cs="Arial"/>
          <w:sz w:val="20"/>
          <w:szCs w:val="20"/>
        </w:rPr>
        <w:t xml:space="preserve">lub </w:t>
      </w:r>
      <w:r w:rsidR="0053790D" w:rsidRPr="005D65B3">
        <w:rPr>
          <w:rFonts w:ascii="Arial" w:hAnsi="Arial" w:cs="Arial"/>
          <w:sz w:val="20"/>
          <w:szCs w:val="20"/>
        </w:rPr>
        <w:t>Konsorcjant</w:t>
      </w:r>
      <w:r w:rsidR="42D8EAD0" w:rsidRPr="005D65B3">
        <w:rPr>
          <w:rFonts w:ascii="Arial" w:hAnsi="Arial" w:cs="Arial"/>
          <w:sz w:val="20"/>
          <w:szCs w:val="20"/>
          <w:lang w:eastAsia="pl-PL"/>
        </w:rPr>
        <w:t>, stosownie do postanowień § 1 ust. 3)</w:t>
      </w:r>
      <w:r w:rsidR="00EA1B7F" w:rsidRPr="005D65B3">
        <w:rPr>
          <w:rFonts w:ascii="Arial" w:hAnsi="Arial" w:cs="Arial"/>
          <w:sz w:val="20"/>
          <w:szCs w:val="20"/>
        </w:rPr>
        <w:t xml:space="preserve"> </w:t>
      </w:r>
      <w:r w:rsidRPr="005D65B3">
        <w:rPr>
          <w:rFonts w:ascii="Arial" w:hAnsi="Arial" w:cs="Arial"/>
          <w:sz w:val="20"/>
          <w:szCs w:val="20"/>
        </w:rPr>
        <w:t xml:space="preserve">odmawia udzielenia </w:t>
      </w:r>
      <w:r w:rsidR="00F706A5" w:rsidRPr="005D65B3">
        <w:rPr>
          <w:rFonts w:ascii="Arial" w:hAnsi="Arial" w:cs="Arial"/>
          <w:sz w:val="20"/>
          <w:szCs w:val="20"/>
        </w:rPr>
        <w:t>I</w:t>
      </w:r>
      <w:r w:rsidR="00451D1A" w:rsidRPr="005D65B3">
        <w:rPr>
          <w:rFonts w:ascii="Arial" w:hAnsi="Arial" w:cs="Arial"/>
          <w:sz w:val="20"/>
          <w:szCs w:val="20"/>
        </w:rPr>
        <w:t xml:space="preserve">nstytucji oraz podmiotom upoważnionym </w:t>
      </w:r>
      <w:r w:rsidRPr="005D65B3">
        <w:rPr>
          <w:rFonts w:ascii="Arial" w:hAnsi="Arial" w:cs="Arial"/>
          <w:sz w:val="20"/>
          <w:szCs w:val="20"/>
        </w:rPr>
        <w:t xml:space="preserve">informacji </w:t>
      </w:r>
      <w:r w:rsidR="00451D1A" w:rsidRPr="005D65B3">
        <w:rPr>
          <w:rFonts w:ascii="Arial" w:hAnsi="Arial" w:cs="Arial"/>
          <w:sz w:val="20"/>
          <w:szCs w:val="20"/>
        </w:rPr>
        <w:t xml:space="preserve">lub dokumentów dotyczących </w:t>
      </w:r>
      <w:r w:rsidRPr="005D65B3">
        <w:rPr>
          <w:rFonts w:ascii="Arial" w:hAnsi="Arial" w:cs="Arial"/>
          <w:sz w:val="20"/>
          <w:szCs w:val="20"/>
        </w:rPr>
        <w:t xml:space="preserve">realizacji </w:t>
      </w:r>
      <w:r w:rsidR="00451D1A" w:rsidRPr="005D65B3">
        <w:rPr>
          <w:rFonts w:ascii="Arial" w:hAnsi="Arial" w:cs="Arial"/>
          <w:sz w:val="20"/>
          <w:szCs w:val="20"/>
        </w:rPr>
        <w:t>Umowy i wydatkowania dofinansowania</w:t>
      </w:r>
      <w:r w:rsidR="00FD1318" w:rsidRPr="005D65B3">
        <w:rPr>
          <w:rFonts w:ascii="Arial" w:hAnsi="Arial" w:cs="Arial"/>
          <w:sz w:val="20"/>
          <w:szCs w:val="20"/>
        </w:rPr>
        <w:t>;</w:t>
      </w:r>
    </w:p>
    <w:p w14:paraId="70BA6671" w14:textId="2A7918D0" w:rsidR="00890ED2" w:rsidRPr="005D65B3" w:rsidRDefault="00FD1318" w:rsidP="00CF363A">
      <w:pPr>
        <w:pStyle w:val="Akapitzlist"/>
        <w:numPr>
          <w:ilvl w:val="0"/>
          <w:numId w:val="20"/>
        </w:numPr>
        <w:spacing w:before="120" w:after="120"/>
        <w:ind w:left="624" w:hanging="397"/>
        <w:contextualSpacing w:val="0"/>
        <w:jc w:val="both"/>
        <w:rPr>
          <w:rFonts w:ascii="Arial" w:hAnsi="Arial" w:cs="Arial"/>
          <w:sz w:val="20"/>
          <w:szCs w:val="20"/>
        </w:rPr>
      </w:pPr>
      <w:r w:rsidRPr="005D65B3">
        <w:rPr>
          <w:rFonts w:ascii="Arial" w:hAnsi="Arial" w:cs="Arial"/>
          <w:sz w:val="20"/>
          <w:szCs w:val="20"/>
        </w:rPr>
        <w:t xml:space="preserve">brak jest postępów w realizacji Projektu w stosunku do terminów określonych </w:t>
      </w:r>
      <w:r w:rsidR="002C17F0" w:rsidRPr="005D65B3">
        <w:rPr>
          <w:rFonts w:ascii="Arial" w:hAnsi="Arial" w:cs="Arial"/>
          <w:sz w:val="20"/>
          <w:szCs w:val="20"/>
        </w:rPr>
        <w:t>w Harmonogramie rzeczowo-finansowym</w:t>
      </w:r>
      <w:r w:rsidRPr="005D65B3">
        <w:rPr>
          <w:rFonts w:ascii="Arial" w:hAnsi="Arial" w:cs="Arial"/>
          <w:sz w:val="20"/>
          <w:szCs w:val="20"/>
        </w:rPr>
        <w:t>, co sprawia, że można mieć uzasadnione przypuszczenia, że Projekt nie zostanie zrealizowany w całości</w:t>
      </w:r>
      <w:r w:rsidR="00FA6D9A" w:rsidRPr="005D65B3">
        <w:rPr>
          <w:rFonts w:ascii="Arial" w:hAnsi="Arial" w:cs="Arial"/>
          <w:sz w:val="20"/>
          <w:szCs w:val="20"/>
        </w:rPr>
        <w:t>;</w:t>
      </w:r>
    </w:p>
    <w:p w14:paraId="602F499D" w14:textId="245EF234" w:rsidR="00A15B44" w:rsidRPr="005D65B3" w:rsidRDefault="00A15B44" w:rsidP="00CF363A">
      <w:pPr>
        <w:pStyle w:val="Akapitzlist"/>
        <w:numPr>
          <w:ilvl w:val="0"/>
          <w:numId w:val="20"/>
        </w:numPr>
        <w:spacing w:before="120" w:after="120"/>
        <w:ind w:left="624" w:hanging="397"/>
        <w:contextualSpacing w:val="0"/>
        <w:jc w:val="both"/>
        <w:rPr>
          <w:rFonts w:ascii="Arial" w:hAnsi="Arial" w:cs="Arial"/>
          <w:sz w:val="20"/>
          <w:szCs w:val="20"/>
        </w:rPr>
      </w:pPr>
      <w:r w:rsidRPr="005D65B3">
        <w:rPr>
          <w:rFonts w:ascii="Arial" w:hAnsi="Arial" w:cs="Arial"/>
          <w:sz w:val="20"/>
          <w:szCs w:val="20"/>
        </w:rPr>
        <w:t>stwierdzono błędy lub braki w przedłożonej dokumentacji i nie zostały one w wyznaczonym terminie skorygowane lub uzupełnione</w:t>
      </w:r>
      <w:r w:rsidR="0040401D" w:rsidRPr="005D65B3">
        <w:rPr>
          <w:rFonts w:ascii="Arial" w:hAnsi="Arial" w:cs="Arial"/>
          <w:sz w:val="20"/>
          <w:szCs w:val="20"/>
        </w:rPr>
        <w:t>;</w:t>
      </w:r>
    </w:p>
    <w:p w14:paraId="03D6DB18" w14:textId="2F1804B3" w:rsidR="00DC3C24" w:rsidRPr="005D65B3" w:rsidRDefault="00DC3C24" w:rsidP="00CF363A">
      <w:pPr>
        <w:pStyle w:val="Akapitzlist"/>
        <w:numPr>
          <w:ilvl w:val="0"/>
          <w:numId w:val="20"/>
        </w:numPr>
        <w:spacing w:before="120" w:after="120"/>
        <w:ind w:left="624" w:hanging="397"/>
        <w:contextualSpacing w:val="0"/>
        <w:jc w:val="both"/>
        <w:rPr>
          <w:rFonts w:ascii="Arial" w:hAnsi="Arial" w:cs="Arial"/>
          <w:sz w:val="20"/>
          <w:szCs w:val="20"/>
        </w:rPr>
      </w:pPr>
      <w:r w:rsidRPr="005D65B3">
        <w:rPr>
          <w:rFonts w:ascii="Arial" w:hAnsi="Arial" w:cs="Arial"/>
          <w:sz w:val="20"/>
          <w:szCs w:val="20"/>
        </w:rPr>
        <w:t xml:space="preserve">Beneficjent </w:t>
      </w:r>
      <w:r w:rsidR="0C29C1D4" w:rsidRPr="005D65B3">
        <w:rPr>
          <w:rFonts w:ascii="Arial" w:hAnsi="Arial" w:cs="Arial"/>
          <w:sz w:val="20"/>
          <w:szCs w:val="20"/>
        </w:rPr>
        <w:t>(</w:t>
      </w:r>
      <w:r w:rsidR="00EA1B7F" w:rsidRPr="005D65B3">
        <w:rPr>
          <w:rFonts w:ascii="Arial" w:hAnsi="Arial" w:cs="Arial"/>
          <w:sz w:val="20"/>
          <w:szCs w:val="20"/>
        </w:rPr>
        <w:t xml:space="preserve">lub </w:t>
      </w:r>
      <w:r w:rsidR="00E51A4C" w:rsidRPr="005D65B3">
        <w:rPr>
          <w:rFonts w:ascii="Arial" w:hAnsi="Arial" w:cs="Arial"/>
          <w:sz w:val="20"/>
          <w:szCs w:val="20"/>
        </w:rPr>
        <w:t>Konsorcjant</w:t>
      </w:r>
      <w:r w:rsidR="2CE98A6C" w:rsidRPr="005D65B3">
        <w:rPr>
          <w:rFonts w:ascii="Arial" w:hAnsi="Arial" w:cs="Arial"/>
          <w:sz w:val="20"/>
          <w:szCs w:val="20"/>
          <w:lang w:eastAsia="pl-PL"/>
        </w:rPr>
        <w:t>, stosownie do postanowień § 1 ust. 3)</w:t>
      </w:r>
      <w:r w:rsidR="00EA1B7F" w:rsidRPr="005D65B3">
        <w:rPr>
          <w:rFonts w:ascii="Arial" w:hAnsi="Arial" w:cs="Arial"/>
          <w:sz w:val="20"/>
          <w:szCs w:val="20"/>
        </w:rPr>
        <w:t xml:space="preserve"> </w:t>
      </w:r>
      <w:r w:rsidRPr="005D65B3">
        <w:rPr>
          <w:rFonts w:ascii="Arial" w:hAnsi="Arial" w:cs="Arial"/>
          <w:sz w:val="20"/>
          <w:szCs w:val="20"/>
        </w:rPr>
        <w:t>nie realizuje lub niewłaściwie realizuje działania promocyjne i informacyjne</w:t>
      </w:r>
      <w:r w:rsidR="005F24E6" w:rsidRPr="005D65B3">
        <w:rPr>
          <w:rFonts w:ascii="Arial" w:hAnsi="Arial" w:cs="Arial"/>
          <w:sz w:val="20"/>
          <w:szCs w:val="20"/>
        </w:rPr>
        <w:t xml:space="preserve"> w</w:t>
      </w:r>
      <w:r w:rsidR="00FA6D9A" w:rsidRPr="005D65B3">
        <w:rPr>
          <w:rFonts w:ascii="Arial" w:hAnsi="Arial" w:cs="Arial"/>
          <w:sz w:val="20"/>
          <w:szCs w:val="20"/>
        </w:rPr>
        <w:t> </w:t>
      </w:r>
      <w:r w:rsidR="005F24E6" w:rsidRPr="005D65B3">
        <w:rPr>
          <w:rFonts w:ascii="Arial" w:hAnsi="Arial" w:cs="Arial"/>
          <w:sz w:val="20"/>
          <w:szCs w:val="20"/>
        </w:rPr>
        <w:t>ramach realizowanego Projektu</w:t>
      </w:r>
      <w:r w:rsidR="0040401D" w:rsidRPr="005D65B3">
        <w:rPr>
          <w:rFonts w:ascii="Arial" w:hAnsi="Arial" w:cs="Arial"/>
          <w:sz w:val="20"/>
          <w:szCs w:val="20"/>
        </w:rPr>
        <w:t>;</w:t>
      </w:r>
    </w:p>
    <w:p w14:paraId="7FFEE720" w14:textId="47791674" w:rsidR="008B1D8B" w:rsidRPr="005D65B3" w:rsidRDefault="0040401D" w:rsidP="00CF363A">
      <w:pPr>
        <w:pStyle w:val="Akapitzlist"/>
        <w:numPr>
          <w:ilvl w:val="0"/>
          <w:numId w:val="20"/>
        </w:numPr>
        <w:spacing w:before="120" w:after="120"/>
        <w:ind w:left="624" w:hanging="397"/>
        <w:contextualSpacing w:val="0"/>
        <w:jc w:val="both"/>
        <w:rPr>
          <w:rFonts w:ascii="Arial" w:hAnsi="Arial" w:cs="Arial"/>
          <w:sz w:val="20"/>
          <w:szCs w:val="20"/>
        </w:rPr>
      </w:pPr>
      <w:r w:rsidRPr="005D65B3">
        <w:rPr>
          <w:rFonts w:ascii="Arial" w:hAnsi="Arial" w:cs="Arial"/>
          <w:sz w:val="20"/>
          <w:szCs w:val="20"/>
        </w:rPr>
        <w:t xml:space="preserve">Beneficjent </w:t>
      </w:r>
      <w:r w:rsidR="39306638" w:rsidRPr="005D65B3">
        <w:rPr>
          <w:rFonts w:ascii="Arial" w:hAnsi="Arial" w:cs="Arial"/>
          <w:sz w:val="20"/>
          <w:szCs w:val="20"/>
        </w:rPr>
        <w:t>(</w:t>
      </w:r>
      <w:r w:rsidR="00EA1B7F" w:rsidRPr="005D65B3">
        <w:rPr>
          <w:rFonts w:ascii="Arial" w:hAnsi="Arial" w:cs="Arial"/>
          <w:sz w:val="20"/>
          <w:szCs w:val="20"/>
        </w:rPr>
        <w:t xml:space="preserve">lub </w:t>
      </w:r>
      <w:r w:rsidR="00E51A4C" w:rsidRPr="005D65B3">
        <w:rPr>
          <w:rFonts w:ascii="Arial" w:hAnsi="Arial" w:cs="Arial"/>
          <w:sz w:val="20"/>
          <w:szCs w:val="20"/>
        </w:rPr>
        <w:t>Konsorcjant</w:t>
      </w:r>
      <w:r w:rsidR="0D4D4D42" w:rsidRPr="005D65B3">
        <w:rPr>
          <w:rFonts w:ascii="Arial" w:hAnsi="Arial" w:cs="Arial"/>
          <w:sz w:val="20"/>
          <w:szCs w:val="20"/>
          <w:lang w:eastAsia="pl-PL"/>
        </w:rPr>
        <w:t>, stosownie do postanowień § 1 ust. 3)</w:t>
      </w:r>
      <w:r w:rsidR="00EA1B7F" w:rsidRPr="005D65B3">
        <w:rPr>
          <w:rFonts w:ascii="Arial" w:hAnsi="Arial" w:cs="Arial"/>
          <w:sz w:val="20"/>
          <w:szCs w:val="20"/>
        </w:rPr>
        <w:t xml:space="preserve"> </w:t>
      </w:r>
      <w:r w:rsidRPr="005D65B3">
        <w:rPr>
          <w:rFonts w:ascii="Arial" w:hAnsi="Arial" w:cs="Arial"/>
          <w:sz w:val="20"/>
          <w:szCs w:val="20"/>
        </w:rPr>
        <w:t xml:space="preserve">nie realizuje działań zgodnych z zasadami horyzontalnymi, do których </w:t>
      </w:r>
      <w:r w:rsidR="004F4533" w:rsidRPr="005D65B3">
        <w:rPr>
          <w:rFonts w:ascii="Arial" w:hAnsi="Arial" w:cs="Arial"/>
          <w:sz w:val="20"/>
          <w:szCs w:val="20"/>
        </w:rPr>
        <w:t xml:space="preserve">stosowania </w:t>
      </w:r>
      <w:r w:rsidRPr="005D65B3">
        <w:rPr>
          <w:rFonts w:ascii="Arial" w:hAnsi="Arial" w:cs="Arial"/>
          <w:sz w:val="20"/>
          <w:szCs w:val="20"/>
        </w:rPr>
        <w:t xml:space="preserve">zobowiązał się </w:t>
      </w:r>
      <w:r w:rsidR="002C17F0" w:rsidRPr="005D65B3">
        <w:rPr>
          <w:rFonts w:ascii="Arial" w:hAnsi="Arial" w:cs="Arial"/>
          <w:sz w:val="20"/>
          <w:szCs w:val="20"/>
        </w:rPr>
        <w:t>w Umowie</w:t>
      </w:r>
      <w:r w:rsidR="005C3396" w:rsidRPr="005D65B3">
        <w:rPr>
          <w:rFonts w:ascii="Arial" w:hAnsi="Arial" w:cs="Arial"/>
          <w:sz w:val="20"/>
          <w:szCs w:val="20"/>
        </w:rPr>
        <w:t xml:space="preserve"> </w:t>
      </w:r>
      <w:r w:rsidRPr="005D65B3">
        <w:rPr>
          <w:rFonts w:ascii="Arial" w:hAnsi="Arial" w:cs="Arial"/>
          <w:sz w:val="20"/>
          <w:szCs w:val="20"/>
        </w:rPr>
        <w:t>lub podjął działania sprzeczne z zasadami, o których mowa w art. 9 rozporządzenia ogólnego</w:t>
      </w:r>
      <w:r w:rsidR="00A8035D" w:rsidRPr="005D65B3">
        <w:rPr>
          <w:vertAlign w:val="superscript"/>
        </w:rPr>
        <w:footnoteReference w:id="60"/>
      </w:r>
      <w:r w:rsidR="00420C70" w:rsidRPr="005D65B3">
        <w:rPr>
          <w:rFonts w:ascii="Arial" w:hAnsi="Arial" w:cs="Arial"/>
          <w:sz w:val="20"/>
          <w:szCs w:val="20"/>
        </w:rPr>
        <w:t>;</w:t>
      </w:r>
    </w:p>
    <w:p w14:paraId="1DCB497E" w14:textId="37644351" w:rsidR="001C3406" w:rsidRPr="005D65B3" w:rsidRDefault="001C3406" w:rsidP="00CF363A">
      <w:pPr>
        <w:pStyle w:val="Akapitzlist"/>
        <w:numPr>
          <w:ilvl w:val="0"/>
          <w:numId w:val="20"/>
        </w:numPr>
        <w:spacing w:before="120" w:after="120"/>
        <w:ind w:left="567"/>
        <w:contextualSpacing w:val="0"/>
        <w:jc w:val="both"/>
        <w:rPr>
          <w:rFonts w:ascii="Arial" w:hAnsi="Arial" w:cs="Arial"/>
          <w:sz w:val="20"/>
          <w:szCs w:val="20"/>
        </w:rPr>
      </w:pPr>
      <w:r w:rsidRPr="005D65B3">
        <w:rPr>
          <w:rFonts w:ascii="Arial" w:hAnsi="Arial" w:cs="Arial"/>
          <w:sz w:val="20"/>
          <w:szCs w:val="20"/>
        </w:rPr>
        <w:t>Beneficjent nie dostarczył prawidłowo sporządzonych, poprawionych lub uzupełni</w:t>
      </w:r>
      <w:r w:rsidR="002C17F0" w:rsidRPr="005D65B3">
        <w:rPr>
          <w:rFonts w:ascii="Arial" w:hAnsi="Arial" w:cs="Arial"/>
          <w:sz w:val="20"/>
          <w:szCs w:val="20"/>
        </w:rPr>
        <w:t>on</w:t>
      </w:r>
      <w:r w:rsidRPr="005D65B3">
        <w:rPr>
          <w:rFonts w:ascii="Arial" w:hAnsi="Arial" w:cs="Arial"/>
          <w:sz w:val="20"/>
          <w:szCs w:val="20"/>
        </w:rPr>
        <w:t xml:space="preserve">ych dokumentów, o których mowa w § 2 ust. </w:t>
      </w:r>
      <w:r w:rsidR="002A0554" w:rsidRPr="005D65B3">
        <w:rPr>
          <w:rFonts w:ascii="Arial" w:hAnsi="Arial" w:cs="Arial"/>
          <w:sz w:val="20"/>
          <w:szCs w:val="20"/>
        </w:rPr>
        <w:t>7-</w:t>
      </w:r>
      <w:r w:rsidR="005451F6" w:rsidRPr="005D65B3">
        <w:rPr>
          <w:rFonts w:ascii="Arial" w:hAnsi="Arial" w:cs="Arial"/>
          <w:sz w:val="20"/>
          <w:szCs w:val="20"/>
        </w:rPr>
        <w:t>9</w:t>
      </w:r>
      <w:r w:rsidR="00A956A3" w:rsidRPr="005D65B3">
        <w:rPr>
          <w:rFonts w:ascii="Arial" w:hAnsi="Arial" w:cs="Arial"/>
          <w:sz w:val="20"/>
          <w:szCs w:val="20"/>
        </w:rPr>
        <w:t xml:space="preserve"> </w:t>
      </w:r>
      <w:r w:rsidRPr="005D65B3">
        <w:rPr>
          <w:rFonts w:ascii="Arial" w:hAnsi="Arial" w:cs="Arial"/>
          <w:sz w:val="20"/>
          <w:szCs w:val="20"/>
        </w:rPr>
        <w:t>lub Instytucja ich nie zaakceptuje</w:t>
      </w:r>
      <w:r w:rsidR="00A956A3" w:rsidRPr="005D65B3">
        <w:rPr>
          <w:rFonts w:ascii="Arial" w:hAnsi="Arial" w:cs="Arial"/>
          <w:sz w:val="20"/>
          <w:szCs w:val="20"/>
        </w:rPr>
        <w:t>.</w:t>
      </w:r>
    </w:p>
    <w:p w14:paraId="39F8EAD2" w14:textId="5F80496D" w:rsidR="00C33ACE" w:rsidRPr="005D65B3" w:rsidRDefault="00C33ACE" w:rsidP="00CF363A">
      <w:pPr>
        <w:numPr>
          <w:ilvl w:val="0"/>
          <w:numId w:val="7"/>
        </w:numPr>
        <w:spacing w:before="120" w:after="120"/>
        <w:jc w:val="both"/>
        <w:rPr>
          <w:rFonts w:ascii="Arial" w:hAnsi="Arial" w:cs="Arial"/>
          <w:sz w:val="20"/>
          <w:szCs w:val="20"/>
        </w:rPr>
      </w:pPr>
      <w:bookmarkStart w:id="17" w:name="_Hlk101358772"/>
      <w:r w:rsidRPr="005D65B3">
        <w:rPr>
          <w:rFonts w:ascii="Arial" w:hAnsi="Arial" w:cs="Arial"/>
          <w:sz w:val="20"/>
          <w:szCs w:val="20"/>
        </w:rPr>
        <w:t xml:space="preserve">Instytucja może rozwiązać Umowę </w:t>
      </w:r>
      <w:r w:rsidR="00DD3FA4" w:rsidRPr="005D65B3">
        <w:rPr>
          <w:rFonts w:ascii="Arial" w:hAnsi="Arial" w:cs="Arial"/>
          <w:sz w:val="20"/>
          <w:szCs w:val="20"/>
        </w:rPr>
        <w:t xml:space="preserve">bez zachowania okresu wypowiedzenia </w:t>
      </w:r>
      <w:r w:rsidRPr="005D65B3">
        <w:rPr>
          <w:rFonts w:ascii="Arial" w:hAnsi="Arial" w:cs="Arial"/>
          <w:sz w:val="20"/>
          <w:szCs w:val="20"/>
        </w:rPr>
        <w:t>w formie pisemnej lub</w:t>
      </w:r>
      <w:r w:rsidR="00072F7D" w:rsidRPr="005D65B3">
        <w:rPr>
          <w:rFonts w:ascii="Arial" w:hAnsi="Arial" w:cs="Arial"/>
          <w:sz w:val="20"/>
          <w:szCs w:val="20"/>
        </w:rPr>
        <w:t> </w:t>
      </w:r>
      <w:r w:rsidRPr="005D65B3">
        <w:rPr>
          <w:rFonts w:ascii="Arial" w:hAnsi="Arial" w:cs="Arial"/>
          <w:sz w:val="20"/>
          <w:szCs w:val="20"/>
        </w:rPr>
        <w:t>elektronicznej</w:t>
      </w:r>
      <w:r w:rsidR="00F504CA" w:rsidRPr="005D65B3">
        <w:rPr>
          <w:rFonts w:ascii="Arial" w:hAnsi="Arial" w:cs="Arial"/>
          <w:sz w:val="20"/>
          <w:szCs w:val="20"/>
        </w:rPr>
        <w:t xml:space="preserve"> z podpisem kwalifikowanym</w:t>
      </w:r>
      <w:r w:rsidRPr="005D65B3">
        <w:rPr>
          <w:rFonts w:ascii="Arial" w:hAnsi="Arial" w:cs="Arial"/>
          <w:sz w:val="20"/>
          <w:szCs w:val="20"/>
        </w:rPr>
        <w:t xml:space="preserve"> ze skutkiem natychmiastowym w przypadku</w:t>
      </w:r>
      <w:r w:rsidR="00910BB1" w:rsidRPr="005D65B3">
        <w:rPr>
          <w:rFonts w:ascii="Arial" w:hAnsi="Arial" w:cs="Arial"/>
          <w:sz w:val="20"/>
          <w:szCs w:val="20"/>
        </w:rPr>
        <w:t>,</w:t>
      </w:r>
      <w:r w:rsidRPr="005D65B3">
        <w:rPr>
          <w:rFonts w:ascii="Arial" w:hAnsi="Arial" w:cs="Arial"/>
          <w:sz w:val="20"/>
          <w:szCs w:val="20"/>
        </w:rPr>
        <w:t xml:space="preserve"> gdy</w:t>
      </w:r>
      <w:bookmarkEnd w:id="17"/>
      <w:r w:rsidRPr="005D65B3">
        <w:rPr>
          <w:rFonts w:ascii="Arial" w:hAnsi="Arial" w:cs="Arial"/>
          <w:sz w:val="20"/>
          <w:szCs w:val="20"/>
        </w:rPr>
        <w:t>:</w:t>
      </w:r>
    </w:p>
    <w:p w14:paraId="1D55582D" w14:textId="0B5F284D" w:rsidR="00C33ACE"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w:t>
      </w:r>
      <w:r w:rsidR="775DECDD"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0BD4BAD0" w:rsidRPr="005D65B3">
        <w:rPr>
          <w:rFonts w:ascii="Arial" w:hAnsi="Arial" w:cs="Arial"/>
          <w:sz w:val="20"/>
          <w:szCs w:val="20"/>
          <w:lang w:eastAsia="pl-PL"/>
        </w:rPr>
        <w:t>, stosownie do postanowień § 1 ust. 3)</w:t>
      </w:r>
      <w:r w:rsidR="0067536D" w:rsidRPr="005D65B3">
        <w:rPr>
          <w:rFonts w:ascii="Arial" w:hAnsi="Arial" w:cs="Arial"/>
          <w:sz w:val="20"/>
          <w:szCs w:val="20"/>
        </w:rPr>
        <w:t xml:space="preserve"> </w:t>
      </w:r>
      <w:r w:rsidRPr="005D65B3">
        <w:rPr>
          <w:rFonts w:ascii="Arial" w:hAnsi="Arial" w:cs="Arial"/>
          <w:sz w:val="20"/>
          <w:szCs w:val="20"/>
        </w:rPr>
        <w:t>wykorzystał dofinansowanie niezgodnie z przeznaczeniem, pobrał dofinansowanie nienależnie lub w nadmiernej wysokości;</w:t>
      </w:r>
    </w:p>
    <w:p w14:paraId="6E2480AD" w14:textId="5C99C260" w:rsidR="00C33ACE"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w:t>
      </w:r>
      <w:r w:rsidR="79387463"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003F3630" w:rsidRPr="005D65B3">
        <w:rPr>
          <w:rFonts w:ascii="Arial" w:hAnsi="Arial" w:cs="Arial"/>
          <w:sz w:val="20"/>
          <w:szCs w:val="20"/>
        </w:rPr>
        <w:t xml:space="preserve">, </w:t>
      </w:r>
      <w:r w:rsidR="68208492" w:rsidRPr="005D65B3">
        <w:rPr>
          <w:rFonts w:ascii="Arial" w:hAnsi="Arial" w:cs="Arial"/>
          <w:sz w:val="20"/>
          <w:szCs w:val="20"/>
          <w:lang w:eastAsia="pl-PL"/>
        </w:rPr>
        <w:t>stosownie do postanowień § 1 ust. 3)</w:t>
      </w:r>
      <w:r w:rsidR="0067536D" w:rsidRPr="005D65B3">
        <w:rPr>
          <w:rFonts w:ascii="Arial" w:hAnsi="Arial" w:cs="Arial"/>
          <w:sz w:val="20"/>
          <w:szCs w:val="20"/>
        </w:rPr>
        <w:t xml:space="preserve"> </w:t>
      </w:r>
      <w:r w:rsidRPr="005D65B3">
        <w:rPr>
          <w:rFonts w:ascii="Arial" w:hAnsi="Arial" w:cs="Arial"/>
          <w:sz w:val="20"/>
          <w:szCs w:val="20"/>
        </w:rPr>
        <w:t xml:space="preserve">wykorzystał dofinansowanie z naruszeniem procedur, o których mowa w art. 184 </w:t>
      </w:r>
      <w:proofErr w:type="spellStart"/>
      <w:r w:rsidRPr="005D65B3">
        <w:rPr>
          <w:rFonts w:ascii="Arial" w:hAnsi="Arial" w:cs="Arial"/>
          <w:sz w:val="20"/>
          <w:szCs w:val="20"/>
        </w:rPr>
        <w:t>ufp</w:t>
      </w:r>
      <w:proofErr w:type="spellEnd"/>
      <w:r w:rsidRPr="005D65B3">
        <w:rPr>
          <w:rFonts w:ascii="Arial" w:hAnsi="Arial" w:cs="Arial"/>
          <w:sz w:val="20"/>
          <w:szCs w:val="20"/>
        </w:rPr>
        <w:t>, w tym udzielił zamówienia w sposób sprzeczny z zasadami określonymi w Umowie;</w:t>
      </w:r>
    </w:p>
    <w:p w14:paraId="09694DE2" w14:textId="11C2C3C1" w:rsidR="00C33ACE"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w:t>
      </w:r>
      <w:r w:rsidR="23A84809"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50B10B47" w:rsidRPr="005D65B3">
        <w:rPr>
          <w:rFonts w:ascii="Arial" w:hAnsi="Arial" w:cs="Arial"/>
          <w:sz w:val="20"/>
          <w:szCs w:val="20"/>
          <w:lang w:eastAsia="pl-PL"/>
        </w:rPr>
        <w:t>, stosownie do postanowień § 1 ust. 3)</w:t>
      </w:r>
      <w:r w:rsidR="0067536D" w:rsidRPr="005D65B3">
        <w:rPr>
          <w:rFonts w:ascii="Arial" w:hAnsi="Arial" w:cs="Arial"/>
          <w:sz w:val="20"/>
          <w:szCs w:val="20"/>
        </w:rPr>
        <w:t xml:space="preserve"> </w:t>
      </w:r>
      <w:r w:rsidRPr="005D65B3">
        <w:rPr>
          <w:rFonts w:ascii="Arial" w:hAnsi="Arial" w:cs="Arial"/>
          <w:sz w:val="20"/>
          <w:szCs w:val="20"/>
        </w:rPr>
        <w:t xml:space="preserve">nie rozpoczął realizacji </w:t>
      </w:r>
      <w:r w:rsidR="004D38A6" w:rsidRPr="005D65B3">
        <w:rPr>
          <w:rFonts w:ascii="Arial" w:hAnsi="Arial" w:cs="Arial"/>
          <w:sz w:val="20"/>
          <w:szCs w:val="20"/>
        </w:rPr>
        <w:t>P</w:t>
      </w:r>
      <w:r w:rsidRPr="005D65B3">
        <w:rPr>
          <w:rFonts w:ascii="Arial" w:hAnsi="Arial" w:cs="Arial"/>
          <w:sz w:val="20"/>
          <w:szCs w:val="20"/>
        </w:rPr>
        <w:t xml:space="preserve">rojektu </w:t>
      </w:r>
      <w:r w:rsidR="00687C10" w:rsidRPr="005D65B3">
        <w:rPr>
          <w:rFonts w:ascii="Arial" w:hAnsi="Arial" w:cs="Arial"/>
          <w:sz w:val="20"/>
          <w:szCs w:val="20"/>
        </w:rPr>
        <w:t>w ciągu</w:t>
      </w:r>
      <w:r w:rsidRPr="005D65B3">
        <w:rPr>
          <w:rFonts w:ascii="Arial" w:hAnsi="Arial" w:cs="Arial"/>
          <w:sz w:val="20"/>
          <w:szCs w:val="20"/>
        </w:rPr>
        <w:t xml:space="preserve"> 3 miesi</w:t>
      </w:r>
      <w:r w:rsidR="00687C10" w:rsidRPr="005D65B3">
        <w:rPr>
          <w:rFonts w:ascii="Arial" w:hAnsi="Arial" w:cs="Arial"/>
          <w:sz w:val="20"/>
          <w:szCs w:val="20"/>
        </w:rPr>
        <w:t>ęcy</w:t>
      </w:r>
      <w:r w:rsidRPr="005D65B3">
        <w:rPr>
          <w:rFonts w:ascii="Arial" w:hAnsi="Arial" w:cs="Arial"/>
          <w:sz w:val="20"/>
          <w:szCs w:val="20"/>
        </w:rPr>
        <w:t xml:space="preserve"> od </w:t>
      </w:r>
      <w:r w:rsidR="00586DAF" w:rsidRPr="005D65B3">
        <w:rPr>
          <w:rFonts w:ascii="Arial" w:hAnsi="Arial" w:cs="Arial"/>
          <w:sz w:val="20"/>
          <w:szCs w:val="20"/>
        </w:rPr>
        <w:t xml:space="preserve">daty rozpoczęcia Projektu </w:t>
      </w:r>
      <w:r w:rsidR="00AE6B61" w:rsidRPr="005D65B3">
        <w:rPr>
          <w:rFonts w:ascii="Arial" w:hAnsi="Arial" w:cs="Arial"/>
          <w:sz w:val="20"/>
          <w:szCs w:val="20"/>
        </w:rPr>
        <w:t xml:space="preserve">określonej </w:t>
      </w:r>
      <w:r w:rsidR="007D4843" w:rsidRPr="005D65B3">
        <w:rPr>
          <w:rFonts w:ascii="Arial" w:hAnsi="Arial" w:cs="Arial"/>
          <w:sz w:val="20"/>
          <w:szCs w:val="20"/>
        </w:rPr>
        <w:t>w</w:t>
      </w:r>
      <w:r w:rsidR="00586DAF" w:rsidRPr="005D65B3">
        <w:rPr>
          <w:rFonts w:ascii="Arial" w:hAnsi="Arial" w:cs="Arial"/>
          <w:sz w:val="20"/>
          <w:szCs w:val="20"/>
        </w:rPr>
        <w:t xml:space="preserve"> </w:t>
      </w:r>
      <w:r w:rsidR="002C17F0" w:rsidRPr="005D65B3">
        <w:rPr>
          <w:rFonts w:ascii="Arial" w:hAnsi="Arial" w:cs="Arial"/>
          <w:sz w:val="20"/>
          <w:szCs w:val="20"/>
        </w:rPr>
        <w:t xml:space="preserve">Harmonogramie rzeczowo-finansowym </w:t>
      </w:r>
      <w:r w:rsidRPr="005D65B3">
        <w:rPr>
          <w:rFonts w:ascii="Arial" w:hAnsi="Arial" w:cs="Arial"/>
          <w:sz w:val="20"/>
          <w:szCs w:val="20"/>
        </w:rPr>
        <w:t xml:space="preserve">i nie </w:t>
      </w:r>
      <w:r w:rsidR="00727D6D" w:rsidRPr="005D65B3">
        <w:rPr>
          <w:rFonts w:ascii="Arial" w:hAnsi="Arial" w:cs="Arial"/>
          <w:sz w:val="20"/>
          <w:szCs w:val="20"/>
        </w:rPr>
        <w:t xml:space="preserve">uzyskał zgody Instytucji na zmianę terminu realizacji Projektu; </w:t>
      </w:r>
    </w:p>
    <w:p w14:paraId="27DD9345" w14:textId="77DC85A6" w:rsidR="00FD1318"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w:t>
      </w:r>
      <w:r w:rsidR="6948682E"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0062086F" w:rsidRPr="005D65B3">
        <w:rPr>
          <w:rFonts w:ascii="Arial" w:hAnsi="Arial" w:cs="Arial"/>
          <w:sz w:val="20"/>
          <w:szCs w:val="20"/>
        </w:rPr>
        <w:t xml:space="preserve"> </w:t>
      </w:r>
      <w:r w:rsidR="229A2613" w:rsidRPr="005D65B3">
        <w:rPr>
          <w:rFonts w:ascii="Arial" w:hAnsi="Arial" w:cs="Arial"/>
          <w:sz w:val="20"/>
          <w:szCs w:val="20"/>
          <w:lang w:eastAsia="pl-PL"/>
        </w:rPr>
        <w:t>stosownie do postanowień § 1 ust. 3)</w:t>
      </w:r>
      <w:r w:rsidR="0067536D" w:rsidRPr="005D65B3">
        <w:rPr>
          <w:rFonts w:ascii="Arial" w:hAnsi="Arial" w:cs="Arial"/>
          <w:sz w:val="20"/>
          <w:szCs w:val="20"/>
        </w:rPr>
        <w:t xml:space="preserve"> </w:t>
      </w:r>
      <w:r w:rsidRPr="005D65B3">
        <w:rPr>
          <w:rFonts w:ascii="Arial" w:hAnsi="Arial" w:cs="Arial"/>
          <w:sz w:val="20"/>
          <w:szCs w:val="20"/>
        </w:rPr>
        <w:t>zaprzestał realizacji Projektu lub realizuje go w sposób sprzeczny z Umową lub z naruszeniem prawa;</w:t>
      </w:r>
    </w:p>
    <w:p w14:paraId="7A67926F" w14:textId="62001688" w:rsidR="00C33ACE"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dalsza realizacja Projektu przez Beneficjenta</w:t>
      </w:r>
      <w:r w:rsidR="0067536D" w:rsidRPr="005D65B3">
        <w:rPr>
          <w:rFonts w:ascii="Arial" w:hAnsi="Arial" w:cs="Arial"/>
          <w:sz w:val="20"/>
          <w:szCs w:val="20"/>
        </w:rPr>
        <w:t xml:space="preserve"> </w:t>
      </w:r>
      <w:r w:rsidR="30BDA83F" w:rsidRPr="005D65B3">
        <w:rPr>
          <w:rFonts w:ascii="Arial" w:hAnsi="Arial" w:cs="Arial"/>
          <w:sz w:val="20"/>
          <w:szCs w:val="20"/>
        </w:rPr>
        <w:t>(</w:t>
      </w:r>
      <w:r w:rsidR="0067536D" w:rsidRPr="005D65B3">
        <w:rPr>
          <w:rFonts w:ascii="Arial" w:hAnsi="Arial" w:cs="Arial"/>
          <w:sz w:val="20"/>
          <w:szCs w:val="20"/>
        </w:rPr>
        <w:t>lub</w:t>
      </w:r>
      <w:r w:rsidR="00C52D89" w:rsidRPr="005D65B3">
        <w:rPr>
          <w:rFonts w:ascii="Arial" w:hAnsi="Arial" w:cs="Arial"/>
          <w:sz w:val="20"/>
          <w:szCs w:val="20"/>
        </w:rPr>
        <w:t xml:space="preserve"> </w:t>
      </w:r>
      <w:r w:rsidR="00E51A4C" w:rsidRPr="005D65B3">
        <w:rPr>
          <w:rFonts w:ascii="Arial" w:hAnsi="Arial" w:cs="Arial"/>
          <w:sz w:val="20"/>
          <w:szCs w:val="20"/>
        </w:rPr>
        <w:t>Konsorcjant</w:t>
      </w:r>
      <w:r w:rsidR="00C25A65" w:rsidRPr="005D65B3">
        <w:rPr>
          <w:rFonts w:ascii="Arial" w:hAnsi="Arial" w:cs="Arial"/>
          <w:sz w:val="20"/>
          <w:szCs w:val="20"/>
        </w:rPr>
        <w:t>a</w:t>
      </w:r>
      <w:r w:rsidR="517D70D7" w:rsidRPr="005D65B3">
        <w:rPr>
          <w:rFonts w:ascii="Arial" w:hAnsi="Arial" w:cs="Arial"/>
          <w:sz w:val="20"/>
          <w:szCs w:val="20"/>
          <w:lang w:eastAsia="pl-PL"/>
        </w:rPr>
        <w:t>, stosownie do postanowień § 1 ust. 3)</w:t>
      </w:r>
      <w:r w:rsidRPr="005D65B3">
        <w:rPr>
          <w:rFonts w:ascii="Arial" w:hAnsi="Arial" w:cs="Arial"/>
          <w:sz w:val="20"/>
          <w:szCs w:val="20"/>
        </w:rPr>
        <w:t xml:space="preserve"> jest niemożliwa lub niecelowa;</w:t>
      </w:r>
    </w:p>
    <w:p w14:paraId="72699A64" w14:textId="386D4888" w:rsidR="00C33ACE"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w:t>
      </w:r>
      <w:r w:rsidR="30C96C68"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57DB7159" w:rsidRPr="005D65B3">
        <w:rPr>
          <w:rFonts w:ascii="Arial" w:hAnsi="Arial" w:cs="Arial"/>
          <w:sz w:val="20"/>
          <w:szCs w:val="20"/>
          <w:lang w:eastAsia="pl-PL"/>
        </w:rPr>
        <w:t>, stosownie do postanowień § 1 ust. 3)</w:t>
      </w:r>
      <w:r w:rsidR="0067536D" w:rsidRPr="005D65B3">
        <w:rPr>
          <w:rFonts w:ascii="Arial" w:hAnsi="Arial" w:cs="Arial"/>
          <w:sz w:val="20"/>
          <w:szCs w:val="20"/>
        </w:rPr>
        <w:t xml:space="preserve"> </w:t>
      </w:r>
      <w:r w:rsidRPr="005D65B3">
        <w:rPr>
          <w:rFonts w:ascii="Arial" w:hAnsi="Arial" w:cs="Arial"/>
          <w:sz w:val="20"/>
          <w:szCs w:val="20"/>
        </w:rPr>
        <w:t>zaprzestał prowadzenia działalności, wszczęte zostało wobec niego postępowanie likwidacyjne</w:t>
      </w:r>
      <w:r w:rsidR="00A03F68" w:rsidRPr="005D65B3">
        <w:rPr>
          <w:rFonts w:ascii="Arial" w:hAnsi="Arial" w:cs="Arial"/>
          <w:sz w:val="20"/>
          <w:szCs w:val="20"/>
        </w:rPr>
        <w:t xml:space="preserve"> </w:t>
      </w:r>
      <w:r w:rsidRPr="005D65B3">
        <w:rPr>
          <w:rFonts w:ascii="Arial" w:hAnsi="Arial" w:cs="Arial"/>
          <w:sz w:val="20"/>
          <w:szCs w:val="20"/>
        </w:rPr>
        <w:t>lub pozostaje pod zarządem komisarycznym;</w:t>
      </w:r>
    </w:p>
    <w:p w14:paraId="5854E816" w14:textId="53845D2D" w:rsidR="00C33ACE"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na etapie ubiegania się lub udzielania dofinansowania lub realizacji Umowy lub</w:t>
      </w:r>
      <w:r w:rsidR="00FD1318" w:rsidRPr="005D65B3">
        <w:rPr>
          <w:rFonts w:ascii="Arial" w:hAnsi="Arial" w:cs="Arial"/>
          <w:sz w:val="20"/>
          <w:szCs w:val="20"/>
        </w:rPr>
        <w:t> </w:t>
      </w:r>
      <w:r w:rsidRPr="005D65B3">
        <w:rPr>
          <w:rFonts w:ascii="Arial" w:hAnsi="Arial" w:cs="Arial"/>
          <w:sz w:val="20"/>
          <w:szCs w:val="20"/>
        </w:rPr>
        <w:t xml:space="preserve">utrzymania trwałości Projektu </w:t>
      </w:r>
      <w:r w:rsidR="000F3DE5" w:rsidRPr="005D65B3">
        <w:rPr>
          <w:rFonts w:ascii="Arial" w:hAnsi="Arial" w:cs="Arial"/>
          <w:sz w:val="20"/>
          <w:szCs w:val="20"/>
        </w:rPr>
        <w:t xml:space="preserve">lub w okresie odpowiadającym trwałości Projektu </w:t>
      </w:r>
      <w:r w:rsidRPr="005D65B3">
        <w:rPr>
          <w:rFonts w:ascii="Arial" w:hAnsi="Arial" w:cs="Arial"/>
          <w:sz w:val="20"/>
          <w:szCs w:val="20"/>
        </w:rPr>
        <w:t xml:space="preserve">Beneficjent </w:t>
      </w:r>
      <w:r w:rsidR="6B3B8773"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09BCCF12" w:rsidRPr="005D65B3">
        <w:rPr>
          <w:rFonts w:ascii="Arial" w:hAnsi="Arial" w:cs="Arial"/>
          <w:sz w:val="20"/>
          <w:szCs w:val="20"/>
          <w:lang w:eastAsia="pl-PL"/>
        </w:rPr>
        <w:t>, stosownie do postanowień § 1 ust. 3)</w:t>
      </w:r>
      <w:r w:rsidR="0067536D" w:rsidRPr="005D65B3">
        <w:rPr>
          <w:rFonts w:ascii="Arial" w:hAnsi="Arial" w:cs="Arial"/>
          <w:sz w:val="20"/>
          <w:szCs w:val="20"/>
        </w:rPr>
        <w:t xml:space="preserve"> </w:t>
      </w:r>
      <w:r w:rsidRPr="005D65B3">
        <w:rPr>
          <w:rFonts w:ascii="Arial" w:hAnsi="Arial" w:cs="Arial"/>
          <w:sz w:val="20"/>
          <w:szCs w:val="20"/>
        </w:rPr>
        <w:t>nie ujawnił dokumentów, oświadczeń lub</w:t>
      </w:r>
      <w:r w:rsidR="00FD1318" w:rsidRPr="005D65B3">
        <w:rPr>
          <w:rFonts w:ascii="Arial" w:hAnsi="Arial" w:cs="Arial"/>
          <w:sz w:val="20"/>
          <w:szCs w:val="20"/>
        </w:rPr>
        <w:t> </w:t>
      </w:r>
      <w:r w:rsidRPr="005D65B3">
        <w:rPr>
          <w:rFonts w:ascii="Arial" w:hAnsi="Arial" w:cs="Arial"/>
          <w:sz w:val="20"/>
          <w:szCs w:val="20"/>
        </w:rPr>
        <w:t xml:space="preserve">informacji mających znaczenie dla udzielenia dofinansowania lub realizacji Umowy </w:t>
      </w:r>
      <w:r w:rsidR="00DD3FA4" w:rsidRPr="005D65B3">
        <w:rPr>
          <w:rFonts w:ascii="Arial" w:hAnsi="Arial" w:cs="Arial"/>
          <w:sz w:val="20"/>
          <w:szCs w:val="20"/>
        </w:rPr>
        <w:t>albo</w:t>
      </w:r>
      <w:r w:rsidRPr="005D65B3">
        <w:rPr>
          <w:rFonts w:ascii="Arial" w:hAnsi="Arial" w:cs="Arial"/>
          <w:sz w:val="20"/>
          <w:szCs w:val="20"/>
        </w:rPr>
        <w:t xml:space="preserve"> przedstawił dokumenty, oświadczenia lub informacje poświadczające nieprawdę, nierzetelne, nieprawdziwe, podrobione, przerobione, niepełne lub budzące uzasadnione wątpliwości co do ich prawdziwości i rzetelności</w:t>
      </w:r>
      <w:r w:rsidR="00E25663" w:rsidRPr="005D65B3">
        <w:rPr>
          <w:rFonts w:ascii="Arial" w:hAnsi="Arial" w:cs="Arial"/>
          <w:sz w:val="20"/>
          <w:szCs w:val="20"/>
        </w:rPr>
        <w:t xml:space="preserve"> lub wystawione przez osoby działające bez stosownego upoważnienia</w:t>
      </w:r>
      <w:r w:rsidRPr="005D65B3">
        <w:rPr>
          <w:rFonts w:ascii="Arial" w:hAnsi="Arial" w:cs="Arial"/>
          <w:sz w:val="20"/>
          <w:szCs w:val="20"/>
        </w:rPr>
        <w:t>;</w:t>
      </w:r>
    </w:p>
    <w:p w14:paraId="4C587446" w14:textId="08C57B33" w:rsidR="00C33ACE"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lastRenderedPageBreak/>
        <w:t xml:space="preserve">Beneficjent </w:t>
      </w:r>
      <w:r w:rsidR="2EFF0139" w:rsidRPr="005D65B3">
        <w:rPr>
          <w:rFonts w:ascii="Arial" w:hAnsi="Arial" w:cs="Arial"/>
          <w:sz w:val="20"/>
          <w:szCs w:val="20"/>
        </w:rPr>
        <w:t>(</w:t>
      </w:r>
      <w:r w:rsidR="0067536D" w:rsidRPr="005D65B3">
        <w:rPr>
          <w:rFonts w:ascii="Arial" w:hAnsi="Arial" w:cs="Arial"/>
          <w:sz w:val="20"/>
          <w:szCs w:val="20"/>
        </w:rPr>
        <w:t>lub</w:t>
      </w:r>
      <w:r w:rsidR="003F3630" w:rsidRPr="005D65B3">
        <w:rPr>
          <w:rFonts w:ascii="Arial" w:hAnsi="Arial" w:cs="Arial"/>
          <w:sz w:val="20"/>
          <w:szCs w:val="20"/>
        </w:rPr>
        <w:t xml:space="preserve"> </w:t>
      </w:r>
      <w:r w:rsidR="00E51A4C" w:rsidRPr="005D65B3">
        <w:rPr>
          <w:rFonts w:ascii="Arial" w:hAnsi="Arial" w:cs="Arial"/>
          <w:sz w:val="20"/>
          <w:szCs w:val="20"/>
        </w:rPr>
        <w:t xml:space="preserve">Konsorcjant </w:t>
      </w:r>
      <w:r w:rsidR="4375CF2B" w:rsidRPr="005D65B3">
        <w:rPr>
          <w:rFonts w:ascii="Arial" w:hAnsi="Arial" w:cs="Arial"/>
          <w:sz w:val="20"/>
          <w:szCs w:val="20"/>
          <w:lang w:eastAsia="pl-PL"/>
        </w:rPr>
        <w:t>stosownie do postanowień § 1 ust. 3)</w:t>
      </w:r>
      <w:r w:rsidR="0067536D" w:rsidRPr="005D65B3">
        <w:rPr>
          <w:rFonts w:ascii="Arial" w:hAnsi="Arial" w:cs="Arial"/>
          <w:sz w:val="20"/>
          <w:szCs w:val="20"/>
        </w:rPr>
        <w:t xml:space="preserve"> </w:t>
      </w:r>
      <w:r w:rsidRPr="005D65B3">
        <w:rPr>
          <w:rFonts w:ascii="Arial" w:hAnsi="Arial" w:cs="Arial"/>
          <w:sz w:val="20"/>
          <w:szCs w:val="20"/>
        </w:rPr>
        <w:t>dopuścił się nieprawidłowości oraz nie usunął ich przyczyn i </w:t>
      </w:r>
      <w:r w:rsidR="00DD3FA4" w:rsidRPr="005D65B3">
        <w:rPr>
          <w:rFonts w:ascii="Arial" w:hAnsi="Arial" w:cs="Arial"/>
          <w:sz w:val="20"/>
          <w:szCs w:val="20"/>
        </w:rPr>
        <w:t>skutków</w:t>
      </w:r>
      <w:r w:rsidRPr="005D65B3">
        <w:rPr>
          <w:rFonts w:ascii="Arial" w:hAnsi="Arial" w:cs="Arial"/>
          <w:sz w:val="20"/>
          <w:szCs w:val="20"/>
        </w:rPr>
        <w:t xml:space="preserve"> w terminie wskazanym przez podmiot dokonujący kontroli;</w:t>
      </w:r>
    </w:p>
    <w:p w14:paraId="78718AED" w14:textId="69D3893E" w:rsidR="00C33ACE"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w:t>
      </w:r>
      <w:r w:rsidR="32B62F1F" w:rsidRPr="005D65B3">
        <w:rPr>
          <w:rFonts w:ascii="Arial" w:hAnsi="Arial" w:cs="Arial"/>
          <w:sz w:val="20"/>
          <w:szCs w:val="20"/>
        </w:rPr>
        <w:t>(</w:t>
      </w:r>
      <w:r w:rsidR="0067536D" w:rsidRPr="005D65B3">
        <w:rPr>
          <w:rFonts w:ascii="Arial" w:hAnsi="Arial" w:cs="Arial"/>
          <w:sz w:val="20"/>
          <w:szCs w:val="20"/>
        </w:rPr>
        <w:t>lub</w:t>
      </w:r>
      <w:r w:rsidR="003F3630" w:rsidRPr="005D65B3">
        <w:rPr>
          <w:rFonts w:ascii="Arial" w:hAnsi="Arial" w:cs="Arial"/>
          <w:sz w:val="20"/>
          <w:szCs w:val="20"/>
        </w:rPr>
        <w:t xml:space="preserve"> </w:t>
      </w:r>
      <w:r w:rsidR="00E51A4C" w:rsidRPr="005D65B3">
        <w:rPr>
          <w:rFonts w:ascii="Arial" w:hAnsi="Arial" w:cs="Arial"/>
          <w:sz w:val="20"/>
          <w:szCs w:val="20"/>
        </w:rPr>
        <w:t xml:space="preserve">Konsorcjant </w:t>
      </w:r>
      <w:r w:rsidR="06D31629" w:rsidRPr="005D65B3">
        <w:rPr>
          <w:rFonts w:ascii="Arial" w:hAnsi="Arial" w:cs="Arial"/>
          <w:sz w:val="20"/>
          <w:szCs w:val="20"/>
          <w:lang w:eastAsia="pl-PL"/>
        </w:rPr>
        <w:t>stosownie do postanowień § 1 ust. 3)</w:t>
      </w:r>
      <w:r w:rsidR="0067536D" w:rsidRPr="005D65B3">
        <w:rPr>
          <w:rFonts w:ascii="Arial" w:hAnsi="Arial" w:cs="Arial"/>
          <w:sz w:val="20"/>
          <w:szCs w:val="20"/>
        </w:rPr>
        <w:t xml:space="preserve"> </w:t>
      </w:r>
      <w:r w:rsidRPr="005D65B3">
        <w:rPr>
          <w:rFonts w:ascii="Arial" w:hAnsi="Arial" w:cs="Arial"/>
          <w:sz w:val="20"/>
          <w:szCs w:val="20"/>
        </w:rPr>
        <w:t xml:space="preserve">naruszył trwałość Projektu w rozumieniu art. </w:t>
      </w:r>
      <w:r w:rsidR="00FF5FC0" w:rsidRPr="005D65B3">
        <w:rPr>
          <w:rFonts w:ascii="Arial" w:hAnsi="Arial" w:cs="Arial"/>
          <w:sz w:val="20"/>
          <w:szCs w:val="20"/>
        </w:rPr>
        <w:t>65</w:t>
      </w:r>
      <w:r w:rsidR="004D38A6" w:rsidRPr="005D65B3">
        <w:rPr>
          <w:rFonts w:ascii="Arial" w:hAnsi="Arial" w:cs="Arial"/>
          <w:sz w:val="20"/>
          <w:szCs w:val="20"/>
        </w:rPr>
        <w:t xml:space="preserve"> </w:t>
      </w:r>
      <w:r w:rsidRPr="005D65B3">
        <w:rPr>
          <w:rFonts w:ascii="Arial" w:hAnsi="Arial" w:cs="Arial"/>
          <w:sz w:val="20"/>
          <w:szCs w:val="20"/>
        </w:rPr>
        <w:t>rozporządzenia ogólnego</w:t>
      </w:r>
      <w:r w:rsidR="00866847" w:rsidRPr="005D65B3">
        <w:rPr>
          <w:rStyle w:val="Odwoanieprzypisudolnego"/>
          <w:rFonts w:ascii="Arial" w:hAnsi="Arial" w:cs="Arial"/>
          <w:sz w:val="20"/>
          <w:szCs w:val="20"/>
        </w:rPr>
        <w:footnoteReference w:id="61"/>
      </w:r>
      <w:r w:rsidRPr="005D65B3">
        <w:rPr>
          <w:rFonts w:ascii="Arial" w:hAnsi="Arial" w:cs="Arial"/>
          <w:sz w:val="20"/>
          <w:szCs w:val="20"/>
        </w:rPr>
        <w:t>;</w:t>
      </w:r>
    </w:p>
    <w:p w14:paraId="36EB9CB6" w14:textId="4AAF2104" w:rsidR="00C33ACE"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nie został osiągnięty cel Projektu;</w:t>
      </w:r>
    </w:p>
    <w:p w14:paraId="07E7BA47" w14:textId="0C979D2A" w:rsidR="00C33ACE"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Beneficjent nie ustanowił lub nie wniósł w określonym terminie zabezpieczenia należytego wykonania zobowiązań wynikających z Umowy;</w:t>
      </w:r>
    </w:p>
    <w:p w14:paraId="399167C3" w14:textId="7344EEE8" w:rsidR="006F66C0"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Beneficjent</w:t>
      </w:r>
      <w:r w:rsidR="0067536D" w:rsidRPr="005D65B3">
        <w:rPr>
          <w:rFonts w:ascii="Arial" w:hAnsi="Arial" w:cs="Arial"/>
          <w:sz w:val="20"/>
          <w:szCs w:val="20"/>
        </w:rPr>
        <w:t xml:space="preserve"> </w:t>
      </w:r>
      <w:r w:rsidR="2D29E14E"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5C6BD865" w:rsidRPr="005D65B3">
        <w:rPr>
          <w:rFonts w:ascii="Arial" w:hAnsi="Arial" w:cs="Arial"/>
          <w:sz w:val="20"/>
          <w:szCs w:val="20"/>
          <w:lang w:eastAsia="pl-PL"/>
        </w:rPr>
        <w:t>, stosownie do postanowień § 1 ust. 3)</w:t>
      </w:r>
      <w:r w:rsidRPr="005D65B3">
        <w:rPr>
          <w:rFonts w:ascii="Arial" w:hAnsi="Arial" w:cs="Arial"/>
          <w:sz w:val="20"/>
          <w:szCs w:val="20"/>
        </w:rPr>
        <w:t xml:space="preserve"> jest </w:t>
      </w:r>
      <w:r w:rsidR="00DD3FA4" w:rsidRPr="005D65B3">
        <w:rPr>
          <w:rFonts w:ascii="Arial" w:hAnsi="Arial" w:cs="Arial"/>
          <w:sz w:val="20"/>
          <w:szCs w:val="20"/>
        </w:rPr>
        <w:t>z</w:t>
      </w:r>
      <w:r w:rsidRPr="005D65B3">
        <w:rPr>
          <w:rFonts w:ascii="Arial" w:hAnsi="Arial" w:cs="Arial"/>
          <w:sz w:val="20"/>
          <w:szCs w:val="20"/>
        </w:rPr>
        <w:t>obowiąz</w:t>
      </w:r>
      <w:r w:rsidR="00DD3FA4" w:rsidRPr="005D65B3">
        <w:rPr>
          <w:rFonts w:ascii="Arial" w:hAnsi="Arial" w:cs="Arial"/>
          <w:sz w:val="20"/>
          <w:szCs w:val="20"/>
        </w:rPr>
        <w:t>any do</w:t>
      </w:r>
      <w:r w:rsidRPr="005D65B3">
        <w:rPr>
          <w:rFonts w:ascii="Arial" w:hAnsi="Arial" w:cs="Arial"/>
          <w:sz w:val="20"/>
          <w:szCs w:val="20"/>
        </w:rPr>
        <w:t xml:space="preserve"> zwrotu pomocy</w:t>
      </w:r>
      <w:r w:rsidR="00DD3FA4" w:rsidRPr="005D65B3">
        <w:rPr>
          <w:rFonts w:ascii="Arial" w:hAnsi="Arial" w:cs="Arial"/>
          <w:sz w:val="20"/>
          <w:szCs w:val="20"/>
        </w:rPr>
        <w:t xml:space="preserve"> na podstawie</w:t>
      </w:r>
      <w:r w:rsidRPr="005D65B3">
        <w:rPr>
          <w:rFonts w:ascii="Arial" w:hAnsi="Arial" w:cs="Arial"/>
          <w:sz w:val="20"/>
          <w:szCs w:val="20"/>
        </w:rPr>
        <w:t xml:space="preserve"> decyzji Komisji Europejskiej;</w:t>
      </w:r>
      <w:r w:rsidR="006F66C0" w:rsidRPr="005D65B3">
        <w:rPr>
          <w:rFonts w:ascii="Arial" w:hAnsi="Arial" w:cs="Arial"/>
          <w:sz w:val="20"/>
          <w:szCs w:val="20"/>
        </w:rPr>
        <w:t xml:space="preserve"> </w:t>
      </w:r>
    </w:p>
    <w:p w14:paraId="456BBD45" w14:textId="04F70BCE" w:rsidR="000274A7" w:rsidRPr="005D65B3" w:rsidRDefault="00DD3FA4"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względem Beneficjenta</w:t>
      </w:r>
      <w:r w:rsidR="0067536D" w:rsidRPr="005D65B3">
        <w:rPr>
          <w:rFonts w:ascii="Arial" w:hAnsi="Arial" w:cs="Arial"/>
          <w:sz w:val="20"/>
          <w:szCs w:val="20"/>
        </w:rPr>
        <w:t xml:space="preserve"> </w:t>
      </w:r>
      <w:r w:rsidR="7D298223"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0062086F" w:rsidRPr="005D65B3">
        <w:rPr>
          <w:rFonts w:ascii="Arial" w:hAnsi="Arial" w:cs="Arial"/>
          <w:sz w:val="20"/>
          <w:szCs w:val="20"/>
        </w:rPr>
        <w:t xml:space="preserve"> </w:t>
      </w:r>
      <w:r w:rsidR="7CCCF4AA" w:rsidRPr="005D65B3">
        <w:rPr>
          <w:rFonts w:ascii="Arial" w:hAnsi="Arial" w:cs="Arial"/>
          <w:sz w:val="20"/>
          <w:szCs w:val="20"/>
          <w:lang w:eastAsia="pl-PL"/>
        </w:rPr>
        <w:t>stosownie do postanowień § 1 ust. 3)</w:t>
      </w:r>
      <w:r w:rsidRPr="005D65B3">
        <w:rPr>
          <w:rFonts w:ascii="Arial" w:hAnsi="Arial" w:cs="Arial"/>
          <w:sz w:val="20"/>
          <w:szCs w:val="20"/>
        </w:rPr>
        <w:t xml:space="preserve"> </w:t>
      </w:r>
      <w:r w:rsidR="00C33ACE" w:rsidRPr="005D65B3">
        <w:rPr>
          <w:rFonts w:ascii="Arial" w:hAnsi="Arial" w:cs="Arial"/>
          <w:sz w:val="20"/>
          <w:szCs w:val="20"/>
        </w:rPr>
        <w:t>został orzeczony prawomocnym wyrokiem sądu zakaz, o którym mowa w art. 12 ust. 1 ustawy z dnia 15 czerwca 2012 r. o skutkach powierzenia wykonywania pracy cudzoziemcom przebywającym wbrew przepisom na terytorium Rzeczypospolitej Polskiej;</w:t>
      </w:r>
    </w:p>
    <w:p w14:paraId="2914F5A0" w14:textId="148CA16D" w:rsidR="000274A7" w:rsidRPr="005D65B3" w:rsidRDefault="00A40E21"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B</w:t>
      </w:r>
      <w:r w:rsidR="59BA5716" w:rsidRPr="005D65B3">
        <w:rPr>
          <w:rFonts w:ascii="Arial" w:hAnsi="Arial" w:cs="Arial"/>
          <w:sz w:val="20"/>
          <w:szCs w:val="20"/>
        </w:rPr>
        <w:t xml:space="preserve">eneficjent </w:t>
      </w:r>
      <w:r w:rsidR="0443CBDF"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 xml:space="preserve">Konsorcjant </w:t>
      </w:r>
      <w:r w:rsidR="18BA99D1" w:rsidRPr="005D65B3">
        <w:rPr>
          <w:rFonts w:ascii="Arial" w:hAnsi="Arial" w:cs="Arial"/>
          <w:sz w:val="20"/>
          <w:szCs w:val="20"/>
          <w:lang w:eastAsia="pl-PL"/>
        </w:rPr>
        <w:t>, stosownie do postanowień § 1 ust. 3)</w:t>
      </w:r>
      <w:r w:rsidR="0067536D" w:rsidRPr="005D65B3">
        <w:rPr>
          <w:rFonts w:ascii="Arial" w:hAnsi="Arial" w:cs="Arial"/>
          <w:sz w:val="20"/>
          <w:szCs w:val="20"/>
        </w:rPr>
        <w:t xml:space="preserve"> </w:t>
      </w:r>
      <w:r w:rsidR="59BA5716" w:rsidRPr="005D65B3">
        <w:rPr>
          <w:rFonts w:ascii="Arial" w:hAnsi="Arial" w:cs="Arial"/>
          <w:sz w:val="20"/>
          <w:szCs w:val="20"/>
        </w:rPr>
        <w:t xml:space="preserve">pomimo obowiązku zwrotu środków przeznaczonych na realizację programów finansowanych z udziałem środków europejskich, o którym mowa w art. 207 ust. 1 </w:t>
      </w:r>
      <w:proofErr w:type="spellStart"/>
      <w:r w:rsidR="59BA5716" w:rsidRPr="005D65B3">
        <w:rPr>
          <w:rFonts w:ascii="Arial" w:hAnsi="Arial" w:cs="Arial"/>
          <w:sz w:val="20"/>
          <w:szCs w:val="20"/>
        </w:rPr>
        <w:t>ufp</w:t>
      </w:r>
      <w:proofErr w:type="spellEnd"/>
      <w:r w:rsidR="59BA5716" w:rsidRPr="005D65B3">
        <w:rPr>
          <w:rFonts w:ascii="Arial" w:hAnsi="Arial" w:cs="Arial"/>
          <w:sz w:val="20"/>
          <w:szCs w:val="20"/>
        </w:rPr>
        <w:t xml:space="preserve">, nie dokonał zwrotu środków najpóźniej w terminie 14 dni od dnia, w którym decyzja, o jakiej mowa w art. 207 ust. 9 </w:t>
      </w:r>
      <w:proofErr w:type="spellStart"/>
      <w:r w:rsidR="59BA5716" w:rsidRPr="005D65B3">
        <w:rPr>
          <w:rFonts w:ascii="Arial" w:hAnsi="Arial" w:cs="Arial"/>
          <w:sz w:val="20"/>
          <w:szCs w:val="20"/>
        </w:rPr>
        <w:t>ufp</w:t>
      </w:r>
      <w:proofErr w:type="spellEnd"/>
      <w:r w:rsidR="59BA5716" w:rsidRPr="005D65B3">
        <w:rPr>
          <w:rFonts w:ascii="Arial" w:hAnsi="Arial" w:cs="Arial"/>
          <w:sz w:val="20"/>
          <w:szCs w:val="20"/>
        </w:rPr>
        <w:t xml:space="preserve">, stała się ostateczna, chyba że </w:t>
      </w:r>
      <w:r w:rsidR="007D0B34" w:rsidRPr="005D65B3">
        <w:rPr>
          <w:rFonts w:ascii="Arial" w:hAnsi="Arial" w:cs="Arial"/>
          <w:sz w:val="20"/>
          <w:szCs w:val="20"/>
        </w:rPr>
        <w:t>B</w:t>
      </w:r>
      <w:r w:rsidR="59BA5716" w:rsidRPr="005D65B3">
        <w:rPr>
          <w:rFonts w:ascii="Arial" w:hAnsi="Arial" w:cs="Arial"/>
          <w:sz w:val="20"/>
          <w:szCs w:val="20"/>
        </w:rPr>
        <w:t>eneficjentowi została udzielona ulga w spłacie należności;</w:t>
      </w:r>
    </w:p>
    <w:p w14:paraId="308914BF" w14:textId="5879EDC2" w:rsidR="59BA5716" w:rsidRPr="005D65B3" w:rsidRDefault="59BA5716"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 xml:space="preserve">wobec </w:t>
      </w:r>
      <w:r w:rsidR="007D0B34" w:rsidRPr="005D65B3">
        <w:rPr>
          <w:rFonts w:ascii="Arial" w:hAnsi="Arial" w:cs="Arial"/>
          <w:sz w:val="20"/>
          <w:szCs w:val="20"/>
        </w:rPr>
        <w:t>B</w:t>
      </w:r>
      <w:r w:rsidRPr="005D65B3">
        <w:rPr>
          <w:rFonts w:ascii="Arial" w:hAnsi="Arial" w:cs="Arial"/>
          <w:sz w:val="20"/>
          <w:szCs w:val="20"/>
        </w:rPr>
        <w:t>eneficjenta lub osób, za które ponos</w:t>
      </w:r>
      <w:r w:rsidR="00014F98" w:rsidRPr="005D65B3">
        <w:rPr>
          <w:rFonts w:ascii="Arial" w:hAnsi="Arial" w:cs="Arial"/>
          <w:sz w:val="20"/>
          <w:szCs w:val="20"/>
        </w:rPr>
        <w:t>i</w:t>
      </w:r>
      <w:r w:rsidRPr="005D65B3">
        <w:rPr>
          <w:rFonts w:ascii="Arial" w:hAnsi="Arial" w:cs="Arial"/>
          <w:sz w:val="20"/>
          <w:szCs w:val="20"/>
        </w:rPr>
        <w:t xml:space="preserve"> on odpowiedzialność </w:t>
      </w:r>
      <w:r w:rsidR="3FD64411"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Konsorcjanta</w:t>
      </w:r>
      <w:r w:rsidR="6F183B28" w:rsidRPr="005D65B3">
        <w:rPr>
          <w:rFonts w:ascii="Arial" w:hAnsi="Arial" w:cs="Arial"/>
          <w:sz w:val="20"/>
          <w:szCs w:val="20"/>
          <w:lang w:eastAsia="pl-PL"/>
        </w:rPr>
        <w:t>, stosownie do postanowień § 1 ust. 3)</w:t>
      </w:r>
      <w:r w:rsidR="0067536D" w:rsidRPr="005D65B3">
        <w:rPr>
          <w:rFonts w:ascii="Arial" w:hAnsi="Arial" w:cs="Arial"/>
          <w:sz w:val="20"/>
          <w:szCs w:val="20"/>
        </w:rPr>
        <w:t xml:space="preserve"> </w:t>
      </w:r>
      <w:r w:rsidRPr="005D65B3">
        <w:rPr>
          <w:rFonts w:ascii="Arial" w:hAnsi="Arial" w:cs="Arial"/>
          <w:sz w:val="20"/>
          <w:szCs w:val="20"/>
        </w:rPr>
        <w:t>na podstawie ustawy z dnia 28 października 2002 r. o odpowiedzialności podmiotów zbiorowych za czyny zabronione pod groźbą kary, zostało wszczęte postępowanie przygotowawcze w sprawie mogącej mieć wpływ na realizację Projektu</w:t>
      </w:r>
      <w:r w:rsidR="00AF3164" w:rsidRPr="005D65B3">
        <w:rPr>
          <w:rFonts w:ascii="Arial" w:hAnsi="Arial" w:cs="Arial"/>
          <w:sz w:val="20"/>
          <w:szCs w:val="20"/>
        </w:rPr>
        <w:t>.</w:t>
      </w:r>
    </w:p>
    <w:p w14:paraId="7361BF2D" w14:textId="1730648A" w:rsidR="00493E05" w:rsidRPr="005D65B3" w:rsidRDefault="00493E05" w:rsidP="00CF363A">
      <w:pPr>
        <w:numPr>
          <w:ilvl w:val="0"/>
          <w:numId w:val="7"/>
        </w:numPr>
        <w:spacing w:before="120" w:after="120"/>
        <w:jc w:val="both"/>
        <w:rPr>
          <w:rFonts w:ascii="Arial" w:hAnsi="Arial" w:cs="Arial"/>
          <w:sz w:val="20"/>
          <w:szCs w:val="20"/>
        </w:rPr>
      </w:pPr>
      <w:r w:rsidRPr="005D65B3">
        <w:rPr>
          <w:rFonts w:ascii="Arial" w:hAnsi="Arial" w:cs="Arial"/>
          <w:sz w:val="20"/>
          <w:szCs w:val="20"/>
        </w:rPr>
        <w:t>Instytucja rozwiązuje Umowę ze skutkiem natychmiastowym w przypadku, gdy Beneficjent</w:t>
      </w:r>
      <w:r w:rsidR="00460A26" w:rsidRPr="005D65B3">
        <w:rPr>
          <w:rFonts w:ascii="Arial" w:hAnsi="Arial" w:cs="Arial"/>
          <w:sz w:val="20"/>
          <w:szCs w:val="20"/>
        </w:rPr>
        <w:t xml:space="preserve"> </w:t>
      </w:r>
      <w:r w:rsidR="4B066805" w:rsidRPr="005D65B3">
        <w:rPr>
          <w:rFonts w:ascii="Arial" w:hAnsi="Arial" w:cs="Arial"/>
          <w:sz w:val="20"/>
          <w:szCs w:val="20"/>
        </w:rPr>
        <w:t>(</w:t>
      </w:r>
      <w:r w:rsidR="00460A26" w:rsidRPr="005D65B3">
        <w:rPr>
          <w:rFonts w:ascii="Arial" w:hAnsi="Arial" w:cs="Arial"/>
          <w:sz w:val="20"/>
          <w:szCs w:val="20"/>
        </w:rPr>
        <w:t xml:space="preserve">lub </w:t>
      </w:r>
      <w:r w:rsidR="00C67C09" w:rsidRPr="005D65B3">
        <w:rPr>
          <w:rFonts w:ascii="Arial" w:hAnsi="Arial" w:cs="Arial"/>
          <w:sz w:val="20"/>
          <w:szCs w:val="20"/>
        </w:rPr>
        <w:t>Konsorcjant</w:t>
      </w:r>
      <w:r w:rsidR="7C8192F5" w:rsidRPr="005D65B3">
        <w:rPr>
          <w:rFonts w:ascii="Arial" w:hAnsi="Arial" w:cs="Arial"/>
          <w:sz w:val="20"/>
          <w:szCs w:val="20"/>
          <w:lang w:eastAsia="pl-PL"/>
        </w:rPr>
        <w:t>, stosownie do postanowień § 1 ust. 3)</w:t>
      </w:r>
      <w:r w:rsidRPr="005D65B3">
        <w:rPr>
          <w:rFonts w:ascii="Arial" w:hAnsi="Arial" w:cs="Arial"/>
          <w:sz w:val="20"/>
          <w:szCs w:val="20"/>
        </w:rPr>
        <w:t xml:space="preserve"> rozpoczął realizację Projektu przed dniem złożenia wniosku o dofinansowanie albo w dniu złożenia wniosku o dofinansowanie</w:t>
      </w:r>
      <w:r w:rsidR="00026817" w:rsidRPr="005D65B3">
        <w:rPr>
          <w:rFonts w:ascii="Arial" w:hAnsi="Arial" w:cs="Arial"/>
          <w:sz w:val="20"/>
          <w:szCs w:val="20"/>
        </w:rPr>
        <w:t xml:space="preserve"> i nie został zachowany efekt zachęty, o którym mowa w przepisach dotyczących pomocy publicznej</w:t>
      </w:r>
      <w:r w:rsidR="008C5AB5" w:rsidRPr="005D65B3">
        <w:rPr>
          <w:rFonts w:ascii="Arial" w:hAnsi="Arial" w:cs="Arial"/>
          <w:sz w:val="20"/>
          <w:szCs w:val="20"/>
        </w:rPr>
        <w:t>.</w:t>
      </w:r>
    </w:p>
    <w:p w14:paraId="21E38174" w14:textId="0C2B20EE" w:rsidR="00493E05" w:rsidRPr="005D65B3" w:rsidRDefault="00A17257" w:rsidP="00CF363A">
      <w:pPr>
        <w:numPr>
          <w:ilvl w:val="0"/>
          <w:numId w:val="7"/>
        </w:numPr>
        <w:spacing w:before="120" w:after="120"/>
        <w:jc w:val="both"/>
        <w:rPr>
          <w:rFonts w:ascii="Arial" w:hAnsi="Arial" w:cs="Arial"/>
          <w:sz w:val="20"/>
          <w:szCs w:val="20"/>
        </w:rPr>
      </w:pPr>
      <w:r w:rsidRPr="005D65B3">
        <w:rPr>
          <w:rFonts w:ascii="Arial" w:hAnsi="Arial" w:cs="Arial"/>
          <w:sz w:val="20"/>
          <w:szCs w:val="20"/>
        </w:rPr>
        <w:t xml:space="preserve">Dodatkowe przesłanki </w:t>
      </w:r>
      <w:r w:rsidR="00493E05" w:rsidRPr="005D65B3">
        <w:rPr>
          <w:rFonts w:ascii="Arial" w:hAnsi="Arial" w:cs="Arial"/>
          <w:sz w:val="20"/>
          <w:szCs w:val="20"/>
        </w:rPr>
        <w:t xml:space="preserve">rozwiązania Umowy zostały uregulowane w Szczegółowych warunkach realizacji modułów stanowiących załącznik nr </w:t>
      </w:r>
      <w:r w:rsidR="00190C17" w:rsidRPr="005D65B3">
        <w:rPr>
          <w:rFonts w:ascii="Arial" w:hAnsi="Arial" w:cs="Arial"/>
          <w:sz w:val="20"/>
          <w:szCs w:val="20"/>
        </w:rPr>
        <w:t>1 do Umowy</w:t>
      </w:r>
      <w:r w:rsidR="00C95305" w:rsidRPr="005D65B3">
        <w:rPr>
          <w:rFonts w:ascii="Arial" w:hAnsi="Arial" w:cs="Arial"/>
          <w:sz w:val="20"/>
          <w:szCs w:val="20"/>
        </w:rPr>
        <w:t>.</w:t>
      </w:r>
    </w:p>
    <w:p w14:paraId="2C7AD9A3" w14:textId="1C0094C7" w:rsidR="00C33ACE" w:rsidRPr="005D65B3" w:rsidRDefault="00C33ACE" w:rsidP="00CF363A">
      <w:pPr>
        <w:numPr>
          <w:ilvl w:val="0"/>
          <w:numId w:val="7"/>
        </w:numPr>
        <w:spacing w:before="120" w:after="120"/>
        <w:jc w:val="both"/>
        <w:rPr>
          <w:rFonts w:ascii="Arial" w:hAnsi="Arial" w:cs="Arial"/>
          <w:sz w:val="20"/>
          <w:szCs w:val="20"/>
        </w:rPr>
      </w:pPr>
      <w:r w:rsidRPr="005D65B3">
        <w:rPr>
          <w:rFonts w:ascii="Arial" w:hAnsi="Arial" w:cs="Arial"/>
          <w:sz w:val="20"/>
          <w:szCs w:val="20"/>
        </w:rPr>
        <w:t xml:space="preserve">Instytucja może wstrzymać </w:t>
      </w:r>
      <w:r w:rsidR="00466F3D" w:rsidRPr="005D65B3">
        <w:rPr>
          <w:rFonts w:ascii="Arial" w:hAnsi="Arial" w:cs="Arial"/>
          <w:sz w:val="20"/>
          <w:szCs w:val="20"/>
        </w:rPr>
        <w:t xml:space="preserve">wypłatę </w:t>
      </w:r>
      <w:r w:rsidRPr="005D65B3">
        <w:rPr>
          <w:rFonts w:ascii="Arial" w:hAnsi="Arial" w:cs="Arial"/>
          <w:sz w:val="20"/>
          <w:szCs w:val="20"/>
        </w:rPr>
        <w:t>dofinansowani</w:t>
      </w:r>
      <w:r w:rsidR="00466F3D" w:rsidRPr="005D65B3">
        <w:rPr>
          <w:rFonts w:ascii="Arial" w:hAnsi="Arial" w:cs="Arial"/>
          <w:sz w:val="20"/>
          <w:szCs w:val="20"/>
        </w:rPr>
        <w:t>a</w:t>
      </w:r>
      <w:r w:rsidRPr="005D65B3">
        <w:rPr>
          <w:rFonts w:ascii="Arial" w:hAnsi="Arial" w:cs="Arial"/>
          <w:sz w:val="20"/>
          <w:szCs w:val="20"/>
        </w:rPr>
        <w:t xml:space="preserve"> w przypadku</w:t>
      </w:r>
      <w:r w:rsidR="00F87261" w:rsidRPr="005D65B3">
        <w:rPr>
          <w:rFonts w:ascii="Arial" w:hAnsi="Arial" w:cs="Arial"/>
          <w:sz w:val="20"/>
          <w:szCs w:val="20"/>
        </w:rPr>
        <w:t>,</w:t>
      </w:r>
      <w:r w:rsidRPr="005D65B3">
        <w:rPr>
          <w:rFonts w:ascii="Arial" w:hAnsi="Arial" w:cs="Arial"/>
          <w:sz w:val="20"/>
          <w:szCs w:val="20"/>
        </w:rPr>
        <w:t xml:space="preserve"> gdy kwota ujęta we wniosku o płatność jest nienależna lub Instytucja podjęła czynności w związku z ewentualnymi</w:t>
      </w:r>
      <w:r w:rsidR="000129F1" w:rsidRPr="005D65B3">
        <w:rPr>
          <w:rFonts w:ascii="Arial" w:hAnsi="Arial" w:cs="Arial"/>
          <w:sz w:val="20"/>
          <w:szCs w:val="20"/>
        </w:rPr>
        <w:t xml:space="preserve"> n</w:t>
      </w:r>
      <w:r w:rsidRPr="005D65B3">
        <w:rPr>
          <w:rFonts w:ascii="Arial" w:hAnsi="Arial" w:cs="Arial"/>
          <w:sz w:val="20"/>
          <w:szCs w:val="20"/>
        </w:rPr>
        <w:t>ieprawidłowościami</w:t>
      </w:r>
      <w:r w:rsidR="007D4843" w:rsidRPr="005D65B3">
        <w:rPr>
          <w:rFonts w:ascii="Arial" w:hAnsi="Arial" w:cs="Arial"/>
          <w:sz w:val="20"/>
          <w:szCs w:val="20"/>
        </w:rPr>
        <w:t xml:space="preserve"> w Projekcie</w:t>
      </w:r>
      <w:r w:rsidRPr="005D65B3">
        <w:rPr>
          <w:rFonts w:ascii="Arial" w:hAnsi="Arial" w:cs="Arial"/>
          <w:sz w:val="20"/>
          <w:szCs w:val="20"/>
        </w:rPr>
        <w:t>.</w:t>
      </w:r>
    </w:p>
    <w:p w14:paraId="4F26C0AD" w14:textId="1C77401D" w:rsidR="00493E05" w:rsidRPr="005D65B3" w:rsidRDefault="00493E05" w:rsidP="00CF363A">
      <w:pPr>
        <w:numPr>
          <w:ilvl w:val="0"/>
          <w:numId w:val="7"/>
        </w:numPr>
        <w:spacing w:before="120" w:after="120"/>
        <w:jc w:val="both"/>
        <w:rPr>
          <w:rFonts w:ascii="Arial" w:hAnsi="Arial" w:cs="Arial"/>
          <w:sz w:val="20"/>
          <w:szCs w:val="20"/>
        </w:rPr>
      </w:pPr>
      <w:r w:rsidRPr="005D65B3">
        <w:rPr>
          <w:rFonts w:ascii="Arial" w:hAnsi="Arial" w:cs="Arial"/>
          <w:sz w:val="20"/>
          <w:szCs w:val="20"/>
        </w:rPr>
        <w:t xml:space="preserve">Beneficjent nie ponosi odpowiedzialności za niewykonanie lub nienależyte wykonanie Projektu będące wynikiem działania siły wyższej lub znaczącej i niemożliwej do przewidzenia zmiany </w:t>
      </w:r>
      <w:r w:rsidR="00E67D0C" w:rsidRPr="005D65B3">
        <w:rPr>
          <w:rFonts w:ascii="Arial" w:hAnsi="Arial" w:cs="Arial"/>
          <w:sz w:val="20"/>
          <w:szCs w:val="20"/>
        </w:rPr>
        <w:t>stosunków</w:t>
      </w:r>
      <w:r w:rsidR="00D9483A" w:rsidRPr="005D65B3">
        <w:rPr>
          <w:rFonts w:ascii="Arial" w:hAnsi="Arial" w:cs="Arial"/>
          <w:sz w:val="20"/>
          <w:szCs w:val="20"/>
        </w:rPr>
        <w:t xml:space="preserve"> społeczno-gospodarczych</w:t>
      </w:r>
      <w:r w:rsidRPr="005D65B3">
        <w:rPr>
          <w:rFonts w:ascii="Arial" w:hAnsi="Arial" w:cs="Arial"/>
          <w:sz w:val="20"/>
          <w:szCs w:val="20"/>
        </w:rPr>
        <w:t>, która nie nastąpiła na skutek nieuprawnionego działania lub zaniechania Beneficjenta</w:t>
      </w:r>
      <w:r w:rsidR="00460A26" w:rsidRPr="005D65B3">
        <w:rPr>
          <w:rFonts w:ascii="Arial" w:hAnsi="Arial" w:cs="Arial"/>
          <w:sz w:val="20"/>
          <w:szCs w:val="20"/>
        </w:rPr>
        <w:t xml:space="preserve"> </w:t>
      </w:r>
      <w:r w:rsidR="674D6C5D" w:rsidRPr="005D65B3">
        <w:rPr>
          <w:rFonts w:ascii="Arial" w:hAnsi="Arial" w:cs="Arial"/>
          <w:sz w:val="20"/>
          <w:szCs w:val="20"/>
        </w:rPr>
        <w:t>(</w:t>
      </w:r>
      <w:r w:rsidR="00460A26" w:rsidRPr="005D65B3">
        <w:rPr>
          <w:rFonts w:ascii="Arial" w:hAnsi="Arial" w:cs="Arial"/>
          <w:sz w:val="20"/>
          <w:szCs w:val="20"/>
        </w:rPr>
        <w:t xml:space="preserve">lub </w:t>
      </w:r>
      <w:r w:rsidR="00C67C09" w:rsidRPr="005D65B3">
        <w:rPr>
          <w:rFonts w:ascii="Arial" w:hAnsi="Arial" w:cs="Arial"/>
          <w:sz w:val="20"/>
          <w:szCs w:val="20"/>
        </w:rPr>
        <w:t>Konsorcjanta</w:t>
      </w:r>
      <w:r w:rsidR="56357C8C" w:rsidRPr="005D65B3">
        <w:rPr>
          <w:rFonts w:ascii="Arial" w:hAnsi="Arial" w:cs="Arial"/>
          <w:sz w:val="20"/>
          <w:szCs w:val="20"/>
          <w:lang w:eastAsia="pl-PL"/>
        </w:rPr>
        <w:t>, stosownie do postanowień § 1 ust. 3)</w:t>
      </w:r>
      <w:r w:rsidRPr="005D65B3">
        <w:rPr>
          <w:rFonts w:ascii="Arial" w:hAnsi="Arial" w:cs="Arial"/>
          <w:sz w:val="20"/>
          <w:szCs w:val="20"/>
        </w:rPr>
        <w:t xml:space="preserve">. Beneficjent niezwłocznie informuje Instytucję o wystąpieniu siły wyższej </w:t>
      </w:r>
      <w:r w:rsidR="00792B97" w:rsidRPr="005D65B3">
        <w:rPr>
          <w:rFonts w:ascii="Arial" w:hAnsi="Arial" w:cs="Arial"/>
          <w:sz w:val="20"/>
          <w:szCs w:val="20"/>
        </w:rPr>
        <w:t xml:space="preserve">u siebie lub </w:t>
      </w:r>
      <w:r w:rsidR="00C67C09" w:rsidRPr="005D65B3">
        <w:rPr>
          <w:rFonts w:ascii="Arial" w:hAnsi="Arial" w:cs="Arial"/>
          <w:sz w:val="20"/>
          <w:szCs w:val="20"/>
        </w:rPr>
        <w:t xml:space="preserve">Konsorcjanta </w:t>
      </w:r>
      <w:r w:rsidRPr="005D65B3">
        <w:rPr>
          <w:rFonts w:ascii="Arial" w:hAnsi="Arial" w:cs="Arial"/>
          <w:sz w:val="20"/>
          <w:szCs w:val="20"/>
        </w:rPr>
        <w:t>i uprawdopodabnia zaistnienie siły wyższej wskazując jej wpływ na przebieg realizacji Projektu. Poprzednie zdanie stosuje się również do zmiany stosunków społeczno-gospodarczych.</w:t>
      </w:r>
    </w:p>
    <w:p w14:paraId="0254DEB9" w14:textId="1FDA4E47" w:rsidR="00880581" w:rsidRPr="005D65B3" w:rsidRDefault="00B1478D" w:rsidP="00CF363A">
      <w:pPr>
        <w:numPr>
          <w:ilvl w:val="0"/>
          <w:numId w:val="7"/>
        </w:numPr>
        <w:spacing w:before="120" w:after="120"/>
        <w:jc w:val="both"/>
        <w:rPr>
          <w:rFonts w:ascii="Arial" w:hAnsi="Arial" w:cs="Arial"/>
          <w:sz w:val="20"/>
          <w:szCs w:val="20"/>
        </w:rPr>
      </w:pPr>
      <w:r w:rsidRPr="005D65B3">
        <w:rPr>
          <w:rFonts w:ascii="Arial" w:hAnsi="Arial" w:cs="Arial"/>
          <w:sz w:val="20"/>
          <w:szCs w:val="20"/>
        </w:rPr>
        <w:t>Instytucja nie ponosi odpowiedzialnośc</w:t>
      </w:r>
      <w:r w:rsidR="0088344B" w:rsidRPr="005D65B3">
        <w:rPr>
          <w:rFonts w:ascii="Arial" w:hAnsi="Arial" w:cs="Arial"/>
          <w:sz w:val="20"/>
          <w:szCs w:val="20"/>
        </w:rPr>
        <w:t>i za szkody powstałe w związku</w:t>
      </w:r>
      <w:r w:rsidRPr="005D65B3">
        <w:rPr>
          <w:rFonts w:ascii="Arial" w:hAnsi="Arial" w:cs="Arial"/>
          <w:sz w:val="20"/>
          <w:szCs w:val="20"/>
        </w:rPr>
        <w:t xml:space="preserve"> </w:t>
      </w:r>
      <w:r w:rsidR="00D61920" w:rsidRPr="005D65B3">
        <w:rPr>
          <w:rFonts w:ascii="Arial" w:hAnsi="Arial" w:cs="Arial"/>
          <w:sz w:val="20"/>
          <w:szCs w:val="20"/>
        </w:rPr>
        <w:t xml:space="preserve">z </w:t>
      </w:r>
      <w:r w:rsidRPr="005D65B3">
        <w:rPr>
          <w:rFonts w:ascii="Arial" w:hAnsi="Arial" w:cs="Arial"/>
          <w:sz w:val="20"/>
          <w:szCs w:val="20"/>
        </w:rPr>
        <w:t xml:space="preserve">rozwiązaniem </w:t>
      </w:r>
      <w:r w:rsidR="0088344B" w:rsidRPr="005D65B3">
        <w:rPr>
          <w:rFonts w:ascii="Arial" w:hAnsi="Arial" w:cs="Arial"/>
          <w:sz w:val="20"/>
          <w:szCs w:val="20"/>
        </w:rPr>
        <w:t xml:space="preserve">Umowy </w:t>
      </w:r>
      <w:r w:rsidRPr="005D65B3">
        <w:rPr>
          <w:rFonts w:ascii="Arial" w:hAnsi="Arial" w:cs="Arial"/>
          <w:sz w:val="20"/>
          <w:szCs w:val="20"/>
        </w:rPr>
        <w:t>lub wstrzymaniem dofinansowania z przyczyn leżących po stronie Beneficjenta</w:t>
      </w:r>
      <w:r w:rsidR="00792B97" w:rsidRPr="005D65B3">
        <w:rPr>
          <w:rFonts w:ascii="Arial" w:hAnsi="Arial" w:cs="Arial"/>
          <w:sz w:val="20"/>
          <w:szCs w:val="20"/>
        </w:rPr>
        <w:t xml:space="preserve"> lu</w:t>
      </w:r>
      <w:r w:rsidR="00DD5F9E" w:rsidRPr="005D65B3">
        <w:rPr>
          <w:rFonts w:ascii="Arial" w:hAnsi="Arial" w:cs="Arial"/>
          <w:sz w:val="20"/>
          <w:szCs w:val="20"/>
        </w:rPr>
        <w:t xml:space="preserve">b </w:t>
      </w:r>
      <w:r w:rsidR="00C67C09" w:rsidRPr="005D65B3">
        <w:rPr>
          <w:rFonts w:ascii="Arial" w:hAnsi="Arial" w:cs="Arial"/>
          <w:sz w:val="20"/>
          <w:szCs w:val="20"/>
        </w:rPr>
        <w:t xml:space="preserve">Konsorcjanta </w:t>
      </w:r>
      <w:r w:rsidRPr="005D65B3">
        <w:rPr>
          <w:rFonts w:ascii="Arial" w:hAnsi="Arial" w:cs="Arial"/>
          <w:sz w:val="20"/>
          <w:szCs w:val="20"/>
        </w:rPr>
        <w:t>lub osób trzecich.</w:t>
      </w:r>
    </w:p>
    <w:p w14:paraId="0CF119BB" w14:textId="77777777" w:rsidR="005675D8" w:rsidRPr="005D65B3" w:rsidRDefault="005675D8" w:rsidP="00CF363A">
      <w:pPr>
        <w:pStyle w:val="Nagwek1"/>
        <w:spacing w:before="120" w:after="120"/>
        <w:rPr>
          <w:rFonts w:cs="Arial"/>
        </w:rPr>
      </w:pPr>
      <w:r w:rsidRPr="005D65B3">
        <w:rPr>
          <w:rFonts w:cs="Arial"/>
        </w:rPr>
        <w:lastRenderedPageBreak/>
        <w:t xml:space="preserve">§ </w:t>
      </w:r>
      <w:r w:rsidR="00F362BF" w:rsidRPr="005D65B3">
        <w:rPr>
          <w:rFonts w:cs="Arial"/>
        </w:rPr>
        <w:t>10</w:t>
      </w:r>
      <w:r w:rsidRPr="005D65B3">
        <w:rPr>
          <w:rFonts w:cs="Arial"/>
        </w:rPr>
        <w:t>.</w:t>
      </w:r>
      <w:r w:rsidRPr="005D65B3">
        <w:rPr>
          <w:rFonts w:cs="Arial"/>
        </w:rPr>
        <w:br/>
        <w:t>Zwrot dofinansowania i odzyskiwanie środków</w:t>
      </w:r>
    </w:p>
    <w:p w14:paraId="1874C918" w14:textId="7813ACC5" w:rsidR="005675D8" w:rsidRPr="005D65B3" w:rsidRDefault="005675D8" w:rsidP="00CF363A">
      <w:pPr>
        <w:numPr>
          <w:ilvl w:val="0"/>
          <w:numId w:val="9"/>
        </w:numPr>
        <w:spacing w:before="120" w:after="120"/>
        <w:jc w:val="both"/>
        <w:rPr>
          <w:rFonts w:ascii="Arial" w:hAnsi="Arial" w:cs="Arial"/>
          <w:sz w:val="20"/>
          <w:szCs w:val="20"/>
        </w:rPr>
      </w:pPr>
      <w:r w:rsidRPr="005D65B3">
        <w:rPr>
          <w:rFonts w:ascii="Arial" w:hAnsi="Arial" w:cs="Arial"/>
          <w:sz w:val="20"/>
          <w:szCs w:val="20"/>
        </w:rPr>
        <w:t xml:space="preserve">W przypadku rozwiązania Umowy </w:t>
      </w:r>
      <w:r w:rsidR="000676BE" w:rsidRPr="005D65B3">
        <w:rPr>
          <w:rFonts w:ascii="Arial" w:hAnsi="Arial" w:cs="Arial"/>
          <w:sz w:val="20"/>
          <w:szCs w:val="20"/>
        </w:rPr>
        <w:t xml:space="preserve">albo braku </w:t>
      </w:r>
      <w:r w:rsidR="00F81D36" w:rsidRPr="005D65B3">
        <w:rPr>
          <w:rFonts w:ascii="Arial" w:hAnsi="Arial" w:cs="Arial"/>
          <w:sz w:val="20"/>
          <w:szCs w:val="20"/>
        </w:rPr>
        <w:t>zwrotu</w:t>
      </w:r>
      <w:r w:rsidR="000676BE" w:rsidRPr="005D65B3">
        <w:rPr>
          <w:rFonts w:ascii="Arial" w:hAnsi="Arial" w:cs="Arial"/>
          <w:sz w:val="20"/>
          <w:szCs w:val="20"/>
        </w:rPr>
        <w:t xml:space="preserve"> </w:t>
      </w:r>
      <w:r w:rsidR="00703536" w:rsidRPr="005D65B3">
        <w:rPr>
          <w:rFonts w:ascii="Arial" w:hAnsi="Arial" w:cs="Arial"/>
          <w:sz w:val="20"/>
          <w:szCs w:val="20"/>
        </w:rPr>
        <w:t xml:space="preserve">części zwrotnej </w:t>
      </w:r>
      <w:r w:rsidR="000676BE" w:rsidRPr="005D65B3">
        <w:rPr>
          <w:rFonts w:ascii="Arial" w:hAnsi="Arial" w:cs="Arial"/>
          <w:sz w:val="20"/>
          <w:szCs w:val="20"/>
        </w:rPr>
        <w:t>dofinan</w:t>
      </w:r>
      <w:r w:rsidR="00F81D36" w:rsidRPr="005D65B3">
        <w:rPr>
          <w:rFonts w:ascii="Arial" w:hAnsi="Arial" w:cs="Arial"/>
          <w:sz w:val="20"/>
          <w:szCs w:val="20"/>
        </w:rPr>
        <w:t>sowania</w:t>
      </w:r>
      <w:r w:rsidR="00740563" w:rsidRPr="005D65B3">
        <w:rPr>
          <w:rFonts w:ascii="Arial" w:hAnsi="Arial" w:cs="Arial"/>
          <w:sz w:val="20"/>
          <w:szCs w:val="20"/>
        </w:rPr>
        <w:t>,</w:t>
      </w:r>
      <w:r w:rsidR="00F81D36" w:rsidRPr="005D65B3">
        <w:rPr>
          <w:rFonts w:ascii="Arial" w:hAnsi="Arial" w:cs="Arial"/>
          <w:sz w:val="20"/>
          <w:szCs w:val="20"/>
        </w:rPr>
        <w:t xml:space="preserve"> o któ</w:t>
      </w:r>
      <w:r w:rsidR="00A86A3C" w:rsidRPr="005D65B3">
        <w:rPr>
          <w:rFonts w:ascii="Arial" w:hAnsi="Arial" w:cs="Arial"/>
          <w:sz w:val="20"/>
          <w:szCs w:val="20"/>
        </w:rPr>
        <w:t>rym</w:t>
      </w:r>
      <w:r w:rsidR="00F81D36" w:rsidRPr="005D65B3">
        <w:rPr>
          <w:rFonts w:ascii="Arial" w:hAnsi="Arial" w:cs="Arial"/>
          <w:sz w:val="20"/>
          <w:szCs w:val="20"/>
        </w:rPr>
        <w:t xml:space="preserve"> mowa </w:t>
      </w:r>
      <w:r w:rsidR="00501545" w:rsidRPr="005D65B3">
        <w:rPr>
          <w:rFonts w:ascii="Arial" w:hAnsi="Arial" w:cs="Arial"/>
          <w:sz w:val="20"/>
          <w:szCs w:val="20"/>
        </w:rPr>
        <w:t>w § 3a</w:t>
      </w:r>
      <w:r w:rsidR="00740563" w:rsidRPr="005D65B3">
        <w:rPr>
          <w:rFonts w:ascii="Arial" w:hAnsi="Arial" w:cs="Arial"/>
          <w:sz w:val="20"/>
          <w:szCs w:val="20"/>
        </w:rPr>
        <w:t xml:space="preserve"> </w:t>
      </w:r>
      <w:r w:rsidR="00501545" w:rsidRPr="005D65B3">
        <w:rPr>
          <w:rFonts w:ascii="Arial" w:hAnsi="Arial" w:cs="Arial"/>
          <w:sz w:val="20"/>
          <w:szCs w:val="20"/>
        </w:rPr>
        <w:t>ust. 1 pkt 2</w:t>
      </w:r>
      <w:r w:rsidR="002A215D" w:rsidRPr="005D65B3">
        <w:rPr>
          <w:rFonts w:ascii="Arial" w:hAnsi="Arial" w:cs="Arial"/>
          <w:sz w:val="20"/>
          <w:szCs w:val="20"/>
        </w:rPr>
        <w:t xml:space="preserve"> Umowy</w:t>
      </w:r>
      <w:r w:rsidR="001D3DF7" w:rsidRPr="005D65B3">
        <w:rPr>
          <w:rFonts w:ascii="Arial" w:hAnsi="Arial" w:cs="Arial"/>
          <w:sz w:val="20"/>
          <w:szCs w:val="20"/>
        </w:rPr>
        <w:t xml:space="preserve"> lub </w:t>
      </w:r>
      <w:r w:rsidR="00C567E3" w:rsidRPr="005D65B3">
        <w:rPr>
          <w:rFonts w:ascii="Arial" w:hAnsi="Arial" w:cs="Arial"/>
          <w:sz w:val="20"/>
          <w:szCs w:val="20"/>
        </w:rPr>
        <w:t>w sytuacji wskazanej w § 7 ust. 7</w:t>
      </w:r>
      <w:r w:rsidR="00D508BD" w:rsidRPr="005D65B3">
        <w:rPr>
          <w:rFonts w:ascii="Arial" w:hAnsi="Arial" w:cs="Arial"/>
          <w:sz w:val="20"/>
          <w:szCs w:val="20"/>
        </w:rPr>
        <w:t xml:space="preserve"> </w:t>
      </w:r>
      <w:r w:rsidR="002A215D" w:rsidRPr="005D65B3">
        <w:rPr>
          <w:rFonts w:ascii="Arial" w:hAnsi="Arial" w:cs="Arial"/>
          <w:sz w:val="20"/>
          <w:szCs w:val="20"/>
        </w:rPr>
        <w:t xml:space="preserve">Umowy </w:t>
      </w:r>
      <w:r w:rsidR="00D508BD" w:rsidRPr="005D65B3">
        <w:rPr>
          <w:rFonts w:ascii="Arial" w:hAnsi="Arial" w:cs="Arial"/>
          <w:sz w:val="20"/>
          <w:szCs w:val="20"/>
        </w:rPr>
        <w:t xml:space="preserve">oraz </w:t>
      </w:r>
      <w:r w:rsidR="00176717" w:rsidRPr="005D65B3">
        <w:rPr>
          <w:rFonts w:ascii="Arial" w:hAnsi="Arial" w:cs="Arial"/>
          <w:sz w:val="20"/>
          <w:szCs w:val="20"/>
        </w:rPr>
        <w:t xml:space="preserve">w </w:t>
      </w:r>
      <w:r w:rsidR="00BF7B62" w:rsidRPr="005D65B3">
        <w:rPr>
          <w:rFonts w:ascii="Arial" w:hAnsi="Arial" w:cs="Arial"/>
          <w:sz w:val="20"/>
          <w:szCs w:val="20"/>
        </w:rPr>
        <w:t>§ 1 ust.</w:t>
      </w:r>
      <w:r w:rsidR="00241F6F" w:rsidRPr="005D65B3">
        <w:rPr>
          <w:rFonts w:ascii="Arial" w:hAnsi="Arial" w:cs="Arial"/>
          <w:sz w:val="20"/>
          <w:szCs w:val="20"/>
        </w:rPr>
        <w:t xml:space="preserve"> </w:t>
      </w:r>
      <w:r w:rsidR="006942CC" w:rsidRPr="005D65B3">
        <w:rPr>
          <w:rFonts w:ascii="Arial" w:hAnsi="Arial" w:cs="Arial"/>
          <w:sz w:val="20"/>
          <w:szCs w:val="20"/>
        </w:rPr>
        <w:t xml:space="preserve">19, </w:t>
      </w:r>
      <w:r w:rsidR="00215877" w:rsidRPr="005D65B3">
        <w:rPr>
          <w:rFonts w:ascii="Arial" w:hAnsi="Arial" w:cs="Arial"/>
          <w:sz w:val="20"/>
          <w:szCs w:val="20"/>
        </w:rPr>
        <w:t>2</w:t>
      </w:r>
      <w:r w:rsidR="001B503E" w:rsidRPr="005D65B3">
        <w:rPr>
          <w:rFonts w:ascii="Arial" w:hAnsi="Arial" w:cs="Arial"/>
          <w:sz w:val="20"/>
          <w:szCs w:val="20"/>
        </w:rPr>
        <w:t>2</w:t>
      </w:r>
      <w:r w:rsidR="00215877" w:rsidRPr="005D65B3">
        <w:rPr>
          <w:rFonts w:ascii="Arial" w:hAnsi="Arial" w:cs="Arial"/>
          <w:sz w:val="20"/>
          <w:szCs w:val="20"/>
        </w:rPr>
        <w:t xml:space="preserve"> i 2</w:t>
      </w:r>
      <w:r w:rsidR="006942CC" w:rsidRPr="005D65B3">
        <w:rPr>
          <w:rFonts w:ascii="Arial" w:hAnsi="Arial" w:cs="Arial"/>
          <w:sz w:val="20"/>
          <w:szCs w:val="20"/>
        </w:rPr>
        <w:t>3</w:t>
      </w:r>
      <w:r w:rsidR="00BF7B62" w:rsidRPr="005D65B3">
        <w:rPr>
          <w:rFonts w:ascii="Arial" w:hAnsi="Arial" w:cs="Arial"/>
          <w:sz w:val="20"/>
          <w:szCs w:val="20"/>
        </w:rPr>
        <w:t xml:space="preserve"> </w:t>
      </w:r>
      <w:r w:rsidR="008720AD" w:rsidRPr="005D65B3">
        <w:rPr>
          <w:rFonts w:ascii="Arial" w:hAnsi="Arial" w:cs="Arial"/>
          <w:sz w:val="20"/>
          <w:szCs w:val="20"/>
        </w:rPr>
        <w:t>Szczegółowych warunków realizacji modułów</w:t>
      </w:r>
      <w:r w:rsidR="00C567E3" w:rsidRPr="005D65B3">
        <w:rPr>
          <w:rFonts w:ascii="Arial" w:hAnsi="Arial" w:cs="Arial"/>
          <w:sz w:val="20"/>
          <w:szCs w:val="20"/>
        </w:rPr>
        <w:t>,</w:t>
      </w:r>
      <w:r w:rsidR="00F81D36" w:rsidRPr="005D65B3">
        <w:rPr>
          <w:rFonts w:ascii="Arial" w:hAnsi="Arial" w:cs="Arial"/>
          <w:sz w:val="20"/>
          <w:szCs w:val="20"/>
        </w:rPr>
        <w:t xml:space="preserve"> </w:t>
      </w:r>
      <w:r w:rsidR="00E7353A" w:rsidRPr="005D65B3">
        <w:rPr>
          <w:rFonts w:ascii="Arial" w:hAnsi="Arial" w:cs="Arial"/>
          <w:sz w:val="20"/>
          <w:szCs w:val="20"/>
        </w:rPr>
        <w:t xml:space="preserve">Beneficjent </w:t>
      </w:r>
      <w:r w:rsidRPr="005D65B3">
        <w:rPr>
          <w:rFonts w:ascii="Arial" w:hAnsi="Arial" w:cs="Arial"/>
          <w:sz w:val="20"/>
          <w:szCs w:val="20"/>
        </w:rPr>
        <w:t xml:space="preserve">zwraca </w:t>
      </w:r>
      <w:r w:rsidR="00884C14" w:rsidRPr="005D65B3">
        <w:rPr>
          <w:rFonts w:ascii="Arial" w:hAnsi="Arial" w:cs="Arial"/>
          <w:sz w:val="20"/>
          <w:szCs w:val="20"/>
        </w:rPr>
        <w:t>wypłacone</w:t>
      </w:r>
      <w:r w:rsidR="00717EDE" w:rsidRPr="005D65B3">
        <w:rPr>
          <w:rFonts w:ascii="Arial" w:hAnsi="Arial" w:cs="Arial"/>
          <w:sz w:val="20"/>
          <w:szCs w:val="20"/>
        </w:rPr>
        <w:t xml:space="preserve"> </w:t>
      </w:r>
      <w:r w:rsidRPr="005D65B3">
        <w:rPr>
          <w:rFonts w:ascii="Arial" w:hAnsi="Arial" w:cs="Arial"/>
          <w:sz w:val="20"/>
          <w:szCs w:val="20"/>
        </w:rPr>
        <w:t>dofinansowanie</w:t>
      </w:r>
      <w:r w:rsidR="00357616" w:rsidRPr="005D65B3">
        <w:rPr>
          <w:rFonts w:ascii="Arial" w:hAnsi="Arial" w:cs="Arial"/>
          <w:sz w:val="20"/>
          <w:szCs w:val="20"/>
        </w:rPr>
        <w:t xml:space="preserve"> </w:t>
      </w:r>
      <w:r w:rsidRPr="005D65B3">
        <w:rPr>
          <w:rFonts w:ascii="Arial" w:hAnsi="Arial" w:cs="Arial"/>
          <w:sz w:val="20"/>
          <w:szCs w:val="20"/>
        </w:rPr>
        <w:t>w terminie 14 dni od dnia doręczenia wezwania wraz z odsetkami w wysokości określonej</w:t>
      </w:r>
      <w:r w:rsidR="00B80584" w:rsidRPr="005D65B3">
        <w:rPr>
          <w:rFonts w:ascii="Arial" w:hAnsi="Arial" w:cs="Arial"/>
          <w:sz w:val="20"/>
          <w:szCs w:val="20"/>
        </w:rPr>
        <w:t xml:space="preserve"> jak</w:t>
      </w:r>
      <w:r w:rsidRPr="005D65B3">
        <w:rPr>
          <w:rFonts w:ascii="Arial" w:hAnsi="Arial" w:cs="Arial"/>
          <w:sz w:val="20"/>
          <w:szCs w:val="20"/>
        </w:rPr>
        <w:t xml:space="preserve"> </w:t>
      </w:r>
      <w:r w:rsidR="00B80584" w:rsidRPr="005D65B3">
        <w:rPr>
          <w:rFonts w:ascii="Arial" w:hAnsi="Arial" w:cs="Arial"/>
          <w:sz w:val="20"/>
          <w:szCs w:val="20"/>
        </w:rPr>
        <w:t>dla zaległości podatkowych</w:t>
      </w:r>
      <w:r w:rsidRPr="005D65B3">
        <w:rPr>
          <w:rFonts w:ascii="Arial" w:hAnsi="Arial" w:cs="Arial"/>
          <w:sz w:val="20"/>
          <w:szCs w:val="20"/>
        </w:rPr>
        <w:t>, liczonymi od dnia przekazania środków na rachunek bankowy Beneficjenta do dnia ich zwrotu. Zwrot dofinansowania powinien zost</w:t>
      </w:r>
      <w:r w:rsidR="00357616" w:rsidRPr="005D65B3">
        <w:rPr>
          <w:rFonts w:ascii="Arial" w:hAnsi="Arial" w:cs="Arial"/>
          <w:sz w:val="20"/>
          <w:szCs w:val="20"/>
        </w:rPr>
        <w:t>ać dokonany na </w:t>
      </w:r>
      <w:r w:rsidRPr="005D65B3">
        <w:rPr>
          <w:rFonts w:ascii="Arial" w:hAnsi="Arial" w:cs="Arial"/>
          <w:sz w:val="20"/>
          <w:szCs w:val="20"/>
        </w:rPr>
        <w:t>rachunki bankowe wskazane przez Instytucję ze wskazaniem:</w:t>
      </w:r>
    </w:p>
    <w:p w14:paraId="535363FE" w14:textId="0877DB90" w:rsidR="005675D8" w:rsidRPr="005D65B3" w:rsidRDefault="005675D8" w:rsidP="00CF363A">
      <w:pPr>
        <w:numPr>
          <w:ilvl w:val="0"/>
          <w:numId w:val="75"/>
        </w:numPr>
        <w:spacing w:before="120" w:after="120"/>
        <w:jc w:val="both"/>
        <w:rPr>
          <w:rFonts w:ascii="Arial" w:hAnsi="Arial" w:cs="Arial"/>
          <w:sz w:val="20"/>
          <w:szCs w:val="20"/>
        </w:rPr>
      </w:pPr>
      <w:r w:rsidRPr="005D65B3">
        <w:rPr>
          <w:rFonts w:ascii="Arial" w:hAnsi="Arial" w:cs="Arial"/>
          <w:sz w:val="20"/>
          <w:szCs w:val="20"/>
        </w:rPr>
        <w:t>numeru Projektu</w:t>
      </w:r>
      <w:r w:rsidR="00236641" w:rsidRPr="005D65B3">
        <w:rPr>
          <w:rFonts w:ascii="Arial" w:hAnsi="Arial" w:cs="Arial"/>
          <w:sz w:val="20"/>
          <w:szCs w:val="20"/>
        </w:rPr>
        <w:t>;</w:t>
      </w:r>
    </w:p>
    <w:p w14:paraId="412FE067" w14:textId="13D361FE" w:rsidR="005675D8" w:rsidRPr="005D65B3" w:rsidRDefault="005675D8" w:rsidP="00CF363A">
      <w:pPr>
        <w:numPr>
          <w:ilvl w:val="0"/>
          <w:numId w:val="75"/>
        </w:numPr>
        <w:spacing w:before="120" w:after="120"/>
        <w:jc w:val="both"/>
        <w:rPr>
          <w:rFonts w:ascii="Arial" w:hAnsi="Arial" w:cs="Arial"/>
          <w:sz w:val="20"/>
          <w:szCs w:val="20"/>
        </w:rPr>
      </w:pPr>
      <w:r w:rsidRPr="005D65B3">
        <w:rPr>
          <w:rFonts w:ascii="Arial" w:hAnsi="Arial" w:cs="Arial"/>
          <w:sz w:val="20"/>
          <w:szCs w:val="20"/>
        </w:rPr>
        <w:t>informacji o kwocie głównej i kwocie odsetek</w:t>
      </w:r>
      <w:r w:rsidR="00236641" w:rsidRPr="005D65B3">
        <w:rPr>
          <w:rFonts w:ascii="Arial" w:hAnsi="Arial" w:cs="Arial"/>
          <w:sz w:val="20"/>
          <w:szCs w:val="20"/>
        </w:rPr>
        <w:t>;</w:t>
      </w:r>
    </w:p>
    <w:p w14:paraId="64C09865" w14:textId="77777777" w:rsidR="005675D8" w:rsidRPr="005D65B3" w:rsidRDefault="005675D8" w:rsidP="00CF363A">
      <w:pPr>
        <w:numPr>
          <w:ilvl w:val="0"/>
          <w:numId w:val="75"/>
        </w:numPr>
        <w:spacing w:before="120" w:after="120"/>
        <w:jc w:val="both"/>
        <w:rPr>
          <w:rFonts w:ascii="Arial" w:hAnsi="Arial" w:cs="Arial"/>
          <w:sz w:val="20"/>
          <w:szCs w:val="20"/>
        </w:rPr>
      </w:pPr>
      <w:r w:rsidRPr="005D65B3">
        <w:rPr>
          <w:rFonts w:ascii="Arial" w:hAnsi="Arial" w:cs="Arial"/>
          <w:sz w:val="20"/>
          <w:szCs w:val="20"/>
        </w:rPr>
        <w:t>tytułu zwrotu;</w:t>
      </w:r>
    </w:p>
    <w:p w14:paraId="4BA357BF" w14:textId="77777777" w:rsidR="005675D8" w:rsidRPr="005D65B3" w:rsidRDefault="005675D8" w:rsidP="00CF363A">
      <w:pPr>
        <w:numPr>
          <w:ilvl w:val="0"/>
          <w:numId w:val="75"/>
        </w:numPr>
        <w:spacing w:before="120" w:after="120"/>
        <w:jc w:val="both"/>
        <w:rPr>
          <w:rFonts w:ascii="Arial" w:hAnsi="Arial" w:cs="Arial"/>
          <w:sz w:val="20"/>
          <w:szCs w:val="20"/>
        </w:rPr>
      </w:pPr>
      <w:r w:rsidRPr="005D65B3">
        <w:rPr>
          <w:rFonts w:ascii="Arial" w:hAnsi="Arial" w:cs="Arial"/>
          <w:sz w:val="20"/>
          <w:szCs w:val="20"/>
        </w:rPr>
        <w:t>roku, w którym zostały przekazane środki, których dotyczy zwrot.</w:t>
      </w:r>
    </w:p>
    <w:p w14:paraId="546A1A4B" w14:textId="77777777" w:rsidR="005675D8" w:rsidRPr="005D65B3" w:rsidRDefault="005675D8" w:rsidP="00CF363A">
      <w:pPr>
        <w:numPr>
          <w:ilvl w:val="0"/>
          <w:numId w:val="9"/>
        </w:numPr>
        <w:spacing w:before="120" w:after="120"/>
        <w:jc w:val="both"/>
        <w:rPr>
          <w:rFonts w:ascii="Arial" w:hAnsi="Arial" w:cs="Arial"/>
          <w:sz w:val="20"/>
          <w:szCs w:val="20"/>
        </w:rPr>
      </w:pPr>
      <w:r w:rsidRPr="005D65B3">
        <w:rPr>
          <w:rFonts w:ascii="Arial" w:hAnsi="Arial" w:cs="Arial"/>
          <w:sz w:val="20"/>
          <w:szCs w:val="20"/>
        </w:rPr>
        <w:t>W przypadku:</w:t>
      </w:r>
    </w:p>
    <w:p w14:paraId="057F9C45" w14:textId="77777777" w:rsidR="005675D8" w:rsidRPr="005D65B3" w:rsidRDefault="005675D8" w:rsidP="00CF363A">
      <w:pPr>
        <w:numPr>
          <w:ilvl w:val="0"/>
          <w:numId w:val="76"/>
        </w:numPr>
        <w:spacing w:before="120" w:after="120"/>
        <w:jc w:val="both"/>
        <w:rPr>
          <w:rFonts w:ascii="Arial" w:hAnsi="Arial" w:cs="Arial"/>
          <w:sz w:val="20"/>
          <w:szCs w:val="20"/>
        </w:rPr>
      </w:pPr>
      <w:r w:rsidRPr="005D65B3">
        <w:rPr>
          <w:rFonts w:ascii="Arial" w:hAnsi="Arial" w:cs="Arial"/>
          <w:sz w:val="20"/>
          <w:szCs w:val="20"/>
        </w:rPr>
        <w:t>wykorzystania dofinansowania niezgodnie z przeznaczeniem;</w:t>
      </w:r>
    </w:p>
    <w:p w14:paraId="0B9AC18F" w14:textId="7F15F57E" w:rsidR="005675D8" w:rsidRPr="005D65B3" w:rsidRDefault="005675D8" w:rsidP="00CF363A">
      <w:pPr>
        <w:numPr>
          <w:ilvl w:val="0"/>
          <w:numId w:val="76"/>
        </w:numPr>
        <w:spacing w:before="120" w:after="120"/>
        <w:jc w:val="both"/>
        <w:rPr>
          <w:rFonts w:ascii="Arial" w:hAnsi="Arial" w:cs="Arial"/>
          <w:sz w:val="20"/>
          <w:szCs w:val="20"/>
        </w:rPr>
      </w:pPr>
      <w:r w:rsidRPr="005D65B3">
        <w:rPr>
          <w:rFonts w:ascii="Arial" w:hAnsi="Arial" w:cs="Arial"/>
          <w:sz w:val="20"/>
          <w:szCs w:val="20"/>
        </w:rPr>
        <w:t xml:space="preserve">wykorzystania dofinansowania z naruszeniem procedur, o których mowa w art. 184 </w:t>
      </w:r>
      <w:proofErr w:type="spellStart"/>
      <w:r w:rsidR="00DD3FA4" w:rsidRPr="005D65B3">
        <w:rPr>
          <w:rFonts w:ascii="Arial" w:hAnsi="Arial" w:cs="Arial"/>
          <w:sz w:val="20"/>
          <w:szCs w:val="20"/>
        </w:rPr>
        <w:t>ufp</w:t>
      </w:r>
      <w:proofErr w:type="spellEnd"/>
      <w:r w:rsidR="0004180D" w:rsidRPr="005D65B3">
        <w:rPr>
          <w:rStyle w:val="Odwoanieprzypisudolnego"/>
          <w:rFonts w:ascii="Arial" w:hAnsi="Arial" w:cs="Arial"/>
          <w:sz w:val="20"/>
          <w:szCs w:val="20"/>
        </w:rPr>
        <w:footnoteReference w:id="62"/>
      </w:r>
      <w:r w:rsidRPr="005D65B3">
        <w:rPr>
          <w:rFonts w:ascii="Arial" w:hAnsi="Arial" w:cs="Arial"/>
          <w:sz w:val="20"/>
          <w:szCs w:val="20"/>
        </w:rPr>
        <w:t>;</w:t>
      </w:r>
    </w:p>
    <w:p w14:paraId="4B005128" w14:textId="77777777" w:rsidR="005675D8" w:rsidRPr="005D65B3" w:rsidRDefault="005675D8" w:rsidP="00CF363A">
      <w:pPr>
        <w:numPr>
          <w:ilvl w:val="0"/>
          <w:numId w:val="76"/>
        </w:numPr>
        <w:spacing w:before="120" w:after="120"/>
        <w:jc w:val="both"/>
        <w:rPr>
          <w:rFonts w:ascii="Arial" w:hAnsi="Arial" w:cs="Arial"/>
          <w:sz w:val="20"/>
          <w:szCs w:val="20"/>
        </w:rPr>
      </w:pPr>
      <w:r w:rsidRPr="005D65B3">
        <w:rPr>
          <w:rFonts w:ascii="Arial" w:hAnsi="Arial" w:cs="Arial"/>
          <w:sz w:val="20"/>
          <w:szCs w:val="20"/>
        </w:rPr>
        <w:t>pobrania dofinansowania nienależnie lub w nadmiernej wysokości,</w:t>
      </w:r>
    </w:p>
    <w:p w14:paraId="66364CF0" w14:textId="792ECF4B" w:rsidR="005675D8" w:rsidRPr="005D65B3" w:rsidRDefault="005675D8" w:rsidP="00CF363A">
      <w:pPr>
        <w:autoSpaceDE w:val="0"/>
        <w:autoSpaceDN w:val="0"/>
        <w:adjustRightInd w:val="0"/>
        <w:spacing w:before="120" w:after="120"/>
        <w:ind w:left="357"/>
        <w:jc w:val="both"/>
        <w:rPr>
          <w:rFonts w:ascii="Arial" w:hAnsi="Arial" w:cs="Arial"/>
          <w:sz w:val="20"/>
          <w:szCs w:val="20"/>
        </w:rPr>
      </w:pPr>
      <w:r w:rsidRPr="005D65B3">
        <w:rPr>
          <w:rFonts w:ascii="Arial" w:hAnsi="Arial" w:cs="Arial"/>
          <w:sz w:val="20"/>
          <w:szCs w:val="20"/>
        </w:rPr>
        <w:t xml:space="preserve">stosuje się art. 207 </w:t>
      </w:r>
      <w:proofErr w:type="spellStart"/>
      <w:r w:rsidR="00DD3FA4" w:rsidRPr="005D65B3">
        <w:rPr>
          <w:rFonts w:ascii="Arial" w:hAnsi="Arial" w:cs="Arial"/>
          <w:sz w:val="20"/>
          <w:szCs w:val="20"/>
        </w:rPr>
        <w:t>ufp</w:t>
      </w:r>
      <w:proofErr w:type="spellEnd"/>
      <w:r w:rsidRPr="005D65B3">
        <w:rPr>
          <w:rFonts w:ascii="Arial" w:hAnsi="Arial" w:cs="Arial"/>
          <w:sz w:val="20"/>
          <w:szCs w:val="20"/>
        </w:rPr>
        <w:t xml:space="preserve">. </w:t>
      </w:r>
    </w:p>
    <w:p w14:paraId="4C32721F" w14:textId="245A1013" w:rsidR="005675D8" w:rsidRPr="005D65B3" w:rsidRDefault="005675D8" w:rsidP="00CF363A">
      <w:pPr>
        <w:numPr>
          <w:ilvl w:val="0"/>
          <w:numId w:val="9"/>
        </w:numPr>
        <w:spacing w:before="120" w:after="120"/>
        <w:jc w:val="both"/>
        <w:rPr>
          <w:rFonts w:ascii="Arial" w:hAnsi="Arial" w:cs="Arial"/>
          <w:sz w:val="20"/>
          <w:szCs w:val="20"/>
        </w:rPr>
      </w:pPr>
      <w:r w:rsidRPr="005D65B3">
        <w:rPr>
          <w:rFonts w:ascii="Arial" w:hAnsi="Arial" w:cs="Arial"/>
          <w:sz w:val="20"/>
          <w:szCs w:val="20"/>
        </w:rPr>
        <w:t>W przypadku stwierdzenia okoliczności, o których mowa w ust. 2, Instytucja wzywa Beneficjenta do</w:t>
      </w:r>
      <w:r w:rsidR="00F43B8C" w:rsidRPr="005D65B3">
        <w:rPr>
          <w:rFonts w:ascii="Arial" w:hAnsi="Arial" w:cs="Arial"/>
          <w:sz w:val="20"/>
          <w:szCs w:val="20"/>
        </w:rPr>
        <w:t>:</w:t>
      </w:r>
    </w:p>
    <w:p w14:paraId="4650EE6C" w14:textId="77777777" w:rsidR="005675D8" w:rsidRPr="005D65B3" w:rsidRDefault="005675D8" w:rsidP="00CF363A">
      <w:pPr>
        <w:numPr>
          <w:ilvl w:val="0"/>
          <w:numId w:val="77"/>
        </w:numPr>
        <w:spacing w:before="120" w:after="120"/>
        <w:jc w:val="both"/>
        <w:rPr>
          <w:rFonts w:ascii="Arial" w:hAnsi="Arial" w:cs="Arial"/>
          <w:sz w:val="20"/>
          <w:szCs w:val="20"/>
        </w:rPr>
      </w:pPr>
      <w:r w:rsidRPr="005D65B3">
        <w:rPr>
          <w:rFonts w:ascii="Arial" w:hAnsi="Arial" w:cs="Arial"/>
          <w:sz w:val="20"/>
          <w:szCs w:val="20"/>
        </w:rPr>
        <w:t>zwrotu środków lub</w:t>
      </w:r>
    </w:p>
    <w:p w14:paraId="29D772F0" w14:textId="7967A3C6" w:rsidR="005675D8" w:rsidRPr="005D65B3" w:rsidRDefault="005675D8" w:rsidP="00CF363A">
      <w:pPr>
        <w:numPr>
          <w:ilvl w:val="0"/>
          <w:numId w:val="77"/>
        </w:numPr>
        <w:spacing w:before="120" w:after="120"/>
        <w:jc w:val="both"/>
        <w:rPr>
          <w:rFonts w:ascii="Arial" w:hAnsi="Arial" w:cs="Arial"/>
          <w:sz w:val="20"/>
          <w:szCs w:val="20"/>
        </w:rPr>
      </w:pPr>
      <w:r w:rsidRPr="005D65B3">
        <w:rPr>
          <w:rFonts w:ascii="Arial" w:hAnsi="Arial" w:cs="Arial"/>
          <w:sz w:val="20"/>
          <w:szCs w:val="20"/>
        </w:rPr>
        <w:t xml:space="preserve">wyrażenia zgody na pomniejszenie kolejnych płatności zgodnie z art. 207 ust. 2 </w:t>
      </w:r>
      <w:proofErr w:type="spellStart"/>
      <w:r w:rsidR="00DD3FA4" w:rsidRPr="005D65B3">
        <w:rPr>
          <w:rFonts w:ascii="Arial" w:hAnsi="Arial" w:cs="Arial"/>
          <w:sz w:val="20"/>
          <w:szCs w:val="20"/>
        </w:rPr>
        <w:t>ufp</w:t>
      </w:r>
      <w:proofErr w:type="spellEnd"/>
      <w:r w:rsidRPr="005D65B3">
        <w:rPr>
          <w:rFonts w:ascii="Arial" w:hAnsi="Arial" w:cs="Arial"/>
          <w:sz w:val="20"/>
          <w:szCs w:val="20"/>
        </w:rPr>
        <w:t>,</w:t>
      </w:r>
    </w:p>
    <w:p w14:paraId="49612286" w14:textId="77777777" w:rsidR="005675D8" w:rsidRPr="005D65B3" w:rsidRDefault="005675D8" w:rsidP="00CF363A">
      <w:pPr>
        <w:autoSpaceDE w:val="0"/>
        <w:autoSpaceDN w:val="0"/>
        <w:adjustRightInd w:val="0"/>
        <w:spacing w:before="120" w:after="120"/>
        <w:ind w:left="360"/>
        <w:jc w:val="both"/>
        <w:rPr>
          <w:rFonts w:ascii="Arial" w:hAnsi="Arial" w:cs="Arial"/>
          <w:sz w:val="20"/>
          <w:szCs w:val="20"/>
        </w:rPr>
      </w:pPr>
      <w:r w:rsidRPr="005D65B3">
        <w:rPr>
          <w:rFonts w:ascii="Arial" w:hAnsi="Arial" w:cs="Arial"/>
          <w:sz w:val="20"/>
          <w:szCs w:val="20"/>
        </w:rPr>
        <w:t>w terminie 14 dni od dnia doręczenia wezwania.</w:t>
      </w:r>
    </w:p>
    <w:p w14:paraId="2E765781" w14:textId="3BBA5B83" w:rsidR="005675D8" w:rsidRPr="005D65B3" w:rsidRDefault="005675D8" w:rsidP="00CF363A">
      <w:pPr>
        <w:numPr>
          <w:ilvl w:val="0"/>
          <w:numId w:val="9"/>
        </w:numPr>
        <w:spacing w:before="120" w:after="120"/>
        <w:jc w:val="both"/>
        <w:rPr>
          <w:rFonts w:ascii="Arial" w:hAnsi="Arial" w:cs="Arial"/>
          <w:sz w:val="20"/>
          <w:szCs w:val="20"/>
        </w:rPr>
      </w:pPr>
      <w:r w:rsidRPr="005D65B3">
        <w:rPr>
          <w:rFonts w:ascii="Arial" w:hAnsi="Arial" w:cs="Arial"/>
          <w:sz w:val="20"/>
          <w:szCs w:val="20"/>
        </w:rPr>
        <w:t xml:space="preserve">W przypadku dokonania zwrotu środków w </w:t>
      </w:r>
      <w:r w:rsidR="00F43B8C" w:rsidRPr="005D65B3">
        <w:rPr>
          <w:rFonts w:ascii="Arial" w:hAnsi="Arial" w:cs="Arial"/>
          <w:sz w:val="20"/>
          <w:szCs w:val="20"/>
        </w:rPr>
        <w:t>nie</w:t>
      </w:r>
      <w:r w:rsidRPr="005D65B3">
        <w:rPr>
          <w:rFonts w:ascii="Arial" w:hAnsi="Arial" w:cs="Arial"/>
          <w:sz w:val="20"/>
          <w:szCs w:val="20"/>
        </w:rPr>
        <w:t>pełnej wysokości wpłatę tę zalicza się proporcjonalnie na poczet kwoty zaległości głównej, rozumianej jako kwota dofinansowania przewidziana do zwrotu (bez odsetek) oraz kwoty odsetek jak dla zaległości podatkowych w stosunku</w:t>
      </w:r>
      <w:r w:rsidR="00F43B8C" w:rsidRPr="005D65B3">
        <w:rPr>
          <w:rFonts w:ascii="Arial" w:hAnsi="Arial" w:cs="Arial"/>
          <w:sz w:val="20"/>
          <w:szCs w:val="20"/>
        </w:rPr>
        <w:t>,</w:t>
      </w:r>
      <w:r w:rsidRPr="005D65B3">
        <w:rPr>
          <w:rFonts w:ascii="Arial" w:hAnsi="Arial" w:cs="Arial"/>
          <w:sz w:val="20"/>
          <w:szCs w:val="20"/>
        </w:rPr>
        <w:t xml:space="preserve"> w jakim w dniu wpłaty pozostaje kwota zaległości głównej do kwoty odsetek.</w:t>
      </w:r>
    </w:p>
    <w:p w14:paraId="0D07CE20" w14:textId="17B1A666" w:rsidR="005675D8" w:rsidRPr="005D65B3" w:rsidRDefault="005675D8" w:rsidP="00CF363A">
      <w:pPr>
        <w:numPr>
          <w:ilvl w:val="0"/>
          <w:numId w:val="9"/>
        </w:numPr>
        <w:spacing w:before="120" w:after="120"/>
        <w:jc w:val="both"/>
        <w:rPr>
          <w:rFonts w:ascii="Arial" w:hAnsi="Arial" w:cs="Arial"/>
          <w:sz w:val="20"/>
          <w:szCs w:val="20"/>
        </w:rPr>
      </w:pPr>
      <w:r w:rsidRPr="005D65B3">
        <w:rPr>
          <w:rFonts w:ascii="Arial" w:hAnsi="Arial" w:cs="Arial"/>
          <w:sz w:val="20"/>
          <w:szCs w:val="20"/>
        </w:rPr>
        <w:t xml:space="preserve">Po bezskutecznym upływie terminu, o którym mowa w ust. 3, Instytucja </w:t>
      </w:r>
      <w:r w:rsidR="00263DA6" w:rsidRPr="005D65B3">
        <w:rPr>
          <w:rFonts w:ascii="Arial" w:hAnsi="Arial" w:cs="Arial"/>
          <w:sz w:val="20"/>
          <w:szCs w:val="20"/>
        </w:rPr>
        <w:t>wszczyna postępowanie</w:t>
      </w:r>
      <w:r w:rsidR="00F43B8C" w:rsidRPr="005D65B3">
        <w:rPr>
          <w:rFonts w:ascii="Arial" w:hAnsi="Arial" w:cs="Arial"/>
          <w:sz w:val="20"/>
          <w:szCs w:val="20"/>
        </w:rPr>
        <w:t xml:space="preserve"> administracyjne</w:t>
      </w:r>
      <w:r w:rsidR="00263DA6" w:rsidRPr="005D65B3">
        <w:rPr>
          <w:rFonts w:ascii="Arial" w:hAnsi="Arial" w:cs="Arial"/>
          <w:sz w:val="20"/>
          <w:szCs w:val="20"/>
        </w:rPr>
        <w:t xml:space="preserve"> i </w:t>
      </w:r>
      <w:r w:rsidRPr="005D65B3">
        <w:rPr>
          <w:rFonts w:ascii="Arial" w:hAnsi="Arial" w:cs="Arial"/>
          <w:sz w:val="20"/>
          <w:szCs w:val="20"/>
        </w:rPr>
        <w:t>wydaje decyzję określającą kwotę przypadającą do zwrotu i termin, od którego nalicza się odsetki oraz sposób zwrotu środków, a także pouczenie o sankcji wynikającej z art. 207 ust. 4 pkt </w:t>
      </w:r>
      <w:r w:rsidR="007F0DBE" w:rsidRPr="005D65B3">
        <w:rPr>
          <w:rFonts w:ascii="Arial" w:hAnsi="Arial" w:cs="Arial"/>
          <w:sz w:val="20"/>
          <w:szCs w:val="20"/>
        </w:rPr>
        <w:t xml:space="preserve">3 </w:t>
      </w:r>
      <w:proofErr w:type="spellStart"/>
      <w:r w:rsidR="00DD3FA4" w:rsidRPr="005D65B3">
        <w:rPr>
          <w:rFonts w:ascii="Arial" w:hAnsi="Arial" w:cs="Arial"/>
          <w:sz w:val="20"/>
          <w:szCs w:val="20"/>
        </w:rPr>
        <w:t>ufp</w:t>
      </w:r>
      <w:proofErr w:type="spellEnd"/>
      <w:r w:rsidRPr="005D65B3">
        <w:rPr>
          <w:rFonts w:ascii="Arial" w:hAnsi="Arial" w:cs="Arial"/>
          <w:sz w:val="20"/>
          <w:szCs w:val="20"/>
        </w:rPr>
        <w:t>.</w:t>
      </w:r>
    </w:p>
    <w:p w14:paraId="7F7B686E" w14:textId="1BDFF969" w:rsidR="005675D8" w:rsidRPr="005D65B3" w:rsidRDefault="005675D8" w:rsidP="00CF363A">
      <w:pPr>
        <w:numPr>
          <w:ilvl w:val="0"/>
          <w:numId w:val="9"/>
        </w:numPr>
        <w:spacing w:before="120" w:after="120"/>
        <w:jc w:val="both"/>
        <w:rPr>
          <w:rFonts w:ascii="Arial" w:hAnsi="Arial" w:cs="Arial"/>
          <w:sz w:val="20"/>
          <w:szCs w:val="20"/>
        </w:rPr>
      </w:pPr>
      <w:r w:rsidRPr="005D65B3">
        <w:rPr>
          <w:rFonts w:ascii="Arial" w:hAnsi="Arial" w:cs="Arial"/>
          <w:sz w:val="20"/>
          <w:szCs w:val="20"/>
        </w:rPr>
        <w:t xml:space="preserve">Beneficjent zostaje wykluczony z możliwości otrzymania środków przeznaczonych na realizację programów finansowanych z udziałem środków </w:t>
      </w:r>
      <w:r w:rsidR="00033214" w:rsidRPr="005D65B3">
        <w:rPr>
          <w:rFonts w:ascii="Arial" w:hAnsi="Arial" w:cs="Arial"/>
          <w:sz w:val="20"/>
          <w:szCs w:val="20"/>
        </w:rPr>
        <w:t>europejskich</w:t>
      </w:r>
      <w:r w:rsidRPr="005D65B3" w:rsidDel="004776C6">
        <w:rPr>
          <w:rFonts w:ascii="Arial" w:hAnsi="Arial" w:cs="Arial"/>
          <w:sz w:val="20"/>
          <w:szCs w:val="20"/>
        </w:rPr>
        <w:t xml:space="preserve"> </w:t>
      </w:r>
      <w:r w:rsidRPr="005D65B3">
        <w:rPr>
          <w:rFonts w:ascii="Arial" w:hAnsi="Arial" w:cs="Arial"/>
          <w:sz w:val="20"/>
          <w:szCs w:val="20"/>
        </w:rPr>
        <w:t xml:space="preserve">na zasadach określonych w art. 207 ust. 4 </w:t>
      </w:r>
      <w:proofErr w:type="spellStart"/>
      <w:r w:rsidR="00DD3FA4" w:rsidRPr="005D65B3">
        <w:rPr>
          <w:rFonts w:ascii="Arial" w:hAnsi="Arial" w:cs="Arial"/>
          <w:sz w:val="20"/>
          <w:szCs w:val="20"/>
        </w:rPr>
        <w:t>ufp</w:t>
      </w:r>
      <w:proofErr w:type="spellEnd"/>
      <w:r w:rsidRPr="005D65B3">
        <w:rPr>
          <w:rFonts w:ascii="Arial" w:hAnsi="Arial" w:cs="Arial"/>
          <w:sz w:val="20"/>
          <w:szCs w:val="20"/>
        </w:rPr>
        <w:t>.</w:t>
      </w:r>
    </w:p>
    <w:p w14:paraId="3C6236C0" w14:textId="30787CEA" w:rsidR="00956466" w:rsidRPr="005D65B3" w:rsidRDefault="00357616" w:rsidP="00CF363A">
      <w:pPr>
        <w:numPr>
          <w:ilvl w:val="0"/>
          <w:numId w:val="9"/>
        </w:numPr>
        <w:spacing w:before="120" w:after="120"/>
        <w:jc w:val="both"/>
        <w:rPr>
          <w:rFonts w:ascii="Arial" w:hAnsi="Arial" w:cs="Arial"/>
          <w:sz w:val="20"/>
          <w:szCs w:val="20"/>
        </w:rPr>
      </w:pPr>
      <w:r w:rsidRPr="005D65B3">
        <w:rPr>
          <w:rFonts w:ascii="Arial" w:hAnsi="Arial" w:cs="Arial"/>
          <w:sz w:val="20"/>
          <w:szCs w:val="20"/>
        </w:rPr>
        <w:t xml:space="preserve">W przypadku zwrotu </w:t>
      </w:r>
      <w:r w:rsidR="00DD3FA4" w:rsidRPr="005D65B3">
        <w:rPr>
          <w:rFonts w:ascii="Arial" w:hAnsi="Arial" w:cs="Arial"/>
          <w:sz w:val="20"/>
          <w:szCs w:val="20"/>
        </w:rPr>
        <w:t>środków,</w:t>
      </w:r>
      <w:r w:rsidRPr="005D65B3">
        <w:rPr>
          <w:rFonts w:ascii="Arial" w:hAnsi="Arial" w:cs="Arial"/>
          <w:sz w:val="20"/>
          <w:szCs w:val="20"/>
        </w:rPr>
        <w:t xml:space="preserve"> któr</w:t>
      </w:r>
      <w:r w:rsidR="00DD3FA4" w:rsidRPr="005D65B3">
        <w:rPr>
          <w:rFonts w:ascii="Arial" w:hAnsi="Arial" w:cs="Arial"/>
          <w:sz w:val="20"/>
          <w:szCs w:val="20"/>
        </w:rPr>
        <w:t>e</w:t>
      </w:r>
      <w:r w:rsidRPr="005D65B3">
        <w:rPr>
          <w:rFonts w:ascii="Arial" w:hAnsi="Arial" w:cs="Arial"/>
          <w:sz w:val="20"/>
          <w:szCs w:val="20"/>
        </w:rPr>
        <w:t xml:space="preserve"> </w:t>
      </w:r>
      <w:r w:rsidR="00DD3FA4" w:rsidRPr="005D65B3">
        <w:rPr>
          <w:rFonts w:ascii="Arial" w:hAnsi="Arial" w:cs="Arial"/>
          <w:sz w:val="20"/>
          <w:szCs w:val="20"/>
        </w:rPr>
        <w:t>rozliczały</w:t>
      </w:r>
      <w:r w:rsidRPr="005D65B3">
        <w:rPr>
          <w:rFonts w:ascii="Arial" w:hAnsi="Arial" w:cs="Arial"/>
          <w:sz w:val="20"/>
          <w:szCs w:val="20"/>
        </w:rPr>
        <w:t xml:space="preserve"> wydatki objęte stawką ryczałtową, </w:t>
      </w:r>
      <w:r w:rsidR="00444D73" w:rsidRPr="005D65B3">
        <w:rPr>
          <w:rFonts w:ascii="Arial" w:hAnsi="Arial" w:cs="Arial"/>
          <w:sz w:val="20"/>
          <w:szCs w:val="20"/>
        </w:rPr>
        <w:t>B</w:t>
      </w:r>
      <w:r w:rsidRPr="005D65B3">
        <w:rPr>
          <w:rFonts w:ascii="Arial" w:hAnsi="Arial" w:cs="Arial"/>
          <w:sz w:val="20"/>
          <w:szCs w:val="20"/>
        </w:rPr>
        <w:t>eneficjent zobowiązany jest do zwrotu proporcjonalnej kwoty wydatków objętych stawką ryczałtową.</w:t>
      </w:r>
    </w:p>
    <w:p w14:paraId="5D69096C" w14:textId="49E3C405" w:rsidR="00E77A93" w:rsidRPr="005D65B3" w:rsidRDefault="007F0DBE" w:rsidP="00CF363A">
      <w:pPr>
        <w:pStyle w:val="Nagwek1"/>
        <w:spacing w:before="120" w:after="120"/>
        <w:rPr>
          <w:rFonts w:cs="Arial"/>
        </w:rPr>
      </w:pPr>
      <w:r w:rsidRPr="005D65B3">
        <w:rPr>
          <w:rFonts w:cs="Arial"/>
        </w:rPr>
        <w:t xml:space="preserve">§ </w:t>
      </w:r>
      <w:r w:rsidR="00F362BF" w:rsidRPr="005D65B3">
        <w:rPr>
          <w:rFonts w:cs="Arial"/>
        </w:rPr>
        <w:t>11</w:t>
      </w:r>
      <w:r w:rsidRPr="005D65B3">
        <w:rPr>
          <w:rFonts w:cs="Arial"/>
        </w:rPr>
        <w:t>.</w:t>
      </w:r>
      <w:r w:rsidR="00832532" w:rsidRPr="005D65B3">
        <w:rPr>
          <w:rFonts w:cs="Arial"/>
        </w:rPr>
        <w:br/>
      </w:r>
      <w:r w:rsidRPr="005D65B3">
        <w:rPr>
          <w:rFonts w:cs="Arial"/>
        </w:rPr>
        <w:t>Zabezpieczenie</w:t>
      </w:r>
      <w:r w:rsidR="00E77A93" w:rsidRPr="005D65B3">
        <w:rPr>
          <w:rFonts w:cs="Arial"/>
          <w:vertAlign w:val="superscript"/>
        </w:rPr>
        <w:footnoteReference w:id="63"/>
      </w:r>
      <w:r w:rsidR="00E77A93" w:rsidRPr="005D65B3">
        <w:rPr>
          <w:rFonts w:cs="Arial"/>
          <w:vertAlign w:val="superscript"/>
        </w:rPr>
        <w:t xml:space="preserve"> </w:t>
      </w:r>
    </w:p>
    <w:p w14:paraId="219B4C21" w14:textId="049755F4" w:rsidR="007F0DBE" w:rsidRPr="005D65B3" w:rsidRDefault="007F0DBE" w:rsidP="00CF363A">
      <w:pPr>
        <w:numPr>
          <w:ilvl w:val="0"/>
          <w:numId w:val="12"/>
        </w:numPr>
        <w:spacing w:before="120" w:after="120"/>
        <w:jc w:val="both"/>
        <w:rPr>
          <w:rFonts w:ascii="Arial" w:hAnsi="Arial" w:cs="Arial"/>
          <w:sz w:val="20"/>
          <w:szCs w:val="20"/>
        </w:rPr>
      </w:pPr>
      <w:r w:rsidRPr="005D65B3">
        <w:rPr>
          <w:rFonts w:ascii="Arial" w:hAnsi="Arial" w:cs="Arial"/>
          <w:sz w:val="20"/>
          <w:szCs w:val="20"/>
        </w:rPr>
        <w:t xml:space="preserve">Dofinansowanie wypłacane jest po ustanowieniu i wniesieniu przez Beneficjenta zabezpieczenia należytego wykonania zobowiązań wynikających z </w:t>
      </w:r>
      <w:r w:rsidR="00702755" w:rsidRPr="005D65B3">
        <w:rPr>
          <w:rFonts w:ascii="Arial" w:hAnsi="Arial" w:cs="Arial"/>
          <w:sz w:val="20"/>
          <w:szCs w:val="20"/>
        </w:rPr>
        <w:t>Umowy</w:t>
      </w:r>
      <w:r w:rsidR="00A1693C" w:rsidRPr="005D65B3">
        <w:rPr>
          <w:rFonts w:ascii="Arial" w:hAnsi="Arial" w:cs="Arial"/>
          <w:sz w:val="20"/>
          <w:szCs w:val="20"/>
        </w:rPr>
        <w:t>.</w:t>
      </w:r>
    </w:p>
    <w:p w14:paraId="5DC443EF" w14:textId="4673D12F" w:rsidR="007F0DBE" w:rsidRPr="005D65B3" w:rsidRDefault="007F0DBE" w:rsidP="00CF363A">
      <w:pPr>
        <w:numPr>
          <w:ilvl w:val="0"/>
          <w:numId w:val="12"/>
        </w:numPr>
        <w:spacing w:before="120" w:after="120"/>
        <w:jc w:val="both"/>
        <w:rPr>
          <w:rFonts w:ascii="Arial" w:hAnsi="Arial" w:cs="Arial"/>
          <w:sz w:val="20"/>
          <w:szCs w:val="20"/>
        </w:rPr>
      </w:pPr>
      <w:r w:rsidRPr="005D65B3">
        <w:rPr>
          <w:rFonts w:ascii="Arial" w:hAnsi="Arial" w:cs="Arial"/>
          <w:sz w:val="20"/>
          <w:szCs w:val="20"/>
        </w:rPr>
        <w:lastRenderedPageBreak/>
        <w:t xml:space="preserve">Beneficjent </w:t>
      </w:r>
      <w:r w:rsidR="00DD3FA4" w:rsidRPr="005D65B3">
        <w:rPr>
          <w:rFonts w:ascii="Arial" w:hAnsi="Arial" w:cs="Arial"/>
          <w:sz w:val="20"/>
          <w:szCs w:val="20"/>
        </w:rPr>
        <w:t xml:space="preserve">ustanawia </w:t>
      </w:r>
      <w:r w:rsidRPr="005D65B3">
        <w:rPr>
          <w:rFonts w:ascii="Arial" w:hAnsi="Arial" w:cs="Arial"/>
          <w:sz w:val="20"/>
          <w:szCs w:val="20"/>
        </w:rPr>
        <w:t xml:space="preserve">zabezpieczenie w formie weksla </w:t>
      </w:r>
      <w:r w:rsidRPr="005D65B3">
        <w:rPr>
          <w:rFonts w:ascii="Arial" w:hAnsi="Arial" w:cs="Arial"/>
          <w:i/>
          <w:sz w:val="20"/>
          <w:szCs w:val="20"/>
        </w:rPr>
        <w:t>in blanco</w:t>
      </w:r>
      <w:r w:rsidRPr="005D65B3">
        <w:rPr>
          <w:rFonts w:ascii="Arial" w:hAnsi="Arial" w:cs="Arial"/>
          <w:sz w:val="20"/>
          <w:szCs w:val="20"/>
        </w:rPr>
        <w:t xml:space="preserve"> opatrzonego klauzulą „nie na zlecenie” z podpisem notarialnie poświadczonym wraz z deklaracją wekslową</w:t>
      </w:r>
      <w:r w:rsidR="002F60C2" w:rsidRPr="005D65B3">
        <w:rPr>
          <w:rFonts w:ascii="Arial" w:hAnsi="Arial" w:cs="Arial"/>
          <w:sz w:val="20"/>
          <w:szCs w:val="20"/>
        </w:rPr>
        <w:t xml:space="preserve"> do końca obowiązywania okresu trwałości lub okresu tożsamego z okresem trwałości</w:t>
      </w:r>
      <w:r w:rsidR="00CB6367" w:rsidRPr="005D65B3">
        <w:rPr>
          <w:rFonts w:ascii="Arial" w:hAnsi="Arial" w:cs="Arial"/>
          <w:sz w:val="20"/>
          <w:szCs w:val="20"/>
        </w:rPr>
        <w:t>.</w:t>
      </w:r>
      <w:r w:rsidRPr="005D65B3">
        <w:rPr>
          <w:rFonts w:ascii="Arial" w:hAnsi="Arial" w:cs="Arial"/>
          <w:sz w:val="20"/>
          <w:szCs w:val="20"/>
          <w:vertAlign w:val="superscript"/>
        </w:rPr>
        <w:footnoteReference w:id="64"/>
      </w:r>
      <w:r w:rsidRPr="005D65B3">
        <w:rPr>
          <w:rFonts w:ascii="Arial" w:hAnsi="Arial" w:cs="Arial"/>
          <w:sz w:val="20"/>
          <w:szCs w:val="20"/>
          <w:vertAlign w:val="superscript"/>
        </w:rPr>
        <w:t xml:space="preserve"> </w:t>
      </w:r>
      <w:r w:rsidRPr="005D65B3">
        <w:rPr>
          <w:rFonts w:ascii="Arial" w:hAnsi="Arial" w:cs="Arial"/>
          <w:sz w:val="20"/>
          <w:szCs w:val="20"/>
          <w:vertAlign w:val="superscript"/>
        </w:rPr>
        <w:footnoteReference w:id="65"/>
      </w:r>
      <w:r w:rsidR="005272CD" w:rsidRPr="005D65B3">
        <w:rPr>
          <w:rFonts w:ascii="Arial" w:hAnsi="Arial" w:cs="Arial"/>
          <w:sz w:val="20"/>
          <w:szCs w:val="20"/>
          <w:vertAlign w:val="superscript"/>
        </w:rPr>
        <w:t xml:space="preserve"> </w:t>
      </w:r>
    </w:p>
    <w:p w14:paraId="4D6F1FA2" w14:textId="762119FB" w:rsidR="007F0DBE" w:rsidRPr="005D65B3" w:rsidRDefault="007F0DBE" w:rsidP="00CF363A">
      <w:pPr>
        <w:pStyle w:val="Akapitzlist"/>
        <w:numPr>
          <w:ilvl w:val="0"/>
          <w:numId w:val="12"/>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zobowiązany jest do złożenia w Instytucji prawidłowo </w:t>
      </w:r>
      <w:r w:rsidR="00DD3FA4" w:rsidRPr="005D65B3">
        <w:rPr>
          <w:rFonts w:ascii="Arial" w:hAnsi="Arial" w:cs="Arial"/>
          <w:sz w:val="20"/>
          <w:szCs w:val="20"/>
        </w:rPr>
        <w:t>u</w:t>
      </w:r>
      <w:r w:rsidRPr="005D65B3">
        <w:rPr>
          <w:rFonts w:ascii="Arial" w:hAnsi="Arial" w:cs="Arial"/>
          <w:sz w:val="20"/>
          <w:szCs w:val="20"/>
        </w:rPr>
        <w:t>sta</w:t>
      </w:r>
      <w:r w:rsidR="00DD3FA4" w:rsidRPr="005D65B3">
        <w:rPr>
          <w:rFonts w:ascii="Arial" w:hAnsi="Arial" w:cs="Arial"/>
          <w:sz w:val="20"/>
          <w:szCs w:val="20"/>
        </w:rPr>
        <w:t>no</w:t>
      </w:r>
      <w:r w:rsidRPr="005D65B3">
        <w:rPr>
          <w:rFonts w:ascii="Arial" w:hAnsi="Arial" w:cs="Arial"/>
          <w:sz w:val="20"/>
          <w:szCs w:val="20"/>
        </w:rPr>
        <w:t>wionego zabezpieczenia</w:t>
      </w:r>
      <w:r w:rsidR="0080493C">
        <w:rPr>
          <w:rFonts w:ascii="Arial" w:hAnsi="Arial" w:cs="Arial"/>
          <w:sz w:val="20"/>
          <w:szCs w:val="20"/>
        </w:rPr>
        <w:t xml:space="preserve"> Umowy</w:t>
      </w:r>
      <w:r w:rsidRPr="005D65B3">
        <w:rPr>
          <w:rFonts w:ascii="Arial" w:hAnsi="Arial" w:cs="Arial"/>
          <w:sz w:val="20"/>
          <w:szCs w:val="20"/>
        </w:rPr>
        <w:t xml:space="preserve">, o którym mowa w ust. 2 w terminie 14 dni od dnia </w:t>
      </w:r>
      <w:r w:rsidR="00304CEA" w:rsidRPr="005D65B3">
        <w:rPr>
          <w:rFonts w:ascii="Arial" w:hAnsi="Arial" w:cs="Arial"/>
          <w:sz w:val="20"/>
          <w:szCs w:val="20"/>
        </w:rPr>
        <w:t>zawarcia Umowy</w:t>
      </w:r>
      <w:r w:rsidRPr="005D65B3">
        <w:rPr>
          <w:rFonts w:ascii="Arial" w:hAnsi="Arial" w:cs="Arial"/>
          <w:sz w:val="20"/>
          <w:szCs w:val="20"/>
        </w:rPr>
        <w:t>.</w:t>
      </w:r>
      <w:r w:rsidR="00BE409A" w:rsidRPr="005D65B3">
        <w:rPr>
          <w:rFonts w:ascii="Arial" w:hAnsi="Arial" w:cs="Arial"/>
          <w:sz w:val="20"/>
          <w:szCs w:val="20"/>
        </w:rPr>
        <w:t xml:space="preserve"> </w:t>
      </w:r>
    </w:p>
    <w:p w14:paraId="26C3BA29" w14:textId="3B5539AF" w:rsidR="00720018" w:rsidRPr="005D65B3" w:rsidRDefault="007F0DBE" w:rsidP="00CF363A">
      <w:pPr>
        <w:numPr>
          <w:ilvl w:val="0"/>
          <w:numId w:val="12"/>
        </w:numPr>
        <w:spacing w:before="120" w:after="120"/>
        <w:jc w:val="both"/>
        <w:rPr>
          <w:rFonts w:ascii="Arial" w:hAnsi="Arial" w:cs="Arial"/>
          <w:sz w:val="20"/>
          <w:szCs w:val="20"/>
        </w:rPr>
      </w:pPr>
      <w:r w:rsidRPr="005D65B3">
        <w:rPr>
          <w:rFonts w:ascii="Arial" w:hAnsi="Arial" w:cs="Arial"/>
          <w:sz w:val="20"/>
          <w:szCs w:val="20"/>
        </w:rPr>
        <w:t xml:space="preserve">Instytucja jest uprawniona do żądania dodatkowego zabezpieczenia </w:t>
      </w:r>
      <w:r w:rsidR="7DECFBBA" w:rsidRPr="005D65B3">
        <w:rPr>
          <w:rFonts w:ascii="Arial" w:hAnsi="Arial" w:cs="Arial"/>
          <w:sz w:val="20"/>
          <w:szCs w:val="20"/>
        </w:rPr>
        <w:t>Umowy</w:t>
      </w:r>
      <w:r w:rsidR="00D03472" w:rsidRPr="005D65B3">
        <w:rPr>
          <w:rFonts w:ascii="Arial" w:hAnsi="Arial" w:cs="Arial"/>
          <w:sz w:val="20"/>
          <w:szCs w:val="20"/>
        </w:rPr>
        <w:t>,</w:t>
      </w:r>
      <w:r w:rsidR="7DECFBBA" w:rsidRPr="005D65B3">
        <w:rPr>
          <w:rFonts w:ascii="Arial" w:hAnsi="Arial" w:cs="Arial"/>
          <w:sz w:val="20"/>
          <w:szCs w:val="20"/>
        </w:rPr>
        <w:t xml:space="preserve"> </w:t>
      </w:r>
      <w:r w:rsidR="00B06A2D" w:rsidRPr="005D65B3">
        <w:rPr>
          <w:rFonts w:ascii="Arial" w:hAnsi="Arial" w:cs="Arial"/>
          <w:sz w:val="20"/>
          <w:szCs w:val="20"/>
        </w:rPr>
        <w:t>w formie wybranej spośród form określonych w rozporządzeniu w sprawie zaliczek</w:t>
      </w:r>
      <w:r w:rsidR="00D03472" w:rsidRPr="005D65B3">
        <w:rPr>
          <w:rFonts w:ascii="Arial" w:hAnsi="Arial" w:cs="Arial"/>
          <w:sz w:val="20"/>
          <w:szCs w:val="20"/>
        </w:rPr>
        <w:t>,</w:t>
      </w:r>
      <w:r w:rsidR="00B06A2D" w:rsidRPr="005D65B3">
        <w:rPr>
          <w:rFonts w:ascii="Arial" w:hAnsi="Arial" w:cs="Arial"/>
          <w:sz w:val="20"/>
          <w:szCs w:val="20"/>
        </w:rPr>
        <w:t xml:space="preserve"> </w:t>
      </w:r>
      <w:r w:rsidRPr="005D65B3">
        <w:rPr>
          <w:rFonts w:ascii="Arial" w:hAnsi="Arial" w:cs="Arial"/>
          <w:sz w:val="20"/>
          <w:szCs w:val="20"/>
        </w:rPr>
        <w:t>w przypadku</w:t>
      </w:r>
      <w:r w:rsidR="00F44FAA" w:rsidRPr="005D65B3">
        <w:rPr>
          <w:rFonts w:ascii="Arial" w:hAnsi="Arial" w:cs="Arial"/>
          <w:sz w:val="20"/>
          <w:szCs w:val="20"/>
        </w:rPr>
        <w:t xml:space="preserve"> </w:t>
      </w:r>
      <w:r w:rsidRPr="005D65B3">
        <w:rPr>
          <w:rFonts w:ascii="Arial" w:hAnsi="Arial" w:cs="Arial"/>
          <w:sz w:val="20"/>
          <w:szCs w:val="20"/>
        </w:rPr>
        <w:t xml:space="preserve">uznania, że ryzyko wystąpienia nieprawidłowości </w:t>
      </w:r>
      <w:r w:rsidR="00DD3FA4" w:rsidRPr="005D65B3">
        <w:rPr>
          <w:rFonts w:ascii="Arial" w:hAnsi="Arial" w:cs="Arial"/>
          <w:sz w:val="20"/>
          <w:szCs w:val="20"/>
        </w:rPr>
        <w:t>związanych z</w:t>
      </w:r>
      <w:r w:rsidRPr="005D65B3">
        <w:rPr>
          <w:rFonts w:ascii="Arial" w:hAnsi="Arial" w:cs="Arial"/>
          <w:sz w:val="20"/>
          <w:szCs w:val="20"/>
        </w:rPr>
        <w:t xml:space="preserve"> realizacj</w:t>
      </w:r>
      <w:r w:rsidR="00DD3FA4" w:rsidRPr="005D65B3">
        <w:rPr>
          <w:rFonts w:ascii="Arial" w:hAnsi="Arial" w:cs="Arial"/>
          <w:sz w:val="20"/>
          <w:szCs w:val="20"/>
        </w:rPr>
        <w:t>ą</w:t>
      </w:r>
      <w:r w:rsidRPr="005D65B3">
        <w:rPr>
          <w:rFonts w:ascii="Arial" w:hAnsi="Arial" w:cs="Arial"/>
          <w:sz w:val="20"/>
          <w:szCs w:val="20"/>
        </w:rPr>
        <w:t xml:space="preserve"> Projektu jest wysokie</w:t>
      </w:r>
      <w:r w:rsidR="008A34B8" w:rsidRPr="005D65B3">
        <w:rPr>
          <w:rFonts w:ascii="Arial" w:hAnsi="Arial" w:cs="Arial"/>
          <w:sz w:val="20"/>
          <w:szCs w:val="20"/>
        </w:rPr>
        <w:t xml:space="preserve"> lub </w:t>
      </w:r>
      <w:r w:rsidR="00641880">
        <w:rPr>
          <w:rFonts w:ascii="Arial" w:hAnsi="Arial" w:cs="Arial"/>
          <w:sz w:val="20"/>
          <w:szCs w:val="20"/>
        </w:rPr>
        <w:t xml:space="preserve">w celu </w:t>
      </w:r>
      <w:r w:rsidR="008A34B8" w:rsidRPr="005D65B3">
        <w:rPr>
          <w:rFonts w:ascii="Arial" w:hAnsi="Arial" w:cs="Arial"/>
          <w:sz w:val="20"/>
          <w:szCs w:val="20"/>
        </w:rPr>
        <w:t xml:space="preserve">zabezpieczenia spłaty dotacji </w:t>
      </w:r>
      <w:r w:rsidR="007F539F" w:rsidRPr="005D65B3">
        <w:rPr>
          <w:rFonts w:ascii="Arial" w:hAnsi="Arial" w:cs="Arial"/>
          <w:sz w:val="20"/>
          <w:szCs w:val="20"/>
        </w:rPr>
        <w:t>warunkowej</w:t>
      </w:r>
      <w:r w:rsidR="004762F7" w:rsidRPr="005D65B3">
        <w:rPr>
          <w:rFonts w:ascii="Arial" w:hAnsi="Arial" w:cs="Arial"/>
          <w:sz w:val="20"/>
          <w:szCs w:val="20"/>
        </w:rPr>
        <w:t>.</w:t>
      </w:r>
      <w:r w:rsidR="00F017F3" w:rsidRPr="005D65B3">
        <w:rPr>
          <w:rFonts w:ascii="Arial" w:hAnsi="Arial" w:cs="Arial"/>
          <w:sz w:val="20"/>
          <w:szCs w:val="20"/>
          <w:lang w:eastAsia="pl-PL"/>
        </w:rPr>
        <w:t xml:space="preserve"> </w:t>
      </w:r>
      <w:r w:rsidRPr="005D65B3">
        <w:rPr>
          <w:rFonts w:ascii="Arial" w:hAnsi="Arial" w:cs="Arial"/>
          <w:sz w:val="20"/>
          <w:szCs w:val="20"/>
        </w:rPr>
        <w:t xml:space="preserve">Beneficjent obowiązany jest to żądanie spełnić pod rygorem </w:t>
      </w:r>
      <w:r w:rsidR="00720018" w:rsidRPr="005D65B3">
        <w:rPr>
          <w:rFonts w:ascii="Arial" w:hAnsi="Arial" w:cs="Arial"/>
          <w:sz w:val="20"/>
          <w:szCs w:val="20"/>
        </w:rPr>
        <w:t>wstrzymania</w:t>
      </w:r>
      <w:r w:rsidRPr="005D65B3">
        <w:rPr>
          <w:rFonts w:ascii="Arial" w:hAnsi="Arial" w:cs="Arial"/>
          <w:sz w:val="20"/>
          <w:szCs w:val="20"/>
        </w:rPr>
        <w:t xml:space="preserve"> wypłaty dofinansowania lub </w:t>
      </w:r>
      <w:r w:rsidR="00642CEF" w:rsidRPr="005D65B3">
        <w:rPr>
          <w:rFonts w:ascii="Arial" w:hAnsi="Arial" w:cs="Arial"/>
          <w:sz w:val="20"/>
          <w:szCs w:val="20"/>
        </w:rPr>
        <w:t xml:space="preserve">rozwiązania </w:t>
      </w:r>
      <w:r w:rsidRPr="005D65B3">
        <w:rPr>
          <w:rFonts w:ascii="Arial" w:hAnsi="Arial" w:cs="Arial"/>
          <w:sz w:val="20"/>
          <w:szCs w:val="20"/>
        </w:rPr>
        <w:t>Umowy ze skutkiem natychmiastowym.</w:t>
      </w:r>
      <w:r w:rsidR="00720018" w:rsidRPr="005D65B3">
        <w:rPr>
          <w:rFonts w:ascii="Arial" w:hAnsi="Arial" w:cs="Arial"/>
          <w:sz w:val="20"/>
          <w:szCs w:val="20"/>
        </w:rPr>
        <w:t xml:space="preserve"> </w:t>
      </w:r>
    </w:p>
    <w:p w14:paraId="0508BDA6" w14:textId="0C33D498" w:rsidR="004E5C9A" w:rsidRPr="005D65B3" w:rsidRDefault="004E5C9A" w:rsidP="00CF363A">
      <w:pPr>
        <w:pStyle w:val="Akapitzlist"/>
        <w:numPr>
          <w:ilvl w:val="0"/>
          <w:numId w:val="12"/>
        </w:numPr>
        <w:spacing w:before="120" w:after="120"/>
        <w:contextualSpacing w:val="0"/>
        <w:jc w:val="both"/>
        <w:rPr>
          <w:rFonts w:ascii="Arial" w:hAnsi="Arial" w:cs="Arial"/>
          <w:sz w:val="20"/>
          <w:szCs w:val="20"/>
        </w:rPr>
      </w:pPr>
      <w:bookmarkStart w:id="18" w:name="_Hlk125727590"/>
      <w:r w:rsidRPr="005D65B3">
        <w:rPr>
          <w:rFonts w:ascii="Arial" w:hAnsi="Arial" w:cs="Arial"/>
          <w:sz w:val="20"/>
          <w:szCs w:val="20"/>
        </w:rPr>
        <w:t xml:space="preserve">Zabezpieczenie spłaty dotacji warunkowej, o którym mowa w ust. 4, jest ustanawiane </w:t>
      </w:r>
      <w:r w:rsidR="00D10E71" w:rsidRPr="005D65B3">
        <w:rPr>
          <w:rFonts w:ascii="Arial" w:hAnsi="Arial" w:cs="Arial"/>
          <w:sz w:val="20"/>
          <w:szCs w:val="20"/>
        </w:rPr>
        <w:t xml:space="preserve">w terminie 14 dni od dnia zawarcia Umowy </w:t>
      </w:r>
      <w:r w:rsidRPr="005D65B3">
        <w:rPr>
          <w:rFonts w:ascii="Arial" w:hAnsi="Arial" w:cs="Arial"/>
          <w:sz w:val="20"/>
          <w:szCs w:val="20"/>
        </w:rPr>
        <w:t>i utrzymane do czasu ostatecznego rozliczenia dotacji warunkowej.</w:t>
      </w:r>
    </w:p>
    <w:bookmarkEnd w:id="18"/>
    <w:p w14:paraId="3A63E939" w14:textId="0CC1D532" w:rsidR="004E5C9A" w:rsidRPr="005D65B3" w:rsidRDefault="004E5C9A" w:rsidP="00CF363A">
      <w:pPr>
        <w:numPr>
          <w:ilvl w:val="0"/>
          <w:numId w:val="12"/>
        </w:numPr>
        <w:spacing w:before="120" w:after="120"/>
        <w:jc w:val="both"/>
        <w:rPr>
          <w:rFonts w:ascii="Arial" w:hAnsi="Arial" w:cs="Arial"/>
          <w:sz w:val="20"/>
          <w:szCs w:val="20"/>
        </w:rPr>
      </w:pPr>
      <w:r w:rsidRPr="005D65B3">
        <w:rPr>
          <w:rFonts w:ascii="Arial" w:hAnsi="Arial" w:cs="Arial"/>
          <w:sz w:val="20"/>
          <w:szCs w:val="20"/>
        </w:rPr>
        <w:t xml:space="preserve">Instytucja na wniosek Beneficjenta może zmniejszyć kwotę zabezpieczenia spłaty dotacji warunkowej </w:t>
      </w:r>
      <w:r w:rsidR="001A53CA" w:rsidRPr="005D65B3">
        <w:rPr>
          <w:rFonts w:ascii="Arial" w:hAnsi="Arial" w:cs="Arial"/>
          <w:sz w:val="20"/>
          <w:szCs w:val="20"/>
        </w:rPr>
        <w:t xml:space="preserve">w okresie spłaty </w:t>
      </w:r>
      <w:r w:rsidRPr="005D65B3">
        <w:rPr>
          <w:rFonts w:ascii="Arial" w:hAnsi="Arial" w:cs="Arial"/>
          <w:sz w:val="20"/>
          <w:szCs w:val="20"/>
        </w:rPr>
        <w:t xml:space="preserve">biorąc pod uwagę brak nieprawidłowości, terminowe regulowanie płatności i realizację </w:t>
      </w:r>
      <w:r w:rsidR="005C3396" w:rsidRPr="005D65B3">
        <w:rPr>
          <w:rFonts w:ascii="Arial" w:hAnsi="Arial" w:cs="Arial"/>
          <w:sz w:val="20"/>
          <w:szCs w:val="20"/>
        </w:rPr>
        <w:t>P</w:t>
      </w:r>
      <w:r w:rsidRPr="005D65B3">
        <w:rPr>
          <w:rFonts w:ascii="Arial" w:hAnsi="Arial" w:cs="Arial"/>
          <w:sz w:val="20"/>
          <w:szCs w:val="20"/>
        </w:rPr>
        <w:t xml:space="preserve">rojektu w określonym terminie. </w:t>
      </w:r>
    </w:p>
    <w:p w14:paraId="7412D19D" w14:textId="66790FAA" w:rsidR="007F0DBE" w:rsidRPr="005D65B3" w:rsidRDefault="007F0DBE" w:rsidP="00CF363A">
      <w:pPr>
        <w:numPr>
          <w:ilvl w:val="0"/>
          <w:numId w:val="12"/>
        </w:numPr>
        <w:spacing w:before="120" w:after="120"/>
        <w:jc w:val="both"/>
        <w:rPr>
          <w:rFonts w:ascii="Arial" w:hAnsi="Arial" w:cs="Arial"/>
          <w:sz w:val="20"/>
          <w:szCs w:val="20"/>
        </w:rPr>
      </w:pPr>
      <w:r w:rsidRPr="005D65B3">
        <w:rPr>
          <w:rFonts w:ascii="Arial" w:hAnsi="Arial" w:cs="Arial"/>
          <w:sz w:val="20"/>
          <w:szCs w:val="20"/>
        </w:rPr>
        <w:t xml:space="preserve">Zwrot zabezpieczenia nastąpi </w:t>
      </w:r>
      <w:r w:rsidR="00C92384" w:rsidRPr="005D65B3">
        <w:rPr>
          <w:rFonts w:ascii="Arial" w:hAnsi="Arial" w:cs="Arial"/>
          <w:sz w:val="20"/>
          <w:szCs w:val="20"/>
        </w:rPr>
        <w:t xml:space="preserve">w terminie 6 miesięcy </w:t>
      </w:r>
      <w:r w:rsidR="00EB6C90" w:rsidRPr="005D65B3">
        <w:rPr>
          <w:rFonts w:ascii="Arial" w:hAnsi="Arial" w:cs="Arial"/>
          <w:sz w:val="20"/>
          <w:szCs w:val="20"/>
        </w:rPr>
        <w:t xml:space="preserve">po </w:t>
      </w:r>
      <w:r w:rsidR="006D6689" w:rsidRPr="005D65B3">
        <w:rPr>
          <w:rFonts w:ascii="Arial" w:hAnsi="Arial" w:cs="Arial"/>
          <w:sz w:val="20"/>
          <w:szCs w:val="20"/>
        </w:rPr>
        <w:t>upływie terminów</w:t>
      </w:r>
      <w:r w:rsidR="00633E6E" w:rsidRPr="005D65B3">
        <w:rPr>
          <w:rFonts w:ascii="Arial" w:hAnsi="Arial" w:cs="Arial"/>
          <w:sz w:val="20"/>
          <w:szCs w:val="20"/>
        </w:rPr>
        <w:t>, na które został</w:t>
      </w:r>
      <w:r w:rsidR="007E48B5" w:rsidRPr="005D65B3">
        <w:rPr>
          <w:rFonts w:ascii="Arial" w:hAnsi="Arial" w:cs="Arial"/>
          <w:sz w:val="20"/>
          <w:szCs w:val="20"/>
        </w:rPr>
        <w:t>o</w:t>
      </w:r>
      <w:r w:rsidR="00633E6E" w:rsidRPr="005D65B3">
        <w:rPr>
          <w:rFonts w:ascii="Arial" w:hAnsi="Arial" w:cs="Arial"/>
          <w:sz w:val="20"/>
          <w:szCs w:val="20"/>
        </w:rPr>
        <w:t xml:space="preserve"> ustanowione</w:t>
      </w:r>
      <w:r w:rsidR="00434646" w:rsidRPr="005D65B3">
        <w:rPr>
          <w:rFonts w:ascii="Arial" w:hAnsi="Arial" w:cs="Arial"/>
          <w:sz w:val="20"/>
          <w:szCs w:val="20"/>
        </w:rPr>
        <w:t xml:space="preserve">, </w:t>
      </w:r>
      <w:r w:rsidRPr="005D65B3">
        <w:rPr>
          <w:rFonts w:ascii="Arial" w:hAnsi="Arial" w:cs="Arial"/>
          <w:sz w:val="20"/>
          <w:szCs w:val="20"/>
        </w:rPr>
        <w:t>na </w:t>
      </w:r>
      <w:r w:rsidR="002F681C" w:rsidRPr="005D65B3">
        <w:rPr>
          <w:rFonts w:ascii="Arial" w:hAnsi="Arial" w:cs="Arial"/>
          <w:sz w:val="20"/>
          <w:szCs w:val="20"/>
        </w:rPr>
        <w:t>pisemny wniosek B</w:t>
      </w:r>
      <w:r w:rsidRPr="005D65B3">
        <w:rPr>
          <w:rFonts w:ascii="Arial" w:hAnsi="Arial" w:cs="Arial"/>
          <w:sz w:val="20"/>
          <w:szCs w:val="20"/>
        </w:rPr>
        <w:t>eneficjenta</w:t>
      </w:r>
      <w:r w:rsidR="00C92384" w:rsidRPr="005D65B3">
        <w:rPr>
          <w:rFonts w:ascii="Arial" w:hAnsi="Arial" w:cs="Arial"/>
          <w:sz w:val="20"/>
          <w:szCs w:val="20"/>
        </w:rPr>
        <w:t>, pod warunkiem prawidłowego wykonania przez Beneficjenta zobowiązań wynikających z Umowy</w:t>
      </w:r>
      <w:r w:rsidRPr="005D65B3">
        <w:rPr>
          <w:rFonts w:ascii="Arial" w:hAnsi="Arial" w:cs="Arial"/>
          <w:sz w:val="20"/>
          <w:szCs w:val="20"/>
        </w:rPr>
        <w:t xml:space="preserve">. Instytucja zastrzega sobie prawo zniszczenia weksla </w:t>
      </w:r>
      <w:r w:rsidRPr="005D65B3">
        <w:rPr>
          <w:rFonts w:ascii="Arial" w:hAnsi="Arial" w:cs="Arial"/>
          <w:i/>
          <w:iCs/>
          <w:sz w:val="20"/>
          <w:szCs w:val="20"/>
        </w:rPr>
        <w:t>in blanco</w:t>
      </w:r>
      <w:r w:rsidRPr="005D65B3">
        <w:rPr>
          <w:rFonts w:ascii="Arial" w:hAnsi="Arial" w:cs="Arial"/>
          <w:sz w:val="20"/>
          <w:szCs w:val="20"/>
        </w:rPr>
        <w:t xml:space="preserve"> wraz z deklaracją wekslową w przypadku braku takiego wniosku w</w:t>
      </w:r>
      <w:r w:rsidR="00EB6C90" w:rsidRPr="005D65B3">
        <w:rPr>
          <w:rFonts w:ascii="Arial" w:hAnsi="Arial" w:cs="Arial"/>
          <w:sz w:val="20"/>
          <w:szCs w:val="20"/>
        </w:rPr>
        <w:t> </w:t>
      </w:r>
      <w:r w:rsidRPr="005D65B3">
        <w:rPr>
          <w:rFonts w:ascii="Arial" w:hAnsi="Arial" w:cs="Arial"/>
          <w:sz w:val="20"/>
          <w:szCs w:val="20"/>
        </w:rPr>
        <w:t xml:space="preserve">terminie </w:t>
      </w:r>
      <w:r w:rsidR="007E48B5" w:rsidRPr="005D65B3">
        <w:rPr>
          <w:rFonts w:ascii="Arial" w:hAnsi="Arial" w:cs="Arial"/>
          <w:sz w:val="20"/>
          <w:szCs w:val="20"/>
        </w:rPr>
        <w:t>12</w:t>
      </w:r>
      <w:r w:rsidRPr="005D65B3">
        <w:rPr>
          <w:rFonts w:ascii="Arial" w:hAnsi="Arial" w:cs="Arial"/>
          <w:sz w:val="20"/>
          <w:szCs w:val="20"/>
        </w:rPr>
        <w:t xml:space="preserve"> miesięcy </w:t>
      </w:r>
      <w:r w:rsidR="00434646" w:rsidRPr="005D65B3">
        <w:rPr>
          <w:rFonts w:ascii="Arial" w:hAnsi="Arial" w:cs="Arial"/>
          <w:sz w:val="20"/>
          <w:szCs w:val="20"/>
        </w:rPr>
        <w:t>po upływie terminów</w:t>
      </w:r>
      <w:r w:rsidR="00F56D2E" w:rsidRPr="005D65B3">
        <w:rPr>
          <w:rFonts w:ascii="Arial" w:hAnsi="Arial" w:cs="Arial"/>
          <w:sz w:val="20"/>
          <w:szCs w:val="20"/>
        </w:rPr>
        <w:t>, na które zostały ustanowione.</w:t>
      </w:r>
    </w:p>
    <w:p w14:paraId="08F17EE9" w14:textId="792BCFEB" w:rsidR="007A5D71" w:rsidRPr="005D65B3" w:rsidRDefault="1127C306" w:rsidP="00CF363A">
      <w:pPr>
        <w:numPr>
          <w:ilvl w:val="0"/>
          <w:numId w:val="12"/>
        </w:numPr>
        <w:spacing w:before="120" w:after="120"/>
        <w:jc w:val="both"/>
        <w:rPr>
          <w:rFonts w:ascii="Arial" w:hAnsi="Arial" w:cs="Arial"/>
          <w:sz w:val="20"/>
          <w:szCs w:val="20"/>
        </w:rPr>
      </w:pPr>
      <w:r w:rsidRPr="005D65B3">
        <w:rPr>
          <w:rFonts w:ascii="Arial" w:hAnsi="Arial" w:cs="Arial"/>
          <w:sz w:val="20"/>
          <w:szCs w:val="20"/>
        </w:rPr>
        <w:t xml:space="preserve">Zwolnienie zabezpieczenia, o którym mowa w ust. </w:t>
      </w:r>
      <w:r w:rsidR="0A3A1C19" w:rsidRPr="005D65B3">
        <w:rPr>
          <w:rFonts w:ascii="Arial" w:hAnsi="Arial" w:cs="Arial"/>
          <w:sz w:val="20"/>
          <w:szCs w:val="20"/>
        </w:rPr>
        <w:t>4</w:t>
      </w:r>
      <w:r w:rsidR="1D6C5F98" w:rsidRPr="005D65B3">
        <w:rPr>
          <w:rFonts w:ascii="Arial" w:hAnsi="Arial" w:cs="Arial"/>
          <w:sz w:val="20"/>
          <w:szCs w:val="20"/>
        </w:rPr>
        <w:t xml:space="preserve"> oraz w §</w:t>
      </w:r>
      <w:r w:rsidR="414884F2" w:rsidRPr="005D65B3">
        <w:rPr>
          <w:rFonts w:ascii="Arial" w:hAnsi="Arial" w:cs="Arial"/>
          <w:sz w:val="20"/>
          <w:szCs w:val="20"/>
        </w:rPr>
        <w:t> </w:t>
      </w:r>
      <w:r w:rsidR="1D6C5F98" w:rsidRPr="005D65B3">
        <w:rPr>
          <w:rFonts w:ascii="Arial" w:hAnsi="Arial" w:cs="Arial"/>
          <w:sz w:val="20"/>
          <w:szCs w:val="20"/>
        </w:rPr>
        <w:t xml:space="preserve">4 ust. </w:t>
      </w:r>
      <w:r w:rsidR="62A588C6" w:rsidRPr="005D65B3">
        <w:rPr>
          <w:rFonts w:ascii="Arial" w:hAnsi="Arial" w:cs="Arial"/>
          <w:sz w:val="20"/>
          <w:szCs w:val="20"/>
        </w:rPr>
        <w:t>8</w:t>
      </w:r>
      <w:r w:rsidR="7F2FAEA4" w:rsidRPr="005D65B3">
        <w:rPr>
          <w:rFonts w:ascii="Arial" w:hAnsi="Arial" w:cs="Arial"/>
          <w:sz w:val="20"/>
          <w:szCs w:val="20"/>
        </w:rPr>
        <w:t xml:space="preserve"> i </w:t>
      </w:r>
      <w:r w:rsidR="62A588C6" w:rsidRPr="005D65B3">
        <w:rPr>
          <w:rFonts w:ascii="Arial" w:hAnsi="Arial" w:cs="Arial"/>
          <w:sz w:val="20"/>
          <w:szCs w:val="20"/>
        </w:rPr>
        <w:t>9</w:t>
      </w:r>
      <w:r w:rsidR="319F345C" w:rsidRPr="005D65B3">
        <w:rPr>
          <w:rFonts w:ascii="Arial" w:hAnsi="Arial" w:cs="Arial"/>
          <w:sz w:val="20"/>
          <w:szCs w:val="20"/>
        </w:rPr>
        <w:t xml:space="preserve"> może</w:t>
      </w:r>
      <w:r w:rsidR="666A14B2" w:rsidRPr="005D65B3">
        <w:rPr>
          <w:rFonts w:ascii="Arial" w:hAnsi="Arial" w:cs="Arial"/>
          <w:sz w:val="20"/>
          <w:szCs w:val="20"/>
        </w:rPr>
        <w:t xml:space="preserve"> nastąpi</w:t>
      </w:r>
      <w:r w:rsidR="319F345C" w:rsidRPr="005D65B3">
        <w:rPr>
          <w:rFonts w:ascii="Arial" w:hAnsi="Arial" w:cs="Arial"/>
          <w:sz w:val="20"/>
          <w:szCs w:val="20"/>
        </w:rPr>
        <w:t>ć za zgodą Instytucji</w:t>
      </w:r>
      <w:r w:rsidR="666A14B2" w:rsidRPr="005D65B3">
        <w:rPr>
          <w:rFonts w:ascii="Arial" w:hAnsi="Arial" w:cs="Arial"/>
          <w:sz w:val="20"/>
          <w:szCs w:val="20"/>
        </w:rPr>
        <w:t xml:space="preserve"> </w:t>
      </w:r>
      <w:r w:rsidR="0044BEA9" w:rsidRPr="005D65B3">
        <w:rPr>
          <w:rFonts w:ascii="Arial" w:hAnsi="Arial" w:cs="Arial"/>
          <w:sz w:val="20"/>
          <w:szCs w:val="20"/>
        </w:rPr>
        <w:t xml:space="preserve">w przypadku rozliczenia całości przyznanego dofinansowania </w:t>
      </w:r>
      <w:r w:rsidR="666A14B2" w:rsidRPr="005D65B3">
        <w:rPr>
          <w:rFonts w:ascii="Arial" w:hAnsi="Arial" w:cs="Arial"/>
          <w:sz w:val="20"/>
          <w:szCs w:val="20"/>
        </w:rPr>
        <w:t>na pisemny wniosek B</w:t>
      </w:r>
      <w:r w:rsidRPr="005D65B3">
        <w:rPr>
          <w:rFonts w:ascii="Arial" w:hAnsi="Arial" w:cs="Arial"/>
          <w:sz w:val="20"/>
          <w:szCs w:val="20"/>
        </w:rPr>
        <w:t>eneficjenta</w:t>
      </w:r>
      <w:r w:rsidR="00004DDF" w:rsidRPr="005D65B3">
        <w:rPr>
          <w:rFonts w:ascii="Arial" w:hAnsi="Arial" w:cs="Arial"/>
          <w:sz w:val="20"/>
          <w:szCs w:val="20"/>
        </w:rPr>
        <w:t xml:space="preserve"> z zastrzeżeniem ust. 5. </w:t>
      </w:r>
    </w:p>
    <w:p w14:paraId="0DFAABFC" w14:textId="1E5D45CD" w:rsidR="006F1FF4" w:rsidRPr="005D65B3" w:rsidRDefault="006F1FF4" w:rsidP="00CF363A">
      <w:pPr>
        <w:numPr>
          <w:ilvl w:val="0"/>
          <w:numId w:val="12"/>
        </w:numPr>
        <w:spacing w:before="120" w:after="120"/>
        <w:jc w:val="both"/>
        <w:rPr>
          <w:rFonts w:ascii="Arial" w:hAnsi="Arial" w:cs="Arial"/>
          <w:sz w:val="20"/>
          <w:szCs w:val="20"/>
        </w:rPr>
      </w:pPr>
      <w:r w:rsidRPr="005D65B3">
        <w:rPr>
          <w:rFonts w:ascii="Arial" w:eastAsia="Times New Roman" w:hAnsi="Arial" w:cs="Arial"/>
          <w:sz w:val="20"/>
          <w:szCs w:val="20"/>
          <w:lang w:eastAsia="pl-PL"/>
        </w:rPr>
        <w:t>Wyboru form</w:t>
      </w:r>
      <w:r w:rsidR="00D807C3" w:rsidRPr="005D65B3">
        <w:rPr>
          <w:rFonts w:ascii="Arial" w:eastAsia="Times New Roman" w:hAnsi="Arial" w:cs="Arial"/>
          <w:sz w:val="20"/>
          <w:szCs w:val="20"/>
          <w:lang w:eastAsia="pl-PL"/>
        </w:rPr>
        <w:t>y</w:t>
      </w:r>
      <w:r w:rsidRPr="005D65B3">
        <w:rPr>
          <w:rFonts w:ascii="Arial" w:eastAsia="Times New Roman" w:hAnsi="Arial" w:cs="Arial"/>
          <w:sz w:val="20"/>
          <w:szCs w:val="20"/>
          <w:lang w:eastAsia="pl-PL"/>
        </w:rPr>
        <w:t xml:space="preserve"> zabezpieczenia oraz </w:t>
      </w:r>
      <w:r w:rsidR="00D807C3" w:rsidRPr="005D65B3">
        <w:rPr>
          <w:rFonts w:ascii="Arial" w:eastAsia="Times New Roman" w:hAnsi="Arial" w:cs="Arial"/>
          <w:sz w:val="20"/>
          <w:szCs w:val="20"/>
          <w:lang w:eastAsia="pl-PL"/>
        </w:rPr>
        <w:t xml:space="preserve">określenia </w:t>
      </w:r>
      <w:r w:rsidRPr="005D65B3">
        <w:rPr>
          <w:rFonts w:ascii="Arial" w:eastAsia="Times New Roman" w:hAnsi="Arial" w:cs="Arial"/>
          <w:sz w:val="20"/>
          <w:szCs w:val="20"/>
          <w:lang w:eastAsia="pl-PL"/>
        </w:rPr>
        <w:t>wartości zabezpieczenia, o który</w:t>
      </w:r>
      <w:r w:rsidR="00434646" w:rsidRPr="005D65B3">
        <w:rPr>
          <w:rFonts w:ascii="Arial" w:eastAsia="Times New Roman" w:hAnsi="Arial" w:cs="Arial"/>
          <w:sz w:val="20"/>
          <w:szCs w:val="20"/>
          <w:lang w:eastAsia="pl-PL"/>
        </w:rPr>
        <w:t>m</w:t>
      </w:r>
      <w:r w:rsidRPr="005D65B3">
        <w:rPr>
          <w:rFonts w:ascii="Arial" w:eastAsia="Times New Roman" w:hAnsi="Arial" w:cs="Arial"/>
          <w:sz w:val="20"/>
          <w:szCs w:val="20"/>
          <w:lang w:eastAsia="pl-PL"/>
        </w:rPr>
        <w:t xml:space="preserve"> mowa w</w:t>
      </w:r>
      <w:r w:rsidR="00FF1150" w:rsidRPr="005D65B3">
        <w:rPr>
          <w:rFonts w:ascii="Arial" w:eastAsia="Times New Roman" w:hAnsi="Arial" w:cs="Arial"/>
          <w:sz w:val="20"/>
          <w:szCs w:val="20"/>
          <w:lang w:eastAsia="pl-PL"/>
        </w:rPr>
        <w:t xml:space="preserve"> ust. </w:t>
      </w:r>
      <w:r w:rsidR="00F85569" w:rsidRPr="005D65B3">
        <w:rPr>
          <w:rFonts w:ascii="Arial" w:eastAsia="Times New Roman" w:hAnsi="Arial" w:cs="Arial"/>
          <w:sz w:val="20"/>
          <w:szCs w:val="20"/>
          <w:lang w:eastAsia="pl-PL"/>
        </w:rPr>
        <w:t>4</w:t>
      </w:r>
      <w:r w:rsidR="00FF1150" w:rsidRPr="005D65B3">
        <w:rPr>
          <w:rFonts w:ascii="Arial" w:eastAsia="Times New Roman" w:hAnsi="Arial" w:cs="Arial"/>
          <w:sz w:val="20"/>
          <w:szCs w:val="20"/>
          <w:lang w:eastAsia="pl-PL"/>
        </w:rPr>
        <w:t xml:space="preserve"> oraz w § 4 ust. </w:t>
      </w:r>
      <w:r w:rsidR="00B40A05" w:rsidRPr="005D65B3">
        <w:rPr>
          <w:rFonts w:ascii="Arial" w:eastAsia="Times New Roman" w:hAnsi="Arial" w:cs="Arial"/>
          <w:sz w:val="20"/>
          <w:szCs w:val="20"/>
          <w:lang w:eastAsia="pl-PL"/>
        </w:rPr>
        <w:t>8</w:t>
      </w:r>
      <w:r w:rsidR="000B1043" w:rsidRPr="005D65B3">
        <w:rPr>
          <w:rFonts w:ascii="Arial" w:eastAsia="Times New Roman" w:hAnsi="Arial" w:cs="Arial"/>
          <w:sz w:val="20"/>
          <w:szCs w:val="20"/>
          <w:lang w:eastAsia="pl-PL"/>
        </w:rPr>
        <w:t xml:space="preserve"> i </w:t>
      </w:r>
      <w:r w:rsidR="00B40A05" w:rsidRPr="005D65B3">
        <w:rPr>
          <w:rFonts w:ascii="Arial" w:eastAsia="Times New Roman" w:hAnsi="Arial" w:cs="Arial"/>
          <w:sz w:val="20"/>
          <w:szCs w:val="20"/>
          <w:lang w:eastAsia="pl-PL"/>
        </w:rPr>
        <w:t>9</w:t>
      </w:r>
      <w:r w:rsidR="00FF1150" w:rsidRPr="005D65B3">
        <w:rPr>
          <w:rFonts w:ascii="Arial" w:eastAsia="Times New Roman" w:hAnsi="Arial" w:cs="Arial"/>
          <w:sz w:val="20"/>
          <w:szCs w:val="20"/>
          <w:lang w:eastAsia="pl-PL"/>
        </w:rPr>
        <w:t xml:space="preserve"> </w:t>
      </w:r>
      <w:r w:rsidRPr="005D65B3">
        <w:rPr>
          <w:rFonts w:ascii="Arial" w:eastAsia="Times New Roman" w:hAnsi="Arial" w:cs="Arial"/>
          <w:sz w:val="20"/>
          <w:szCs w:val="20"/>
          <w:lang w:eastAsia="pl-PL"/>
        </w:rPr>
        <w:t xml:space="preserve">dokonuje Instytucja. Wybór </w:t>
      </w:r>
      <w:r w:rsidR="00D807C3" w:rsidRPr="005D65B3">
        <w:rPr>
          <w:rFonts w:ascii="Arial" w:eastAsia="Times New Roman" w:hAnsi="Arial" w:cs="Arial"/>
          <w:sz w:val="20"/>
          <w:szCs w:val="20"/>
          <w:lang w:eastAsia="pl-PL"/>
        </w:rPr>
        <w:t xml:space="preserve">formy zabezpieczenia </w:t>
      </w:r>
      <w:r w:rsidRPr="005D65B3">
        <w:rPr>
          <w:rFonts w:ascii="Arial" w:eastAsia="Times New Roman" w:hAnsi="Arial" w:cs="Arial"/>
          <w:sz w:val="20"/>
          <w:szCs w:val="20"/>
          <w:lang w:eastAsia="pl-PL"/>
        </w:rPr>
        <w:t>może nastąpić poprzez akceptację propozycji przedstawionej przez Beneficjenta</w:t>
      </w:r>
      <w:r w:rsidR="00E11F97" w:rsidRPr="005D65B3">
        <w:rPr>
          <w:rFonts w:ascii="Arial" w:eastAsia="Times New Roman" w:hAnsi="Arial" w:cs="Arial"/>
          <w:sz w:val="20"/>
          <w:szCs w:val="20"/>
          <w:lang w:eastAsia="pl-PL"/>
        </w:rPr>
        <w:t>.</w:t>
      </w:r>
    </w:p>
    <w:p w14:paraId="7DADE1F6" w14:textId="3DA8069A" w:rsidR="002F681C" w:rsidRPr="005D65B3" w:rsidRDefault="007F0DBE" w:rsidP="00CF363A">
      <w:pPr>
        <w:numPr>
          <w:ilvl w:val="0"/>
          <w:numId w:val="12"/>
        </w:numPr>
        <w:spacing w:before="120" w:after="120"/>
        <w:jc w:val="both"/>
        <w:rPr>
          <w:rFonts w:ascii="Arial" w:hAnsi="Arial" w:cs="Arial"/>
          <w:sz w:val="20"/>
          <w:szCs w:val="20"/>
        </w:rPr>
      </w:pPr>
      <w:r w:rsidRPr="005D65B3">
        <w:rPr>
          <w:rFonts w:ascii="Arial" w:hAnsi="Arial" w:cs="Arial"/>
          <w:sz w:val="20"/>
          <w:szCs w:val="20"/>
        </w:rPr>
        <w:t xml:space="preserve">Rozwiązanie Umowy stanowi samoistną przesłankę </w:t>
      </w:r>
      <w:r w:rsidR="00F71E7F" w:rsidRPr="005D65B3">
        <w:rPr>
          <w:rFonts w:ascii="Arial" w:hAnsi="Arial" w:cs="Arial"/>
          <w:sz w:val="20"/>
          <w:szCs w:val="20"/>
        </w:rPr>
        <w:t xml:space="preserve">do </w:t>
      </w:r>
      <w:r w:rsidRPr="005D65B3">
        <w:rPr>
          <w:rFonts w:ascii="Arial" w:hAnsi="Arial" w:cs="Arial"/>
          <w:sz w:val="20"/>
          <w:szCs w:val="20"/>
        </w:rPr>
        <w:t xml:space="preserve">skorzystania z </w:t>
      </w:r>
      <w:r w:rsidR="00DD3FA4" w:rsidRPr="005D65B3">
        <w:rPr>
          <w:rFonts w:ascii="Arial" w:hAnsi="Arial" w:cs="Arial"/>
          <w:sz w:val="20"/>
          <w:szCs w:val="20"/>
        </w:rPr>
        <w:t xml:space="preserve">wniesionego </w:t>
      </w:r>
      <w:r w:rsidRPr="005D65B3">
        <w:rPr>
          <w:rFonts w:ascii="Arial" w:hAnsi="Arial" w:cs="Arial"/>
          <w:sz w:val="20"/>
          <w:szCs w:val="20"/>
        </w:rPr>
        <w:t xml:space="preserve">zabezpieczenia </w:t>
      </w:r>
      <w:r w:rsidR="00DD3FA4" w:rsidRPr="005D65B3">
        <w:rPr>
          <w:rFonts w:ascii="Arial" w:hAnsi="Arial" w:cs="Arial"/>
          <w:sz w:val="20"/>
          <w:szCs w:val="20"/>
        </w:rPr>
        <w:t>w celu dochodzenia zwrotu</w:t>
      </w:r>
      <w:r w:rsidRPr="005D65B3">
        <w:rPr>
          <w:rFonts w:ascii="Arial" w:hAnsi="Arial" w:cs="Arial"/>
          <w:sz w:val="20"/>
          <w:szCs w:val="20"/>
        </w:rPr>
        <w:t xml:space="preserve"> całości wypłaco</w:t>
      </w:r>
      <w:r w:rsidR="00687D66" w:rsidRPr="005D65B3">
        <w:rPr>
          <w:rFonts w:ascii="Arial" w:hAnsi="Arial" w:cs="Arial"/>
          <w:sz w:val="20"/>
          <w:szCs w:val="20"/>
        </w:rPr>
        <w:t>nego dofinansowania powiększonego</w:t>
      </w:r>
      <w:r w:rsidRPr="005D65B3">
        <w:rPr>
          <w:rFonts w:ascii="Arial" w:hAnsi="Arial" w:cs="Arial"/>
          <w:sz w:val="20"/>
          <w:szCs w:val="20"/>
        </w:rPr>
        <w:t xml:space="preserve"> o </w:t>
      </w:r>
      <w:r w:rsidR="005E1639" w:rsidRPr="005D65B3">
        <w:rPr>
          <w:rFonts w:ascii="Arial" w:hAnsi="Arial" w:cs="Arial"/>
          <w:sz w:val="20"/>
          <w:szCs w:val="20"/>
        </w:rPr>
        <w:t>odsetki</w:t>
      </w:r>
      <w:r w:rsidR="006A109B" w:rsidRPr="005D65B3">
        <w:rPr>
          <w:rFonts w:ascii="Arial" w:hAnsi="Arial" w:cs="Arial"/>
          <w:sz w:val="20"/>
          <w:szCs w:val="20"/>
        </w:rPr>
        <w:t xml:space="preserve"> zgodnie z art. 207 </w:t>
      </w:r>
      <w:proofErr w:type="spellStart"/>
      <w:r w:rsidR="00434C49" w:rsidRPr="005D65B3">
        <w:rPr>
          <w:rFonts w:ascii="Arial" w:hAnsi="Arial" w:cs="Arial"/>
          <w:sz w:val="20"/>
          <w:szCs w:val="20"/>
          <w:lang w:eastAsia="pl-PL"/>
        </w:rPr>
        <w:t>ufp</w:t>
      </w:r>
      <w:proofErr w:type="spellEnd"/>
      <w:r w:rsidR="00434C49" w:rsidRPr="005D65B3">
        <w:rPr>
          <w:rFonts w:ascii="Arial" w:hAnsi="Arial" w:cs="Arial"/>
          <w:sz w:val="20"/>
          <w:szCs w:val="20"/>
        </w:rPr>
        <w:t xml:space="preserve"> </w:t>
      </w:r>
      <w:r w:rsidR="006A109B" w:rsidRPr="005D65B3">
        <w:rPr>
          <w:rFonts w:ascii="Arial" w:hAnsi="Arial" w:cs="Arial"/>
          <w:sz w:val="20"/>
          <w:szCs w:val="20"/>
        </w:rPr>
        <w:t xml:space="preserve">oraz kosztów </w:t>
      </w:r>
      <w:r w:rsidR="00F362BF" w:rsidRPr="005D65B3">
        <w:rPr>
          <w:rFonts w:ascii="Arial" w:hAnsi="Arial" w:cs="Arial"/>
          <w:sz w:val="20"/>
          <w:szCs w:val="20"/>
        </w:rPr>
        <w:t xml:space="preserve">dochodzenia roszczeń wynikających z </w:t>
      </w:r>
      <w:r w:rsidR="00DD3FA4" w:rsidRPr="005D65B3">
        <w:rPr>
          <w:rFonts w:ascii="Arial" w:hAnsi="Arial" w:cs="Arial"/>
          <w:sz w:val="20"/>
          <w:szCs w:val="20"/>
        </w:rPr>
        <w:t>U</w:t>
      </w:r>
      <w:r w:rsidR="00F362BF" w:rsidRPr="005D65B3">
        <w:rPr>
          <w:rFonts w:ascii="Arial" w:hAnsi="Arial" w:cs="Arial"/>
          <w:sz w:val="20"/>
          <w:szCs w:val="20"/>
        </w:rPr>
        <w:t>mowy</w:t>
      </w:r>
      <w:r w:rsidRPr="005D65B3">
        <w:rPr>
          <w:rFonts w:ascii="Arial" w:hAnsi="Arial" w:cs="Arial"/>
          <w:sz w:val="20"/>
          <w:szCs w:val="20"/>
        </w:rPr>
        <w:t>.</w:t>
      </w:r>
    </w:p>
    <w:p w14:paraId="12C28FA2" w14:textId="77777777" w:rsidR="002F681C" w:rsidRPr="005D65B3" w:rsidRDefault="002F681C" w:rsidP="00CF363A">
      <w:pPr>
        <w:pStyle w:val="Nagwek1"/>
        <w:spacing w:before="120" w:after="120"/>
        <w:rPr>
          <w:rFonts w:cs="Arial"/>
        </w:rPr>
      </w:pPr>
      <w:bookmarkStart w:id="19" w:name="_Hlk114733887"/>
      <w:r w:rsidRPr="005D65B3">
        <w:rPr>
          <w:rFonts w:cs="Arial"/>
        </w:rPr>
        <w:t>§</w:t>
      </w:r>
      <w:bookmarkEnd w:id="19"/>
      <w:r w:rsidRPr="005D65B3">
        <w:rPr>
          <w:rFonts w:cs="Arial"/>
        </w:rPr>
        <w:t xml:space="preserve"> 1</w:t>
      </w:r>
      <w:r w:rsidR="00053888" w:rsidRPr="005D65B3">
        <w:rPr>
          <w:rFonts w:cs="Arial"/>
        </w:rPr>
        <w:t>2</w:t>
      </w:r>
      <w:r w:rsidRPr="005D65B3">
        <w:rPr>
          <w:rFonts w:cs="Arial"/>
        </w:rPr>
        <w:t>.</w:t>
      </w:r>
      <w:r w:rsidRPr="005D65B3">
        <w:rPr>
          <w:rFonts w:cs="Arial"/>
        </w:rPr>
        <w:br/>
        <w:t>Z</w:t>
      </w:r>
      <w:r w:rsidR="00296EBE" w:rsidRPr="005D65B3">
        <w:rPr>
          <w:rFonts w:cs="Arial"/>
        </w:rPr>
        <w:t>miana</w:t>
      </w:r>
      <w:r w:rsidRPr="005D65B3">
        <w:rPr>
          <w:rFonts w:cs="Arial"/>
        </w:rPr>
        <w:t xml:space="preserve"> Umowy</w:t>
      </w:r>
    </w:p>
    <w:p w14:paraId="4D0CF7AB" w14:textId="082D957C" w:rsidR="002F681C" w:rsidRPr="005D65B3" w:rsidRDefault="002F681C"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 xml:space="preserve">Strony mogą dokonać zmiany Umowy </w:t>
      </w:r>
      <w:r w:rsidR="00B62852" w:rsidRPr="005D65B3">
        <w:rPr>
          <w:rFonts w:ascii="Arial" w:hAnsi="Arial" w:cs="Arial"/>
          <w:sz w:val="20"/>
          <w:szCs w:val="20"/>
        </w:rPr>
        <w:t>na podstawie</w:t>
      </w:r>
      <w:r w:rsidRPr="005D65B3">
        <w:rPr>
          <w:rFonts w:ascii="Arial" w:hAnsi="Arial" w:cs="Arial"/>
          <w:sz w:val="20"/>
          <w:szCs w:val="20"/>
        </w:rPr>
        <w:t xml:space="preserve"> oświadcze</w:t>
      </w:r>
      <w:r w:rsidR="00B62852" w:rsidRPr="005D65B3">
        <w:rPr>
          <w:rFonts w:ascii="Arial" w:hAnsi="Arial" w:cs="Arial"/>
          <w:sz w:val="20"/>
          <w:szCs w:val="20"/>
        </w:rPr>
        <w:t>ń</w:t>
      </w:r>
      <w:r w:rsidRPr="005D65B3">
        <w:rPr>
          <w:rFonts w:ascii="Arial" w:hAnsi="Arial" w:cs="Arial"/>
          <w:sz w:val="20"/>
          <w:szCs w:val="20"/>
        </w:rPr>
        <w:t xml:space="preserve"> woli w </w:t>
      </w:r>
      <w:r w:rsidR="00D93452" w:rsidRPr="005D65B3">
        <w:rPr>
          <w:rFonts w:ascii="Arial" w:hAnsi="Arial" w:cs="Arial"/>
          <w:sz w:val="20"/>
          <w:szCs w:val="20"/>
        </w:rPr>
        <w:t xml:space="preserve">postaci aneksu </w:t>
      </w:r>
      <w:r w:rsidR="00B62852" w:rsidRPr="005D65B3">
        <w:rPr>
          <w:rFonts w:ascii="Arial" w:hAnsi="Arial" w:cs="Arial"/>
          <w:sz w:val="20"/>
          <w:szCs w:val="20"/>
        </w:rPr>
        <w:t xml:space="preserve">złożonych </w:t>
      </w:r>
      <w:r w:rsidRPr="005D65B3">
        <w:rPr>
          <w:rFonts w:ascii="Arial" w:hAnsi="Arial" w:cs="Arial"/>
          <w:sz w:val="20"/>
          <w:szCs w:val="20"/>
        </w:rPr>
        <w:t xml:space="preserve">w formie </w:t>
      </w:r>
      <w:r w:rsidR="00832532" w:rsidRPr="005D65B3">
        <w:rPr>
          <w:rFonts w:ascii="Arial" w:hAnsi="Arial" w:cs="Arial"/>
          <w:sz w:val="20"/>
          <w:szCs w:val="20"/>
        </w:rPr>
        <w:t>elektronicznej</w:t>
      </w:r>
      <w:r w:rsidR="00B62852" w:rsidRPr="005D65B3">
        <w:rPr>
          <w:rFonts w:ascii="Arial" w:hAnsi="Arial" w:cs="Arial"/>
          <w:sz w:val="20"/>
          <w:szCs w:val="20"/>
        </w:rPr>
        <w:t xml:space="preserve"> z podpisem kwalifikowanym</w:t>
      </w:r>
      <w:r w:rsidR="005378F4" w:rsidRPr="005D65B3">
        <w:rPr>
          <w:rStyle w:val="Odwoanieprzypisudolnego"/>
          <w:rFonts w:ascii="Arial" w:hAnsi="Arial" w:cs="Arial"/>
          <w:sz w:val="20"/>
          <w:szCs w:val="20"/>
        </w:rPr>
        <w:footnoteReference w:id="66"/>
      </w:r>
      <w:r w:rsidR="00832532" w:rsidRPr="005D65B3">
        <w:rPr>
          <w:rFonts w:ascii="Arial" w:hAnsi="Arial" w:cs="Arial"/>
          <w:sz w:val="20"/>
          <w:szCs w:val="20"/>
        </w:rPr>
        <w:t>, z </w:t>
      </w:r>
      <w:r w:rsidR="006530FC" w:rsidRPr="005D65B3">
        <w:rPr>
          <w:rFonts w:ascii="Arial" w:hAnsi="Arial" w:cs="Arial"/>
          <w:sz w:val="20"/>
          <w:szCs w:val="20"/>
        </w:rPr>
        <w:t>zastrzeżeniem ust. 2-4</w:t>
      </w:r>
      <w:r w:rsidRPr="005D65B3">
        <w:rPr>
          <w:rFonts w:ascii="Arial" w:hAnsi="Arial" w:cs="Arial"/>
          <w:sz w:val="20"/>
          <w:szCs w:val="20"/>
        </w:rPr>
        <w:t>.</w:t>
      </w:r>
    </w:p>
    <w:p w14:paraId="62DC3919" w14:textId="57CC7C41" w:rsidR="008C3C20" w:rsidRPr="005D65B3" w:rsidRDefault="008C3C20"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Zmian</w:t>
      </w:r>
      <w:r w:rsidR="004826EB" w:rsidRPr="005D65B3">
        <w:rPr>
          <w:rFonts w:ascii="Arial" w:hAnsi="Arial" w:cs="Arial"/>
          <w:sz w:val="20"/>
          <w:szCs w:val="20"/>
        </w:rPr>
        <w:t>y</w:t>
      </w:r>
      <w:r w:rsidR="001C488E" w:rsidRPr="005D65B3">
        <w:rPr>
          <w:rFonts w:ascii="Arial" w:hAnsi="Arial" w:cs="Arial"/>
          <w:sz w:val="20"/>
          <w:szCs w:val="20"/>
        </w:rPr>
        <w:t xml:space="preserve"> Umo</w:t>
      </w:r>
      <w:r w:rsidR="004E230D" w:rsidRPr="005D65B3">
        <w:rPr>
          <w:rFonts w:ascii="Arial" w:hAnsi="Arial" w:cs="Arial"/>
          <w:sz w:val="20"/>
          <w:szCs w:val="20"/>
        </w:rPr>
        <w:t xml:space="preserve">wy oraz umowy konsorcjum </w:t>
      </w:r>
      <w:r w:rsidRPr="005D65B3">
        <w:rPr>
          <w:rFonts w:ascii="Arial" w:hAnsi="Arial" w:cs="Arial"/>
          <w:sz w:val="20"/>
          <w:szCs w:val="20"/>
        </w:rPr>
        <w:t>nie mo</w:t>
      </w:r>
      <w:r w:rsidR="005E582A" w:rsidRPr="005D65B3">
        <w:rPr>
          <w:rFonts w:ascii="Arial" w:hAnsi="Arial" w:cs="Arial"/>
          <w:sz w:val="20"/>
          <w:szCs w:val="20"/>
        </w:rPr>
        <w:t>gą</w:t>
      </w:r>
      <w:r w:rsidRPr="005D65B3">
        <w:rPr>
          <w:rFonts w:ascii="Arial" w:hAnsi="Arial" w:cs="Arial"/>
          <w:sz w:val="20"/>
          <w:szCs w:val="20"/>
        </w:rPr>
        <w:t xml:space="preserve"> powodować, że projekt nie spełniłby kryteriów wyboru projektów</w:t>
      </w:r>
      <w:r w:rsidR="00C84DB4" w:rsidRPr="005D65B3">
        <w:rPr>
          <w:rFonts w:ascii="Arial" w:hAnsi="Arial" w:cs="Arial"/>
          <w:sz w:val="20"/>
          <w:szCs w:val="20"/>
        </w:rPr>
        <w:t>.</w:t>
      </w:r>
      <w:r w:rsidRPr="005D65B3">
        <w:rPr>
          <w:rFonts w:ascii="Arial" w:hAnsi="Arial" w:cs="Arial"/>
          <w:sz w:val="20"/>
          <w:szCs w:val="20"/>
        </w:rPr>
        <w:t xml:space="preserve"> </w:t>
      </w:r>
    </w:p>
    <w:p w14:paraId="05862F58" w14:textId="77777777" w:rsidR="002F681C" w:rsidRPr="005D65B3" w:rsidRDefault="002F681C"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Zmiana:</w:t>
      </w:r>
    </w:p>
    <w:p w14:paraId="07D2FCBE" w14:textId="2B5DD13A" w:rsidR="002F681C" w:rsidRPr="005D65B3" w:rsidRDefault="002701B6" w:rsidP="00CF363A">
      <w:pPr>
        <w:numPr>
          <w:ilvl w:val="0"/>
          <w:numId w:val="78"/>
        </w:numPr>
        <w:spacing w:before="120" w:after="120"/>
        <w:jc w:val="both"/>
        <w:rPr>
          <w:rFonts w:ascii="Arial" w:hAnsi="Arial" w:cs="Arial"/>
          <w:sz w:val="20"/>
          <w:szCs w:val="20"/>
        </w:rPr>
      </w:pPr>
      <w:r w:rsidRPr="005D65B3">
        <w:rPr>
          <w:rFonts w:ascii="Arial" w:hAnsi="Arial" w:cs="Arial"/>
          <w:sz w:val="20"/>
          <w:szCs w:val="20"/>
        </w:rPr>
        <w:t xml:space="preserve">danych </w:t>
      </w:r>
      <w:r w:rsidR="00F71E7F" w:rsidRPr="005D65B3">
        <w:rPr>
          <w:rFonts w:ascii="Arial" w:hAnsi="Arial" w:cs="Arial"/>
          <w:sz w:val="20"/>
          <w:szCs w:val="20"/>
        </w:rPr>
        <w:t>a</w:t>
      </w:r>
      <w:r w:rsidR="002F681C" w:rsidRPr="005D65B3">
        <w:rPr>
          <w:rFonts w:ascii="Arial" w:hAnsi="Arial" w:cs="Arial"/>
          <w:sz w:val="20"/>
          <w:szCs w:val="20"/>
        </w:rPr>
        <w:t>dres</w:t>
      </w:r>
      <w:r w:rsidRPr="005D65B3">
        <w:rPr>
          <w:rFonts w:ascii="Arial" w:hAnsi="Arial" w:cs="Arial"/>
          <w:sz w:val="20"/>
          <w:szCs w:val="20"/>
        </w:rPr>
        <w:t>owych</w:t>
      </w:r>
      <w:r w:rsidR="00F71E7F" w:rsidRPr="005D65B3">
        <w:rPr>
          <w:rFonts w:ascii="Arial" w:hAnsi="Arial" w:cs="Arial"/>
          <w:sz w:val="20"/>
          <w:szCs w:val="20"/>
        </w:rPr>
        <w:t>;</w:t>
      </w:r>
      <w:r w:rsidR="002F681C" w:rsidRPr="005D65B3">
        <w:rPr>
          <w:rFonts w:ascii="Arial" w:hAnsi="Arial" w:cs="Arial"/>
          <w:sz w:val="20"/>
          <w:szCs w:val="20"/>
        </w:rPr>
        <w:t xml:space="preserve"> </w:t>
      </w:r>
    </w:p>
    <w:p w14:paraId="4436BA39" w14:textId="675A355C" w:rsidR="002F681C" w:rsidRPr="005D65B3" w:rsidRDefault="00832532" w:rsidP="00CF363A">
      <w:pPr>
        <w:numPr>
          <w:ilvl w:val="0"/>
          <w:numId w:val="78"/>
        </w:numPr>
        <w:spacing w:before="120" w:after="120"/>
        <w:jc w:val="both"/>
        <w:rPr>
          <w:rFonts w:ascii="Arial" w:hAnsi="Arial" w:cs="Arial"/>
          <w:sz w:val="20"/>
          <w:szCs w:val="20"/>
        </w:rPr>
      </w:pPr>
      <w:r w:rsidRPr="005D65B3">
        <w:rPr>
          <w:rFonts w:ascii="Arial" w:hAnsi="Arial" w:cs="Arial"/>
          <w:sz w:val="20"/>
          <w:szCs w:val="20"/>
        </w:rPr>
        <w:lastRenderedPageBreak/>
        <w:t>terminów realizacji poszczególnych zadań Projektu</w:t>
      </w:r>
      <w:r w:rsidR="00F9486C" w:rsidRPr="005D65B3">
        <w:rPr>
          <w:rStyle w:val="Odwoaniedokomentarza"/>
          <w:rFonts w:ascii="Arial" w:eastAsia="Times New Roman" w:hAnsi="Arial" w:cs="Arial"/>
          <w:sz w:val="20"/>
          <w:szCs w:val="20"/>
        </w:rPr>
        <w:t>,</w:t>
      </w:r>
      <w:r w:rsidRPr="005D65B3">
        <w:rPr>
          <w:rFonts w:ascii="Arial" w:hAnsi="Arial" w:cs="Arial"/>
          <w:sz w:val="20"/>
          <w:szCs w:val="20"/>
        </w:rPr>
        <w:t xml:space="preserve"> o ile zmiana ta nie przekracza 3 miesięcy i jednocześnie pozostaje bez wpływu na</w:t>
      </w:r>
      <w:r w:rsidR="00D41290" w:rsidRPr="005D65B3">
        <w:rPr>
          <w:rFonts w:ascii="Arial" w:hAnsi="Arial" w:cs="Arial"/>
          <w:sz w:val="20"/>
          <w:szCs w:val="20"/>
        </w:rPr>
        <w:t xml:space="preserve"> termin zakończenia realizacji modułu oraz</w:t>
      </w:r>
      <w:r w:rsidRPr="005D65B3">
        <w:rPr>
          <w:rFonts w:ascii="Arial" w:hAnsi="Arial" w:cs="Arial"/>
          <w:sz w:val="20"/>
          <w:szCs w:val="20"/>
        </w:rPr>
        <w:t xml:space="preserve"> ustalony w</w:t>
      </w:r>
      <w:r w:rsidR="00F9486C" w:rsidRPr="005D65B3">
        <w:rPr>
          <w:rFonts w:ascii="Arial" w:hAnsi="Arial" w:cs="Arial"/>
          <w:sz w:val="20"/>
          <w:szCs w:val="20"/>
        </w:rPr>
        <w:t> </w:t>
      </w:r>
      <w:r w:rsidRPr="005D65B3">
        <w:rPr>
          <w:rFonts w:ascii="Arial" w:hAnsi="Arial" w:cs="Arial"/>
          <w:sz w:val="20"/>
          <w:szCs w:val="20"/>
        </w:rPr>
        <w:t>Umowie termin złożenia wniosku o płatność końcową</w:t>
      </w:r>
      <w:r w:rsidR="00B1415F" w:rsidRPr="005D65B3">
        <w:rPr>
          <w:rFonts w:ascii="Arial" w:hAnsi="Arial" w:cs="Arial"/>
          <w:sz w:val="20"/>
          <w:szCs w:val="20"/>
        </w:rPr>
        <w:t xml:space="preserve"> i zakres merytoryczny </w:t>
      </w:r>
      <w:r w:rsidR="005C3396" w:rsidRPr="005D65B3">
        <w:rPr>
          <w:rFonts w:ascii="Arial" w:hAnsi="Arial" w:cs="Arial"/>
          <w:sz w:val="20"/>
          <w:szCs w:val="20"/>
        </w:rPr>
        <w:t>Projektu</w:t>
      </w:r>
      <w:r w:rsidRPr="005D65B3">
        <w:rPr>
          <w:rFonts w:ascii="Arial" w:hAnsi="Arial" w:cs="Arial"/>
          <w:sz w:val="20"/>
          <w:szCs w:val="20"/>
        </w:rPr>
        <w:t>;</w:t>
      </w:r>
    </w:p>
    <w:p w14:paraId="1F625D71" w14:textId="4D5AD608" w:rsidR="0053467F" w:rsidRPr="005D65B3" w:rsidRDefault="00872BC5" w:rsidP="00CF363A">
      <w:pPr>
        <w:numPr>
          <w:ilvl w:val="0"/>
          <w:numId w:val="78"/>
        </w:numPr>
        <w:spacing w:before="120" w:after="120"/>
        <w:jc w:val="both"/>
        <w:rPr>
          <w:rFonts w:ascii="Arial" w:hAnsi="Arial" w:cs="Arial"/>
          <w:sz w:val="20"/>
          <w:szCs w:val="20"/>
        </w:rPr>
      </w:pPr>
      <w:r w:rsidRPr="005D65B3">
        <w:rPr>
          <w:rFonts w:ascii="Arial" w:hAnsi="Arial" w:cs="Arial"/>
          <w:sz w:val="20"/>
          <w:szCs w:val="20"/>
        </w:rPr>
        <w:t>d</w:t>
      </w:r>
      <w:r w:rsidR="00DD12F5" w:rsidRPr="005D65B3">
        <w:rPr>
          <w:rFonts w:ascii="Arial" w:hAnsi="Arial" w:cs="Arial"/>
          <w:sz w:val="20"/>
          <w:szCs w:val="20"/>
        </w:rPr>
        <w:t xml:space="preserve">otycząca przesunięcia pomiędzy poszczególnymi kategoriami </w:t>
      </w:r>
      <w:r w:rsidR="001F52BC" w:rsidRPr="005D65B3">
        <w:rPr>
          <w:rFonts w:ascii="Arial" w:hAnsi="Arial" w:cs="Arial"/>
          <w:sz w:val="20"/>
          <w:szCs w:val="20"/>
        </w:rPr>
        <w:t xml:space="preserve">kosztów </w:t>
      </w:r>
      <w:r w:rsidR="00993D46" w:rsidRPr="005D65B3">
        <w:rPr>
          <w:rFonts w:ascii="Arial" w:hAnsi="Arial" w:cs="Arial"/>
          <w:sz w:val="20"/>
          <w:szCs w:val="20"/>
        </w:rPr>
        <w:t xml:space="preserve">FENG </w:t>
      </w:r>
      <w:r w:rsidR="00DD12F5" w:rsidRPr="005D65B3">
        <w:rPr>
          <w:rFonts w:ascii="Arial" w:hAnsi="Arial" w:cs="Arial"/>
          <w:sz w:val="20"/>
          <w:szCs w:val="20"/>
        </w:rPr>
        <w:t xml:space="preserve">w danym module </w:t>
      </w:r>
      <w:r w:rsidR="00E93CE4" w:rsidRPr="005D65B3">
        <w:rPr>
          <w:rFonts w:ascii="Arial" w:hAnsi="Arial" w:cs="Arial"/>
          <w:sz w:val="20"/>
          <w:szCs w:val="20"/>
        </w:rPr>
        <w:t>do wysokości</w:t>
      </w:r>
      <w:r w:rsidR="00DD12F5" w:rsidRPr="005D65B3">
        <w:rPr>
          <w:rFonts w:ascii="Arial" w:hAnsi="Arial" w:cs="Arial"/>
          <w:sz w:val="20"/>
          <w:szCs w:val="20"/>
        </w:rPr>
        <w:t xml:space="preserve"> 25% wartości danej kategorii </w:t>
      </w:r>
      <w:r w:rsidR="001F52BC" w:rsidRPr="005D65B3">
        <w:rPr>
          <w:rFonts w:ascii="Arial" w:hAnsi="Arial" w:cs="Arial"/>
          <w:sz w:val="20"/>
          <w:szCs w:val="20"/>
        </w:rPr>
        <w:t xml:space="preserve">kosztów </w:t>
      </w:r>
      <w:r w:rsidR="00BE0A06" w:rsidRPr="005D65B3">
        <w:rPr>
          <w:rFonts w:ascii="Arial" w:hAnsi="Arial" w:cs="Arial"/>
          <w:sz w:val="20"/>
          <w:szCs w:val="20"/>
        </w:rPr>
        <w:t xml:space="preserve">FENG </w:t>
      </w:r>
      <w:r w:rsidR="001F52BC" w:rsidRPr="005D65B3">
        <w:rPr>
          <w:rFonts w:ascii="Arial" w:hAnsi="Arial" w:cs="Arial"/>
          <w:sz w:val="20"/>
          <w:szCs w:val="20"/>
        </w:rPr>
        <w:t>w module</w:t>
      </w:r>
      <w:r w:rsidR="00FB060B" w:rsidRPr="005D65B3">
        <w:rPr>
          <w:rFonts w:ascii="Arial" w:hAnsi="Arial" w:cs="Arial"/>
          <w:sz w:val="20"/>
          <w:szCs w:val="20"/>
        </w:rPr>
        <w:t xml:space="preserve">, </w:t>
      </w:r>
      <w:r w:rsidR="00DD12F5" w:rsidRPr="005D65B3">
        <w:rPr>
          <w:rFonts w:ascii="Arial" w:hAnsi="Arial" w:cs="Arial"/>
          <w:sz w:val="20"/>
          <w:szCs w:val="20"/>
        </w:rPr>
        <w:t>do której następuje przesunięcie, bez wpływu na zakres merytoryczny modułu</w:t>
      </w:r>
      <w:r w:rsidR="00DD12F5" w:rsidRPr="005D65B3">
        <w:rPr>
          <w:rFonts w:ascii="Arial" w:hAnsi="Arial" w:cs="Arial"/>
          <w:sz w:val="20"/>
          <w:szCs w:val="20"/>
          <w:vertAlign w:val="superscript"/>
        </w:rPr>
        <w:footnoteReference w:id="67"/>
      </w:r>
      <w:r w:rsidR="00DD12F5" w:rsidRPr="005D65B3">
        <w:rPr>
          <w:rFonts w:ascii="Arial" w:hAnsi="Arial" w:cs="Arial"/>
          <w:sz w:val="20"/>
          <w:szCs w:val="20"/>
        </w:rPr>
        <w:t>, przy czym przesunięcia wydatków nie mogą skutkować naruszeniem efektu zachęty;</w:t>
      </w:r>
    </w:p>
    <w:p w14:paraId="5AD56CDC" w14:textId="1AD603F4" w:rsidR="00AC5D9B" w:rsidRPr="005D65B3" w:rsidRDefault="00AC5D9B" w:rsidP="00CF363A">
      <w:pPr>
        <w:numPr>
          <w:ilvl w:val="0"/>
          <w:numId w:val="78"/>
        </w:numPr>
        <w:spacing w:before="120" w:after="120"/>
        <w:jc w:val="both"/>
        <w:rPr>
          <w:rFonts w:ascii="Arial" w:hAnsi="Arial" w:cs="Arial"/>
          <w:sz w:val="20"/>
          <w:szCs w:val="20"/>
        </w:rPr>
      </w:pPr>
      <w:r w:rsidRPr="005D65B3">
        <w:rPr>
          <w:rFonts w:ascii="Arial" w:hAnsi="Arial" w:cs="Arial"/>
          <w:sz w:val="20"/>
          <w:szCs w:val="20"/>
        </w:rPr>
        <w:t>numerów rachunków bankowych;</w:t>
      </w:r>
    </w:p>
    <w:p w14:paraId="48BE0AC4" w14:textId="4B51D64A" w:rsidR="00AC5D9B" w:rsidRPr="005D65B3" w:rsidRDefault="00AC5D9B" w:rsidP="00CF363A">
      <w:pPr>
        <w:numPr>
          <w:ilvl w:val="0"/>
          <w:numId w:val="78"/>
        </w:numPr>
        <w:spacing w:before="120" w:after="120"/>
        <w:jc w:val="both"/>
        <w:rPr>
          <w:rFonts w:ascii="Arial" w:hAnsi="Arial" w:cs="Arial"/>
          <w:sz w:val="20"/>
          <w:szCs w:val="20"/>
        </w:rPr>
      </w:pPr>
      <w:r w:rsidRPr="005D65B3">
        <w:rPr>
          <w:rFonts w:ascii="Arial" w:hAnsi="Arial" w:cs="Arial"/>
          <w:sz w:val="20"/>
          <w:szCs w:val="20"/>
        </w:rPr>
        <w:t>kadry zaangażowanej w realizację Projektu pod warunkiem, że nowy członek personelu posiada co najmniej równoważne kompetencje i doświadczenie</w:t>
      </w:r>
      <w:r w:rsidR="008D5EAF" w:rsidRPr="005D65B3">
        <w:rPr>
          <w:rFonts w:ascii="Arial" w:hAnsi="Arial" w:cs="Arial"/>
          <w:sz w:val="20"/>
          <w:szCs w:val="20"/>
        </w:rPr>
        <w:t>;</w:t>
      </w:r>
    </w:p>
    <w:p w14:paraId="5E4143FE" w14:textId="1850E5CF" w:rsidR="00B57859" w:rsidRPr="005D65B3" w:rsidRDefault="002F60C2" w:rsidP="00CF363A">
      <w:pPr>
        <w:numPr>
          <w:ilvl w:val="0"/>
          <w:numId w:val="78"/>
        </w:numPr>
        <w:spacing w:before="120" w:after="120"/>
        <w:jc w:val="both"/>
        <w:rPr>
          <w:rFonts w:ascii="Arial" w:hAnsi="Arial" w:cs="Arial"/>
          <w:sz w:val="20"/>
          <w:szCs w:val="20"/>
        </w:rPr>
      </w:pPr>
      <w:r w:rsidRPr="005D65B3">
        <w:rPr>
          <w:rFonts w:ascii="Arial" w:hAnsi="Arial" w:cs="Arial"/>
          <w:sz w:val="20"/>
          <w:szCs w:val="20"/>
        </w:rPr>
        <w:t>szczegółowego opisu kosztów, planowanych do poniesienia w Projekcie, o ile zmiany te nie wpływają negatywnie na osiągnięcie cel</w:t>
      </w:r>
      <w:r w:rsidR="004370F2" w:rsidRPr="005D65B3">
        <w:rPr>
          <w:rFonts w:ascii="Arial" w:hAnsi="Arial" w:cs="Arial"/>
          <w:sz w:val="20"/>
          <w:szCs w:val="20"/>
        </w:rPr>
        <w:t>u</w:t>
      </w:r>
      <w:r w:rsidRPr="005D65B3">
        <w:rPr>
          <w:rFonts w:ascii="Arial" w:hAnsi="Arial" w:cs="Arial"/>
          <w:sz w:val="20"/>
          <w:szCs w:val="20"/>
        </w:rPr>
        <w:t xml:space="preserve"> Projektu i celów modułów, jak również nie prowadzą do ograniczenia zasad zachowania uczciwej konkurencji i równego traktowania wykonawców</w:t>
      </w:r>
      <w:r w:rsidR="00E40621" w:rsidRPr="005D65B3">
        <w:rPr>
          <w:rFonts w:ascii="Arial" w:hAnsi="Arial" w:cs="Arial"/>
          <w:sz w:val="20"/>
          <w:szCs w:val="20"/>
        </w:rPr>
        <w:t>;</w:t>
      </w:r>
    </w:p>
    <w:p w14:paraId="1BB6E5C6" w14:textId="77777777" w:rsidR="00B57859" w:rsidRPr="005D65B3" w:rsidRDefault="00B57859" w:rsidP="00CF363A">
      <w:pPr>
        <w:numPr>
          <w:ilvl w:val="0"/>
          <w:numId w:val="78"/>
        </w:numPr>
        <w:spacing w:before="120" w:after="120"/>
        <w:jc w:val="both"/>
        <w:rPr>
          <w:rFonts w:ascii="Arial" w:hAnsi="Arial" w:cs="Arial"/>
          <w:sz w:val="20"/>
          <w:szCs w:val="20"/>
        </w:rPr>
      </w:pPr>
      <w:r w:rsidRPr="005D65B3">
        <w:rPr>
          <w:rFonts w:ascii="Arial" w:hAnsi="Arial" w:cs="Arial"/>
          <w:sz w:val="20"/>
          <w:szCs w:val="20"/>
        </w:rPr>
        <w:t>danych kontaktowych / osób do kontaktu;</w:t>
      </w:r>
    </w:p>
    <w:p w14:paraId="65C0B81F" w14:textId="21DDC997" w:rsidR="00B57859" w:rsidRPr="005D65B3" w:rsidRDefault="00B57859" w:rsidP="00CF363A">
      <w:pPr>
        <w:numPr>
          <w:ilvl w:val="0"/>
          <w:numId w:val="78"/>
        </w:numPr>
        <w:spacing w:before="120" w:after="120"/>
        <w:jc w:val="both"/>
        <w:rPr>
          <w:rFonts w:ascii="Arial" w:hAnsi="Arial" w:cs="Arial"/>
          <w:sz w:val="20"/>
          <w:szCs w:val="20"/>
        </w:rPr>
      </w:pPr>
      <w:r w:rsidRPr="005D65B3">
        <w:rPr>
          <w:rFonts w:ascii="Arial" w:hAnsi="Arial" w:cs="Arial"/>
          <w:sz w:val="20"/>
          <w:szCs w:val="20"/>
        </w:rPr>
        <w:t xml:space="preserve">nazwy </w:t>
      </w:r>
      <w:r w:rsidR="007D0B34" w:rsidRPr="005D65B3">
        <w:rPr>
          <w:rFonts w:ascii="Arial" w:hAnsi="Arial" w:cs="Arial"/>
          <w:sz w:val="20"/>
          <w:szCs w:val="20"/>
        </w:rPr>
        <w:t>B</w:t>
      </w:r>
      <w:r w:rsidRPr="005D65B3">
        <w:rPr>
          <w:rFonts w:ascii="Arial" w:hAnsi="Arial" w:cs="Arial"/>
          <w:sz w:val="20"/>
          <w:szCs w:val="20"/>
        </w:rPr>
        <w:t>eneficjenta bez zmiany formy prawnej;</w:t>
      </w:r>
    </w:p>
    <w:p w14:paraId="7FEFB2DE" w14:textId="6763E88C" w:rsidR="00B57859" w:rsidRPr="005D65B3" w:rsidRDefault="00B57859" w:rsidP="00CF363A">
      <w:pPr>
        <w:numPr>
          <w:ilvl w:val="0"/>
          <w:numId w:val="78"/>
        </w:numPr>
        <w:spacing w:before="120" w:after="120"/>
        <w:jc w:val="both"/>
        <w:rPr>
          <w:rFonts w:ascii="Arial" w:hAnsi="Arial" w:cs="Arial"/>
          <w:sz w:val="20"/>
          <w:szCs w:val="20"/>
        </w:rPr>
      </w:pPr>
      <w:r w:rsidRPr="005D65B3">
        <w:rPr>
          <w:rFonts w:ascii="Arial" w:hAnsi="Arial" w:cs="Arial"/>
          <w:sz w:val="20"/>
          <w:szCs w:val="20"/>
        </w:rPr>
        <w:t>formy zaangażowania personelu w projekcie</w:t>
      </w:r>
      <w:r w:rsidR="00E40621" w:rsidRPr="005D65B3">
        <w:rPr>
          <w:rFonts w:ascii="Arial" w:hAnsi="Arial" w:cs="Arial"/>
          <w:sz w:val="20"/>
          <w:szCs w:val="20"/>
        </w:rPr>
        <w:t>;</w:t>
      </w:r>
      <w:r w:rsidRPr="005D65B3">
        <w:rPr>
          <w:rFonts w:ascii="Arial" w:hAnsi="Arial" w:cs="Arial"/>
          <w:sz w:val="20"/>
          <w:szCs w:val="20"/>
        </w:rPr>
        <w:t xml:space="preserve"> </w:t>
      </w:r>
    </w:p>
    <w:p w14:paraId="20C3B738" w14:textId="3C07B6A5" w:rsidR="00B57859" w:rsidRPr="005D65B3" w:rsidRDefault="00345F6D" w:rsidP="00CF363A">
      <w:pPr>
        <w:numPr>
          <w:ilvl w:val="0"/>
          <w:numId w:val="78"/>
        </w:numPr>
        <w:spacing w:before="120" w:after="120"/>
        <w:jc w:val="both"/>
        <w:rPr>
          <w:rFonts w:ascii="Arial" w:hAnsi="Arial" w:cs="Arial"/>
          <w:sz w:val="20"/>
          <w:szCs w:val="20"/>
        </w:rPr>
      </w:pPr>
      <w:r w:rsidRPr="005D65B3">
        <w:rPr>
          <w:rFonts w:ascii="Arial" w:hAnsi="Arial" w:cs="Arial"/>
          <w:sz w:val="20"/>
          <w:szCs w:val="20"/>
        </w:rPr>
        <w:t>H</w:t>
      </w:r>
      <w:r w:rsidR="00B57859" w:rsidRPr="005D65B3">
        <w:rPr>
          <w:rFonts w:ascii="Arial" w:hAnsi="Arial" w:cs="Arial"/>
          <w:sz w:val="20"/>
          <w:szCs w:val="20"/>
        </w:rPr>
        <w:t>armonogramu płatności;</w:t>
      </w:r>
    </w:p>
    <w:p w14:paraId="5668F8A7" w14:textId="4D03C727" w:rsidR="00B57859" w:rsidRPr="005D65B3" w:rsidRDefault="00B57859" w:rsidP="00CF363A">
      <w:pPr>
        <w:numPr>
          <w:ilvl w:val="0"/>
          <w:numId w:val="78"/>
        </w:numPr>
        <w:spacing w:before="120" w:after="120"/>
        <w:jc w:val="both"/>
        <w:rPr>
          <w:rFonts w:ascii="Arial" w:hAnsi="Arial" w:cs="Arial"/>
          <w:sz w:val="20"/>
          <w:szCs w:val="20"/>
        </w:rPr>
      </w:pPr>
      <w:r w:rsidRPr="005D65B3">
        <w:rPr>
          <w:rFonts w:ascii="Arial" w:hAnsi="Arial" w:cs="Arial"/>
          <w:sz w:val="20"/>
          <w:szCs w:val="20"/>
        </w:rPr>
        <w:t xml:space="preserve">liczby etatów / wymiaru zaangażowania w ramach zaplanowanego w </w:t>
      </w:r>
      <w:r w:rsidR="00416383" w:rsidRPr="005D65B3">
        <w:rPr>
          <w:rFonts w:ascii="Arial" w:hAnsi="Arial" w:cs="Arial"/>
          <w:sz w:val="20"/>
          <w:szCs w:val="20"/>
        </w:rPr>
        <w:t>Harmonogramie rzeczowo-finansowym</w:t>
      </w:r>
      <w:r w:rsidRPr="005D65B3">
        <w:rPr>
          <w:rFonts w:ascii="Arial" w:hAnsi="Arial" w:cs="Arial"/>
          <w:sz w:val="20"/>
          <w:szCs w:val="20"/>
        </w:rPr>
        <w:t xml:space="preserve"> stanowiska</w:t>
      </w:r>
      <w:r w:rsidR="005B7FFB" w:rsidRPr="005D65B3">
        <w:rPr>
          <w:rFonts w:ascii="Arial" w:hAnsi="Arial" w:cs="Arial"/>
          <w:sz w:val="20"/>
          <w:szCs w:val="20"/>
        </w:rPr>
        <w:t xml:space="preserve"> personelu</w:t>
      </w:r>
    </w:p>
    <w:p w14:paraId="3DAFDFB0" w14:textId="288E01C4" w:rsidR="002F681C" w:rsidRPr="005D65B3" w:rsidRDefault="002F681C" w:rsidP="00CF363A">
      <w:pPr>
        <w:autoSpaceDE w:val="0"/>
        <w:autoSpaceDN w:val="0"/>
        <w:adjustRightInd w:val="0"/>
        <w:spacing w:before="120" w:after="120"/>
        <w:ind w:left="426"/>
        <w:jc w:val="both"/>
        <w:rPr>
          <w:rFonts w:ascii="Arial" w:hAnsi="Arial" w:cs="Arial"/>
          <w:sz w:val="20"/>
          <w:szCs w:val="20"/>
        </w:rPr>
      </w:pPr>
      <w:r w:rsidRPr="005D65B3">
        <w:rPr>
          <w:rFonts w:ascii="Arial" w:hAnsi="Arial" w:cs="Arial"/>
          <w:sz w:val="20"/>
          <w:szCs w:val="20"/>
        </w:rPr>
        <w:t>- wymaga jedynie poinformowania Instytucji</w:t>
      </w:r>
      <w:r w:rsidR="00AC5D9B" w:rsidRPr="005D65B3">
        <w:rPr>
          <w:rFonts w:ascii="Arial" w:hAnsi="Arial" w:cs="Arial"/>
          <w:sz w:val="20"/>
          <w:szCs w:val="20"/>
        </w:rPr>
        <w:t xml:space="preserve"> w formie elektronicznej</w:t>
      </w:r>
      <w:r w:rsidR="005E1165" w:rsidRPr="005D65B3">
        <w:rPr>
          <w:rFonts w:ascii="Arial" w:hAnsi="Arial" w:cs="Arial"/>
          <w:sz w:val="20"/>
          <w:szCs w:val="20"/>
        </w:rPr>
        <w:t xml:space="preserve"> za pośrednictwem CST</w:t>
      </w:r>
      <w:r w:rsidRPr="005D65B3">
        <w:rPr>
          <w:rFonts w:ascii="Arial" w:hAnsi="Arial" w:cs="Arial"/>
          <w:sz w:val="20"/>
          <w:szCs w:val="20"/>
        </w:rPr>
        <w:t>.</w:t>
      </w:r>
    </w:p>
    <w:p w14:paraId="1F253EA7" w14:textId="253E01FC" w:rsidR="002F681C" w:rsidRPr="005D65B3" w:rsidRDefault="002F681C"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Zmiana:</w:t>
      </w:r>
    </w:p>
    <w:p w14:paraId="47DBB8B5" w14:textId="61CAD1E0" w:rsidR="002F681C" w:rsidRPr="005D65B3" w:rsidRDefault="00603818" w:rsidP="00CF363A">
      <w:pPr>
        <w:numPr>
          <w:ilvl w:val="0"/>
          <w:numId w:val="79"/>
        </w:numPr>
        <w:spacing w:before="120" w:after="120"/>
        <w:jc w:val="both"/>
        <w:rPr>
          <w:rFonts w:ascii="Arial" w:hAnsi="Arial" w:cs="Arial"/>
          <w:sz w:val="20"/>
          <w:szCs w:val="20"/>
        </w:rPr>
      </w:pPr>
      <w:r w:rsidRPr="005D65B3">
        <w:rPr>
          <w:rFonts w:ascii="Arial" w:hAnsi="Arial" w:cs="Arial"/>
          <w:sz w:val="20"/>
          <w:szCs w:val="20"/>
        </w:rPr>
        <w:t>terminów realizacji poszczególnych zadań Projektu powyżej 3 miesięcy, o ile zmiana ta pozostaje bez wpływu na ustalony w Umowie termin złożenia wniosku o płatność końcową</w:t>
      </w:r>
      <w:r w:rsidR="005E3498" w:rsidRPr="005D65B3">
        <w:rPr>
          <w:rFonts w:ascii="Arial" w:hAnsi="Arial" w:cs="Arial"/>
          <w:sz w:val="20"/>
          <w:szCs w:val="20"/>
        </w:rPr>
        <w:t xml:space="preserve"> lub zakres merytoryczny </w:t>
      </w:r>
      <w:r w:rsidR="005C3396" w:rsidRPr="005D65B3">
        <w:rPr>
          <w:rFonts w:ascii="Arial" w:hAnsi="Arial" w:cs="Arial"/>
          <w:sz w:val="20"/>
          <w:szCs w:val="20"/>
        </w:rPr>
        <w:t>Projektu</w:t>
      </w:r>
      <w:r w:rsidR="00921AB1" w:rsidRPr="005D65B3">
        <w:rPr>
          <w:rFonts w:ascii="Arial" w:hAnsi="Arial" w:cs="Arial"/>
          <w:sz w:val="20"/>
          <w:szCs w:val="20"/>
        </w:rPr>
        <w:t xml:space="preserve">, nawet jeśli </w:t>
      </w:r>
      <w:r w:rsidR="00272C93" w:rsidRPr="005D65B3">
        <w:rPr>
          <w:rFonts w:ascii="Arial" w:hAnsi="Arial" w:cs="Arial"/>
          <w:sz w:val="20"/>
          <w:szCs w:val="20"/>
        </w:rPr>
        <w:t>wpływa na termin zakończenia realizacji modułu</w:t>
      </w:r>
      <w:r w:rsidR="002F681C" w:rsidRPr="005D65B3">
        <w:rPr>
          <w:rFonts w:ascii="Arial" w:hAnsi="Arial" w:cs="Arial"/>
          <w:sz w:val="20"/>
          <w:szCs w:val="20"/>
        </w:rPr>
        <w:t>;</w:t>
      </w:r>
    </w:p>
    <w:p w14:paraId="3CE270F1" w14:textId="33BC0E09" w:rsidR="00B94537" w:rsidRPr="005D65B3" w:rsidRDefault="00B94537" w:rsidP="00B94537">
      <w:pPr>
        <w:numPr>
          <w:ilvl w:val="0"/>
          <w:numId w:val="79"/>
        </w:numPr>
        <w:spacing w:before="120" w:after="120"/>
        <w:jc w:val="both"/>
        <w:rPr>
          <w:rFonts w:ascii="Arial" w:hAnsi="Arial" w:cs="Arial"/>
          <w:sz w:val="20"/>
          <w:szCs w:val="20"/>
        </w:rPr>
      </w:pPr>
      <w:r w:rsidRPr="005D65B3">
        <w:rPr>
          <w:rFonts w:ascii="Arial" w:hAnsi="Arial" w:cs="Arial"/>
          <w:sz w:val="20"/>
          <w:szCs w:val="20"/>
        </w:rPr>
        <w:t>terminów realizacji poszczególnych zadań Projektu poniżej 3 miesięcy, o ile zmiana ta pozostaje bez wpływu na ustalony w Umowie termin złożenia wniosku o płatność końcową lub zakres merytoryczny Projektu, jeśli wpływa na termin zakończenia realizacji modułu;</w:t>
      </w:r>
    </w:p>
    <w:p w14:paraId="5349C621" w14:textId="7C89A57A" w:rsidR="00603818" w:rsidRPr="005D65B3" w:rsidRDefault="00603818" w:rsidP="00CF363A">
      <w:pPr>
        <w:pStyle w:val="Akapitzlist"/>
        <w:numPr>
          <w:ilvl w:val="0"/>
          <w:numId w:val="79"/>
        </w:numPr>
        <w:spacing w:before="120" w:after="120"/>
        <w:contextualSpacing w:val="0"/>
        <w:jc w:val="both"/>
        <w:rPr>
          <w:rFonts w:ascii="Arial" w:hAnsi="Arial" w:cs="Arial"/>
          <w:sz w:val="20"/>
          <w:szCs w:val="20"/>
        </w:rPr>
      </w:pPr>
      <w:r w:rsidRPr="005D65B3">
        <w:rPr>
          <w:rFonts w:ascii="Arial" w:hAnsi="Arial" w:cs="Arial"/>
          <w:sz w:val="20"/>
          <w:szCs w:val="20"/>
        </w:rPr>
        <w:t xml:space="preserve">dotycząca przesunięcia pomiędzy poszczególnymi kategoriami </w:t>
      </w:r>
      <w:r w:rsidR="00222A7E" w:rsidRPr="005D65B3">
        <w:rPr>
          <w:rFonts w:ascii="Arial" w:hAnsi="Arial" w:cs="Arial"/>
          <w:sz w:val="20"/>
          <w:szCs w:val="20"/>
        </w:rPr>
        <w:t xml:space="preserve">kosztów </w:t>
      </w:r>
      <w:r w:rsidR="00896742" w:rsidRPr="005D65B3">
        <w:rPr>
          <w:rFonts w:ascii="Arial" w:hAnsi="Arial" w:cs="Arial"/>
          <w:sz w:val="20"/>
          <w:szCs w:val="20"/>
        </w:rPr>
        <w:t xml:space="preserve">FENG </w:t>
      </w:r>
      <w:r w:rsidR="00140AE5" w:rsidRPr="005D65B3">
        <w:rPr>
          <w:rFonts w:ascii="Arial" w:hAnsi="Arial" w:cs="Arial"/>
          <w:sz w:val="20"/>
          <w:szCs w:val="20"/>
        </w:rPr>
        <w:t xml:space="preserve">w danym module </w:t>
      </w:r>
      <w:r w:rsidRPr="005D65B3">
        <w:rPr>
          <w:rFonts w:ascii="Arial" w:hAnsi="Arial" w:cs="Arial"/>
          <w:sz w:val="20"/>
          <w:szCs w:val="20"/>
        </w:rPr>
        <w:t xml:space="preserve">powyżej </w:t>
      </w:r>
      <w:r w:rsidR="00A01B9A" w:rsidRPr="005D65B3">
        <w:rPr>
          <w:rFonts w:ascii="Arial" w:hAnsi="Arial" w:cs="Arial"/>
          <w:sz w:val="20"/>
          <w:szCs w:val="20"/>
        </w:rPr>
        <w:t>25</w:t>
      </w:r>
      <w:r w:rsidRPr="005D65B3">
        <w:rPr>
          <w:rFonts w:ascii="Arial" w:hAnsi="Arial" w:cs="Arial"/>
          <w:sz w:val="20"/>
          <w:szCs w:val="20"/>
        </w:rPr>
        <w:t xml:space="preserve">% wartości kwoty danej kategorii </w:t>
      </w:r>
      <w:r w:rsidR="007B4F0C" w:rsidRPr="005D65B3">
        <w:rPr>
          <w:rFonts w:ascii="Arial" w:hAnsi="Arial" w:cs="Arial"/>
          <w:sz w:val="20"/>
          <w:szCs w:val="20"/>
        </w:rPr>
        <w:t>kosztów</w:t>
      </w:r>
      <w:r w:rsidR="00896742" w:rsidRPr="005D65B3">
        <w:rPr>
          <w:rFonts w:ascii="Arial" w:hAnsi="Arial" w:cs="Arial"/>
          <w:sz w:val="20"/>
          <w:szCs w:val="20"/>
        </w:rPr>
        <w:t xml:space="preserve"> FENG</w:t>
      </w:r>
      <w:r w:rsidRPr="005D65B3">
        <w:rPr>
          <w:rFonts w:ascii="Arial" w:hAnsi="Arial" w:cs="Arial"/>
          <w:sz w:val="20"/>
          <w:szCs w:val="20"/>
        </w:rPr>
        <w:t xml:space="preserve">, do której następuje przesunięcie, bez wpływu na zakres </w:t>
      </w:r>
      <w:r w:rsidR="000A7B6D" w:rsidRPr="005D65B3">
        <w:rPr>
          <w:rFonts w:ascii="Arial" w:hAnsi="Arial" w:cs="Arial"/>
          <w:sz w:val="20"/>
          <w:szCs w:val="20"/>
        </w:rPr>
        <w:t>merytoryczny</w:t>
      </w:r>
      <w:r w:rsidRPr="005D65B3">
        <w:rPr>
          <w:rFonts w:ascii="Arial" w:hAnsi="Arial" w:cs="Arial"/>
          <w:sz w:val="20"/>
          <w:szCs w:val="20"/>
        </w:rPr>
        <w:t xml:space="preserve"> </w:t>
      </w:r>
      <w:r w:rsidR="00140AE5" w:rsidRPr="005D65B3">
        <w:rPr>
          <w:rFonts w:ascii="Arial" w:hAnsi="Arial" w:cs="Arial"/>
          <w:sz w:val="20"/>
          <w:szCs w:val="20"/>
        </w:rPr>
        <w:t>modułu</w:t>
      </w:r>
      <w:r w:rsidR="00F16421" w:rsidRPr="005D65B3">
        <w:rPr>
          <w:rFonts w:ascii="Arial" w:hAnsi="Arial" w:cs="Arial"/>
          <w:sz w:val="20"/>
          <w:szCs w:val="20"/>
          <w:vertAlign w:val="superscript"/>
        </w:rPr>
        <w:footnoteReference w:id="68"/>
      </w:r>
      <w:r w:rsidR="00F16421" w:rsidRPr="005D65B3">
        <w:rPr>
          <w:rFonts w:ascii="Arial" w:hAnsi="Arial" w:cs="Arial"/>
          <w:sz w:val="20"/>
          <w:szCs w:val="20"/>
        </w:rPr>
        <w:t>;</w:t>
      </w:r>
      <w:r w:rsidR="00057D7F" w:rsidRPr="005D65B3">
        <w:rPr>
          <w:rFonts w:ascii="Arial" w:hAnsi="Arial" w:cs="Arial"/>
          <w:sz w:val="20"/>
          <w:szCs w:val="20"/>
        </w:rPr>
        <w:t xml:space="preserve"> przesunięcia </w:t>
      </w:r>
      <w:r w:rsidR="00222A7E" w:rsidRPr="005D65B3">
        <w:rPr>
          <w:rFonts w:ascii="Arial" w:hAnsi="Arial" w:cs="Arial"/>
          <w:sz w:val="20"/>
          <w:szCs w:val="20"/>
        </w:rPr>
        <w:t xml:space="preserve">kosztów </w:t>
      </w:r>
      <w:r w:rsidR="00057D7F" w:rsidRPr="005D65B3">
        <w:rPr>
          <w:rFonts w:ascii="Arial" w:hAnsi="Arial" w:cs="Arial"/>
          <w:sz w:val="20"/>
          <w:szCs w:val="20"/>
        </w:rPr>
        <w:t>nie mogą skutkować naruszeniem efektu zachęty</w:t>
      </w:r>
      <w:r w:rsidR="00904FE2" w:rsidRPr="005D65B3">
        <w:rPr>
          <w:rFonts w:ascii="Arial" w:hAnsi="Arial" w:cs="Arial"/>
          <w:sz w:val="20"/>
          <w:szCs w:val="20"/>
        </w:rPr>
        <w:t>;</w:t>
      </w:r>
    </w:p>
    <w:p w14:paraId="0C790DFB" w14:textId="2F7626CA" w:rsidR="003679DE" w:rsidRPr="005D65B3" w:rsidRDefault="003679DE" w:rsidP="00CF363A">
      <w:pPr>
        <w:pStyle w:val="Akapitzlist"/>
        <w:numPr>
          <w:ilvl w:val="0"/>
          <w:numId w:val="79"/>
        </w:numPr>
        <w:spacing w:before="120" w:after="120"/>
        <w:ind w:left="714" w:hanging="357"/>
        <w:contextualSpacing w:val="0"/>
        <w:jc w:val="both"/>
        <w:rPr>
          <w:rFonts w:ascii="Arial" w:eastAsiaTheme="minorEastAsia" w:hAnsi="Arial" w:cs="Arial"/>
          <w:sz w:val="20"/>
          <w:szCs w:val="20"/>
        </w:rPr>
      </w:pPr>
      <w:r w:rsidRPr="005D65B3">
        <w:rPr>
          <w:rFonts w:ascii="Arial" w:eastAsiaTheme="minorEastAsia" w:hAnsi="Arial" w:cs="Arial"/>
          <w:sz w:val="20"/>
          <w:szCs w:val="20"/>
        </w:rPr>
        <w:t>dotycząca formy wdrożenia</w:t>
      </w:r>
      <w:r w:rsidR="00006514" w:rsidRPr="005D65B3">
        <w:rPr>
          <w:rFonts w:ascii="Arial" w:eastAsiaTheme="minorEastAsia" w:hAnsi="Arial" w:cs="Arial"/>
          <w:sz w:val="20"/>
          <w:szCs w:val="20"/>
        </w:rPr>
        <w:t>,</w:t>
      </w:r>
      <w:r w:rsidRPr="005D65B3">
        <w:rPr>
          <w:rFonts w:ascii="Arial" w:eastAsiaTheme="minorEastAsia" w:hAnsi="Arial" w:cs="Arial"/>
          <w:sz w:val="20"/>
          <w:szCs w:val="20"/>
        </w:rPr>
        <w:t xml:space="preserve"> o ile jest to zmiana w zakresie jednej z dopuszczalnych form wdrożenia</w:t>
      </w:r>
      <w:r w:rsidR="05F27E30" w:rsidRPr="005D65B3">
        <w:rPr>
          <w:rFonts w:ascii="Arial" w:eastAsiaTheme="minorEastAsia" w:hAnsi="Arial" w:cs="Arial"/>
          <w:sz w:val="20"/>
          <w:szCs w:val="20"/>
        </w:rPr>
        <w:t>;</w:t>
      </w:r>
    </w:p>
    <w:p w14:paraId="1BA608AA" w14:textId="78F8B066" w:rsidR="003679DE" w:rsidRPr="005D65B3" w:rsidRDefault="047D1A05" w:rsidP="00CF363A">
      <w:pPr>
        <w:pStyle w:val="Akapitzlist"/>
        <w:numPr>
          <w:ilvl w:val="0"/>
          <w:numId w:val="79"/>
        </w:numPr>
        <w:spacing w:before="120" w:after="120"/>
        <w:ind w:left="714" w:hanging="357"/>
        <w:contextualSpacing w:val="0"/>
        <w:jc w:val="both"/>
        <w:rPr>
          <w:rFonts w:ascii="Arial" w:eastAsiaTheme="minorEastAsia" w:hAnsi="Arial" w:cs="Arial"/>
          <w:sz w:val="20"/>
          <w:szCs w:val="20"/>
        </w:rPr>
      </w:pPr>
      <w:r w:rsidRPr="005D65B3">
        <w:rPr>
          <w:rFonts w:ascii="Arial" w:eastAsiaTheme="minorEastAsia" w:hAnsi="Arial" w:cs="Arial"/>
          <w:sz w:val="20"/>
          <w:szCs w:val="20"/>
        </w:rPr>
        <w:t>t</w:t>
      </w:r>
      <w:r w:rsidR="05F27E30" w:rsidRPr="005D65B3">
        <w:rPr>
          <w:rFonts w:ascii="Arial" w:eastAsiaTheme="minorEastAsia" w:hAnsi="Arial" w:cs="Arial"/>
          <w:sz w:val="20"/>
          <w:szCs w:val="20"/>
        </w:rPr>
        <w:t>reści</w:t>
      </w:r>
      <w:r w:rsidR="003679DE" w:rsidRPr="005D65B3">
        <w:rPr>
          <w:rFonts w:ascii="Arial" w:eastAsiaTheme="minorEastAsia" w:hAnsi="Arial" w:cs="Arial"/>
          <w:sz w:val="20"/>
          <w:szCs w:val="20"/>
        </w:rPr>
        <w:t xml:space="preserve"> </w:t>
      </w:r>
      <w:r w:rsidRPr="005D65B3">
        <w:rPr>
          <w:rFonts w:ascii="Arial" w:eastAsiaTheme="minorEastAsia" w:hAnsi="Arial" w:cs="Arial"/>
          <w:sz w:val="20"/>
          <w:szCs w:val="20"/>
        </w:rPr>
        <w:t xml:space="preserve">umowy </w:t>
      </w:r>
      <w:r w:rsidR="00091FE0" w:rsidRPr="005D65B3">
        <w:rPr>
          <w:rFonts w:ascii="Arial" w:eastAsiaTheme="minorEastAsia" w:hAnsi="Arial" w:cs="Arial"/>
          <w:sz w:val="20"/>
          <w:szCs w:val="20"/>
        </w:rPr>
        <w:t xml:space="preserve">konsorcjum </w:t>
      </w:r>
      <w:r w:rsidRPr="005D65B3">
        <w:rPr>
          <w:rFonts w:ascii="Arial" w:eastAsiaTheme="minorEastAsia" w:hAnsi="Arial" w:cs="Arial"/>
          <w:sz w:val="20"/>
          <w:szCs w:val="20"/>
        </w:rPr>
        <w:t xml:space="preserve">stanowiącej załącznik nr </w:t>
      </w:r>
      <w:r w:rsidR="005A3AA3" w:rsidRPr="005D65B3">
        <w:rPr>
          <w:rFonts w:ascii="Arial" w:eastAsiaTheme="minorEastAsia" w:hAnsi="Arial" w:cs="Arial"/>
          <w:sz w:val="20"/>
          <w:szCs w:val="20"/>
        </w:rPr>
        <w:t>3</w:t>
      </w:r>
      <w:r w:rsidRPr="005D65B3">
        <w:rPr>
          <w:rFonts w:ascii="Arial" w:eastAsiaTheme="minorEastAsia" w:hAnsi="Arial" w:cs="Arial"/>
          <w:sz w:val="20"/>
          <w:szCs w:val="20"/>
        </w:rPr>
        <w:t xml:space="preserve"> do Umowy</w:t>
      </w:r>
    </w:p>
    <w:p w14:paraId="5042B9AD" w14:textId="1CBE5D18" w:rsidR="002F681C" w:rsidRPr="005D65B3" w:rsidRDefault="00057D7F" w:rsidP="00CF363A">
      <w:pPr>
        <w:autoSpaceDE w:val="0"/>
        <w:autoSpaceDN w:val="0"/>
        <w:adjustRightInd w:val="0"/>
        <w:spacing w:before="120" w:after="120"/>
        <w:ind w:left="357"/>
        <w:jc w:val="both"/>
        <w:rPr>
          <w:rFonts w:ascii="Arial" w:hAnsi="Arial" w:cs="Arial"/>
          <w:sz w:val="20"/>
          <w:szCs w:val="20"/>
        </w:rPr>
      </w:pPr>
      <w:r w:rsidRPr="005D65B3">
        <w:rPr>
          <w:rFonts w:ascii="Arial" w:hAnsi="Arial" w:cs="Arial"/>
          <w:sz w:val="20"/>
          <w:szCs w:val="20"/>
        </w:rPr>
        <w:t xml:space="preserve">- </w:t>
      </w:r>
      <w:r w:rsidR="00904FE2" w:rsidRPr="005D65B3">
        <w:rPr>
          <w:rFonts w:ascii="Arial" w:hAnsi="Arial" w:cs="Arial"/>
          <w:sz w:val="20"/>
          <w:szCs w:val="20"/>
        </w:rPr>
        <w:t>nie wymaga zmiany Umowy w formie aneksu, lecz</w:t>
      </w:r>
      <w:r w:rsidR="00904FE2" w:rsidRPr="005D65B3">
        <w:rPr>
          <w:rStyle w:val="markedcontent"/>
          <w:rFonts w:ascii="Arial" w:hAnsi="Arial" w:cs="Arial"/>
          <w:sz w:val="20"/>
          <w:szCs w:val="20"/>
        </w:rPr>
        <w:t xml:space="preserve"> </w:t>
      </w:r>
      <w:r w:rsidR="00603818" w:rsidRPr="005D65B3">
        <w:rPr>
          <w:rFonts w:ascii="Arial" w:hAnsi="Arial" w:cs="Arial"/>
          <w:sz w:val="20"/>
          <w:szCs w:val="20"/>
        </w:rPr>
        <w:t>wymaga zgody Instytucji</w:t>
      </w:r>
      <w:r w:rsidR="00502E2F" w:rsidRPr="005D65B3">
        <w:rPr>
          <w:rFonts w:ascii="Arial" w:hAnsi="Arial" w:cs="Arial"/>
          <w:sz w:val="20"/>
          <w:szCs w:val="20"/>
        </w:rPr>
        <w:t>.</w:t>
      </w:r>
    </w:p>
    <w:p w14:paraId="2ADA0BF3" w14:textId="77777777" w:rsidR="002F681C" w:rsidRPr="005D65B3" w:rsidRDefault="002F681C"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Zmiana dotycząca:</w:t>
      </w:r>
    </w:p>
    <w:p w14:paraId="0A09248D" w14:textId="77777777" w:rsidR="002F681C" w:rsidRPr="005D65B3" w:rsidRDefault="002F681C" w:rsidP="00CF363A">
      <w:pPr>
        <w:numPr>
          <w:ilvl w:val="0"/>
          <w:numId w:val="80"/>
        </w:numPr>
        <w:spacing w:before="120" w:after="120"/>
        <w:jc w:val="both"/>
        <w:rPr>
          <w:rFonts w:ascii="Arial" w:hAnsi="Arial" w:cs="Arial"/>
          <w:sz w:val="20"/>
          <w:szCs w:val="20"/>
        </w:rPr>
      </w:pPr>
      <w:r w:rsidRPr="005D65B3">
        <w:rPr>
          <w:rFonts w:ascii="Arial" w:hAnsi="Arial" w:cs="Arial"/>
          <w:sz w:val="20"/>
          <w:szCs w:val="20"/>
        </w:rPr>
        <w:t>przekroczenia docelowej wartości skwantyfikowanych wskaźników realizacji Projektu</w:t>
      </w:r>
      <w:r w:rsidR="006A200B" w:rsidRPr="005D65B3">
        <w:rPr>
          <w:rFonts w:ascii="Arial" w:hAnsi="Arial" w:cs="Arial"/>
          <w:sz w:val="20"/>
          <w:szCs w:val="20"/>
        </w:rPr>
        <w:t>;</w:t>
      </w:r>
    </w:p>
    <w:p w14:paraId="1BCBDC56" w14:textId="71DFD07D" w:rsidR="006A200B" w:rsidRPr="005D65B3" w:rsidRDefault="006A200B" w:rsidP="00CF363A">
      <w:pPr>
        <w:numPr>
          <w:ilvl w:val="0"/>
          <w:numId w:val="80"/>
        </w:numPr>
        <w:spacing w:before="120" w:after="120"/>
        <w:jc w:val="both"/>
        <w:rPr>
          <w:rFonts w:ascii="Arial" w:hAnsi="Arial" w:cs="Arial"/>
          <w:sz w:val="20"/>
          <w:szCs w:val="20"/>
        </w:rPr>
      </w:pPr>
      <w:r w:rsidRPr="005D65B3">
        <w:rPr>
          <w:rFonts w:ascii="Arial" w:hAnsi="Arial" w:cs="Arial"/>
          <w:sz w:val="20"/>
          <w:szCs w:val="20"/>
        </w:rPr>
        <w:t>przekroczenia całkowitych kosztów realizacji Projektu</w:t>
      </w:r>
      <w:r w:rsidR="00447C57" w:rsidRPr="005D65B3">
        <w:rPr>
          <w:rFonts w:ascii="Arial" w:hAnsi="Arial" w:cs="Arial"/>
          <w:sz w:val="20"/>
          <w:szCs w:val="20"/>
        </w:rPr>
        <w:t>, bez zwiększenia kosztów kwalifikowalnych i udzielonego dofinansowania</w:t>
      </w:r>
      <w:r w:rsidR="0050104F" w:rsidRPr="005D65B3">
        <w:rPr>
          <w:rFonts w:ascii="Arial" w:hAnsi="Arial" w:cs="Arial"/>
          <w:sz w:val="20"/>
          <w:szCs w:val="20"/>
        </w:rPr>
        <w:t>;</w:t>
      </w:r>
    </w:p>
    <w:p w14:paraId="76D0A209" w14:textId="0E79BCF7" w:rsidR="006A200B" w:rsidRPr="005D65B3" w:rsidRDefault="002F681C" w:rsidP="00CF363A">
      <w:pPr>
        <w:autoSpaceDE w:val="0"/>
        <w:autoSpaceDN w:val="0"/>
        <w:adjustRightInd w:val="0"/>
        <w:spacing w:before="120" w:after="120"/>
        <w:ind w:left="357"/>
        <w:jc w:val="both"/>
        <w:rPr>
          <w:rFonts w:ascii="Arial" w:hAnsi="Arial" w:cs="Arial"/>
          <w:sz w:val="20"/>
          <w:szCs w:val="20"/>
        </w:rPr>
      </w:pPr>
      <w:r w:rsidRPr="005D65B3">
        <w:rPr>
          <w:rFonts w:ascii="Arial" w:hAnsi="Arial" w:cs="Arial"/>
          <w:sz w:val="20"/>
          <w:szCs w:val="20"/>
        </w:rPr>
        <w:lastRenderedPageBreak/>
        <w:t xml:space="preserve">- wymaga </w:t>
      </w:r>
      <w:r w:rsidR="00B62852" w:rsidRPr="005D65B3">
        <w:rPr>
          <w:rFonts w:ascii="Arial" w:hAnsi="Arial" w:cs="Arial"/>
          <w:sz w:val="20"/>
          <w:szCs w:val="20"/>
        </w:rPr>
        <w:t>jedynie</w:t>
      </w:r>
      <w:r w:rsidRPr="005D65B3">
        <w:rPr>
          <w:rFonts w:ascii="Arial" w:hAnsi="Arial" w:cs="Arial"/>
          <w:sz w:val="20"/>
          <w:szCs w:val="20"/>
        </w:rPr>
        <w:t xml:space="preserve"> poinformowania Instytucji </w:t>
      </w:r>
      <w:r w:rsidR="009534E3" w:rsidRPr="005D65B3">
        <w:rPr>
          <w:rFonts w:ascii="Arial" w:hAnsi="Arial" w:cs="Arial"/>
          <w:sz w:val="20"/>
          <w:szCs w:val="20"/>
        </w:rPr>
        <w:t>w </w:t>
      </w:r>
      <w:r w:rsidR="00296EBE" w:rsidRPr="005D65B3">
        <w:rPr>
          <w:rFonts w:ascii="Arial" w:hAnsi="Arial" w:cs="Arial"/>
          <w:sz w:val="20"/>
          <w:szCs w:val="20"/>
        </w:rPr>
        <w:t>kolejnym wniosku o </w:t>
      </w:r>
      <w:r w:rsidRPr="005D65B3">
        <w:rPr>
          <w:rFonts w:ascii="Arial" w:hAnsi="Arial" w:cs="Arial"/>
          <w:sz w:val="20"/>
          <w:szCs w:val="20"/>
        </w:rPr>
        <w:t>płatność.</w:t>
      </w:r>
    </w:p>
    <w:p w14:paraId="4C43CE0F" w14:textId="52CA10A5" w:rsidR="00772B3A" w:rsidRPr="005D65B3" w:rsidRDefault="00670964"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Nie jest możliwe</w:t>
      </w:r>
      <w:r w:rsidR="006A200B" w:rsidRPr="005D65B3">
        <w:rPr>
          <w:rFonts w:ascii="Arial" w:hAnsi="Arial" w:cs="Arial"/>
          <w:sz w:val="20"/>
          <w:szCs w:val="20"/>
        </w:rPr>
        <w:t xml:space="preserve"> dokonywani</w:t>
      </w:r>
      <w:r w:rsidRPr="005D65B3">
        <w:rPr>
          <w:rFonts w:ascii="Arial" w:hAnsi="Arial" w:cs="Arial"/>
          <w:sz w:val="20"/>
          <w:szCs w:val="20"/>
        </w:rPr>
        <w:t>e</w:t>
      </w:r>
      <w:r w:rsidR="006A200B" w:rsidRPr="005D65B3">
        <w:rPr>
          <w:rFonts w:ascii="Arial" w:hAnsi="Arial" w:cs="Arial"/>
          <w:sz w:val="20"/>
          <w:szCs w:val="20"/>
        </w:rPr>
        <w:t xml:space="preserve"> przesunięć pomiędzy</w:t>
      </w:r>
      <w:r w:rsidR="00772B3A" w:rsidRPr="005D65B3">
        <w:rPr>
          <w:rFonts w:ascii="Arial" w:hAnsi="Arial" w:cs="Arial"/>
          <w:sz w:val="20"/>
          <w:szCs w:val="20"/>
        </w:rPr>
        <w:t>:</w:t>
      </w:r>
      <w:r w:rsidR="006A200B" w:rsidRPr="005D65B3">
        <w:rPr>
          <w:rFonts w:ascii="Arial" w:hAnsi="Arial" w:cs="Arial"/>
          <w:sz w:val="20"/>
          <w:szCs w:val="20"/>
        </w:rPr>
        <w:t xml:space="preserve"> </w:t>
      </w:r>
    </w:p>
    <w:p w14:paraId="048D624D" w14:textId="479E2E5C" w:rsidR="00772B3A" w:rsidRPr="005D65B3" w:rsidRDefault="006A200B" w:rsidP="00CF363A">
      <w:pPr>
        <w:pStyle w:val="Akapitzlist"/>
        <w:numPr>
          <w:ilvl w:val="0"/>
          <w:numId w:val="43"/>
        </w:numPr>
        <w:spacing w:before="120" w:after="120"/>
        <w:ind w:left="709" w:hanging="283"/>
        <w:contextualSpacing w:val="0"/>
        <w:jc w:val="both"/>
        <w:rPr>
          <w:rFonts w:ascii="Arial" w:hAnsi="Arial" w:cs="Arial"/>
          <w:sz w:val="20"/>
          <w:szCs w:val="20"/>
        </w:rPr>
      </w:pPr>
      <w:r w:rsidRPr="005D65B3">
        <w:rPr>
          <w:rFonts w:ascii="Arial" w:hAnsi="Arial" w:cs="Arial"/>
          <w:sz w:val="20"/>
          <w:szCs w:val="20"/>
        </w:rPr>
        <w:t xml:space="preserve">kategoriami </w:t>
      </w:r>
      <w:r w:rsidR="00126D84" w:rsidRPr="005D65B3">
        <w:rPr>
          <w:rFonts w:ascii="Arial" w:hAnsi="Arial" w:cs="Arial"/>
          <w:sz w:val="20"/>
          <w:szCs w:val="20"/>
        </w:rPr>
        <w:t xml:space="preserve">kosztów </w:t>
      </w:r>
      <w:r w:rsidRPr="005D65B3">
        <w:rPr>
          <w:rFonts w:ascii="Arial" w:hAnsi="Arial" w:cs="Arial"/>
          <w:sz w:val="20"/>
          <w:szCs w:val="20"/>
        </w:rPr>
        <w:t>rozliczanymi za</w:t>
      </w:r>
      <w:r w:rsidR="00670964" w:rsidRPr="005D65B3">
        <w:rPr>
          <w:rFonts w:ascii="Arial" w:hAnsi="Arial" w:cs="Arial"/>
          <w:sz w:val="20"/>
          <w:szCs w:val="20"/>
        </w:rPr>
        <w:t> </w:t>
      </w:r>
      <w:r w:rsidRPr="005D65B3">
        <w:rPr>
          <w:rFonts w:ascii="Arial" w:hAnsi="Arial" w:cs="Arial"/>
          <w:sz w:val="20"/>
          <w:szCs w:val="20"/>
        </w:rPr>
        <w:t xml:space="preserve">pomocą metod uproszczonych a pozostałymi kategoriami </w:t>
      </w:r>
      <w:r w:rsidR="00126D84" w:rsidRPr="005D65B3">
        <w:rPr>
          <w:rFonts w:ascii="Arial" w:hAnsi="Arial" w:cs="Arial"/>
          <w:sz w:val="20"/>
          <w:szCs w:val="20"/>
        </w:rPr>
        <w:t xml:space="preserve">kosztów </w:t>
      </w:r>
      <w:r w:rsidRPr="005D65B3">
        <w:rPr>
          <w:rFonts w:ascii="Arial" w:hAnsi="Arial" w:cs="Arial"/>
          <w:sz w:val="20"/>
          <w:szCs w:val="20"/>
        </w:rPr>
        <w:t>w ramach Projektu</w:t>
      </w:r>
      <w:r w:rsidR="00336730" w:rsidRPr="005D65B3">
        <w:rPr>
          <w:rFonts w:ascii="Arial" w:hAnsi="Arial" w:cs="Arial"/>
          <w:sz w:val="20"/>
          <w:szCs w:val="20"/>
        </w:rPr>
        <w:t>;</w:t>
      </w:r>
    </w:p>
    <w:p w14:paraId="76590EAE" w14:textId="1A654EC6" w:rsidR="00AE6E04" w:rsidRPr="005D65B3" w:rsidRDefault="00AE6E04" w:rsidP="00CF363A">
      <w:pPr>
        <w:pStyle w:val="Akapitzlist"/>
        <w:numPr>
          <w:ilvl w:val="0"/>
          <w:numId w:val="43"/>
        </w:numPr>
        <w:spacing w:before="120" w:after="120"/>
        <w:ind w:left="709" w:hanging="283"/>
        <w:contextualSpacing w:val="0"/>
        <w:jc w:val="both"/>
        <w:rPr>
          <w:rFonts w:ascii="Arial" w:hAnsi="Arial" w:cs="Arial"/>
          <w:sz w:val="20"/>
          <w:szCs w:val="20"/>
        </w:rPr>
      </w:pPr>
      <w:r w:rsidRPr="005D65B3">
        <w:rPr>
          <w:rFonts w:ascii="Arial" w:hAnsi="Arial" w:cs="Arial"/>
          <w:sz w:val="20"/>
          <w:szCs w:val="20"/>
        </w:rPr>
        <w:t>kategoriami wydatków dotyczącymi różnych przeznaczeń pomocy publicznej</w:t>
      </w:r>
      <w:r w:rsidR="00336730" w:rsidRPr="005D65B3">
        <w:rPr>
          <w:rFonts w:ascii="Arial" w:hAnsi="Arial" w:cs="Arial"/>
          <w:sz w:val="20"/>
          <w:szCs w:val="20"/>
        </w:rPr>
        <w:t>;</w:t>
      </w:r>
    </w:p>
    <w:p w14:paraId="3CE52875" w14:textId="42863F81" w:rsidR="002F681C" w:rsidRPr="005D65B3" w:rsidRDefault="00C260D6" w:rsidP="00CF363A">
      <w:pPr>
        <w:pStyle w:val="Akapitzlist"/>
        <w:numPr>
          <w:ilvl w:val="0"/>
          <w:numId w:val="43"/>
        </w:numPr>
        <w:spacing w:before="120" w:after="120"/>
        <w:ind w:left="709" w:hanging="283"/>
        <w:contextualSpacing w:val="0"/>
        <w:jc w:val="both"/>
        <w:rPr>
          <w:rFonts w:ascii="Arial" w:hAnsi="Arial" w:cs="Arial"/>
          <w:sz w:val="20"/>
          <w:szCs w:val="20"/>
        </w:rPr>
      </w:pPr>
      <w:r w:rsidRPr="005D65B3">
        <w:rPr>
          <w:rFonts w:ascii="Arial" w:hAnsi="Arial" w:cs="Arial"/>
          <w:sz w:val="20"/>
          <w:szCs w:val="20"/>
        </w:rPr>
        <w:t>wydatkami dotyczącymi różnych modułów</w:t>
      </w:r>
      <w:r w:rsidR="00BF58B4" w:rsidRPr="005D65B3">
        <w:rPr>
          <w:rFonts w:ascii="Arial" w:hAnsi="Arial" w:cs="Arial"/>
          <w:sz w:val="20"/>
          <w:szCs w:val="20"/>
        </w:rPr>
        <w:t>.</w:t>
      </w:r>
    </w:p>
    <w:p w14:paraId="3E4DEDA4" w14:textId="3682A3D3" w:rsidR="006A200B" w:rsidRPr="005D65B3" w:rsidRDefault="002F06F0"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Instytucja ustosunkuje</w:t>
      </w:r>
      <w:r w:rsidR="006A200B" w:rsidRPr="005D65B3">
        <w:rPr>
          <w:rFonts w:ascii="Arial" w:hAnsi="Arial" w:cs="Arial"/>
          <w:sz w:val="20"/>
          <w:szCs w:val="20"/>
        </w:rPr>
        <w:t xml:space="preserve"> się do zmian </w:t>
      </w:r>
      <w:r w:rsidR="00ED3DA0" w:rsidRPr="005D65B3">
        <w:rPr>
          <w:rFonts w:ascii="Arial" w:hAnsi="Arial" w:cs="Arial"/>
          <w:sz w:val="20"/>
          <w:szCs w:val="20"/>
        </w:rPr>
        <w:t xml:space="preserve">przedstawionych </w:t>
      </w:r>
      <w:r w:rsidR="006A200B" w:rsidRPr="005D65B3">
        <w:rPr>
          <w:rFonts w:ascii="Arial" w:hAnsi="Arial" w:cs="Arial"/>
          <w:sz w:val="20"/>
          <w:szCs w:val="20"/>
        </w:rPr>
        <w:t xml:space="preserve">przez Beneficjenta nie później niż </w:t>
      </w:r>
      <w:r w:rsidR="00B62852" w:rsidRPr="005D65B3">
        <w:rPr>
          <w:rFonts w:ascii="Arial" w:hAnsi="Arial" w:cs="Arial"/>
          <w:sz w:val="20"/>
          <w:szCs w:val="20"/>
        </w:rPr>
        <w:t>w terminie</w:t>
      </w:r>
      <w:r w:rsidR="006A200B" w:rsidRPr="005D65B3">
        <w:rPr>
          <w:rFonts w:ascii="Arial" w:hAnsi="Arial" w:cs="Arial"/>
          <w:sz w:val="20"/>
          <w:szCs w:val="20"/>
        </w:rPr>
        <w:t xml:space="preserve"> 30 dni od dnia ich otrzymania, uzasadniając swoje stanowisko w razie odmowy ich uwzględnienia. W</w:t>
      </w:r>
      <w:r w:rsidR="00670964" w:rsidRPr="005D65B3">
        <w:rPr>
          <w:rFonts w:ascii="Arial" w:hAnsi="Arial" w:cs="Arial"/>
          <w:sz w:val="20"/>
          <w:szCs w:val="20"/>
        </w:rPr>
        <w:t> </w:t>
      </w:r>
      <w:r w:rsidR="006A200B" w:rsidRPr="005D65B3">
        <w:rPr>
          <w:rFonts w:ascii="Arial" w:hAnsi="Arial" w:cs="Arial"/>
          <w:sz w:val="20"/>
          <w:szCs w:val="20"/>
        </w:rPr>
        <w:t xml:space="preserve">przypadku konieczności powołania eksperta do oceny </w:t>
      </w:r>
      <w:r w:rsidR="00ED3DA0" w:rsidRPr="005D65B3">
        <w:rPr>
          <w:rFonts w:ascii="Arial" w:hAnsi="Arial" w:cs="Arial"/>
          <w:sz w:val="20"/>
          <w:szCs w:val="20"/>
        </w:rPr>
        <w:t xml:space="preserve">zmian przedstawionych </w:t>
      </w:r>
      <w:r w:rsidR="006A200B" w:rsidRPr="005D65B3">
        <w:rPr>
          <w:rFonts w:ascii="Arial" w:hAnsi="Arial" w:cs="Arial"/>
          <w:sz w:val="20"/>
          <w:szCs w:val="20"/>
        </w:rPr>
        <w:t>przez Beneficjenta termin może ulec wydłużeniu, o czym Instytucja poinformuje Beneficjenta</w:t>
      </w:r>
      <w:r w:rsidR="00EC5078" w:rsidRPr="005D65B3">
        <w:rPr>
          <w:rFonts w:ascii="Arial" w:hAnsi="Arial" w:cs="Arial"/>
          <w:sz w:val="20"/>
          <w:szCs w:val="20"/>
        </w:rPr>
        <w:t>.</w:t>
      </w:r>
    </w:p>
    <w:p w14:paraId="4EA27DF3" w14:textId="25263459" w:rsidR="002F681C" w:rsidRPr="005D65B3" w:rsidRDefault="002F681C"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 xml:space="preserve">W przypadku konieczności wprowadzenia zmian w Projekcie, </w:t>
      </w:r>
      <w:r w:rsidR="009534E3" w:rsidRPr="005D65B3">
        <w:rPr>
          <w:rFonts w:ascii="Arial" w:hAnsi="Arial" w:cs="Arial"/>
          <w:sz w:val="20"/>
          <w:szCs w:val="20"/>
        </w:rPr>
        <w:t xml:space="preserve">które wymagają </w:t>
      </w:r>
      <w:r w:rsidR="00B62852" w:rsidRPr="005D65B3">
        <w:rPr>
          <w:rFonts w:ascii="Arial" w:hAnsi="Arial" w:cs="Arial"/>
          <w:sz w:val="20"/>
          <w:szCs w:val="20"/>
        </w:rPr>
        <w:t xml:space="preserve">zawarcia </w:t>
      </w:r>
      <w:r w:rsidR="009534E3" w:rsidRPr="005D65B3">
        <w:rPr>
          <w:rFonts w:ascii="Arial" w:hAnsi="Arial" w:cs="Arial"/>
          <w:sz w:val="20"/>
          <w:szCs w:val="20"/>
        </w:rPr>
        <w:t>aneksu lub </w:t>
      </w:r>
      <w:r w:rsidR="00B62852" w:rsidRPr="005D65B3">
        <w:rPr>
          <w:rFonts w:ascii="Arial" w:hAnsi="Arial" w:cs="Arial"/>
          <w:sz w:val="20"/>
          <w:szCs w:val="20"/>
        </w:rPr>
        <w:t xml:space="preserve"> </w:t>
      </w:r>
      <w:r w:rsidRPr="005D65B3">
        <w:rPr>
          <w:rFonts w:ascii="Arial" w:hAnsi="Arial" w:cs="Arial"/>
          <w:sz w:val="20"/>
          <w:szCs w:val="20"/>
        </w:rPr>
        <w:t xml:space="preserve">zgody Instytucji, </w:t>
      </w:r>
      <w:r w:rsidR="00296EBE" w:rsidRPr="005D65B3">
        <w:rPr>
          <w:rFonts w:ascii="Arial" w:hAnsi="Arial" w:cs="Arial"/>
          <w:sz w:val="20"/>
          <w:szCs w:val="20"/>
        </w:rPr>
        <w:t>B</w:t>
      </w:r>
      <w:r w:rsidRPr="005D65B3">
        <w:rPr>
          <w:rFonts w:ascii="Arial" w:hAnsi="Arial" w:cs="Arial"/>
          <w:sz w:val="20"/>
          <w:szCs w:val="20"/>
        </w:rPr>
        <w:t xml:space="preserve">eneficjent </w:t>
      </w:r>
      <w:r w:rsidR="00B62852" w:rsidRPr="005D65B3">
        <w:rPr>
          <w:rFonts w:ascii="Arial" w:hAnsi="Arial" w:cs="Arial"/>
          <w:sz w:val="20"/>
          <w:szCs w:val="20"/>
        </w:rPr>
        <w:t>składa</w:t>
      </w:r>
      <w:r w:rsidRPr="005D65B3">
        <w:rPr>
          <w:rFonts w:ascii="Arial" w:hAnsi="Arial" w:cs="Arial"/>
          <w:sz w:val="20"/>
          <w:szCs w:val="20"/>
        </w:rPr>
        <w:t xml:space="preserve"> </w:t>
      </w:r>
      <w:r w:rsidR="006A200B" w:rsidRPr="005D65B3">
        <w:rPr>
          <w:rFonts w:ascii="Arial" w:hAnsi="Arial" w:cs="Arial"/>
          <w:sz w:val="20"/>
          <w:szCs w:val="20"/>
        </w:rPr>
        <w:t xml:space="preserve">w formie elektronicznej </w:t>
      </w:r>
      <w:r w:rsidR="00914532" w:rsidRPr="005D65B3">
        <w:rPr>
          <w:rFonts w:ascii="Arial" w:hAnsi="Arial" w:cs="Arial"/>
          <w:sz w:val="20"/>
          <w:szCs w:val="20"/>
        </w:rPr>
        <w:t xml:space="preserve">za pośrednictwem CST </w:t>
      </w:r>
      <w:r w:rsidR="00296EBE" w:rsidRPr="005D65B3">
        <w:rPr>
          <w:rFonts w:ascii="Arial" w:hAnsi="Arial" w:cs="Arial"/>
          <w:sz w:val="20"/>
          <w:szCs w:val="20"/>
        </w:rPr>
        <w:t>wniosek</w:t>
      </w:r>
      <w:r w:rsidRPr="005D65B3">
        <w:rPr>
          <w:rFonts w:ascii="Arial" w:hAnsi="Arial" w:cs="Arial"/>
          <w:sz w:val="20"/>
          <w:szCs w:val="20"/>
        </w:rPr>
        <w:t xml:space="preserve"> o</w:t>
      </w:r>
      <w:r w:rsidR="00670964" w:rsidRPr="005D65B3">
        <w:rPr>
          <w:rFonts w:ascii="Arial" w:hAnsi="Arial" w:cs="Arial"/>
          <w:sz w:val="20"/>
          <w:szCs w:val="20"/>
        </w:rPr>
        <w:t> </w:t>
      </w:r>
      <w:r w:rsidRPr="005D65B3">
        <w:rPr>
          <w:rFonts w:ascii="Arial" w:hAnsi="Arial" w:cs="Arial"/>
          <w:sz w:val="20"/>
          <w:szCs w:val="20"/>
        </w:rPr>
        <w:t xml:space="preserve">zaakceptowanie zmian wraz z przedstawieniem </w:t>
      </w:r>
      <w:r w:rsidR="00B62852" w:rsidRPr="005D65B3">
        <w:rPr>
          <w:rFonts w:ascii="Arial" w:hAnsi="Arial" w:cs="Arial"/>
          <w:sz w:val="20"/>
          <w:szCs w:val="20"/>
        </w:rPr>
        <w:t xml:space="preserve">ich </w:t>
      </w:r>
      <w:r w:rsidRPr="005D65B3">
        <w:rPr>
          <w:rFonts w:ascii="Arial" w:hAnsi="Arial" w:cs="Arial"/>
          <w:sz w:val="20"/>
          <w:szCs w:val="20"/>
        </w:rPr>
        <w:t>za</w:t>
      </w:r>
      <w:r w:rsidR="006A200B" w:rsidRPr="005D65B3">
        <w:rPr>
          <w:rFonts w:ascii="Arial" w:hAnsi="Arial" w:cs="Arial"/>
          <w:sz w:val="20"/>
          <w:szCs w:val="20"/>
        </w:rPr>
        <w:t xml:space="preserve">kresu </w:t>
      </w:r>
      <w:r w:rsidR="00B62852" w:rsidRPr="005D65B3">
        <w:rPr>
          <w:rFonts w:ascii="Arial" w:hAnsi="Arial" w:cs="Arial"/>
          <w:sz w:val="20"/>
          <w:szCs w:val="20"/>
        </w:rPr>
        <w:t>i</w:t>
      </w:r>
      <w:r w:rsidR="006A200B" w:rsidRPr="005D65B3">
        <w:rPr>
          <w:rFonts w:ascii="Arial" w:hAnsi="Arial" w:cs="Arial"/>
          <w:sz w:val="20"/>
          <w:szCs w:val="20"/>
        </w:rPr>
        <w:t xml:space="preserve"> uzasadnieniem.</w:t>
      </w:r>
    </w:p>
    <w:p w14:paraId="2DB4F17B" w14:textId="6B0224E2" w:rsidR="6D504EC5" w:rsidRPr="005D65B3" w:rsidRDefault="6D504EC5"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 xml:space="preserve">W przypadku niezłożenia wyjaśnień / nieprzekazania skorygowanego wniosku o zmianę / nieprzekazania dokumentów związanych z danym wnioskiem o zmianę w terminie wyznaczonym przez Instytucję, Instytucja </w:t>
      </w:r>
      <w:r w:rsidR="008B0D44" w:rsidRPr="005D65B3">
        <w:rPr>
          <w:rFonts w:ascii="Arial" w:hAnsi="Arial" w:cs="Arial"/>
          <w:sz w:val="20"/>
          <w:szCs w:val="20"/>
        </w:rPr>
        <w:t>może odrzucić wniosek o zmianę</w:t>
      </w:r>
      <w:r w:rsidRPr="005D65B3">
        <w:rPr>
          <w:rFonts w:ascii="Arial" w:hAnsi="Arial" w:cs="Arial"/>
          <w:sz w:val="20"/>
          <w:szCs w:val="20"/>
        </w:rPr>
        <w:t>.</w:t>
      </w:r>
    </w:p>
    <w:p w14:paraId="4AC6B728" w14:textId="3B8BC31E" w:rsidR="002F681C" w:rsidRPr="005D65B3" w:rsidRDefault="002F681C"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W przypadku zaistnienia okoliczności mogący</w:t>
      </w:r>
      <w:r w:rsidR="00296EBE" w:rsidRPr="005D65B3">
        <w:rPr>
          <w:rFonts w:ascii="Arial" w:hAnsi="Arial" w:cs="Arial"/>
          <w:sz w:val="20"/>
          <w:szCs w:val="20"/>
        </w:rPr>
        <w:t xml:space="preserve">ch opóźnić </w:t>
      </w:r>
      <w:r w:rsidR="00920926" w:rsidRPr="005D65B3">
        <w:rPr>
          <w:rFonts w:ascii="Arial" w:hAnsi="Arial" w:cs="Arial"/>
          <w:sz w:val="20"/>
          <w:szCs w:val="20"/>
        </w:rPr>
        <w:t xml:space="preserve">realizację Projektu </w:t>
      </w:r>
      <w:r w:rsidR="00296EBE" w:rsidRPr="005D65B3">
        <w:rPr>
          <w:rFonts w:ascii="Arial" w:hAnsi="Arial" w:cs="Arial"/>
          <w:sz w:val="20"/>
          <w:szCs w:val="20"/>
        </w:rPr>
        <w:t>B</w:t>
      </w:r>
      <w:r w:rsidRPr="005D65B3">
        <w:rPr>
          <w:rFonts w:ascii="Arial" w:hAnsi="Arial" w:cs="Arial"/>
          <w:sz w:val="20"/>
          <w:szCs w:val="20"/>
        </w:rPr>
        <w:t xml:space="preserve">eneficjent zobowiązany jest do złożenia </w:t>
      </w:r>
      <w:r w:rsidR="0002605D" w:rsidRPr="005D65B3">
        <w:rPr>
          <w:rFonts w:ascii="Arial" w:hAnsi="Arial" w:cs="Arial"/>
          <w:sz w:val="20"/>
          <w:szCs w:val="20"/>
        </w:rPr>
        <w:t xml:space="preserve">w </w:t>
      </w:r>
      <w:r w:rsidRPr="005D65B3">
        <w:rPr>
          <w:rFonts w:ascii="Arial" w:hAnsi="Arial" w:cs="Arial"/>
          <w:sz w:val="20"/>
          <w:szCs w:val="20"/>
        </w:rPr>
        <w:t xml:space="preserve">Instytucji </w:t>
      </w:r>
      <w:r w:rsidR="00B62852" w:rsidRPr="005D65B3">
        <w:rPr>
          <w:rFonts w:ascii="Arial" w:hAnsi="Arial" w:cs="Arial"/>
          <w:sz w:val="20"/>
          <w:szCs w:val="20"/>
        </w:rPr>
        <w:t xml:space="preserve">wniosku o wydłużenie okresu kwalifikowalności </w:t>
      </w:r>
      <w:r w:rsidR="0002605D" w:rsidRPr="005D65B3">
        <w:rPr>
          <w:rFonts w:ascii="Arial" w:hAnsi="Arial" w:cs="Arial"/>
          <w:sz w:val="20"/>
          <w:szCs w:val="20"/>
        </w:rPr>
        <w:t xml:space="preserve">wydatków </w:t>
      </w:r>
      <w:r w:rsidRPr="005D65B3">
        <w:rPr>
          <w:rFonts w:ascii="Arial" w:hAnsi="Arial" w:cs="Arial"/>
          <w:sz w:val="20"/>
          <w:szCs w:val="20"/>
        </w:rPr>
        <w:t xml:space="preserve">nie później niż </w:t>
      </w:r>
      <w:r w:rsidR="00B62852" w:rsidRPr="005D65B3">
        <w:rPr>
          <w:rFonts w:ascii="Arial" w:hAnsi="Arial" w:cs="Arial"/>
          <w:sz w:val="20"/>
          <w:szCs w:val="20"/>
        </w:rPr>
        <w:t>w terminie</w:t>
      </w:r>
      <w:r w:rsidRPr="005D65B3">
        <w:rPr>
          <w:rFonts w:ascii="Arial" w:hAnsi="Arial" w:cs="Arial"/>
          <w:sz w:val="20"/>
          <w:szCs w:val="20"/>
        </w:rPr>
        <w:t xml:space="preserve"> 30 dni przed </w:t>
      </w:r>
      <w:r w:rsidR="001E4BB3" w:rsidRPr="005D65B3">
        <w:rPr>
          <w:rFonts w:ascii="Arial" w:hAnsi="Arial" w:cs="Arial"/>
          <w:sz w:val="20"/>
          <w:szCs w:val="20"/>
        </w:rPr>
        <w:t xml:space="preserve">jego </w:t>
      </w:r>
      <w:r w:rsidRPr="005D65B3">
        <w:rPr>
          <w:rFonts w:ascii="Arial" w:hAnsi="Arial" w:cs="Arial"/>
          <w:sz w:val="20"/>
          <w:szCs w:val="20"/>
        </w:rPr>
        <w:t>upływ</w:t>
      </w:r>
      <w:r w:rsidR="001E4BB3" w:rsidRPr="005D65B3">
        <w:rPr>
          <w:rFonts w:ascii="Arial" w:hAnsi="Arial" w:cs="Arial"/>
          <w:sz w:val="20"/>
          <w:szCs w:val="20"/>
        </w:rPr>
        <w:t>em</w:t>
      </w:r>
      <w:r w:rsidR="009534E3" w:rsidRPr="005D65B3">
        <w:rPr>
          <w:rFonts w:ascii="Arial" w:hAnsi="Arial" w:cs="Arial"/>
          <w:sz w:val="20"/>
          <w:szCs w:val="20"/>
        </w:rPr>
        <w:t>. Wraz </w:t>
      </w:r>
      <w:r w:rsidRPr="005D65B3">
        <w:rPr>
          <w:rFonts w:ascii="Arial" w:hAnsi="Arial" w:cs="Arial"/>
          <w:sz w:val="20"/>
          <w:szCs w:val="20"/>
        </w:rPr>
        <w:t xml:space="preserve">z wnioskiem </w:t>
      </w:r>
      <w:r w:rsidR="009534E3" w:rsidRPr="005D65B3">
        <w:rPr>
          <w:rFonts w:ascii="Arial" w:hAnsi="Arial" w:cs="Arial"/>
          <w:sz w:val="20"/>
          <w:szCs w:val="20"/>
        </w:rPr>
        <w:t>Beneficjent należycie dokumentuje</w:t>
      </w:r>
      <w:r w:rsidRPr="005D65B3">
        <w:rPr>
          <w:rFonts w:ascii="Arial" w:hAnsi="Arial" w:cs="Arial"/>
          <w:sz w:val="20"/>
          <w:szCs w:val="20"/>
        </w:rPr>
        <w:t xml:space="preserve"> przyczyny braku możliwości zrealizowania </w:t>
      </w:r>
      <w:r w:rsidR="00B62852" w:rsidRPr="005D65B3">
        <w:rPr>
          <w:rFonts w:ascii="Arial" w:hAnsi="Arial" w:cs="Arial"/>
          <w:sz w:val="20"/>
          <w:szCs w:val="20"/>
        </w:rPr>
        <w:t>P</w:t>
      </w:r>
      <w:r w:rsidRPr="005D65B3">
        <w:rPr>
          <w:rFonts w:ascii="Arial" w:hAnsi="Arial" w:cs="Arial"/>
          <w:sz w:val="20"/>
          <w:szCs w:val="20"/>
        </w:rPr>
        <w:t>rojektu w okresie kw</w:t>
      </w:r>
      <w:r w:rsidR="009534E3" w:rsidRPr="005D65B3">
        <w:rPr>
          <w:rFonts w:ascii="Arial" w:hAnsi="Arial" w:cs="Arial"/>
          <w:sz w:val="20"/>
          <w:szCs w:val="20"/>
        </w:rPr>
        <w:t>alifikowalności oraz przedstawi</w:t>
      </w:r>
      <w:r w:rsidR="00B62852" w:rsidRPr="005D65B3">
        <w:rPr>
          <w:rFonts w:ascii="Arial" w:hAnsi="Arial" w:cs="Arial"/>
          <w:sz w:val="20"/>
          <w:szCs w:val="20"/>
        </w:rPr>
        <w:t>a</w:t>
      </w:r>
      <w:r w:rsidRPr="005D65B3">
        <w:rPr>
          <w:rFonts w:ascii="Arial" w:hAnsi="Arial" w:cs="Arial"/>
          <w:sz w:val="20"/>
          <w:szCs w:val="20"/>
        </w:rPr>
        <w:t xml:space="preserve"> dokumentację</w:t>
      </w:r>
      <w:r w:rsidR="0002605D" w:rsidRPr="005D65B3">
        <w:rPr>
          <w:rFonts w:ascii="Arial" w:hAnsi="Arial" w:cs="Arial"/>
          <w:sz w:val="20"/>
          <w:szCs w:val="20"/>
        </w:rPr>
        <w:t xml:space="preserve">, która </w:t>
      </w:r>
      <w:r w:rsidRPr="005D65B3">
        <w:rPr>
          <w:rFonts w:ascii="Arial" w:hAnsi="Arial" w:cs="Arial"/>
          <w:sz w:val="20"/>
          <w:szCs w:val="20"/>
        </w:rPr>
        <w:t>uwiaryg</w:t>
      </w:r>
      <w:r w:rsidR="0002605D" w:rsidRPr="005D65B3">
        <w:rPr>
          <w:rFonts w:ascii="Arial" w:hAnsi="Arial" w:cs="Arial"/>
          <w:sz w:val="20"/>
          <w:szCs w:val="20"/>
        </w:rPr>
        <w:t>a</w:t>
      </w:r>
      <w:r w:rsidRPr="005D65B3">
        <w:rPr>
          <w:rFonts w:ascii="Arial" w:hAnsi="Arial" w:cs="Arial"/>
          <w:sz w:val="20"/>
          <w:szCs w:val="20"/>
        </w:rPr>
        <w:t xml:space="preserve">dnia wykonanie </w:t>
      </w:r>
      <w:r w:rsidR="00B62852" w:rsidRPr="005D65B3">
        <w:rPr>
          <w:rFonts w:ascii="Arial" w:hAnsi="Arial" w:cs="Arial"/>
          <w:sz w:val="20"/>
          <w:szCs w:val="20"/>
        </w:rPr>
        <w:t>P</w:t>
      </w:r>
      <w:r w:rsidRPr="005D65B3">
        <w:rPr>
          <w:rFonts w:ascii="Arial" w:hAnsi="Arial" w:cs="Arial"/>
          <w:sz w:val="20"/>
          <w:szCs w:val="20"/>
        </w:rPr>
        <w:t>rojektu w terminie wskazanym we wniosku o zmianę.</w:t>
      </w:r>
      <w:r w:rsidR="009534E3" w:rsidRPr="005D65B3">
        <w:rPr>
          <w:rFonts w:ascii="Arial" w:hAnsi="Arial" w:cs="Arial"/>
          <w:sz w:val="20"/>
          <w:szCs w:val="20"/>
        </w:rPr>
        <w:t xml:space="preserve"> W przypadku złożenia wniosku o </w:t>
      </w:r>
      <w:r w:rsidRPr="005D65B3">
        <w:rPr>
          <w:rFonts w:ascii="Arial" w:hAnsi="Arial" w:cs="Arial"/>
          <w:sz w:val="20"/>
          <w:szCs w:val="20"/>
        </w:rPr>
        <w:t xml:space="preserve">wydłużenie okresu kwalifikowalności </w:t>
      </w:r>
      <w:r w:rsidR="0002605D" w:rsidRPr="005D65B3">
        <w:rPr>
          <w:rFonts w:ascii="Arial" w:hAnsi="Arial" w:cs="Arial"/>
          <w:sz w:val="20"/>
          <w:szCs w:val="20"/>
        </w:rPr>
        <w:t>wydatków</w:t>
      </w:r>
      <w:r w:rsidRPr="005D65B3">
        <w:rPr>
          <w:rFonts w:ascii="Arial" w:hAnsi="Arial" w:cs="Arial"/>
          <w:sz w:val="20"/>
          <w:szCs w:val="20"/>
        </w:rPr>
        <w:t xml:space="preserve"> Instytucja jest uprawniona</w:t>
      </w:r>
      <w:r w:rsidR="009534E3" w:rsidRPr="005D65B3">
        <w:rPr>
          <w:rFonts w:ascii="Arial" w:hAnsi="Arial" w:cs="Arial"/>
          <w:sz w:val="20"/>
          <w:szCs w:val="20"/>
        </w:rPr>
        <w:t xml:space="preserve"> do żądania ustanowienia przez B</w:t>
      </w:r>
      <w:r w:rsidRPr="005D65B3">
        <w:rPr>
          <w:rFonts w:ascii="Arial" w:hAnsi="Arial" w:cs="Arial"/>
          <w:sz w:val="20"/>
          <w:szCs w:val="20"/>
        </w:rPr>
        <w:t>eneficjenta dodatkowego zabezpieczenia należytego wykonania zobowiązań wyni</w:t>
      </w:r>
      <w:r w:rsidR="008D1ED6" w:rsidRPr="005D65B3">
        <w:rPr>
          <w:rFonts w:ascii="Arial" w:hAnsi="Arial" w:cs="Arial"/>
          <w:sz w:val="20"/>
          <w:szCs w:val="20"/>
        </w:rPr>
        <w:t>kających z Umowy zgodnie z § 11</w:t>
      </w:r>
      <w:r w:rsidRPr="005D65B3">
        <w:rPr>
          <w:rFonts w:ascii="Arial" w:hAnsi="Arial" w:cs="Arial"/>
          <w:sz w:val="20"/>
          <w:szCs w:val="20"/>
        </w:rPr>
        <w:t xml:space="preserve"> ust. </w:t>
      </w:r>
      <w:r w:rsidR="009B2371" w:rsidRPr="005D65B3">
        <w:rPr>
          <w:rFonts w:ascii="Arial" w:hAnsi="Arial" w:cs="Arial"/>
          <w:sz w:val="20"/>
          <w:szCs w:val="20"/>
        </w:rPr>
        <w:t>4</w:t>
      </w:r>
      <w:r w:rsidRPr="005D65B3">
        <w:rPr>
          <w:rFonts w:ascii="Arial" w:hAnsi="Arial" w:cs="Arial"/>
          <w:sz w:val="20"/>
          <w:szCs w:val="20"/>
        </w:rPr>
        <w:t>.</w:t>
      </w:r>
    </w:p>
    <w:p w14:paraId="446D583E" w14:textId="5FCDE2DA" w:rsidR="002F681C" w:rsidRPr="005D65B3" w:rsidRDefault="0002605D"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Beneficjent informuje Instytucję</w:t>
      </w:r>
      <w:r w:rsidR="002F681C" w:rsidRPr="005D65B3">
        <w:rPr>
          <w:rFonts w:ascii="Arial" w:hAnsi="Arial" w:cs="Arial"/>
          <w:sz w:val="20"/>
          <w:szCs w:val="20"/>
        </w:rPr>
        <w:t xml:space="preserve"> o zmianie numerów r</w:t>
      </w:r>
      <w:r w:rsidR="00296EBE" w:rsidRPr="005D65B3">
        <w:rPr>
          <w:rFonts w:ascii="Arial" w:hAnsi="Arial" w:cs="Arial"/>
          <w:sz w:val="20"/>
          <w:szCs w:val="20"/>
        </w:rPr>
        <w:t xml:space="preserve">achunków bankowych </w:t>
      </w:r>
      <w:r w:rsidRPr="005D65B3">
        <w:rPr>
          <w:rFonts w:ascii="Arial" w:hAnsi="Arial" w:cs="Arial"/>
          <w:sz w:val="20"/>
          <w:szCs w:val="20"/>
        </w:rPr>
        <w:t xml:space="preserve">niezwłocznie, </w:t>
      </w:r>
      <w:r w:rsidR="002F681C" w:rsidRPr="005D65B3">
        <w:rPr>
          <w:rFonts w:ascii="Arial" w:hAnsi="Arial" w:cs="Arial"/>
          <w:sz w:val="20"/>
          <w:szCs w:val="20"/>
        </w:rPr>
        <w:t xml:space="preserve">nie później </w:t>
      </w:r>
      <w:r w:rsidR="00B62852" w:rsidRPr="005D65B3">
        <w:rPr>
          <w:rFonts w:ascii="Arial" w:hAnsi="Arial" w:cs="Arial"/>
          <w:sz w:val="20"/>
          <w:szCs w:val="20"/>
        </w:rPr>
        <w:t>jednak</w:t>
      </w:r>
      <w:r w:rsidR="002F681C" w:rsidRPr="005D65B3">
        <w:rPr>
          <w:rFonts w:ascii="Arial" w:hAnsi="Arial" w:cs="Arial"/>
          <w:sz w:val="20"/>
          <w:szCs w:val="20"/>
        </w:rPr>
        <w:t xml:space="preserve"> niż przy złożeniu wniosku o płatność.</w:t>
      </w:r>
    </w:p>
    <w:p w14:paraId="31DF0CC7" w14:textId="7FA3EC09" w:rsidR="002F681C" w:rsidRPr="005D65B3" w:rsidRDefault="002F681C"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 xml:space="preserve">W przypadku dokonania płatności przez Instytucję na </w:t>
      </w:r>
      <w:r w:rsidR="000F5BB1" w:rsidRPr="005D65B3">
        <w:rPr>
          <w:rFonts w:ascii="Arial" w:hAnsi="Arial" w:cs="Arial"/>
          <w:sz w:val="20"/>
          <w:szCs w:val="20"/>
        </w:rPr>
        <w:t xml:space="preserve">błędny </w:t>
      </w:r>
      <w:r w:rsidRPr="005D65B3">
        <w:rPr>
          <w:rFonts w:ascii="Arial" w:hAnsi="Arial" w:cs="Arial"/>
          <w:sz w:val="20"/>
          <w:szCs w:val="20"/>
        </w:rPr>
        <w:t xml:space="preserve">rachunek na skutek niedopełnienia </w:t>
      </w:r>
      <w:r w:rsidR="002E61D9" w:rsidRPr="005D65B3">
        <w:rPr>
          <w:rFonts w:ascii="Arial" w:hAnsi="Arial" w:cs="Arial"/>
          <w:sz w:val="20"/>
          <w:szCs w:val="20"/>
        </w:rPr>
        <w:t xml:space="preserve">przez Beneficjenta </w:t>
      </w:r>
      <w:r w:rsidRPr="005D65B3">
        <w:rPr>
          <w:rFonts w:ascii="Arial" w:hAnsi="Arial" w:cs="Arial"/>
          <w:sz w:val="20"/>
          <w:szCs w:val="20"/>
        </w:rPr>
        <w:t xml:space="preserve">obowiązku, o którym mowa w ust. </w:t>
      </w:r>
      <w:r w:rsidR="009B2371" w:rsidRPr="005D65B3">
        <w:rPr>
          <w:rFonts w:ascii="Arial" w:hAnsi="Arial" w:cs="Arial"/>
          <w:sz w:val="20"/>
          <w:szCs w:val="20"/>
        </w:rPr>
        <w:t>1</w:t>
      </w:r>
      <w:r w:rsidR="000F620F" w:rsidRPr="005D65B3">
        <w:rPr>
          <w:rFonts w:ascii="Arial" w:hAnsi="Arial" w:cs="Arial"/>
          <w:sz w:val="20"/>
          <w:szCs w:val="20"/>
        </w:rPr>
        <w:t>1</w:t>
      </w:r>
      <w:r w:rsidRPr="005D65B3">
        <w:rPr>
          <w:rFonts w:ascii="Arial" w:hAnsi="Arial" w:cs="Arial"/>
          <w:sz w:val="20"/>
          <w:szCs w:val="20"/>
        </w:rPr>
        <w:t>, koszty związane z ponownym dokonaniem przelewu oraz wszelkie konsekwencje dochodzenia środków stanowiących bezpodstawne wzbogacenie osoby trzeciej, w tym konsek</w:t>
      </w:r>
      <w:r w:rsidR="00296EBE" w:rsidRPr="005D65B3">
        <w:rPr>
          <w:rFonts w:ascii="Arial" w:hAnsi="Arial" w:cs="Arial"/>
          <w:sz w:val="20"/>
          <w:szCs w:val="20"/>
        </w:rPr>
        <w:t>wencje ich utraty</w:t>
      </w:r>
      <w:r w:rsidR="00B62852" w:rsidRPr="005D65B3">
        <w:rPr>
          <w:rFonts w:ascii="Arial" w:hAnsi="Arial" w:cs="Arial"/>
          <w:sz w:val="20"/>
          <w:szCs w:val="20"/>
        </w:rPr>
        <w:t>,</w:t>
      </w:r>
      <w:r w:rsidR="00296EBE" w:rsidRPr="005D65B3">
        <w:rPr>
          <w:rFonts w:ascii="Arial" w:hAnsi="Arial" w:cs="Arial"/>
          <w:sz w:val="20"/>
          <w:szCs w:val="20"/>
        </w:rPr>
        <w:t xml:space="preserve"> obciążają B</w:t>
      </w:r>
      <w:r w:rsidRPr="005D65B3">
        <w:rPr>
          <w:rFonts w:ascii="Arial" w:hAnsi="Arial" w:cs="Arial"/>
          <w:sz w:val="20"/>
          <w:szCs w:val="20"/>
        </w:rPr>
        <w:t xml:space="preserve">eneficjenta. Beneficjent odpowiada solidarnie z bezpodstawnie wzbogaconą osobą i na żądanie Instytucji zobowiązany jest zwrócić pełną kwotę </w:t>
      </w:r>
      <w:r w:rsidR="004F44D6" w:rsidRPr="005D65B3">
        <w:rPr>
          <w:rFonts w:ascii="Arial" w:hAnsi="Arial" w:cs="Arial"/>
          <w:sz w:val="20"/>
          <w:szCs w:val="20"/>
        </w:rPr>
        <w:t xml:space="preserve">środków finansowych </w:t>
      </w:r>
      <w:r w:rsidRPr="005D65B3">
        <w:rPr>
          <w:rFonts w:ascii="Arial" w:hAnsi="Arial" w:cs="Arial"/>
          <w:sz w:val="20"/>
          <w:szCs w:val="20"/>
        </w:rPr>
        <w:t xml:space="preserve">przelanych na błędny numer </w:t>
      </w:r>
      <w:r w:rsidR="00296EBE" w:rsidRPr="005D65B3">
        <w:rPr>
          <w:rFonts w:ascii="Arial" w:hAnsi="Arial" w:cs="Arial"/>
          <w:sz w:val="20"/>
          <w:szCs w:val="20"/>
        </w:rPr>
        <w:t xml:space="preserve">rachunku. </w:t>
      </w:r>
    </w:p>
    <w:p w14:paraId="54FA085B" w14:textId="2D8DE6F0" w:rsidR="002F681C" w:rsidRPr="005D65B3" w:rsidRDefault="004F44D6"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Z</w:t>
      </w:r>
      <w:r w:rsidR="008D1ED6" w:rsidRPr="005D65B3">
        <w:rPr>
          <w:rFonts w:ascii="Arial" w:hAnsi="Arial" w:cs="Arial"/>
          <w:sz w:val="20"/>
          <w:szCs w:val="20"/>
        </w:rPr>
        <w:t xml:space="preserve">miana Umowy sprzeczna </w:t>
      </w:r>
      <w:r w:rsidR="00F90668" w:rsidRPr="005D65B3">
        <w:rPr>
          <w:rFonts w:ascii="Arial" w:hAnsi="Arial" w:cs="Arial"/>
          <w:sz w:val="20"/>
          <w:szCs w:val="20"/>
        </w:rPr>
        <w:t xml:space="preserve">z powszechnie obowiązującymi przepisami prawa, w szczególności  </w:t>
      </w:r>
      <w:r w:rsidR="008D1ED6" w:rsidRPr="005D65B3">
        <w:rPr>
          <w:rFonts w:ascii="Arial" w:hAnsi="Arial" w:cs="Arial"/>
          <w:sz w:val="20"/>
          <w:szCs w:val="20"/>
        </w:rPr>
        <w:t xml:space="preserve">z art. </w:t>
      </w:r>
      <w:r w:rsidR="00F90668" w:rsidRPr="005D65B3">
        <w:rPr>
          <w:rFonts w:ascii="Arial" w:hAnsi="Arial" w:cs="Arial"/>
          <w:sz w:val="20"/>
          <w:szCs w:val="20"/>
        </w:rPr>
        <w:t xml:space="preserve">62 </w:t>
      </w:r>
      <w:r w:rsidR="008D1ED6" w:rsidRPr="005D65B3">
        <w:rPr>
          <w:rFonts w:ascii="Arial" w:hAnsi="Arial" w:cs="Arial"/>
          <w:sz w:val="20"/>
          <w:szCs w:val="20"/>
        </w:rPr>
        <w:t>ustawy wdrożeniowej</w:t>
      </w:r>
      <w:r w:rsidRPr="005D65B3">
        <w:rPr>
          <w:rFonts w:ascii="Arial" w:hAnsi="Arial" w:cs="Arial"/>
          <w:sz w:val="20"/>
          <w:szCs w:val="20"/>
        </w:rPr>
        <w:t xml:space="preserve"> jest niedopuszczalna</w:t>
      </w:r>
      <w:r w:rsidR="00F16421" w:rsidRPr="005D65B3">
        <w:rPr>
          <w:rFonts w:ascii="Arial" w:hAnsi="Arial" w:cs="Arial"/>
          <w:sz w:val="20"/>
          <w:szCs w:val="20"/>
        </w:rPr>
        <w:t>.</w:t>
      </w:r>
    </w:p>
    <w:p w14:paraId="2C57473E" w14:textId="55A94AB0" w:rsidR="00296EBE" w:rsidRPr="005D65B3" w:rsidRDefault="00471465" w:rsidP="00CF363A">
      <w:pPr>
        <w:pStyle w:val="Nagwek1"/>
        <w:spacing w:before="120" w:after="120"/>
        <w:rPr>
          <w:rFonts w:cs="Arial"/>
        </w:rPr>
      </w:pPr>
      <w:bookmarkStart w:id="20" w:name="_Hlk125727899"/>
      <w:r w:rsidRPr="005D65B3">
        <w:rPr>
          <w:rFonts w:cs="Arial"/>
        </w:rPr>
        <w:t>§ 13</w:t>
      </w:r>
      <w:bookmarkEnd w:id="20"/>
      <w:r w:rsidR="00C679BF" w:rsidRPr="005D65B3">
        <w:rPr>
          <w:rFonts w:cs="Arial"/>
        </w:rPr>
        <w:t>.</w:t>
      </w:r>
      <w:r w:rsidR="008D1ED6" w:rsidRPr="005D65B3">
        <w:rPr>
          <w:rFonts w:cs="Arial"/>
        </w:rPr>
        <w:br/>
      </w:r>
      <w:r w:rsidR="002666BC" w:rsidRPr="005D65B3">
        <w:rPr>
          <w:rFonts w:cs="Arial"/>
        </w:rPr>
        <w:t>Komunikacja Stron i CST2021</w:t>
      </w:r>
    </w:p>
    <w:p w14:paraId="72DD268F" w14:textId="77777777" w:rsidR="00ED44DB" w:rsidRPr="005D65B3" w:rsidRDefault="00ED44DB" w:rsidP="00CF363A">
      <w:pPr>
        <w:numPr>
          <w:ilvl w:val="0"/>
          <w:numId w:val="17"/>
        </w:numPr>
        <w:spacing w:before="120" w:after="120"/>
        <w:jc w:val="both"/>
        <w:rPr>
          <w:rFonts w:ascii="Arial" w:hAnsi="Arial" w:cs="Arial"/>
          <w:sz w:val="20"/>
          <w:szCs w:val="20"/>
        </w:rPr>
      </w:pPr>
      <w:r w:rsidRPr="005D65B3">
        <w:rPr>
          <w:rFonts w:ascii="Arial" w:hAnsi="Arial" w:cs="Arial"/>
          <w:sz w:val="20"/>
          <w:szCs w:val="20"/>
        </w:rPr>
        <w:t>Wszelka korespondencja związana z realizacją Umowy powinna być opatrzona numerem Umowy.</w:t>
      </w:r>
    </w:p>
    <w:p w14:paraId="18565A10" w14:textId="77777777" w:rsidR="00E41C0D" w:rsidRPr="005D65B3" w:rsidRDefault="00ED44DB" w:rsidP="00CF363A">
      <w:pPr>
        <w:pStyle w:val="Akapitzlist"/>
        <w:numPr>
          <w:ilvl w:val="0"/>
          <w:numId w:val="17"/>
        </w:numPr>
        <w:spacing w:before="120" w:after="120"/>
        <w:contextualSpacing w:val="0"/>
        <w:rPr>
          <w:rFonts w:ascii="Arial" w:hAnsi="Arial" w:cs="Arial"/>
          <w:sz w:val="20"/>
          <w:szCs w:val="20"/>
        </w:rPr>
      </w:pPr>
      <w:r w:rsidRPr="005D65B3">
        <w:rPr>
          <w:rFonts w:ascii="Arial" w:hAnsi="Arial" w:cs="Arial"/>
          <w:sz w:val="20"/>
          <w:szCs w:val="20"/>
        </w:rPr>
        <w:t xml:space="preserve">Adresy do doręczeń korespondencji są następujące: </w:t>
      </w:r>
    </w:p>
    <w:p w14:paraId="291D3D34" w14:textId="51E9852F" w:rsidR="00ED44DB" w:rsidRPr="005D65B3" w:rsidRDefault="00E41C0D" w:rsidP="00CF363A">
      <w:pPr>
        <w:pStyle w:val="Akapitzlist"/>
        <w:numPr>
          <w:ilvl w:val="0"/>
          <w:numId w:val="35"/>
        </w:numPr>
        <w:spacing w:before="120" w:after="120"/>
        <w:ind w:left="709" w:hanging="283"/>
        <w:contextualSpacing w:val="0"/>
        <w:rPr>
          <w:rFonts w:ascii="Arial" w:hAnsi="Arial" w:cs="Arial"/>
          <w:sz w:val="20"/>
          <w:szCs w:val="20"/>
        </w:rPr>
      </w:pPr>
      <w:r w:rsidRPr="005D65B3">
        <w:rPr>
          <w:rFonts w:ascii="Arial" w:hAnsi="Arial" w:cs="Arial"/>
          <w:sz w:val="20"/>
          <w:szCs w:val="20"/>
        </w:rPr>
        <w:t xml:space="preserve">ze strony Beneficjenta </w:t>
      </w:r>
      <w:r w:rsidR="00ED44DB" w:rsidRPr="005D65B3">
        <w:rPr>
          <w:rFonts w:ascii="Arial" w:hAnsi="Arial" w:cs="Arial"/>
          <w:sz w:val="20"/>
          <w:szCs w:val="20"/>
        </w:rPr>
        <w:t>………………………………………………………………………..</w:t>
      </w:r>
    </w:p>
    <w:p w14:paraId="033BABB4" w14:textId="5EECC618" w:rsidR="00E41C0D" w:rsidRPr="005D65B3" w:rsidRDefault="00E41C0D" w:rsidP="00CF363A">
      <w:pPr>
        <w:pStyle w:val="Akapitzlist"/>
        <w:numPr>
          <w:ilvl w:val="0"/>
          <w:numId w:val="35"/>
        </w:numPr>
        <w:spacing w:before="120" w:after="120"/>
        <w:ind w:left="709" w:hanging="283"/>
        <w:contextualSpacing w:val="0"/>
        <w:rPr>
          <w:rFonts w:ascii="Arial" w:hAnsi="Arial" w:cs="Arial"/>
          <w:sz w:val="20"/>
          <w:szCs w:val="20"/>
        </w:rPr>
      </w:pPr>
      <w:r w:rsidRPr="005D65B3">
        <w:rPr>
          <w:rFonts w:ascii="Arial" w:hAnsi="Arial" w:cs="Arial"/>
          <w:sz w:val="20"/>
          <w:szCs w:val="20"/>
        </w:rPr>
        <w:t>ze strony Instytucji …………………………………………………………………………..</w:t>
      </w:r>
    </w:p>
    <w:p w14:paraId="6CE484E1" w14:textId="77777777" w:rsidR="00E41C0D" w:rsidRPr="005D65B3" w:rsidRDefault="00ED44DB" w:rsidP="00CF363A">
      <w:pPr>
        <w:pStyle w:val="Akapitzlist"/>
        <w:numPr>
          <w:ilvl w:val="0"/>
          <w:numId w:val="17"/>
        </w:numPr>
        <w:spacing w:before="120" w:after="120"/>
        <w:contextualSpacing w:val="0"/>
        <w:rPr>
          <w:rFonts w:ascii="Arial" w:hAnsi="Arial" w:cs="Arial"/>
          <w:sz w:val="20"/>
          <w:szCs w:val="20"/>
        </w:rPr>
      </w:pPr>
      <w:r w:rsidRPr="005D65B3">
        <w:rPr>
          <w:rFonts w:ascii="Arial" w:hAnsi="Arial" w:cs="Arial"/>
          <w:sz w:val="20"/>
          <w:szCs w:val="20"/>
        </w:rPr>
        <w:t>Osobami upoważnionymi do bieżących kontaktów w ramach realizacji Umowy</w:t>
      </w:r>
      <w:r w:rsidR="00E41C0D" w:rsidRPr="005D65B3">
        <w:rPr>
          <w:rFonts w:ascii="Arial" w:hAnsi="Arial" w:cs="Arial"/>
          <w:sz w:val="20"/>
          <w:szCs w:val="20"/>
        </w:rPr>
        <w:t>:</w:t>
      </w:r>
    </w:p>
    <w:p w14:paraId="61C1B41A" w14:textId="03FC37E6" w:rsidR="00ED44DB" w:rsidRPr="005D65B3" w:rsidRDefault="00E65252" w:rsidP="00CF363A">
      <w:pPr>
        <w:pStyle w:val="Akapitzlist"/>
        <w:numPr>
          <w:ilvl w:val="0"/>
          <w:numId w:val="34"/>
        </w:numPr>
        <w:spacing w:before="120" w:after="120"/>
        <w:ind w:left="709" w:hanging="283"/>
        <w:contextualSpacing w:val="0"/>
        <w:rPr>
          <w:rFonts w:ascii="Arial" w:hAnsi="Arial" w:cs="Arial"/>
          <w:sz w:val="20"/>
          <w:szCs w:val="20"/>
        </w:rPr>
      </w:pPr>
      <w:r w:rsidRPr="005D65B3">
        <w:rPr>
          <w:rFonts w:ascii="Arial" w:hAnsi="Arial" w:cs="Arial"/>
          <w:sz w:val="20"/>
          <w:szCs w:val="20"/>
        </w:rPr>
        <w:t xml:space="preserve">ze strony Beneficjenta </w:t>
      </w:r>
      <w:r w:rsidR="00ED44DB" w:rsidRPr="005D65B3">
        <w:rPr>
          <w:rFonts w:ascii="Arial" w:hAnsi="Arial" w:cs="Arial"/>
          <w:sz w:val="20"/>
          <w:szCs w:val="20"/>
        </w:rPr>
        <w:t xml:space="preserve">są: </w:t>
      </w:r>
    </w:p>
    <w:p w14:paraId="5F273CD5" w14:textId="03547F42" w:rsidR="00ED44DB" w:rsidRPr="005D65B3" w:rsidRDefault="00ED44DB" w:rsidP="00CF363A">
      <w:pPr>
        <w:pStyle w:val="Akapitzlist"/>
        <w:spacing w:before="120" w:after="120"/>
        <w:ind w:left="426" w:firstLine="283"/>
        <w:contextualSpacing w:val="0"/>
        <w:rPr>
          <w:rFonts w:ascii="Arial" w:hAnsi="Arial" w:cs="Arial"/>
          <w:sz w:val="20"/>
          <w:szCs w:val="20"/>
        </w:rPr>
      </w:pPr>
      <w:r w:rsidRPr="005D65B3">
        <w:rPr>
          <w:rFonts w:ascii="Arial" w:hAnsi="Arial" w:cs="Arial"/>
          <w:sz w:val="20"/>
          <w:szCs w:val="20"/>
        </w:rPr>
        <w:t>………………………………………………………………………..</w:t>
      </w:r>
    </w:p>
    <w:p w14:paraId="5BA2AA0B" w14:textId="755F1143" w:rsidR="00E41C0D" w:rsidRPr="005D65B3" w:rsidRDefault="00E41C0D" w:rsidP="00CF363A">
      <w:pPr>
        <w:pStyle w:val="Akapitzlist"/>
        <w:numPr>
          <w:ilvl w:val="0"/>
          <w:numId w:val="34"/>
        </w:numPr>
        <w:spacing w:before="120" w:after="120"/>
        <w:ind w:left="709" w:hanging="283"/>
        <w:contextualSpacing w:val="0"/>
        <w:rPr>
          <w:rFonts w:ascii="Arial" w:hAnsi="Arial" w:cs="Arial"/>
          <w:sz w:val="20"/>
          <w:szCs w:val="20"/>
        </w:rPr>
      </w:pPr>
      <w:r w:rsidRPr="005D65B3">
        <w:rPr>
          <w:rFonts w:ascii="Arial" w:hAnsi="Arial" w:cs="Arial"/>
          <w:sz w:val="20"/>
          <w:szCs w:val="20"/>
        </w:rPr>
        <w:t>ze strony Instytucji są:</w:t>
      </w:r>
    </w:p>
    <w:p w14:paraId="614242DE" w14:textId="77777777" w:rsidR="00E41C0D" w:rsidRPr="005D65B3" w:rsidRDefault="00E41C0D" w:rsidP="00CF363A">
      <w:pPr>
        <w:pStyle w:val="Akapitzlist"/>
        <w:spacing w:before="120" w:after="120"/>
        <w:ind w:left="709"/>
        <w:contextualSpacing w:val="0"/>
        <w:rPr>
          <w:rFonts w:ascii="Arial" w:hAnsi="Arial" w:cs="Arial"/>
          <w:sz w:val="20"/>
          <w:szCs w:val="20"/>
        </w:rPr>
      </w:pPr>
      <w:r w:rsidRPr="005D65B3">
        <w:rPr>
          <w:rFonts w:ascii="Arial" w:hAnsi="Arial" w:cs="Arial"/>
          <w:sz w:val="20"/>
          <w:szCs w:val="20"/>
        </w:rPr>
        <w:lastRenderedPageBreak/>
        <w:t>………………………………………………………………………..</w:t>
      </w:r>
    </w:p>
    <w:p w14:paraId="7F55AD16" w14:textId="0CB7FA0A" w:rsidR="00ED44DB" w:rsidRPr="005D65B3" w:rsidRDefault="00ED44DB" w:rsidP="00CF363A">
      <w:pPr>
        <w:pStyle w:val="Akapitzlist"/>
        <w:numPr>
          <w:ilvl w:val="0"/>
          <w:numId w:val="17"/>
        </w:numPr>
        <w:spacing w:before="120" w:after="120"/>
        <w:contextualSpacing w:val="0"/>
        <w:jc w:val="both"/>
        <w:rPr>
          <w:rFonts w:ascii="Arial" w:hAnsi="Arial" w:cs="Arial"/>
          <w:sz w:val="20"/>
          <w:szCs w:val="20"/>
        </w:rPr>
      </w:pPr>
      <w:r w:rsidRPr="005D65B3">
        <w:rPr>
          <w:rFonts w:ascii="Arial" w:hAnsi="Arial" w:cs="Arial"/>
          <w:sz w:val="20"/>
          <w:szCs w:val="20"/>
        </w:rPr>
        <w:t>W przypadku zmiany danych, o których mowa w ust. 2 lub 3, Strona, której zmiana dotyczy, jest zobowiązana do powiadomienia drugiej Strony</w:t>
      </w:r>
      <w:r w:rsidR="000F5BB1" w:rsidRPr="005D65B3">
        <w:rPr>
          <w:rFonts w:ascii="Arial" w:hAnsi="Arial" w:cs="Arial"/>
          <w:sz w:val="20"/>
          <w:szCs w:val="20"/>
        </w:rPr>
        <w:t xml:space="preserve"> o tym fakcie niezwłocznie</w:t>
      </w:r>
      <w:r w:rsidR="00081695" w:rsidRPr="005D65B3">
        <w:rPr>
          <w:rFonts w:ascii="Arial" w:hAnsi="Arial" w:cs="Arial"/>
          <w:sz w:val="20"/>
          <w:szCs w:val="20"/>
        </w:rPr>
        <w:t xml:space="preserve">, </w:t>
      </w:r>
      <w:r w:rsidR="00BC3797" w:rsidRPr="005D65B3">
        <w:rPr>
          <w:rFonts w:ascii="Arial" w:hAnsi="Arial" w:cs="Arial"/>
          <w:sz w:val="20"/>
          <w:szCs w:val="20"/>
        </w:rPr>
        <w:t>za pośrednictwem CST</w:t>
      </w:r>
      <w:r w:rsidR="0054797A" w:rsidRPr="005D65B3">
        <w:rPr>
          <w:rFonts w:ascii="Arial" w:hAnsi="Arial" w:cs="Arial"/>
          <w:sz w:val="20"/>
          <w:szCs w:val="20"/>
        </w:rPr>
        <w:t>2021</w:t>
      </w:r>
      <w:r w:rsidR="00081695" w:rsidRPr="005D65B3">
        <w:rPr>
          <w:rFonts w:ascii="Arial" w:hAnsi="Arial" w:cs="Arial"/>
          <w:sz w:val="20"/>
          <w:szCs w:val="20"/>
        </w:rPr>
        <w:t>,</w:t>
      </w:r>
      <w:r w:rsidRPr="005D65B3">
        <w:rPr>
          <w:rFonts w:ascii="Arial" w:hAnsi="Arial" w:cs="Arial"/>
          <w:sz w:val="20"/>
          <w:szCs w:val="20"/>
        </w:rPr>
        <w:t xml:space="preserve"> lecz nie później niż w terminie 14 dni od </w:t>
      </w:r>
      <w:r w:rsidR="004F44D6" w:rsidRPr="005D65B3">
        <w:rPr>
          <w:rFonts w:ascii="Arial" w:hAnsi="Arial" w:cs="Arial"/>
          <w:sz w:val="20"/>
          <w:szCs w:val="20"/>
        </w:rPr>
        <w:t xml:space="preserve">dnia </w:t>
      </w:r>
      <w:r w:rsidR="002E61D9" w:rsidRPr="005D65B3">
        <w:rPr>
          <w:rFonts w:ascii="Arial" w:hAnsi="Arial" w:cs="Arial"/>
          <w:sz w:val="20"/>
          <w:szCs w:val="20"/>
        </w:rPr>
        <w:t xml:space="preserve">zaistnienia </w:t>
      </w:r>
      <w:r w:rsidRPr="005D65B3">
        <w:rPr>
          <w:rFonts w:ascii="Arial" w:hAnsi="Arial" w:cs="Arial"/>
          <w:sz w:val="20"/>
          <w:szCs w:val="20"/>
        </w:rPr>
        <w:t xml:space="preserve">zmiany danych. </w:t>
      </w:r>
      <w:r w:rsidR="00136B2D" w:rsidRPr="005D65B3">
        <w:rPr>
          <w:rFonts w:ascii="Arial" w:hAnsi="Arial" w:cs="Arial"/>
          <w:sz w:val="20"/>
          <w:szCs w:val="20"/>
        </w:rPr>
        <w:t>K</w:t>
      </w:r>
      <w:r w:rsidRPr="005D65B3">
        <w:rPr>
          <w:rFonts w:ascii="Arial" w:hAnsi="Arial" w:cs="Arial"/>
          <w:sz w:val="20"/>
          <w:szCs w:val="20"/>
        </w:rPr>
        <w:t xml:space="preserve">orespondencję wysłaną </w:t>
      </w:r>
      <w:r w:rsidR="00136B2D" w:rsidRPr="005D65B3">
        <w:rPr>
          <w:rFonts w:ascii="Arial" w:hAnsi="Arial" w:cs="Arial"/>
          <w:sz w:val="20"/>
          <w:szCs w:val="20"/>
        </w:rPr>
        <w:t>do czasu powiadomienia</w:t>
      </w:r>
      <w:r w:rsidRPr="005D65B3">
        <w:rPr>
          <w:rFonts w:ascii="Arial" w:hAnsi="Arial" w:cs="Arial"/>
          <w:sz w:val="20"/>
          <w:szCs w:val="20"/>
        </w:rPr>
        <w:t xml:space="preserve"> na dotychczasowe adresy uważa się za skutecznie doręczoną.</w:t>
      </w:r>
    </w:p>
    <w:p w14:paraId="14DE32E9" w14:textId="39944DE9" w:rsidR="00ED44DB" w:rsidRPr="005D65B3" w:rsidRDefault="00ED44DB"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t xml:space="preserve">Beneficjent zobowiązuje się do </w:t>
      </w:r>
      <w:r w:rsidR="00D16B50" w:rsidRPr="005D65B3">
        <w:rPr>
          <w:rFonts w:ascii="Arial" w:hAnsi="Arial" w:cs="Arial"/>
          <w:sz w:val="20"/>
          <w:szCs w:val="20"/>
        </w:rPr>
        <w:t xml:space="preserve">wyłącznego </w:t>
      </w:r>
      <w:r w:rsidRPr="005D65B3">
        <w:rPr>
          <w:rFonts w:ascii="Arial" w:hAnsi="Arial" w:cs="Arial"/>
          <w:sz w:val="20"/>
          <w:szCs w:val="20"/>
        </w:rPr>
        <w:t xml:space="preserve">wykorzystywania CST2021 w procesie rozliczania Projektu i </w:t>
      </w:r>
      <w:r w:rsidR="006D236F" w:rsidRPr="005D65B3">
        <w:rPr>
          <w:rFonts w:ascii="Arial" w:hAnsi="Arial" w:cs="Arial"/>
          <w:sz w:val="20"/>
          <w:szCs w:val="20"/>
        </w:rPr>
        <w:t xml:space="preserve">wiążącej </w:t>
      </w:r>
      <w:r w:rsidRPr="005D65B3">
        <w:rPr>
          <w:rFonts w:ascii="Arial" w:hAnsi="Arial" w:cs="Arial"/>
          <w:sz w:val="20"/>
          <w:szCs w:val="20"/>
        </w:rPr>
        <w:t>komunikacji z Instytucją</w:t>
      </w:r>
      <w:r w:rsidR="00702755" w:rsidRPr="005D65B3">
        <w:rPr>
          <w:rFonts w:ascii="Arial" w:hAnsi="Arial" w:cs="Arial"/>
          <w:sz w:val="20"/>
          <w:szCs w:val="20"/>
        </w:rPr>
        <w:t>.</w:t>
      </w:r>
    </w:p>
    <w:p w14:paraId="2B00C0F4" w14:textId="39A66BE9" w:rsidR="00126A18" w:rsidRPr="005D65B3" w:rsidRDefault="00126A18"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t>Korespondencję przekazaną za pośrednictwem CST2021 uznaje się za doręczoną z dniem jej przekazania w systemie</w:t>
      </w:r>
      <w:r w:rsidR="0062797A" w:rsidRPr="005D65B3">
        <w:rPr>
          <w:rFonts w:ascii="Arial" w:hAnsi="Arial" w:cs="Arial"/>
          <w:sz w:val="20"/>
          <w:szCs w:val="20"/>
        </w:rPr>
        <w:t xml:space="preserve"> teleinformatycznym</w:t>
      </w:r>
      <w:r w:rsidRPr="005D65B3">
        <w:rPr>
          <w:rFonts w:ascii="Arial" w:hAnsi="Arial" w:cs="Arial"/>
          <w:sz w:val="20"/>
          <w:szCs w:val="20"/>
        </w:rPr>
        <w:t>.</w:t>
      </w:r>
      <w:r w:rsidR="00A72E16" w:rsidRPr="005D65B3">
        <w:rPr>
          <w:rStyle w:val="Odwoanieprzypisudolnego"/>
          <w:rFonts w:ascii="Arial" w:hAnsi="Arial" w:cs="Arial"/>
          <w:sz w:val="20"/>
          <w:szCs w:val="20"/>
        </w:rPr>
        <w:footnoteReference w:id="69"/>
      </w:r>
    </w:p>
    <w:p w14:paraId="2B53C952" w14:textId="77942999" w:rsidR="00747DFE" w:rsidRPr="005D65B3" w:rsidRDefault="00ED44DB"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t xml:space="preserve">Beneficjent zobowiązuje się do rzetelnego i </w:t>
      </w:r>
      <w:r w:rsidR="00136B2D" w:rsidRPr="005D65B3">
        <w:rPr>
          <w:rFonts w:ascii="Arial" w:hAnsi="Arial" w:cs="Arial"/>
          <w:sz w:val="20"/>
          <w:szCs w:val="20"/>
        </w:rPr>
        <w:t>nie</w:t>
      </w:r>
      <w:r w:rsidRPr="005D65B3">
        <w:rPr>
          <w:rFonts w:ascii="Arial" w:hAnsi="Arial" w:cs="Arial"/>
          <w:sz w:val="20"/>
          <w:szCs w:val="20"/>
        </w:rPr>
        <w:t>zwłocznego wprowadzania do CST2021 danych</w:t>
      </w:r>
      <w:r w:rsidR="002E61D9" w:rsidRPr="005D65B3">
        <w:rPr>
          <w:rFonts w:ascii="Arial" w:hAnsi="Arial" w:cs="Arial"/>
          <w:sz w:val="20"/>
          <w:szCs w:val="20"/>
        </w:rPr>
        <w:t xml:space="preserve"> </w:t>
      </w:r>
      <w:r w:rsidRPr="005D65B3">
        <w:rPr>
          <w:rFonts w:ascii="Arial" w:hAnsi="Arial" w:cs="Arial"/>
          <w:sz w:val="20"/>
          <w:szCs w:val="20"/>
        </w:rPr>
        <w:t xml:space="preserve">zgodnych ze stanem faktycznym w terminie </w:t>
      </w:r>
      <w:r w:rsidR="0062797A" w:rsidRPr="005D65B3">
        <w:rPr>
          <w:rFonts w:ascii="Arial" w:hAnsi="Arial" w:cs="Arial"/>
          <w:sz w:val="20"/>
          <w:szCs w:val="20"/>
        </w:rPr>
        <w:t>nie późniejszym niż 3 dni robocze od wystąpienia zdarzenia warunkującego konieczność wprowadzenia lub modyfikacji danych</w:t>
      </w:r>
      <w:r w:rsidRPr="005D65B3">
        <w:rPr>
          <w:rFonts w:ascii="Arial" w:hAnsi="Arial" w:cs="Arial"/>
          <w:sz w:val="20"/>
          <w:szCs w:val="20"/>
        </w:rPr>
        <w:t>.</w:t>
      </w:r>
    </w:p>
    <w:p w14:paraId="03E32E78" w14:textId="548F75EF" w:rsidR="007F7212" w:rsidRPr="005D65B3" w:rsidRDefault="00ED44DB"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t>Beneficjent zobowiązuje się do przestrzegania Regulaminu bezpieczeństwa informacji przetwarzanych w CST2021 przez osoby uprawnione do wykonywania czynności związanych z realizacją Projektu.</w:t>
      </w:r>
    </w:p>
    <w:p w14:paraId="11895A15" w14:textId="2B2C763A" w:rsidR="00AD3784" w:rsidRPr="00AF6806" w:rsidRDefault="00AD3784" w:rsidP="00AF6806">
      <w:pPr>
        <w:numPr>
          <w:ilvl w:val="0"/>
          <w:numId w:val="17"/>
        </w:numPr>
        <w:tabs>
          <w:tab w:val="num" w:pos="426"/>
        </w:tabs>
        <w:spacing w:before="120" w:after="120"/>
        <w:jc w:val="both"/>
        <w:rPr>
          <w:rFonts w:ascii="Arial" w:hAnsi="Arial" w:cs="Arial"/>
          <w:sz w:val="20"/>
          <w:szCs w:val="20"/>
        </w:rPr>
      </w:pPr>
      <w:r w:rsidRPr="7C1919B9">
        <w:rPr>
          <w:rFonts w:ascii="Arial" w:hAnsi="Arial" w:cs="Arial"/>
          <w:sz w:val="20"/>
          <w:szCs w:val="20"/>
        </w:rPr>
        <w:t xml:space="preserve">Informacja o przetwarzaniu danych przez Instytucję stanowi załącznik nr </w:t>
      </w:r>
      <w:r w:rsidR="000C071C">
        <w:rPr>
          <w:rFonts w:ascii="Arial" w:hAnsi="Arial" w:cs="Arial"/>
          <w:sz w:val="20"/>
          <w:szCs w:val="20"/>
        </w:rPr>
        <w:t>8</w:t>
      </w:r>
      <w:r w:rsidRPr="7C1919B9">
        <w:rPr>
          <w:rFonts w:ascii="Arial" w:hAnsi="Arial" w:cs="Arial"/>
          <w:sz w:val="20"/>
          <w:szCs w:val="20"/>
        </w:rPr>
        <w:t xml:space="preserve"> do Umowy.</w:t>
      </w:r>
    </w:p>
    <w:p w14:paraId="64F8B39A" w14:textId="49EDEA1A" w:rsidR="00953462" w:rsidRPr="005D65B3" w:rsidRDefault="00AD3784" w:rsidP="00AF6806">
      <w:pPr>
        <w:numPr>
          <w:ilvl w:val="0"/>
          <w:numId w:val="17"/>
        </w:numPr>
        <w:tabs>
          <w:tab w:val="num" w:pos="426"/>
        </w:tabs>
        <w:spacing w:before="120" w:after="120"/>
        <w:jc w:val="both"/>
        <w:rPr>
          <w:rFonts w:ascii="Arial" w:hAnsi="Arial" w:cs="Arial"/>
          <w:sz w:val="20"/>
          <w:szCs w:val="20"/>
        </w:rPr>
      </w:pPr>
      <w:r w:rsidRPr="00AF6806">
        <w:rPr>
          <w:rFonts w:ascii="Arial" w:hAnsi="Arial" w:cs="Arial"/>
          <w:sz w:val="20"/>
          <w:szCs w:val="20"/>
        </w:rPr>
        <w:t xml:space="preserve">Zmiana treści załącznika nr </w:t>
      </w:r>
      <w:r w:rsidR="000C071C" w:rsidRPr="00AF6806">
        <w:rPr>
          <w:rFonts w:ascii="Arial" w:hAnsi="Arial" w:cs="Arial"/>
          <w:sz w:val="20"/>
          <w:szCs w:val="20"/>
        </w:rPr>
        <w:t>8</w:t>
      </w:r>
      <w:r w:rsidRPr="00AF6806">
        <w:rPr>
          <w:rFonts w:ascii="Arial" w:hAnsi="Arial" w:cs="Arial"/>
          <w:sz w:val="20"/>
          <w:szCs w:val="20"/>
        </w:rPr>
        <w:t xml:space="preserve"> nie wymaga zmiany Umowy, Instytucja może aktualizować go w formie dokumentowej.</w:t>
      </w:r>
      <w:r w:rsidRPr="00AD3784">
        <w:rPr>
          <w:rFonts w:ascii="Arial" w:hAnsi="Arial" w:cs="Arial"/>
          <w:sz w:val="20"/>
          <w:szCs w:val="20"/>
        </w:rPr>
        <w:t xml:space="preserve"> </w:t>
      </w:r>
    </w:p>
    <w:p w14:paraId="3D7A5F73" w14:textId="408A764E" w:rsidR="00747DFE" w:rsidRPr="005D65B3" w:rsidRDefault="00747DFE"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t>Beneficjent zobowiązuje się do wyznaczenia osób uprawnionych</w:t>
      </w:r>
      <w:r w:rsidRPr="00AF6806">
        <w:rPr>
          <w:rFonts w:ascii="Arial" w:hAnsi="Arial" w:cs="Arial"/>
          <w:sz w:val="20"/>
          <w:szCs w:val="20"/>
          <w:vertAlign w:val="superscript"/>
        </w:rPr>
        <w:footnoteReference w:id="70"/>
      </w:r>
      <w:r w:rsidRPr="005D65B3">
        <w:rPr>
          <w:rFonts w:ascii="Arial" w:hAnsi="Arial" w:cs="Arial"/>
          <w:sz w:val="20"/>
          <w:szCs w:val="20"/>
        </w:rPr>
        <w:t xml:space="preserve"> do wykonywania w jego imieniu czynności związanych z realizacją Projektu oraz ich zgłoszenia do </w:t>
      </w:r>
      <w:r w:rsidR="007F7212" w:rsidRPr="005D65B3">
        <w:rPr>
          <w:rFonts w:ascii="Arial" w:hAnsi="Arial" w:cs="Arial"/>
          <w:sz w:val="20"/>
          <w:szCs w:val="20"/>
        </w:rPr>
        <w:t>obsługi</w:t>
      </w:r>
      <w:r w:rsidRPr="005D65B3">
        <w:rPr>
          <w:rFonts w:ascii="Arial" w:hAnsi="Arial" w:cs="Arial"/>
          <w:sz w:val="20"/>
          <w:szCs w:val="20"/>
        </w:rPr>
        <w:t xml:space="preserve"> </w:t>
      </w:r>
      <w:r w:rsidR="007F7212" w:rsidRPr="005D65B3">
        <w:rPr>
          <w:rFonts w:ascii="Arial" w:hAnsi="Arial" w:cs="Arial"/>
          <w:sz w:val="20"/>
          <w:szCs w:val="20"/>
        </w:rPr>
        <w:t>CST2021</w:t>
      </w:r>
      <w:r w:rsidR="00626B68" w:rsidRPr="005D65B3">
        <w:rPr>
          <w:rFonts w:ascii="Arial" w:hAnsi="Arial" w:cs="Arial"/>
          <w:sz w:val="20"/>
          <w:szCs w:val="20"/>
        </w:rPr>
        <w:t xml:space="preserve">, zgodnie z wytycznymi dotyczącymi warunków gromadzenia i przekazywania danych w postaci elektronicznej na lata 2021-2027. </w:t>
      </w:r>
      <w:r w:rsidRPr="005D65B3">
        <w:rPr>
          <w:rFonts w:ascii="Arial" w:hAnsi="Arial" w:cs="Arial"/>
          <w:sz w:val="20"/>
          <w:szCs w:val="20"/>
        </w:rPr>
        <w:t xml:space="preserve"> </w:t>
      </w:r>
      <w:r w:rsidR="00ED44DB" w:rsidRPr="005D65B3">
        <w:rPr>
          <w:rFonts w:ascii="Arial" w:hAnsi="Arial" w:cs="Arial"/>
          <w:sz w:val="20"/>
          <w:szCs w:val="20"/>
        </w:rPr>
        <w:t>Beneficjent ponosi odpowiedzialność za wszelkie działania lub zaniechania osób uprawnionych, o których mowa w zdaniu poprzedzającym, jak za działania własne.</w:t>
      </w:r>
    </w:p>
    <w:p w14:paraId="1AAC9EEA" w14:textId="1C8C1FE1" w:rsidR="00747DFE" w:rsidRPr="005D65B3" w:rsidRDefault="00ED44DB"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t xml:space="preserve">W ramach uwierzytelniania czynności dokonywanych w ramach CST2021 Beneficjent zobowiązuje się wykorzystywać profil </w:t>
      </w:r>
      <w:r w:rsidR="7D5AF1D2" w:rsidRPr="005D65B3">
        <w:rPr>
          <w:rFonts w:ascii="Arial" w:hAnsi="Arial" w:cs="Arial"/>
          <w:sz w:val="20"/>
          <w:szCs w:val="20"/>
        </w:rPr>
        <w:t>zaufany</w:t>
      </w:r>
      <w:r w:rsidRPr="005D65B3">
        <w:rPr>
          <w:rFonts w:ascii="Arial" w:hAnsi="Arial" w:cs="Arial"/>
          <w:sz w:val="20"/>
          <w:szCs w:val="20"/>
        </w:rPr>
        <w:t>, profil osobisty, inny środek identyfikacji elektronicznej wydany w systemie identyfikacji elektronicznej przyłączonym do węzła krajowego identyfikacji elektronicznej, o którym mowa w art. 21a ust. 1 pkt 2 lit. a ustawy z dnia 5 września 2016 r. o usługach zaufania oraz identyfikacji elektronicznej, adekwatnie do poziomu bezpieczeństwa środka identyfikacji elektronicznej wymaganego dla usług świadczonych w tym systemie, albo dane weryfikowane za pomocą kwalifikowalnego certyfikatu podpisu elektronicznego, jeżeli te dane pozwalają na identyfikację i  uwierzytelnienie wymagane w</w:t>
      </w:r>
      <w:r w:rsidR="006D236F" w:rsidRPr="005D65B3">
        <w:rPr>
          <w:rFonts w:ascii="Arial" w:hAnsi="Arial" w:cs="Arial"/>
          <w:sz w:val="20"/>
          <w:szCs w:val="20"/>
        </w:rPr>
        <w:t> </w:t>
      </w:r>
      <w:r w:rsidRPr="005D65B3">
        <w:rPr>
          <w:rFonts w:ascii="Arial" w:hAnsi="Arial" w:cs="Arial"/>
          <w:sz w:val="20"/>
          <w:szCs w:val="20"/>
        </w:rPr>
        <w:t>celu realizacji usługi online.</w:t>
      </w:r>
    </w:p>
    <w:p w14:paraId="6B592C34" w14:textId="477EE968" w:rsidR="00747DFE" w:rsidRPr="005D65B3" w:rsidRDefault="00747DFE"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t xml:space="preserve">W przypadku, gdy z powodów technicznych wykorzystanie profilu zaufanego nie jest możliwe, uwierzytelnienie następuje </w:t>
      </w:r>
      <w:r w:rsidR="00B164ED" w:rsidRPr="005D65B3">
        <w:rPr>
          <w:rFonts w:ascii="Arial" w:hAnsi="Arial" w:cs="Arial"/>
          <w:sz w:val="20"/>
          <w:szCs w:val="20"/>
        </w:rPr>
        <w:t>z wykorzystaniem certyfikatu niekwalifikowanego generowanego przez CST2021 (kod autoryzacyjny przesyłany na adres email danej osoby uprawnionej).</w:t>
      </w:r>
    </w:p>
    <w:p w14:paraId="5701C5BE" w14:textId="77777777" w:rsidR="00747DFE" w:rsidRPr="005D65B3" w:rsidRDefault="00747DFE"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t xml:space="preserve">Beneficjent </w:t>
      </w:r>
      <w:r w:rsidR="006A1032" w:rsidRPr="005D65B3">
        <w:rPr>
          <w:rFonts w:ascii="Arial" w:hAnsi="Arial" w:cs="Arial"/>
          <w:sz w:val="20"/>
          <w:szCs w:val="20"/>
        </w:rPr>
        <w:t>informuje Instytucję</w:t>
      </w:r>
      <w:r w:rsidRPr="005D65B3">
        <w:rPr>
          <w:rFonts w:ascii="Arial" w:hAnsi="Arial" w:cs="Arial"/>
          <w:sz w:val="20"/>
          <w:szCs w:val="20"/>
        </w:rPr>
        <w:t xml:space="preserve"> o każdym nieautoryzowanym dostępie </w:t>
      </w:r>
      <w:r w:rsidR="006A1032" w:rsidRPr="005D65B3">
        <w:rPr>
          <w:rFonts w:ascii="Arial" w:hAnsi="Arial" w:cs="Arial"/>
          <w:sz w:val="20"/>
          <w:szCs w:val="20"/>
        </w:rPr>
        <w:t>do danych Beneficjenta w </w:t>
      </w:r>
      <w:r w:rsidR="00ED44DB" w:rsidRPr="005D65B3">
        <w:rPr>
          <w:rFonts w:ascii="Arial" w:hAnsi="Arial" w:cs="Arial"/>
          <w:sz w:val="20"/>
          <w:szCs w:val="20"/>
        </w:rPr>
        <w:t>CST2021</w:t>
      </w:r>
      <w:r w:rsidRPr="005D65B3">
        <w:rPr>
          <w:rFonts w:ascii="Arial" w:hAnsi="Arial" w:cs="Arial"/>
          <w:sz w:val="20"/>
          <w:szCs w:val="20"/>
        </w:rPr>
        <w:t>.</w:t>
      </w:r>
    </w:p>
    <w:p w14:paraId="00D715B3" w14:textId="77777777" w:rsidR="00D635CE" w:rsidRPr="005D65B3" w:rsidRDefault="00761C1F"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t xml:space="preserve">W przypadku niedostępności CST2021 skutkującej brakiem możliwości przesłania wniosku o płatność za pośrednictwem CST2021, Beneficjent składa </w:t>
      </w:r>
      <w:r w:rsidR="002E61D9" w:rsidRPr="005D65B3">
        <w:rPr>
          <w:rFonts w:ascii="Arial" w:hAnsi="Arial" w:cs="Arial"/>
          <w:sz w:val="20"/>
          <w:szCs w:val="20"/>
        </w:rPr>
        <w:t xml:space="preserve">do </w:t>
      </w:r>
      <w:r w:rsidRPr="005D65B3">
        <w:rPr>
          <w:rFonts w:ascii="Arial" w:hAnsi="Arial" w:cs="Arial"/>
          <w:sz w:val="20"/>
          <w:szCs w:val="20"/>
        </w:rPr>
        <w:t xml:space="preserve">Instytucji wniosek o płatność </w:t>
      </w:r>
      <w:r w:rsidR="006D236F" w:rsidRPr="005D65B3">
        <w:rPr>
          <w:rFonts w:ascii="Arial" w:hAnsi="Arial" w:cs="Arial"/>
          <w:sz w:val="20"/>
          <w:szCs w:val="20"/>
        </w:rPr>
        <w:t>niezwłocznie po przywróceniu dostępności CST2021</w:t>
      </w:r>
      <w:r w:rsidR="00747DFE" w:rsidRPr="005D65B3">
        <w:rPr>
          <w:rFonts w:ascii="Arial" w:hAnsi="Arial" w:cs="Arial"/>
          <w:sz w:val="20"/>
          <w:szCs w:val="20"/>
        </w:rPr>
        <w:t>.</w:t>
      </w:r>
    </w:p>
    <w:p w14:paraId="5871A54F" w14:textId="2D99D041" w:rsidR="006A1032" w:rsidRPr="005D65B3" w:rsidRDefault="00702755"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lastRenderedPageBreak/>
        <w:t>Instytucja zobowiązuje Beneficjenta od dnia zawarcia umowy do końca okresu trwałości</w:t>
      </w:r>
      <w:r w:rsidR="000C202C" w:rsidRPr="005D65B3">
        <w:rPr>
          <w:rStyle w:val="Odwoanieprzypisudolnego"/>
          <w:rFonts w:ascii="Arial" w:hAnsi="Arial" w:cs="Arial"/>
          <w:sz w:val="20"/>
          <w:szCs w:val="20"/>
        </w:rPr>
        <w:footnoteReference w:id="71"/>
      </w:r>
      <w:r w:rsidRPr="005D65B3">
        <w:rPr>
          <w:rFonts w:ascii="Arial" w:hAnsi="Arial" w:cs="Arial"/>
          <w:sz w:val="20"/>
          <w:szCs w:val="20"/>
        </w:rPr>
        <w:t xml:space="preserve"> </w:t>
      </w:r>
      <w:r w:rsidR="000C202C" w:rsidRPr="005D65B3">
        <w:rPr>
          <w:rFonts w:ascii="Arial" w:hAnsi="Arial" w:cs="Arial"/>
          <w:sz w:val="20"/>
          <w:szCs w:val="20"/>
        </w:rPr>
        <w:t>P</w:t>
      </w:r>
      <w:r w:rsidRPr="005D65B3">
        <w:rPr>
          <w:rFonts w:ascii="Arial" w:hAnsi="Arial" w:cs="Arial"/>
          <w:sz w:val="20"/>
          <w:szCs w:val="20"/>
        </w:rPr>
        <w:t xml:space="preserve">rojektu do wykorzystywania również innych narzędzi informatycznych, udostępnionych przez Instytucję do obsługi procesów </w:t>
      </w:r>
      <w:r w:rsidR="001D7219" w:rsidRPr="005D65B3">
        <w:rPr>
          <w:rFonts w:ascii="Arial" w:hAnsi="Arial" w:cs="Arial"/>
          <w:sz w:val="20"/>
          <w:szCs w:val="20"/>
        </w:rPr>
        <w:t>wskazanych przez daną Instytucję</w:t>
      </w:r>
      <w:r w:rsidR="004A3A5E" w:rsidRPr="005D65B3">
        <w:rPr>
          <w:rFonts w:ascii="Arial" w:hAnsi="Arial" w:cs="Arial"/>
          <w:sz w:val="20"/>
          <w:szCs w:val="20"/>
        </w:rPr>
        <w:t>.</w:t>
      </w:r>
      <w:r w:rsidRPr="005D65B3">
        <w:rPr>
          <w:rFonts w:ascii="Arial" w:hAnsi="Arial" w:cs="Arial"/>
          <w:sz w:val="20"/>
          <w:szCs w:val="20"/>
        </w:rPr>
        <w:t xml:space="preserve"> </w:t>
      </w:r>
    </w:p>
    <w:p w14:paraId="11F70948" w14:textId="77777777" w:rsidR="00FE18FB" w:rsidRPr="005D65B3" w:rsidRDefault="00FE18FB" w:rsidP="00CF363A">
      <w:pPr>
        <w:pStyle w:val="Nagwek1"/>
        <w:spacing w:before="120" w:after="120"/>
        <w:rPr>
          <w:rFonts w:cs="Arial"/>
        </w:rPr>
      </w:pPr>
      <w:bookmarkStart w:id="21" w:name="_Hlk124429433"/>
      <w:r w:rsidRPr="005D65B3">
        <w:rPr>
          <w:rFonts w:cs="Arial"/>
        </w:rPr>
        <w:t>§ 14</w:t>
      </w:r>
      <w:bookmarkEnd w:id="21"/>
      <w:r w:rsidRPr="005D65B3">
        <w:rPr>
          <w:rFonts w:cs="Arial"/>
        </w:rPr>
        <w:t>.</w:t>
      </w:r>
      <w:r w:rsidR="000D6975" w:rsidRPr="005D65B3">
        <w:rPr>
          <w:rFonts w:cs="Arial"/>
        </w:rPr>
        <w:br/>
      </w:r>
      <w:r w:rsidR="00825EC9" w:rsidRPr="005D65B3">
        <w:rPr>
          <w:rFonts w:cs="Arial"/>
        </w:rPr>
        <w:t xml:space="preserve">Wyjaśnienie pojęć użytych w Umowie </w:t>
      </w:r>
    </w:p>
    <w:p w14:paraId="218081EA" w14:textId="28E94948" w:rsidR="00BF1612" w:rsidRPr="005D65B3" w:rsidRDefault="00BF1612" w:rsidP="00CF363A">
      <w:pPr>
        <w:spacing w:before="120" w:after="120"/>
        <w:jc w:val="both"/>
        <w:rPr>
          <w:rFonts w:ascii="Arial" w:hAnsi="Arial" w:cs="Arial"/>
          <w:sz w:val="20"/>
          <w:szCs w:val="20"/>
        </w:rPr>
      </w:pPr>
      <w:r w:rsidRPr="005D65B3">
        <w:rPr>
          <w:rFonts w:ascii="Arial" w:hAnsi="Arial" w:cs="Arial"/>
          <w:sz w:val="20"/>
          <w:szCs w:val="20"/>
        </w:rPr>
        <w:t>Ilekroć w Umowie jest mowa o:</w:t>
      </w:r>
    </w:p>
    <w:p w14:paraId="03131B1E" w14:textId="44DB593D" w:rsidR="00C95D1D" w:rsidRPr="005D65B3" w:rsidRDefault="008B05A5" w:rsidP="227432B4">
      <w:pPr>
        <w:pStyle w:val="Akapitzlist"/>
        <w:numPr>
          <w:ilvl w:val="0"/>
          <w:numId w:val="26"/>
        </w:numPr>
        <w:spacing w:before="120" w:after="120"/>
        <w:jc w:val="both"/>
        <w:rPr>
          <w:rFonts w:ascii="Arial" w:hAnsi="Arial" w:cs="Arial"/>
          <w:sz w:val="20"/>
          <w:szCs w:val="20"/>
        </w:rPr>
      </w:pPr>
      <w:r w:rsidRPr="005D65B3">
        <w:rPr>
          <w:rFonts w:ascii="Arial" w:hAnsi="Arial" w:cs="Arial"/>
          <w:b/>
          <w:sz w:val="20"/>
          <w:szCs w:val="20"/>
        </w:rPr>
        <w:t>badaniach przemysłowych</w:t>
      </w:r>
      <w:r w:rsidRPr="005D65B3">
        <w:rPr>
          <w:rFonts w:ascii="Arial" w:hAnsi="Arial" w:cs="Arial"/>
          <w:sz w:val="20"/>
          <w:szCs w:val="20"/>
        </w:rPr>
        <w:t xml:space="preserve"> – należy przez to rozumieć badania, o których mowa w art. 2 pkt 85 rozporządzenia nr 651/2014</w:t>
      </w:r>
      <w:r w:rsidR="00BF1612" w:rsidRPr="005D65B3">
        <w:rPr>
          <w:rFonts w:ascii="Arial" w:hAnsi="Arial" w:cs="Arial"/>
          <w:sz w:val="20"/>
          <w:szCs w:val="20"/>
        </w:rPr>
        <w:t>;</w:t>
      </w:r>
    </w:p>
    <w:p w14:paraId="4F92B791" w14:textId="47DD976D" w:rsidR="00C95D1D" w:rsidRPr="005D65B3" w:rsidRDefault="00FD6A7E" w:rsidP="2638E18A">
      <w:pPr>
        <w:pStyle w:val="Akapitzlist"/>
        <w:numPr>
          <w:ilvl w:val="0"/>
          <w:numId w:val="26"/>
        </w:numPr>
        <w:spacing w:before="120" w:after="120"/>
        <w:jc w:val="both"/>
        <w:rPr>
          <w:rFonts w:ascii="Arial" w:hAnsi="Arial" w:cs="Arial"/>
          <w:sz w:val="20"/>
          <w:szCs w:val="20"/>
        </w:rPr>
      </w:pPr>
      <w:r w:rsidRPr="005D65B3">
        <w:rPr>
          <w:rFonts w:ascii="Arial" w:hAnsi="Arial" w:cs="Arial"/>
          <w:b/>
          <w:bCs/>
          <w:sz w:val="20"/>
          <w:szCs w:val="20"/>
        </w:rPr>
        <w:t>CST2021</w:t>
      </w:r>
      <w:r w:rsidR="00A90D16" w:rsidRPr="005D65B3">
        <w:rPr>
          <w:rFonts w:ascii="Arial" w:hAnsi="Arial" w:cs="Arial"/>
          <w:sz w:val="20"/>
          <w:szCs w:val="20"/>
        </w:rPr>
        <w:t xml:space="preserve"> – </w:t>
      </w:r>
      <w:r w:rsidRPr="005D65B3">
        <w:rPr>
          <w:rFonts w:ascii="Arial" w:hAnsi="Arial" w:cs="Arial"/>
          <w:sz w:val="20"/>
          <w:szCs w:val="20"/>
        </w:rPr>
        <w:t>należy przez to rozumieć aplikację główną centralnego systemu teleinformatycznego, która służy m.in. do wspierania procesów związanych z obsługą Projektu od dnia zawarcia Umowy;</w:t>
      </w:r>
    </w:p>
    <w:p w14:paraId="4A0DEFDA" w14:textId="50397DD8" w:rsidR="007A5B18" w:rsidRPr="005D65B3" w:rsidRDefault="00702755"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dotacj</w:t>
      </w:r>
      <w:r w:rsidR="00106761" w:rsidRPr="005D65B3">
        <w:rPr>
          <w:rFonts w:ascii="Arial" w:hAnsi="Arial" w:cs="Arial"/>
          <w:b/>
          <w:bCs/>
          <w:sz w:val="20"/>
          <w:szCs w:val="20"/>
        </w:rPr>
        <w:t>i</w:t>
      </w:r>
      <w:r w:rsidRPr="005D65B3">
        <w:rPr>
          <w:rFonts w:ascii="Arial" w:hAnsi="Arial" w:cs="Arial"/>
          <w:b/>
          <w:bCs/>
          <w:sz w:val="20"/>
          <w:szCs w:val="20"/>
        </w:rPr>
        <w:t xml:space="preserve"> warunkow</w:t>
      </w:r>
      <w:r w:rsidR="00106761" w:rsidRPr="005D65B3">
        <w:rPr>
          <w:rFonts w:ascii="Arial" w:hAnsi="Arial" w:cs="Arial"/>
          <w:b/>
          <w:bCs/>
          <w:sz w:val="20"/>
          <w:szCs w:val="20"/>
        </w:rPr>
        <w:t>ej</w:t>
      </w:r>
      <w:r w:rsidRPr="005D65B3">
        <w:rPr>
          <w:rFonts w:ascii="Arial" w:hAnsi="Arial" w:cs="Arial"/>
          <w:sz w:val="20"/>
          <w:szCs w:val="20"/>
        </w:rPr>
        <w:t xml:space="preserve"> – należy przez to rozumieć kategorię dotacji (wynikającą z artykułu 57 rozporządzenia ogólnego), która podlega pełnemu lub częściowemu zwrotowi, a zwrot dotacji jest uzależniony od spełnienia określonych warunków, zdefiniowanych w załączniku nr </w:t>
      </w:r>
      <w:r w:rsidR="00E55159" w:rsidRPr="005D65B3">
        <w:rPr>
          <w:rFonts w:ascii="Arial" w:hAnsi="Arial" w:cs="Arial"/>
          <w:sz w:val="20"/>
          <w:szCs w:val="20"/>
        </w:rPr>
        <w:t xml:space="preserve">1 </w:t>
      </w:r>
      <w:r w:rsidRPr="005D65B3">
        <w:rPr>
          <w:rFonts w:ascii="Arial" w:hAnsi="Arial" w:cs="Arial"/>
          <w:sz w:val="20"/>
          <w:szCs w:val="20"/>
        </w:rPr>
        <w:t>do Umowy</w:t>
      </w:r>
      <w:r w:rsidR="00B662E8" w:rsidRPr="005D65B3">
        <w:rPr>
          <w:rFonts w:ascii="Arial" w:hAnsi="Arial" w:cs="Arial"/>
          <w:sz w:val="20"/>
          <w:szCs w:val="20"/>
        </w:rPr>
        <w:t>;</w:t>
      </w:r>
    </w:p>
    <w:p w14:paraId="730CC86B" w14:textId="59107EEC" w:rsidR="00D44E5B" w:rsidRPr="00AF6806" w:rsidRDefault="00D44E5B" w:rsidP="00CF363A">
      <w:pPr>
        <w:pStyle w:val="Akapitzlist"/>
        <w:numPr>
          <w:ilvl w:val="0"/>
          <w:numId w:val="26"/>
        </w:numPr>
        <w:spacing w:before="120" w:after="120"/>
        <w:contextualSpacing w:val="0"/>
        <w:jc w:val="both"/>
        <w:rPr>
          <w:rFonts w:ascii="Arial" w:hAnsi="Arial" w:cs="Arial"/>
          <w:b/>
          <w:bCs/>
          <w:sz w:val="20"/>
          <w:szCs w:val="20"/>
        </w:rPr>
      </w:pPr>
      <w:r w:rsidRPr="005D65B3">
        <w:rPr>
          <w:rFonts w:ascii="Arial" w:hAnsi="Arial" w:cs="Arial"/>
          <w:b/>
          <w:bCs/>
          <w:sz w:val="20"/>
          <w:szCs w:val="20"/>
        </w:rPr>
        <w:t>duży</w:t>
      </w:r>
      <w:r w:rsidR="00A01127" w:rsidRPr="005D65B3">
        <w:rPr>
          <w:rFonts w:ascii="Arial" w:hAnsi="Arial" w:cs="Arial"/>
          <w:b/>
          <w:bCs/>
          <w:sz w:val="20"/>
          <w:szCs w:val="20"/>
        </w:rPr>
        <w:t>m przedsiębio</w:t>
      </w:r>
      <w:r w:rsidR="007F4ADA" w:rsidRPr="005D65B3">
        <w:rPr>
          <w:rFonts w:ascii="Arial" w:hAnsi="Arial" w:cs="Arial"/>
          <w:b/>
          <w:bCs/>
          <w:sz w:val="20"/>
          <w:szCs w:val="20"/>
        </w:rPr>
        <w:t>rstwie</w:t>
      </w:r>
      <w:r w:rsidR="007F4ADA" w:rsidRPr="00AF6806">
        <w:rPr>
          <w:rFonts w:ascii="Arial" w:hAnsi="Arial" w:cs="Arial"/>
          <w:b/>
          <w:bCs/>
          <w:sz w:val="20"/>
          <w:szCs w:val="20"/>
        </w:rPr>
        <w:t xml:space="preserve"> – należy przez to rozumieć </w:t>
      </w:r>
      <w:r w:rsidR="005D0DB7" w:rsidRPr="00AF6806">
        <w:rPr>
          <w:rFonts w:ascii="Arial" w:hAnsi="Arial" w:cs="Arial"/>
          <w:b/>
          <w:bCs/>
          <w:sz w:val="20"/>
          <w:szCs w:val="20"/>
        </w:rPr>
        <w:t>przedsiębiorstwo inne niż MŚP;</w:t>
      </w:r>
      <w:r w:rsidR="00A01127" w:rsidRPr="00AF6806">
        <w:rPr>
          <w:rFonts w:ascii="Arial" w:hAnsi="Arial" w:cs="Arial"/>
          <w:b/>
          <w:bCs/>
          <w:sz w:val="20"/>
          <w:szCs w:val="20"/>
        </w:rPr>
        <w:t xml:space="preserve"> </w:t>
      </w:r>
    </w:p>
    <w:p w14:paraId="4390C255" w14:textId="72E04E35" w:rsidR="00533AD1" w:rsidRPr="00AF6806" w:rsidRDefault="12585183" w:rsidP="227432B4">
      <w:pPr>
        <w:pStyle w:val="Akapitzlist"/>
        <w:numPr>
          <w:ilvl w:val="0"/>
          <w:numId w:val="26"/>
        </w:numPr>
        <w:spacing w:before="120" w:after="120"/>
        <w:contextualSpacing w:val="0"/>
        <w:jc w:val="both"/>
        <w:rPr>
          <w:rFonts w:ascii="Arial" w:hAnsi="Arial" w:cs="Arial"/>
          <w:b/>
          <w:bCs/>
          <w:sz w:val="20"/>
          <w:szCs w:val="20"/>
        </w:rPr>
      </w:pPr>
      <w:r w:rsidRPr="005D65B3">
        <w:rPr>
          <w:rFonts w:ascii="Arial" w:hAnsi="Arial" w:cs="Arial"/>
          <w:b/>
          <w:bCs/>
          <w:sz w:val="20"/>
          <w:szCs w:val="20"/>
        </w:rPr>
        <w:t>H</w:t>
      </w:r>
      <w:r w:rsidR="1B1F69DF" w:rsidRPr="005D65B3">
        <w:rPr>
          <w:rFonts w:ascii="Arial" w:hAnsi="Arial" w:cs="Arial"/>
          <w:b/>
          <w:bCs/>
          <w:sz w:val="20"/>
          <w:szCs w:val="20"/>
        </w:rPr>
        <w:t>armonogram</w:t>
      </w:r>
      <w:r w:rsidR="43BF8755" w:rsidRPr="005D65B3">
        <w:rPr>
          <w:rFonts w:ascii="Arial" w:hAnsi="Arial" w:cs="Arial"/>
          <w:b/>
          <w:bCs/>
          <w:sz w:val="20"/>
          <w:szCs w:val="20"/>
        </w:rPr>
        <w:t>ie</w:t>
      </w:r>
      <w:r w:rsidR="1B1F69DF" w:rsidRPr="005D65B3">
        <w:rPr>
          <w:rFonts w:ascii="Arial" w:hAnsi="Arial" w:cs="Arial"/>
          <w:b/>
          <w:bCs/>
          <w:sz w:val="20"/>
          <w:szCs w:val="20"/>
        </w:rPr>
        <w:t xml:space="preserve"> płatności</w:t>
      </w:r>
      <w:r w:rsidR="65CD752D" w:rsidRPr="005D65B3">
        <w:rPr>
          <w:rFonts w:ascii="Arial" w:hAnsi="Arial" w:cs="Arial"/>
          <w:b/>
          <w:bCs/>
          <w:sz w:val="20"/>
          <w:szCs w:val="20"/>
        </w:rPr>
        <w:t xml:space="preserve"> </w:t>
      </w:r>
      <w:r w:rsidR="65CD752D" w:rsidRPr="00AF6806">
        <w:rPr>
          <w:rFonts w:ascii="Arial" w:hAnsi="Arial" w:cs="Arial"/>
          <w:sz w:val="20"/>
          <w:szCs w:val="20"/>
        </w:rPr>
        <w:t>–</w:t>
      </w:r>
      <w:r w:rsidR="1B1F69DF" w:rsidRPr="00AF6806">
        <w:rPr>
          <w:rFonts w:ascii="Arial" w:hAnsi="Arial" w:cs="Arial"/>
          <w:sz w:val="20"/>
          <w:szCs w:val="20"/>
        </w:rPr>
        <w:t xml:space="preserve"> </w:t>
      </w:r>
      <w:r w:rsidR="742369F4" w:rsidRPr="00AF6806">
        <w:rPr>
          <w:rFonts w:ascii="Arial" w:hAnsi="Arial" w:cs="Arial"/>
          <w:sz w:val="20"/>
          <w:szCs w:val="20"/>
        </w:rPr>
        <w:t>należy przez</w:t>
      </w:r>
      <w:r w:rsidR="1B1F69DF" w:rsidRPr="00AF6806">
        <w:rPr>
          <w:rFonts w:ascii="Arial" w:hAnsi="Arial" w:cs="Arial"/>
          <w:sz w:val="20"/>
          <w:szCs w:val="20"/>
        </w:rPr>
        <w:t xml:space="preserve"> to </w:t>
      </w:r>
      <w:r w:rsidR="742369F4" w:rsidRPr="00AF6806">
        <w:rPr>
          <w:rFonts w:ascii="Arial" w:hAnsi="Arial" w:cs="Arial"/>
          <w:sz w:val="20"/>
          <w:szCs w:val="20"/>
        </w:rPr>
        <w:t xml:space="preserve">rozumieć </w:t>
      </w:r>
      <w:r w:rsidRPr="00AF6806">
        <w:rPr>
          <w:rFonts w:ascii="Arial" w:hAnsi="Arial" w:cs="Arial"/>
          <w:sz w:val="20"/>
          <w:szCs w:val="20"/>
        </w:rPr>
        <w:t>h</w:t>
      </w:r>
      <w:r w:rsidR="1B1F69DF" w:rsidRPr="00AF6806">
        <w:rPr>
          <w:rFonts w:ascii="Arial" w:hAnsi="Arial" w:cs="Arial"/>
          <w:sz w:val="20"/>
          <w:szCs w:val="20"/>
        </w:rPr>
        <w:t xml:space="preserve">armonogram </w:t>
      </w:r>
      <w:r w:rsidR="65CD752D" w:rsidRPr="00AF6806">
        <w:rPr>
          <w:rFonts w:ascii="Arial" w:hAnsi="Arial" w:cs="Arial"/>
          <w:sz w:val="20"/>
          <w:szCs w:val="20"/>
        </w:rPr>
        <w:t>zawarty w</w:t>
      </w:r>
      <w:r w:rsidR="1B1F69DF" w:rsidRPr="00AF6806">
        <w:rPr>
          <w:rFonts w:ascii="Arial" w:hAnsi="Arial" w:cs="Arial"/>
          <w:sz w:val="20"/>
          <w:szCs w:val="20"/>
        </w:rPr>
        <w:t xml:space="preserve"> odpowiedniej zakład</w:t>
      </w:r>
      <w:r w:rsidR="65CD752D" w:rsidRPr="00AF6806">
        <w:rPr>
          <w:rFonts w:ascii="Arial" w:hAnsi="Arial" w:cs="Arial"/>
          <w:sz w:val="20"/>
          <w:szCs w:val="20"/>
        </w:rPr>
        <w:t>ce</w:t>
      </w:r>
      <w:r w:rsidR="1B1F69DF" w:rsidRPr="00AF6806">
        <w:rPr>
          <w:rFonts w:ascii="Arial" w:hAnsi="Arial" w:cs="Arial"/>
          <w:sz w:val="20"/>
          <w:szCs w:val="20"/>
        </w:rPr>
        <w:t xml:space="preserve"> dla Projektu w CST2021</w:t>
      </w:r>
      <w:r w:rsidR="005D7016" w:rsidRPr="00AF6806">
        <w:rPr>
          <w:rFonts w:ascii="Arial" w:hAnsi="Arial" w:cs="Arial"/>
          <w:sz w:val="20"/>
          <w:szCs w:val="20"/>
        </w:rPr>
        <w:t>;</w:t>
      </w:r>
    </w:p>
    <w:p w14:paraId="2AA6ED81" w14:textId="69358A5B" w:rsidR="00D635CE" w:rsidRPr="005D65B3" w:rsidRDefault="00EA2006" w:rsidP="0011763E">
      <w:pPr>
        <w:pStyle w:val="Akapitzlist"/>
        <w:numPr>
          <w:ilvl w:val="0"/>
          <w:numId w:val="26"/>
        </w:numPr>
        <w:spacing w:after="0"/>
        <w:contextualSpacing w:val="0"/>
        <w:jc w:val="both"/>
        <w:rPr>
          <w:rFonts w:ascii="Arial" w:hAnsi="Arial" w:cs="Arial"/>
          <w:sz w:val="20"/>
          <w:szCs w:val="20"/>
        </w:rPr>
      </w:pPr>
      <w:r w:rsidRPr="005D65B3">
        <w:rPr>
          <w:rFonts w:ascii="Arial" w:hAnsi="Arial"/>
          <w:b/>
          <w:bCs/>
          <w:sz w:val="20"/>
          <w:szCs w:val="20"/>
        </w:rPr>
        <w:t>i</w:t>
      </w:r>
      <w:r w:rsidR="00D635CE" w:rsidRPr="005D65B3">
        <w:rPr>
          <w:rFonts w:ascii="Arial" w:hAnsi="Arial"/>
          <w:b/>
          <w:bCs/>
          <w:sz w:val="20"/>
          <w:szCs w:val="20"/>
        </w:rPr>
        <w:t>nfrastrukturze</w:t>
      </w:r>
      <w:r w:rsidR="00D635CE" w:rsidRPr="005D65B3">
        <w:rPr>
          <w:rFonts w:ascii="Arial" w:hAnsi="Arial" w:cs="Arial"/>
          <w:sz w:val="20"/>
          <w:szCs w:val="20"/>
        </w:rPr>
        <w:t xml:space="preserve"> – należy przez to rozumieć wartość materialną będącą przedmiotem własności o charakterze trwałym spełniającą następujące warunki:</w:t>
      </w:r>
    </w:p>
    <w:p w14:paraId="60F2489A" w14:textId="77777777" w:rsidR="00D635CE" w:rsidRPr="005D65B3" w:rsidRDefault="00D635CE" w:rsidP="0011763E">
      <w:pPr>
        <w:pStyle w:val="Akapitzlist"/>
        <w:spacing w:after="0"/>
        <w:ind w:left="786"/>
        <w:contextualSpacing w:val="0"/>
        <w:jc w:val="both"/>
        <w:rPr>
          <w:rFonts w:ascii="Arial" w:hAnsi="Arial" w:cs="Arial"/>
          <w:sz w:val="20"/>
          <w:szCs w:val="20"/>
        </w:rPr>
      </w:pPr>
      <w:r w:rsidRPr="005D65B3">
        <w:rPr>
          <w:rFonts w:ascii="Arial" w:hAnsi="Arial" w:cs="Arial"/>
          <w:sz w:val="20"/>
          <w:szCs w:val="20"/>
        </w:rPr>
        <w:t>- ma charakter nieruchomy, tzn. jest na stałe przytwierdzona do podłoża lub do nieruchomości,</w:t>
      </w:r>
    </w:p>
    <w:p w14:paraId="49D81483" w14:textId="77777777" w:rsidR="00D635CE" w:rsidRPr="005D65B3" w:rsidRDefault="00D635CE" w:rsidP="0011763E">
      <w:pPr>
        <w:pStyle w:val="Akapitzlist"/>
        <w:spacing w:after="0"/>
        <w:ind w:left="786"/>
        <w:contextualSpacing w:val="0"/>
        <w:jc w:val="both"/>
        <w:rPr>
          <w:rFonts w:ascii="Arial" w:hAnsi="Arial" w:cs="Arial"/>
          <w:sz w:val="20"/>
          <w:szCs w:val="20"/>
        </w:rPr>
      </w:pPr>
      <w:r w:rsidRPr="005D65B3">
        <w:rPr>
          <w:rFonts w:ascii="Arial" w:hAnsi="Arial" w:cs="Arial"/>
          <w:sz w:val="20"/>
          <w:szCs w:val="20"/>
        </w:rPr>
        <w:t>- ma nieograniczoną żywotność przy normalnym użytkowaniu obejmującym standardową dbałość i konserwację,</w:t>
      </w:r>
    </w:p>
    <w:p w14:paraId="0197B3E5" w14:textId="77777777" w:rsidR="00D635CE" w:rsidRPr="005D65B3" w:rsidRDefault="00D635CE" w:rsidP="0011763E">
      <w:pPr>
        <w:pStyle w:val="Akapitzlist"/>
        <w:spacing w:after="0"/>
        <w:ind w:left="786"/>
        <w:contextualSpacing w:val="0"/>
        <w:jc w:val="both"/>
        <w:rPr>
          <w:rFonts w:ascii="Arial" w:hAnsi="Arial" w:cs="Arial"/>
          <w:sz w:val="20"/>
          <w:szCs w:val="20"/>
        </w:rPr>
      </w:pPr>
      <w:r w:rsidRPr="005D65B3">
        <w:rPr>
          <w:rFonts w:ascii="Arial" w:hAnsi="Arial" w:cs="Arial"/>
          <w:sz w:val="20"/>
          <w:szCs w:val="20"/>
        </w:rPr>
        <w:t>- zachowuje swój oryginalny kształt i wygląd w trakcie użytkowania;</w:t>
      </w:r>
    </w:p>
    <w:p w14:paraId="63CA4464" w14:textId="77777777" w:rsidR="007A5B18" w:rsidRPr="005D65B3" w:rsidRDefault="000D6975"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Instytucji Zarządzającej</w:t>
      </w:r>
      <w:r w:rsidRPr="005D65B3">
        <w:rPr>
          <w:rFonts w:ascii="Arial" w:hAnsi="Arial" w:cs="Arial"/>
          <w:sz w:val="20"/>
          <w:szCs w:val="20"/>
        </w:rPr>
        <w:t xml:space="preserve"> – należy przez to rozumieć ministra właściwego do spraw rozwoju regionalnego, którego obsługę w zakresie realizacji FENG z</w:t>
      </w:r>
      <w:r w:rsidR="008B05A5" w:rsidRPr="005D65B3">
        <w:rPr>
          <w:rFonts w:ascii="Arial" w:hAnsi="Arial" w:cs="Arial"/>
          <w:sz w:val="20"/>
          <w:szCs w:val="20"/>
        </w:rPr>
        <w:t>apewnia komórka organizacyjna w </w:t>
      </w:r>
      <w:r w:rsidRPr="005D65B3">
        <w:rPr>
          <w:rFonts w:ascii="Arial" w:hAnsi="Arial" w:cs="Arial"/>
          <w:sz w:val="20"/>
          <w:szCs w:val="20"/>
        </w:rPr>
        <w:t>Ministerstwie właściwym do spraw rozwoju regionalnego;</w:t>
      </w:r>
    </w:p>
    <w:p w14:paraId="6FB0991E" w14:textId="573055C0" w:rsidR="007A5B18" w:rsidRPr="005D65B3" w:rsidRDefault="008B05A5"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intensywności pomocy</w:t>
      </w:r>
      <w:r w:rsidRPr="005D65B3">
        <w:rPr>
          <w:rFonts w:ascii="Arial" w:hAnsi="Arial" w:cs="Arial"/>
          <w:sz w:val="20"/>
          <w:szCs w:val="20"/>
        </w:rPr>
        <w:t xml:space="preserve"> – </w:t>
      </w:r>
      <w:r w:rsidR="006C508C" w:rsidRPr="005D65B3">
        <w:rPr>
          <w:rFonts w:ascii="Arial" w:hAnsi="Arial" w:cs="Arial"/>
          <w:sz w:val="20"/>
          <w:szCs w:val="20"/>
        </w:rPr>
        <w:t>należy przez</w:t>
      </w:r>
      <w:r w:rsidRPr="005D65B3">
        <w:rPr>
          <w:rFonts w:ascii="Arial" w:hAnsi="Arial" w:cs="Arial"/>
          <w:sz w:val="20"/>
          <w:szCs w:val="20"/>
        </w:rPr>
        <w:t xml:space="preserve"> to </w:t>
      </w:r>
      <w:r w:rsidR="006C508C" w:rsidRPr="005D65B3">
        <w:rPr>
          <w:rFonts w:ascii="Arial" w:hAnsi="Arial" w:cs="Arial"/>
          <w:sz w:val="20"/>
          <w:szCs w:val="20"/>
        </w:rPr>
        <w:t xml:space="preserve">rozumieć </w:t>
      </w:r>
      <w:r w:rsidRPr="005D65B3">
        <w:rPr>
          <w:rFonts w:ascii="Arial" w:hAnsi="Arial" w:cs="Arial"/>
          <w:sz w:val="20"/>
          <w:szCs w:val="20"/>
        </w:rPr>
        <w:t>stopień zaangażowania (procentowy udział) środków publicznych</w:t>
      </w:r>
      <w:r w:rsidR="0083287A" w:rsidRPr="005D65B3">
        <w:rPr>
          <w:rFonts w:ascii="Arial" w:hAnsi="Arial" w:cs="Arial"/>
          <w:sz w:val="20"/>
          <w:szCs w:val="20"/>
        </w:rPr>
        <w:t xml:space="preserve"> w ramach </w:t>
      </w:r>
      <w:r w:rsidR="00C15FF4" w:rsidRPr="005D65B3">
        <w:rPr>
          <w:rFonts w:ascii="Arial" w:hAnsi="Arial" w:cs="Arial"/>
          <w:sz w:val="20"/>
          <w:szCs w:val="20"/>
        </w:rPr>
        <w:t>Europejskiego Funduszu Rozwoju Regionalnego</w:t>
      </w:r>
      <w:r w:rsidRPr="005D65B3">
        <w:rPr>
          <w:rFonts w:ascii="Arial" w:hAnsi="Arial" w:cs="Arial"/>
          <w:sz w:val="20"/>
          <w:szCs w:val="20"/>
        </w:rPr>
        <w:t xml:space="preserve">, obliczany jako stosunek wartości pomocy publicznej do </w:t>
      </w:r>
      <w:r w:rsidR="005C63BB" w:rsidRPr="005D65B3">
        <w:rPr>
          <w:rFonts w:ascii="Arial" w:hAnsi="Arial" w:cs="Arial"/>
          <w:sz w:val="20"/>
          <w:szCs w:val="20"/>
        </w:rPr>
        <w:t xml:space="preserve">wydatków kwalifikowalnych </w:t>
      </w:r>
      <w:r w:rsidR="006943BB" w:rsidRPr="005D65B3">
        <w:rPr>
          <w:rFonts w:ascii="Arial" w:hAnsi="Arial" w:cs="Arial"/>
          <w:sz w:val="20"/>
          <w:szCs w:val="20"/>
        </w:rPr>
        <w:t xml:space="preserve">w </w:t>
      </w:r>
      <w:r w:rsidR="00345F6D" w:rsidRPr="005D65B3">
        <w:rPr>
          <w:rFonts w:ascii="Arial" w:hAnsi="Arial" w:cs="Arial"/>
          <w:sz w:val="20"/>
          <w:szCs w:val="20"/>
        </w:rPr>
        <w:t>P</w:t>
      </w:r>
      <w:r w:rsidR="006943BB" w:rsidRPr="005D65B3">
        <w:rPr>
          <w:rFonts w:ascii="Arial" w:hAnsi="Arial" w:cs="Arial"/>
          <w:sz w:val="20"/>
          <w:szCs w:val="20"/>
        </w:rPr>
        <w:t>rojekcie</w:t>
      </w:r>
      <w:r w:rsidRPr="005D65B3">
        <w:rPr>
          <w:rFonts w:ascii="Arial" w:hAnsi="Arial" w:cs="Arial"/>
          <w:sz w:val="20"/>
          <w:szCs w:val="20"/>
        </w:rPr>
        <w:t xml:space="preserve">. Intensywność pomocy jest zależna od </w:t>
      </w:r>
      <w:r w:rsidR="00263A9A" w:rsidRPr="005D65B3">
        <w:rPr>
          <w:rFonts w:ascii="Arial" w:hAnsi="Arial" w:cs="Arial"/>
          <w:sz w:val="20"/>
          <w:szCs w:val="20"/>
        </w:rPr>
        <w:t>przeznaczenia</w:t>
      </w:r>
      <w:r w:rsidRPr="005D65B3">
        <w:rPr>
          <w:rFonts w:ascii="Arial" w:hAnsi="Arial" w:cs="Arial"/>
          <w:sz w:val="20"/>
          <w:szCs w:val="20"/>
        </w:rPr>
        <w:t xml:space="preserve"> pomocy, </w:t>
      </w:r>
      <w:r w:rsidR="009A1E81" w:rsidRPr="005D65B3">
        <w:rPr>
          <w:rFonts w:ascii="Arial" w:hAnsi="Arial" w:cs="Arial"/>
          <w:sz w:val="20"/>
          <w:szCs w:val="20"/>
        </w:rPr>
        <w:t>miejsca realizacji inwestycji</w:t>
      </w:r>
      <w:r w:rsidRPr="005D65B3">
        <w:rPr>
          <w:rFonts w:ascii="Arial" w:hAnsi="Arial" w:cs="Arial"/>
          <w:sz w:val="20"/>
          <w:szCs w:val="20"/>
        </w:rPr>
        <w:t xml:space="preserve">, </w:t>
      </w:r>
      <w:r w:rsidR="009A1E81" w:rsidRPr="005D65B3">
        <w:rPr>
          <w:rFonts w:ascii="Arial" w:hAnsi="Arial" w:cs="Arial"/>
          <w:sz w:val="20"/>
          <w:szCs w:val="20"/>
        </w:rPr>
        <w:t xml:space="preserve">statusu </w:t>
      </w:r>
      <w:r w:rsidRPr="005D65B3">
        <w:rPr>
          <w:rFonts w:ascii="Arial" w:hAnsi="Arial" w:cs="Arial"/>
          <w:sz w:val="20"/>
          <w:szCs w:val="20"/>
        </w:rPr>
        <w:t>Beneficjenta</w:t>
      </w:r>
      <w:r w:rsidR="00093E87" w:rsidRPr="005D65B3">
        <w:rPr>
          <w:rFonts w:ascii="Arial" w:hAnsi="Arial" w:cs="Arial"/>
          <w:sz w:val="20"/>
          <w:szCs w:val="20"/>
        </w:rPr>
        <w:t xml:space="preserve"> lub</w:t>
      </w:r>
      <w:r w:rsidR="00E21635" w:rsidRPr="005D65B3">
        <w:rPr>
          <w:rFonts w:ascii="Arial" w:hAnsi="Arial" w:cs="Arial"/>
          <w:sz w:val="20"/>
          <w:szCs w:val="20"/>
        </w:rPr>
        <w:t xml:space="preserve">  Konsorcj</w:t>
      </w:r>
      <w:r w:rsidR="004F3F67" w:rsidRPr="005D65B3">
        <w:rPr>
          <w:rFonts w:ascii="Arial" w:hAnsi="Arial" w:cs="Arial"/>
          <w:sz w:val="20"/>
          <w:szCs w:val="20"/>
        </w:rPr>
        <w:t>anta</w:t>
      </w:r>
      <w:r w:rsidR="007E48B5" w:rsidRPr="005D65B3">
        <w:rPr>
          <w:rFonts w:ascii="Arial" w:hAnsi="Arial" w:cs="Arial"/>
          <w:sz w:val="20"/>
          <w:szCs w:val="20"/>
        </w:rPr>
        <w:t>,</w:t>
      </w:r>
      <w:r w:rsidR="00AB28A2" w:rsidRPr="005D65B3">
        <w:rPr>
          <w:rFonts w:ascii="Arial" w:hAnsi="Arial" w:cs="Arial"/>
          <w:sz w:val="20"/>
          <w:szCs w:val="20"/>
        </w:rPr>
        <w:t xml:space="preserve"> jak również od ewentualnych premii</w:t>
      </w:r>
      <w:r w:rsidRPr="005D65B3">
        <w:rPr>
          <w:rFonts w:ascii="Arial" w:hAnsi="Arial" w:cs="Arial"/>
          <w:sz w:val="20"/>
          <w:szCs w:val="20"/>
        </w:rPr>
        <w:t>;</w:t>
      </w:r>
    </w:p>
    <w:p w14:paraId="75DF159B" w14:textId="30561EA5" w:rsidR="007A5B18" w:rsidRPr="005D65B3" w:rsidRDefault="00B254C5"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 xml:space="preserve">MŚP </w:t>
      </w:r>
      <w:r w:rsidRPr="005D65B3">
        <w:rPr>
          <w:rFonts w:ascii="Arial" w:hAnsi="Arial" w:cs="Arial"/>
          <w:sz w:val="20"/>
          <w:szCs w:val="20"/>
        </w:rPr>
        <w:t>– należy przez to rozumieć mikro, małe lub średnie przedsiębiorstwo w rozumieniu art. 2 załącznika I do rozporządzenia nr 651/2014;</w:t>
      </w:r>
    </w:p>
    <w:p w14:paraId="74A9B5E8" w14:textId="5852DFFB" w:rsidR="007A5B18" w:rsidRPr="005D65B3" w:rsidRDefault="00B254C5"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nieprawidłowości</w:t>
      </w:r>
      <w:r w:rsidRPr="005D65B3">
        <w:rPr>
          <w:rFonts w:ascii="Arial" w:hAnsi="Arial" w:cs="Arial"/>
          <w:sz w:val="20"/>
          <w:szCs w:val="20"/>
        </w:rPr>
        <w:t xml:space="preserve"> – </w:t>
      </w:r>
      <w:r w:rsidR="00EA0027" w:rsidRPr="005D65B3">
        <w:rPr>
          <w:rFonts w:ascii="Arial" w:hAnsi="Arial" w:cs="Arial"/>
          <w:sz w:val="20"/>
          <w:szCs w:val="20"/>
        </w:rPr>
        <w:t xml:space="preserve">należy przez </w:t>
      </w:r>
      <w:r w:rsidRPr="005D65B3">
        <w:rPr>
          <w:rFonts w:ascii="Arial" w:hAnsi="Arial" w:cs="Arial"/>
          <w:sz w:val="20"/>
          <w:szCs w:val="20"/>
        </w:rPr>
        <w:t xml:space="preserve"> to </w:t>
      </w:r>
      <w:r w:rsidR="00EA0027" w:rsidRPr="005D65B3">
        <w:rPr>
          <w:rFonts w:ascii="Arial" w:hAnsi="Arial" w:cs="Arial"/>
          <w:sz w:val="20"/>
          <w:szCs w:val="20"/>
        </w:rPr>
        <w:t xml:space="preserve">rozumieć </w:t>
      </w:r>
      <w:r w:rsidRPr="005D65B3">
        <w:rPr>
          <w:rFonts w:ascii="Arial" w:hAnsi="Arial" w:cs="Arial"/>
          <w:sz w:val="20"/>
          <w:szCs w:val="20"/>
        </w:rPr>
        <w:t>nieprawidłowość w rozumieniu art. 2 pkt 1</w:t>
      </w:r>
      <w:r w:rsidR="002E789B" w:rsidRPr="005D65B3">
        <w:rPr>
          <w:rFonts w:ascii="Arial" w:hAnsi="Arial" w:cs="Arial"/>
          <w:sz w:val="20"/>
          <w:szCs w:val="20"/>
        </w:rPr>
        <w:t>7</w:t>
      </w:r>
      <w:r w:rsidRPr="005D65B3">
        <w:rPr>
          <w:rFonts w:ascii="Arial" w:hAnsi="Arial" w:cs="Arial"/>
          <w:sz w:val="20"/>
          <w:szCs w:val="20"/>
        </w:rPr>
        <w:t xml:space="preserve"> ustawy wdrożeniowej</w:t>
      </w:r>
      <w:r w:rsidR="007C2CDB" w:rsidRPr="005D65B3">
        <w:rPr>
          <w:rFonts w:ascii="Arial" w:hAnsi="Arial" w:cs="Arial"/>
          <w:sz w:val="20"/>
          <w:szCs w:val="20"/>
        </w:rPr>
        <w:t>;</w:t>
      </w:r>
    </w:p>
    <w:p w14:paraId="712CA1B4" w14:textId="473C36D2" w:rsidR="00D33CCA" w:rsidRPr="005D65B3" w:rsidRDefault="00D33CCA"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Organizacji badawczej</w:t>
      </w:r>
      <w:r w:rsidRPr="005D65B3">
        <w:rPr>
          <w:rFonts w:ascii="Arial" w:hAnsi="Arial" w:cs="Arial"/>
          <w:sz w:val="20"/>
          <w:szCs w:val="20"/>
        </w:rPr>
        <w:t xml:space="preserve"> -</w:t>
      </w:r>
      <w:r w:rsidRPr="005D65B3">
        <w:t xml:space="preserve"> </w:t>
      </w:r>
      <w:r w:rsidRPr="005D65B3">
        <w:rPr>
          <w:rFonts w:ascii="Arial" w:hAnsi="Arial" w:cs="Arial"/>
          <w:sz w:val="20"/>
          <w:szCs w:val="20"/>
        </w:rPr>
        <w:t>należy przez  to rozumieć podmiot systemu szkolnictwa wyższego i nauki, o którym mowa w art. 7 ust. 1 pkt 1, 2 i 4–8 ustawy z dnia 20 lipca 2018 r. – Prawo o szkolnictwie wyższym i nauce (Dz. U. z 202</w:t>
      </w:r>
      <w:r w:rsidR="0D42FC24" w:rsidRPr="005D65B3">
        <w:rPr>
          <w:rFonts w:ascii="Arial" w:hAnsi="Arial" w:cs="Arial"/>
          <w:sz w:val="20"/>
          <w:szCs w:val="20"/>
        </w:rPr>
        <w:t>3</w:t>
      </w:r>
      <w:r w:rsidRPr="005D65B3">
        <w:rPr>
          <w:rFonts w:ascii="Arial" w:hAnsi="Arial" w:cs="Arial"/>
          <w:sz w:val="20"/>
          <w:szCs w:val="20"/>
        </w:rPr>
        <w:t xml:space="preserve"> r. poz. </w:t>
      </w:r>
      <w:r w:rsidR="43ABC045" w:rsidRPr="005D65B3">
        <w:rPr>
          <w:rFonts w:ascii="Arial" w:hAnsi="Arial" w:cs="Arial"/>
          <w:sz w:val="20"/>
          <w:szCs w:val="20"/>
        </w:rPr>
        <w:t>752</w:t>
      </w:r>
      <w:r w:rsidRPr="005D65B3">
        <w:rPr>
          <w:rFonts w:ascii="Arial" w:hAnsi="Arial" w:cs="Arial"/>
          <w:sz w:val="20"/>
          <w:szCs w:val="20"/>
        </w:rPr>
        <w:t xml:space="preserve">, z </w:t>
      </w:r>
      <w:proofErr w:type="spellStart"/>
      <w:r w:rsidRPr="005D65B3">
        <w:rPr>
          <w:rFonts w:ascii="Arial" w:hAnsi="Arial" w:cs="Arial"/>
          <w:sz w:val="20"/>
          <w:szCs w:val="20"/>
        </w:rPr>
        <w:t>późn</w:t>
      </w:r>
      <w:proofErr w:type="spellEnd"/>
      <w:r w:rsidRPr="005D65B3">
        <w:rPr>
          <w:rFonts w:ascii="Arial" w:hAnsi="Arial" w:cs="Arial"/>
          <w:sz w:val="20"/>
          <w:szCs w:val="20"/>
        </w:rPr>
        <w:t xml:space="preserve">. zm.), będący organizacją prowadzącą badania i upowszechniającą wiedzę w rozumieniu art. 2 pkt 83 rozporządzenia nr 651/2014, przy czym nie może być to podmiot, którego wyłącznym celem jest rozpowszechnianie na szeroką skalę wyników prac badawczo-rozwojowych przez nauczanie, publikacje lub transfer wiedzy; </w:t>
      </w:r>
    </w:p>
    <w:p w14:paraId="78E86DD5" w14:textId="03900C82" w:rsidR="00D33CCA" w:rsidRPr="005D65B3" w:rsidRDefault="00D33CCA"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Organizacji pozarządowej</w:t>
      </w:r>
      <w:r w:rsidRPr="005D65B3">
        <w:rPr>
          <w:rFonts w:ascii="Arial" w:hAnsi="Arial" w:cs="Arial"/>
          <w:sz w:val="20"/>
          <w:szCs w:val="20"/>
        </w:rPr>
        <w:t xml:space="preserve"> - należy przez  to rozumieć podmiot w rozumieniu ustawy z dnia 24 kwietnia 2003 r. o działalności pożytku publicznego i o wolontariacie, otrzymujący </w:t>
      </w:r>
      <w:r w:rsidRPr="005D65B3">
        <w:rPr>
          <w:rFonts w:ascii="Arial" w:hAnsi="Arial" w:cs="Arial"/>
          <w:sz w:val="20"/>
          <w:szCs w:val="20"/>
        </w:rPr>
        <w:lastRenderedPageBreak/>
        <w:t>dofinansowanie w wysokości i na warunkach określonych dla przedsiębiorstw w rozumieniu art. 1 załącznika I do rozporządzenia KE nr 651/2014;</w:t>
      </w:r>
    </w:p>
    <w:p w14:paraId="4A46434C" w14:textId="58E996A7" w:rsidR="00715F5E" w:rsidRPr="005D65B3" w:rsidRDefault="00B422D2"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Członek Konsorcjum</w:t>
      </w:r>
      <w:r w:rsidR="00E815D0" w:rsidRPr="005D65B3">
        <w:rPr>
          <w:rFonts w:ascii="Arial" w:hAnsi="Arial" w:cs="Arial"/>
          <w:b/>
          <w:bCs/>
          <w:sz w:val="20"/>
          <w:szCs w:val="20"/>
        </w:rPr>
        <w:t xml:space="preserve"> - </w:t>
      </w:r>
      <w:r w:rsidR="0021438A" w:rsidRPr="005D65B3">
        <w:rPr>
          <w:rFonts w:ascii="Arial" w:hAnsi="Arial" w:cs="Arial"/>
          <w:sz w:val="20"/>
          <w:szCs w:val="20"/>
        </w:rPr>
        <w:t xml:space="preserve"> </w:t>
      </w:r>
      <w:r w:rsidR="00284BEC" w:rsidRPr="005D65B3">
        <w:rPr>
          <w:rFonts w:ascii="Arial" w:hAnsi="Arial" w:cs="Arial"/>
          <w:sz w:val="20"/>
          <w:szCs w:val="20"/>
        </w:rPr>
        <w:t xml:space="preserve">należy przez to rozumieć </w:t>
      </w:r>
      <w:r w:rsidR="00CE3E97" w:rsidRPr="005D65B3">
        <w:rPr>
          <w:rFonts w:ascii="Arial" w:hAnsi="Arial" w:cs="Arial"/>
          <w:sz w:val="20"/>
          <w:szCs w:val="20"/>
        </w:rPr>
        <w:t>podmiot</w:t>
      </w:r>
      <w:r w:rsidR="6D47CFD7" w:rsidRPr="005D65B3">
        <w:rPr>
          <w:rFonts w:ascii="Arial" w:hAnsi="Arial" w:cs="Arial"/>
          <w:sz w:val="20"/>
          <w:szCs w:val="20"/>
        </w:rPr>
        <w:t xml:space="preserve"> (lub podmioty)</w:t>
      </w:r>
      <w:r w:rsidR="00252241" w:rsidRPr="005D65B3">
        <w:rPr>
          <w:rFonts w:ascii="Arial" w:hAnsi="Arial" w:cs="Arial"/>
          <w:sz w:val="20"/>
          <w:szCs w:val="20"/>
        </w:rPr>
        <w:t xml:space="preserve">, </w:t>
      </w:r>
      <w:r w:rsidR="00BC12A5" w:rsidRPr="005D65B3">
        <w:rPr>
          <w:rFonts w:ascii="Arial" w:hAnsi="Arial" w:cs="Arial"/>
          <w:sz w:val="20"/>
          <w:szCs w:val="20"/>
        </w:rPr>
        <w:t xml:space="preserve">w tym również Lidera Konsorcjum, </w:t>
      </w:r>
      <w:r w:rsidR="00252241" w:rsidRPr="005D65B3">
        <w:rPr>
          <w:rFonts w:ascii="Arial" w:hAnsi="Arial" w:cs="Arial"/>
          <w:sz w:val="20"/>
          <w:szCs w:val="20"/>
        </w:rPr>
        <w:t xml:space="preserve">dla którego stosuje się </w:t>
      </w:r>
      <w:r w:rsidR="00051715" w:rsidRPr="005D65B3">
        <w:rPr>
          <w:rFonts w:ascii="Arial" w:hAnsi="Arial" w:cs="Arial"/>
          <w:sz w:val="20"/>
          <w:szCs w:val="20"/>
        </w:rPr>
        <w:t xml:space="preserve">art. 39 ustawy wdrożeniowej, </w:t>
      </w:r>
      <w:r w:rsidR="00CE3E97" w:rsidRPr="005D65B3">
        <w:rPr>
          <w:rFonts w:ascii="Arial" w:hAnsi="Arial" w:cs="Arial"/>
          <w:sz w:val="20"/>
          <w:szCs w:val="20"/>
        </w:rPr>
        <w:t>będący przedsiębiorstwem lub organizacją badawczą lub organizacją pozarządową, któr</w:t>
      </w:r>
      <w:r w:rsidR="00BC12A5" w:rsidRPr="005D65B3">
        <w:rPr>
          <w:rFonts w:ascii="Arial" w:hAnsi="Arial" w:cs="Arial"/>
          <w:sz w:val="20"/>
          <w:szCs w:val="20"/>
        </w:rPr>
        <w:t>z</w:t>
      </w:r>
      <w:r w:rsidR="00CE3E97" w:rsidRPr="005D65B3">
        <w:rPr>
          <w:rFonts w:ascii="Arial" w:hAnsi="Arial" w:cs="Arial"/>
          <w:sz w:val="20"/>
          <w:szCs w:val="20"/>
        </w:rPr>
        <w:t>y</w:t>
      </w:r>
      <w:r w:rsidR="000C0DB5" w:rsidRPr="005D65B3">
        <w:rPr>
          <w:rFonts w:ascii="Arial" w:hAnsi="Arial" w:cs="Arial"/>
          <w:sz w:val="20"/>
          <w:szCs w:val="20"/>
        </w:rPr>
        <w:t xml:space="preserve"> </w:t>
      </w:r>
      <w:r w:rsidR="00CE3E97" w:rsidRPr="005D65B3">
        <w:rPr>
          <w:rFonts w:ascii="Arial" w:hAnsi="Arial" w:cs="Arial"/>
          <w:sz w:val="20"/>
          <w:szCs w:val="20"/>
        </w:rPr>
        <w:t xml:space="preserve">na podstawie umowy </w:t>
      </w:r>
      <w:r w:rsidR="002871BC" w:rsidRPr="005D65B3">
        <w:rPr>
          <w:rFonts w:ascii="Arial" w:hAnsi="Arial" w:cs="Arial"/>
          <w:sz w:val="20"/>
          <w:szCs w:val="20"/>
        </w:rPr>
        <w:t>konsorcjum</w:t>
      </w:r>
      <w:r w:rsidR="00A62FD3" w:rsidRPr="005D65B3">
        <w:rPr>
          <w:rFonts w:ascii="Arial" w:hAnsi="Arial" w:cs="Arial"/>
          <w:sz w:val="20"/>
          <w:szCs w:val="20"/>
        </w:rPr>
        <w:t xml:space="preserve">, </w:t>
      </w:r>
      <w:r w:rsidR="00CE3E97" w:rsidRPr="005D65B3">
        <w:rPr>
          <w:rFonts w:ascii="Arial" w:hAnsi="Arial" w:cs="Arial"/>
          <w:sz w:val="20"/>
          <w:szCs w:val="20"/>
        </w:rPr>
        <w:t>stanowi</w:t>
      </w:r>
      <w:r w:rsidR="00051715" w:rsidRPr="005D65B3">
        <w:rPr>
          <w:rFonts w:ascii="Arial" w:hAnsi="Arial" w:cs="Arial"/>
          <w:sz w:val="20"/>
          <w:szCs w:val="20"/>
        </w:rPr>
        <w:t>ącej</w:t>
      </w:r>
      <w:r w:rsidR="00CE3E97" w:rsidRPr="005D65B3">
        <w:rPr>
          <w:rFonts w:ascii="Arial" w:hAnsi="Arial" w:cs="Arial"/>
          <w:sz w:val="20"/>
          <w:szCs w:val="20"/>
        </w:rPr>
        <w:t xml:space="preserve"> </w:t>
      </w:r>
      <w:r w:rsidR="00E612D5" w:rsidRPr="005D65B3">
        <w:rPr>
          <w:rFonts w:ascii="Arial" w:hAnsi="Arial" w:cs="Arial"/>
          <w:sz w:val="20"/>
          <w:szCs w:val="20"/>
        </w:rPr>
        <w:t>załącznik nr 3 do Umowy</w:t>
      </w:r>
      <w:r w:rsidR="34323849" w:rsidRPr="005D65B3">
        <w:rPr>
          <w:rFonts w:ascii="Arial" w:hAnsi="Arial" w:cs="Arial"/>
          <w:sz w:val="20"/>
          <w:szCs w:val="20"/>
        </w:rPr>
        <w:t>, realizuj</w:t>
      </w:r>
      <w:r w:rsidR="00BC12A5" w:rsidRPr="005D65B3">
        <w:rPr>
          <w:rFonts w:ascii="Arial" w:hAnsi="Arial" w:cs="Arial"/>
          <w:sz w:val="20"/>
          <w:szCs w:val="20"/>
        </w:rPr>
        <w:t>ą</w:t>
      </w:r>
      <w:r w:rsidR="34323849" w:rsidRPr="005D65B3">
        <w:rPr>
          <w:rFonts w:ascii="Arial" w:hAnsi="Arial" w:cs="Arial"/>
          <w:sz w:val="20"/>
          <w:szCs w:val="20"/>
        </w:rPr>
        <w:t xml:space="preserve">  wspólnie </w:t>
      </w:r>
      <w:r w:rsidR="00E61731" w:rsidRPr="005D65B3">
        <w:rPr>
          <w:rFonts w:ascii="Arial" w:hAnsi="Arial" w:cs="Arial"/>
          <w:sz w:val="20"/>
          <w:szCs w:val="20"/>
        </w:rPr>
        <w:t>P</w:t>
      </w:r>
      <w:r w:rsidR="34323849" w:rsidRPr="005D65B3">
        <w:rPr>
          <w:rFonts w:ascii="Arial" w:hAnsi="Arial" w:cs="Arial"/>
          <w:sz w:val="20"/>
          <w:szCs w:val="20"/>
        </w:rPr>
        <w:t>rojekt będący przedmiotem Umowy</w:t>
      </w:r>
      <w:r w:rsidR="00E612D5" w:rsidRPr="005D65B3">
        <w:t>;</w:t>
      </w:r>
      <w:r w:rsidR="23DC27C1" w:rsidRPr="005D65B3">
        <w:t xml:space="preserve"> </w:t>
      </w:r>
    </w:p>
    <w:p w14:paraId="60A350BB" w14:textId="52F09B27" w:rsidR="00EB56D8" w:rsidRPr="005D65B3" w:rsidRDefault="00616677"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Lider</w:t>
      </w:r>
      <w:r w:rsidR="00B422D2" w:rsidRPr="005D65B3">
        <w:rPr>
          <w:rFonts w:ascii="Arial" w:hAnsi="Arial" w:cs="Arial"/>
          <w:b/>
          <w:bCs/>
          <w:sz w:val="20"/>
          <w:szCs w:val="20"/>
        </w:rPr>
        <w:t xml:space="preserve"> </w:t>
      </w:r>
      <w:r w:rsidRPr="005D65B3">
        <w:rPr>
          <w:rFonts w:ascii="Arial" w:hAnsi="Arial" w:cs="Arial"/>
          <w:b/>
          <w:bCs/>
          <w:sz w:val="20"/>
          <w:szCs w:val="20"/>
        </w:rPr>
        <w:t>Konsorcjum</w:t>
      </w:r>
      <w:r w:rsidRPr="005D65B3">
        <w:rPr>
          <w:rFonts w:ascii="Arial" w:hAnsi="Arial" w:cs="Arial"/>
          <w:sz w:val="20"/>
          <w:szCs w:val="20"/>
        </w:rPr>
        <w:t xml:space="preserve"> </w:t>
      </w:r>
      <w:r w:rsidR="00EB56D8" w:rsidRPr="005D65B3">
        <w:rPr>
          <w:rFonts w:ascii="Arial" w:hAnsi="Arial" w:cs="Arial"/>
          <w:sz w:val="20"/>
          <w:szCs w:val="20"/>
        </w:rPr>
        <w:t xml:space="preserve">– należy przez to rozumieć </w:t>
      </w:r>
      <w:r w:rsidR="00E72BD1" w:rsidRPr="005D65B3">
        <w:rPr>
          <w:rFonts w:ascii="Arial" w:hAnsi="Arial" w:cs="Arial"/>
          <w:sz w:val="20"/>
          <w:szCs w:val="20"/>
        </w:rPr>
        <w:t>przedsiębior</w:t>
      </w:r>
      <w:r w:rsidR="00660433" w:rsidRPr="005D65B3">
        <w:rPr>
          <w:rFonts w:ascii="Arial" w:hAnsi="Arial" w:cs="Arial"/>
          <w:sz w:val="20"/>
          <w:szCs w:val="20"/>
        </w:rPr>
        <w:t>stwo</w:t>
      </w:r>
      <w:r w:rsidR="004A4511" w:rsidRPr="005D65B3">
        <w:rPr>
          <w:rFonts w:ascii="Arial" w:hAnsi="Arial" w:cs="Arial"/>
          <w:sz w:val="20"/>
          <w:szCs w:val="20"/>
        </w:rPr>
        <w:t xml:space="preserve"> </w:t>
      </w:r>
      <w:r w:rsidR="00BE1E22" w:rsidRPr="005D65B3">
        <w:rPr>
          <w:rFonts w:ascii="Arial" w:hAnsi="Arial" w:cs="Arial"/>
          <w:sz w:val="20"/>
          <w:szCs w:val="20"/>
        </w:rPr>
        <w:t xml:space="preserve">będące </w:t>
      </w:r>
      <w:r w:rsidR="00EB56D8" w:rsidRPr="005D65B3">
        <w:rPr>
          <w:rFonts w:ascii="Arial" w:hAnsi="Arial" w:cs="Arial"/>
          <w:sz w:val="20"/>
          <w:szCs w:val="20"/>
        </w:rPr>
        <w:t>Beneficjent</w:t>
      </w:r>
      <w:r w:rsidR="00BE1E22" w:rsidRPr="005D65B3">
        <w:rPr>
          <w:rFonts w:ascii="Arial" w:hAnsi="Arial" w:cs="Arial"/>
          <w:sz w:val="20"/>
          <w:szCs w:val="20"/>
        </w:rPr>
        <w:t>em</w:t>
      </w:r>
      <w:r w:rsidR="00EB56D8" w:rsidRPr="005D65B3">
        <w:rPr>
          <w:rFonts w:ascii="Arial" w:hAnsi="Arial" w:cs="Arial"/>
          <w:sz w:val="20"/>
          <w:szCs w:val="20"/>
        </w:rPr>
        <w:t xml:space="preserve">, który podpisuje umowę o dofinansowanie i odpowiada za realizację Projektu zgodnie z </w:t>
      </w:r>
      <w:r w:rsidR="3D182751" w:rsidRPr="005D65B3">
        <w:rPr>
          <w:rFonts w:ascii="Arial" w:hAnsi="Arial" w:cs="Arial"/>
          <w:sz w:val="20"/>
          <w:szCs w:val="20"/>
        </w:rPr>
        <w:t>a</w:t>
      </w:r>
      <w:r w:rsidR="00EB56D8" w:rsidRPr="005D65B3">
        <w:rPr>
          <w:rFonts w:ascii="Arial" w:hAnsi="Arial" w:cs="Arial"/>
          <w:sz w:val="20"/>
          <w:szCs w:val="20"/>
        </w:rPr>
        <w:t>rt. 39 ustawy wdrożeniowej;</w:t>
      </w:r>
      <w:r w:rsidR="00BC12A5" w:rsidRPr="005D65B3">
        <w:rPr>
          <w:rFonts w:ascii="Arial" w:hAnsi="Arial" w:cs="Arial"/>
          <w:sz w:val="20"/>
          <w:szCs w:val="20"/>
        </w:rPr>
        <w:t xml:space="preserve"> Lider Konsorcjum jest również Członkiem Konsorcjum. </w:t>
      </w:r>
    </w:p>
    <w:p w14:paraId="47FB2DF9" w14:textId="77777777" w:rsidR="00CB0580" w:rsidRPr="005D65B3" w:rsidRDefault="00490A6D"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Konsorcjant –</w:t>
      </w:r>
      <w:r w:rsidRPr="005D65B3">
        <w:rPr>
          <w:rFonts w:ascii="Arial" w:hAnsi="Arial" w:cs="Arial"/>
          <w:sz w:val="20"/>
          <w:szCs w:val="20"/>
        </w:rPr>
        <w:t xml:space="preserve">  należy przez to rozumieć podmiot (lub podmioty), inny niż Lider Konsorcjum, dla którego stosuje się art. 39 ustawy wdrożeniowej, będący przedsiębiorstwem lub organizacją badawczą lub organizacją pozarządową, którzy na podstawie umowy konsorcjum, stanowiącej załącznik nr 3 do Umowy, realizują  wspólnie Projekt będący przedmiotem Umowy</w:t>
      </w:r>
      <w:r w:rsidR="00E66E9C" w:rsidRPr="005D65B3">
        <w:rPr>
          <w:rFonts w:ascii="Arial" w:hAnsi="Arial" w:cs="Arial"/>
          <w:sz w:val="20"/>
          <w:szCs w:val="20"/>
        </w:rPr>
        <w:t>;</w:t>
      </w:r>
      <w:r w:rsidR="0004556D" w:rsidRPr="005D65B3">
        <w:rPr>
          <w:rFonts w:ascii="Arial" w:hAnsi="Arial" w:cs="Arial"/>
          <w:sz w:val="20"/>
          <w:szCs w:val="20"/>
        </w:rPr>
        <w:t xml:space="preserve"> </w:t>
      </w:r>
    </w:p>
    <w:p w14:paraId="7EEC72D0" w14:textId="2915E4E7" w:rsidR="007A5B18" w:rsidRPr="005D65B3" w:rsidRDefault="001C0582"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 xml:space="preserve">Płatniku </w:t>
      </w:r>
      <w:r w:rsidR="00B254C5" w:rsidRPr="005D65B3">
        <w:rPr>
          <w:rFonts w:ascii="Arial" w:hAnsi="Arial" w:cs="Arial"/>
          <w:sz w:val="20"/>
          <w:szCs w:val="20"/>
        </w:rPr>
        <w:t xml:space="preserve">– należy przez to rozumieć Bank Gospodarstwa Krajowego, który </w:t>
      </w:r>
      <w:r w:rsidR="007C2CDB" w:rsidRPr="005D65B3">
        <w:rPr>
          <w:rFonts w:ascii="Arial" w:hAnsi="Arial" w:cs="Arial"/>
          <w:sz w:val="20"/>
          <w:szCs w:val="20"/>
        </w:rPr>
        <w:t xml:space="preserve">przekazuje płatności </w:t>
      </w:r>
      <w:r w:rsidR="00B254C5" w:rsidRPr="005D65B3">
        <w:rPr>
          <w:rFonts w:ascii="Arial" w:hAnsi="Arial" w:cs="Arial"/>
          <w:sz w:val="20"/>
          <w:szCs w:val="20"/>
        </w:rPr>
        <w:t>na podstawie wystawionego przez Instytucję zlecenia płatności;</w:t>
      </w:r>
    </w:p>
    <w:p w14:paraId="15C95791" w14:textId="705E4ACF" w:rsidR="00FD4544" w:rsidRPr="005D65B3" w:rsidRDefault="00FD4544"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 xml:space="preserve">pracach B+R </w:t>
      </w:r>
      <w:r w:rsidRPr="005D65B3">
        <w:rPr>
          <w:rFonts w:ascii="Arial" w:hAnsi="Arial" w:cs="Arial"/>
          <w:sz w:val="20"/>
          <w:szCs w:val="20"/>
        </w:rPr>
        <w:t>– należy przez to rozumieć badania przemysłowe i prace rozwojowe albo prace rozwojowe;</w:t>
      </w:r>
    </w:p>
    <w:p w14:paraId="7B15BAFE" w14:textId="49F2CF9E" w:rsidR="007A5B18" w:rsidRPr="005D65B3" w:rsidRDefault="008B05A5"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pracach rozwojowych</w:t>
      </w:r>
      <w:r w:rsidRPr="005D65B3">
        <w:rPr>
          <w:rFonts w:ascii="Arial" w:hAnsi="Arial" w:cs="Arial"/>
          <w:sz w:val="20"/>
          <w:szCs w:val="20"/>
        </w:rPr>
        <w:t xml:space="preserve"> – należy przez to rozumieć eksperymentalne prace rozwojowe, o których mowa w art. 2 pkt 86 rozporządzenia nr 651/2014;</w:t>
      </w:r>
    </w:p>
    <w:p w14:paraId="229B542E" w14:textId="48EF383D" w:rsidR="00FD4544" w:rsidRPr="005D65B3" w:rsidRDefault="00FD4544"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 xml:space="preserve">Projekcie </w:t>
      </w:r>
      <w:r w:rsidR="00242293" w:rsidRPr="005D65B3">
        <w:rPr>
          <w:rFonts w:ascii="Arial" w:hAnsi="Arial" w:cs="Arial"/>
          <w:sz w:val="20"/>
          <w:szCs w:val="20"/>
        </w:rPr>
        <w:t>–</w:t>
      </w:r>
      <w:r w:rsidRPr="005D65B3">
        <w:rPr>
          <w:rFonts w:ascii="Arial" w:hAnsi="Arial" w:cs="Arial"/>
          <w:sz w:val="20"/>
          <w:szCs w:val="20"/>
        </w:rPr>
        <w:t xml:space="preserve"> należy przez to rozumieć przedsięwzięcie w rozumieniu art. 2 pkt 22 ustawy wdrożeniowej</w:t>
      </w:r>
      <w:r w:rsidRPr="005D65B3">
        <w:rPr>
          <w:rFonts w:ascii="Arial" w:hAnsi="Arial" w:cs="Arial"/>
          <w:sz w:val="20"/>
          <w:szCs w:val="20"/>
          <w:lang w:eastAsia="pl-PL"/>
        </w:rPr>
        <w:t xml:space="preserve">, </w:t>
      </w:r>
      <w:r w:rsidR="00626B68" w:rsidRPr="005D65B3">
        <w:rPr>
          <w:rFonts w:ascii="Arial" w:hAnsi="Arial" w:cs="Arial"/>
          <w:sz w:val="20"/>
          <w:szCs w:val="20"/>
          <w:lang w:eastAsia="pl-PL"/>
        </w:rPr>
        <w:t>podlegający dofinansowaniu na podstawie Umowy</w:t>
      </w:r>
      <w:r w:rsidR="005451F6" w:rsidRPr="005D65B3">
        <w:rPr>
          <w:rFonts w:ascii="Arial" w:hAnsi="Arial" w:cs="Arial"/>
          <w:sz w:val="20"/>
          <w:szCs w:val="20"/>
          <w:lang w:eastAsia="pl-PL"/>
        </w:rPr>
        <w:t>;</w:t>
      </w:r>
      <w:r w:rsidR="00626B68" w:rsidRPr="005D65B3">
        <w:rPr>
          <w:rFonts w:ascii="Arial" w:hAnsi="Arial" w:cs="Arial"/>
          <w:sz w:val="20"/>
          <w:szCs w:val="20"/>
          <w:lang w:eastAsia="pl-PL"/>
        </w:rPr>
        <w:t xml:space="preserve">  </w:t>
      </w:r>
    </w:p>
    <w:p w14:paraId="04D68814" w14:textId="3CBC4A56" w:rsidR="004B283F" w:rsidRPr="005D65B3" w:rsidRDefault="004B283F"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przedsiębior</w:t>
      </w:r>
      <w:r w:rsidR="00786B29" w:rsidRPr="005D65B3">
        <w:rPr>
          <w:rFonts w:ascii="Arial" w:hAnsi="Arial" w:cs="Arial"/>
          <w:b/>
          <w:bCs/>
          <w:sz w:val="20"/>
          <w:szCs w:val="20"/>
        </w:rPr>
        <w:t>stw</w:t>
      </w:r>
      <w:r w:rsidR="0080493C">
        <w:rPr>
          <w:rFonts w:ascii="Arial" w:hAnsi="Arial" w:cs="Arial"/>
          <w:b/>
          <w:bCs/>
          <w:sz w:val="20"/>
          <w:szCs w:val="20"/>
        </w:rPr>
        <w:t>ie</w:t>
      </w:r>
      <w:r w:rsidRPr="005D65B3">
        <w:rPr>
          <w:rFonts w:ascii="Arial" w:hAnsi="Arial" w:cs="Arial"/>
          <w:sz w:val="20"/>
          <w:szCs w:val="20"/>
        </w:rPr>
        <w:t xml:space="preserve"> – należy przez to rozumieć przedsiębiorstwo w rozumieniu art. 1 załącznika I do rozporządzenia nr 651/2014;</w:t>
      </w:r>
    </w:p>
    <w:p w14:paraId="498EFF8A" w14:textId="5FFF8BAE" w:rsidR="00B457EC" w:rsidRPr="005D65B3" w:rsidRDefault="00B457EC"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rozpoczęciu realizacji Projektu</w:t>
      </w:r>
      <w:r w:rsidRPr="005D65B3">
        <w:rPr>
          <w:rFonts w:ascii="Arial" w:hAnsi="Arial" w:cs="Arial"/>
          <w:sz w:val="20"/>
          <w:szCs w:val="20"/>
        </w:rPr>
        <w:t xml:space="preserve"> – </w:t>
      </w:r>
      <w:r w:rsidR="00017E35" w:rsidRPr="005D65B3">
        <w:rPr>
          <w:rFonts w:ascii="Arial" w:hAnsi="Arial" w:cs="Arial"/>
          <w:sz w:val="20"/>
          <w:szCs w:val="20"/>
        </w:rPr>
        <w:t>należy przez</w:t>
      </w:r>
      <w:r w:rsidRPr="005D65B3">
        <w:rPr>
          <w:rFonts w:ascii="Arial" w:hAnsi="Arial" w:cs="Arial"/>
          <w:sz w:val="20"/>
          <w:szCs w:val="20"/>
        </w:rPr>
        <w:t xml:space="preserve"> to </w:t>
      </w:r>
      <w:r w:rsidR="00017E35" w:rsidRPr="005D65B3">
        <w:rPr>
          <w:rFonts w:ascii="Arial" w:hAnsi="Arial" w:cs="Arial"/>
          <w:sz w:val="20"/>
          <w:szCs w:val="20"/>
        </w:rPr>
        <w:t xml:space="preserve">rozumieć </w:t>
      </w:r>
      <w:r w:rsidRPr="005D65B3">
        <w:rPr>
          <w:rFonts w:ascii="Arial" w:hAnsi="Arial" w:cs="Arial"/>
          <w:sz w:val="20"/>
          <w:szCs w:val="20"/>
        </w:rPr>
        <w:t>dzień:</w:t>
      </w:r>
    </w:p>
    <w:p w14:paraId="0DEE35FD" w14:textId="0F860DAC" w:rsidR="00B457EC" w:rsidRPr="005D65B3" w:rsidRDefault="00652910" w:rsidP="0011763E">
      <w:pPr>
        <w:pStyle w:val="Akapitzlist"/>
        <w:numPr>
          <w:ilvl w:val="1"/>
          <w:numId w:val="61"/>
        </w:numPr>
        <w:spacing w:after="0"/>
        <w:ind w:left="1276" w:hanging="425"/>
        <w:contextualSpacing w:val="0"/>
        <w:jc w:val="both"/>
        <w:rPr>
          <w:rFonts w:ascii="Arial" w:hAnsi="Arial" w:cs="Arial"/>
          <w:sz w:val="20"/>
          <w:szCs w:val="20"/>
        </w:rPr>
      </w:pPr>
      <w:r w:rsidRPr="005D65B3">
        <w:rPr>
          <w:rFonts w:ascii="Arial" w:hAnsi="Arial" w:cs="Arial"/>
          <w:sz w:val="20"/>
          <w:szCs w:val="20"/>
        </w:rPr>
        <w:t>rozpoczęci</w:t>
      </w:r>
      <w:r w:rsidR="00E718AB" w:rsidRPr="005D65B3">
        <w:rPr>
          <w:rFonts w:ascii="Arial" w:hAnsi="Arial" w:cs="Arial"/>
          <w:sz w:val="20"/>
          <w:szCs w:val="20"/>
        </w:rPr>
        <w:t>a</w:t>
      </w:r>
      <w:r w:rsidRPr="005D65B3">
        <w:rPr>
          <w:rFonts w:ascii="Arial" w:hAnsi="Arial" w:cs="Arial"/>
          <w:sz w:val="20"/>
          <w:szCs w:val="20"/>
        </w:rPr>
        <w:t xml:space="preserve"> </w:t>
      </w:r>
      <w:r w:rsidR="00D02C99" w:rsidRPr="005D65B3">
        <w:rPr>
          <w:rFonts w:ascii="Arial" w:hAnsi="Arial" w:cs="Arial"/>
          <w:sz w:val="20"/>
          <w:szCs w:val="20"/>
        </w:rPr>
        <w:t>badań przemysłowych lub prac rozwojowych</w:t>
      </w:r>
      <w:r w:rsidR="00B457EC" w:rsidRPr="005D65B3">
        <w:rPr>
          <w:rFonts w:ascii="Arial" w:hAnsi="Arial" w:cs="Arial"/>
          <w:sz w:val="20"/>
          <w:szCs w:val="20"/>
        </w:rPr>
        <w:t xml:space="preserve">, </w:t>
      </w:r>
    </w:p>
    <w:p w14:paraId="6E898B17" w14:textId="7C46BA02" w:rsidR="00652910" w:rsidRPr="005D65B3" w:rsidRDefault="00652910" w:rsidP="0011763E">
      <w:pPr>
        <w:pStyle w:val="Akapitzlist"/>
        <w:numPr>
          <w:ilvl w:val="1"/>
          <w:numId w:val="61"/>
        </w:numPr>
        <w:spacing w:after="0"/>
        <w:ind w:left="1276" w:hanging="425"/>
        <w:contextualSpacing w:val="0"/>
        <w:jc w:val="both"/>
        <w:rPr>
          <w:rFonts w:ascii="Arial" w:hAnsi="Arial" w:cs="Arial"/>
          <w:sz w:val="20"/>
          <w:szCs w:val="20"/>
        </w:rPr>
      </w:pPr>
      <w:r w:rsidRPr="005D65B3">
        <w:rPr>
          <w:rFonts w:ascii="Arial" w:hAnsi="Arial" w:cs="Arial"/>
          <w:sz w:val="20"/>
          <w:szCs w:val="20"/>
        </w:rPr>
        <w:t>dostaw</w:t>
      </w:r>
      <w:r w:rsidR="00E718AB" w:rsidRPr="005D65B3">
        <w:rPr>
          <w:rFonts w:ascii="Arial" w:hAnsi="Arial" w:cs="Arial"/>
          <w:sz w:val="20"/>
          <w:szCs w:val="20"/>
        </w:rPr>
        <w:t>y</w:t>
      </w:r>
      <w:r w:rsidRPr="005D65B3">
        <w:rPr>
          <w:rFonts w:ascii="Arial" w:hAnsi="Arial" w:cs="Arial"/>
          <w:sz w:val="20"/>
          <w:szCs w:val="20"/>
        </w:rPr>
        <w:t xml:space="preserve"> towaru lub wykonani</w:t>
      </w:r>
      <w:r w:rsidR="00E718AB" w:rsidRPr="005D65B3">
        <w:rPr>
          <w:rFonts w:ascii="Arial" w:hAnsi="Arial" w:cs="Arial"/>
          <w:sz w:val="20"/>
          <w:szCs w:val="20"/>
        </w:rPr>
        <w:t>a</w:t>
      </w:r>
      <w:r w:rsidRPr="005D65B3">
        <w:rPr>
          <w:rFonts w:ascii="Arial" w:hAnsi="Arial" w:cs="Arial"/>
          <w:sz w:val="20"/>
          <w:szCs w:val="20"/>
        </w:rPr>
        <w:t xml:space="preserve"> usługi oraz sam</w:t>
      </w:r>
      <w:r w:rsidR="00E718AB" w:rsidRPr="005D65B3">
        <w:rPr>
          <w:rFonts w:ascii="Arial" w:hAnsi="Arial" w:cs="Arial"/>
          <w:sz w:val="20"/>
          <w:szCs w:val="20"/>
        </w:rPr>
        <w:t>ego</w:t>
      </w:r>
      <w:r w:rsidRPr="005D65B3">
        <w:rPr>
          <w:rFonts w:ascii="Arial" w:hAnsi="Arial" w:cs="Arial"/>
          <w:sz w:val="20"/>
          <w:szCs w:val="20"/>
        </w:rPr>
        <w:t xml:space="preserve"> rozpoczęci</w:t>
      </w:r>
      <w:r w:rsidR="00E718AB" w:rsidRPr="005D65B3">
        <w:rPr>
          <w:rFonts w:ascii="Arial" w:hAnsi="Arial" w:cs="Arial"/>
          <w:sz w:val="20"/>
          <w:szCs w:val="20"/>
        </w:rPr>
        <w:t>a</w:t>
      </w:r>
      <w:r w:rsidRPr="005D65B3">
        <w:rPr>
          <w:rFonts w:ascii="Arial" w:hAnsi="Arial" w:cs="Arial"/>
          <w:sz w:val="20"/>
          <w:szCs w:val="20"/>
        </w:rPr>
        <w:t xml:space="preserve"> świadczenia usługi,</w:t>
      </w:r>
    </w:p>
    <w:p w14:paraId="5910ED60" w14:textId="68E8A9A1" w:rsidR="00652910" w:rsidRPr="005D65B3" w:rsidRDefault="00652910" w:rsidP="0011763E">
      <w:pPr>
        <w:pStyle w:val="Akapitzlist"/>
        <w:numPr>
          <w:ilvl w:val="1"/>
          <w:numId w:val="61"/>
        </w:numPr>
        <w:spacing w:after="0"/>
        <w:ind w:left="1276" w:hanging="425"/>
        <w:contextualSpacing w:val="0"/>
        <w:jc w:val="both"/>
        <w:rPr>
          <w:rFonts w:ascii="Arial" w:hAnsi="Arial" w:cs="Arial"/>
          <w:sz w:val="20"/>
          <w:szCs w:val="20"/>
        </w:rPr>
      </w:pPr>
      <w:r w:rsidRPr="005D65B3">
        <w:rPr>
          <w:rFonts w:ascii="Arial" w:hAnsi="Arial" w:cs="Arial"/>
          <w:sz w:val="20"/>
          <w:szCs w:val="20"/>
        </w:rPr>
        <w:t>wpłat</w:t>
      </w:r>
      <w:r w:rsidR="00E718AB" w:rsidRPr="005D65B3">
        <w:rPr>
          <w:rFonts w:ascii="Arial" w:hAnsi="Arial" w:cs="Arial"/>
          <w:sz w:val="20"/>
          <w:szCs w:val="20"/>
        </w:rPr>
        <w:t>y</w:t>
      </w:r>
      <w:r w:rsidRPr="005D65B3">
        <w:rPr>
          <w:rFonts w:ascii="Arial" w:hAnsi="Arial" w:cs="Arial"/>
          <w:sz w:val="20"/>
          <w:szCs w:val="20"/>
        </w:rPr>
        <w:t xml:space="preserve"> zaliczki lub zadatku na dostawę towaru lub wykonanie usługi,</w:t>
      </w:r>
    </w:p>
    <w:p w14:paraId="66E76134" w14:textId="2A589501" w:rsidR="00652910" w:rsidRPr="005D65B3" w:rsidRDefault="00652910" w:rsidP="0011763E">
      <w:pPr>
        <w:pStyle w:val="Akapitzlist"/>
        <w:numPr>
          <w:ilvl w:val="1"/>
          <w:numId w:val="61"/>
        </w:numPr>
        <w:spacing w:after="0"/>
        <w:ind w:left="1276" w:hanging="425"/>
        <w:contextualSpacing w:val="0"/>
        <w:jc w:val="both"/>
        <w:rPr>
          <w:rFonts w:ascii="Arial" w:hAnsi="Arial" w:cs="Arial"/>
          <w:sz w:val="20"/>
          <w:szCs w:val="20"/>
        </w:rPr>
      </w:pPr>
      <w:r w:rsidRPr="005D65B3">
        <w:rPr>
          <w:rFonts w:ascii="Arial" w:hAnsi="Arial" w:cs="Arial"/>
          <w:sz w:val="20"/>
          <w:szCs w:val="20"/>
        </w:rPr>
        <w:t>rozpoczęcia robót budowlanych związanych z inwestycją lub zaciągnięcia pierwszego prawnie wiążącego zobowiązania do zamówienia urządzeń lub inne</w:t>
      </w:r>
      <w:r w:rsidR="00E718AB" w:rsidRPr="005D65B3">
        <w:rPr>
          <w:rFonts w:ascii="Arial" w:hAnsi="Arial" w:cs="Arial"/>
          <w:sz w:val="20"/>
          <w:szCs w:val="20"/>
        </w:rPr>
        <w:t>go</w:t>
      </w:r>
      <w:r w:rsidRPr="005D65B3">
        <w:rPr>
          <w:rFonts w:ascii="Arial" w:hAnsi="Arial" w:cs="Arial"/>
          <w:sz w:val="20"/>
          <w:szCs w:val="20"/>
        </w:rPr>
        <w:t xml:space="preserve"> zobowiązani</w:t>
      </w:r>
      <w:r w:rsidR="00E718AB" w:rsidRPr="005D65B3">
        <w:rPr>
          <w:rFonts w:ascii="Arial" w:hAnsi="Arial" w:cs="Arial"/>
          <w:sz w:val="20"/>
          <w:szCs w:val="20"/>
        </w:rPr>
        <w:t>a</w:t>
      </w:r>
      <w:r w:rsidRPr="005D65B3">
        <w:rPr>
          <w:rFonts w:ascii="Arial" w:hAnsi="Arial" w:cs="Arial"/>
          <w:sz w:val="20"/>
          <w:szCs w:val="20"/>
        </w:rPr>
        <w:t>, które sprawia, że inwestycja staje się nieodwracalna</w:t>
      </w:r>
      <w:r w:rsidR="004F49D5" w:rsidRPr="005D65B3">
        <w:rPr>
          <w:rFonts w:ascii="Arial" w:hAnsi="Arial" w:cs="Arial"/>
          <w:sz w:val="20"/>
          <w:szCs w:val="20"/>
        </w:rPr>
        <w:t>,</w:t>
      </w:r>
    </w:p>
    <w:p w14:paraId="550B3E39" w14:textId="77777777" w:rsidR="00B457EC" w:rsidRPr="005D65B3" w:rsidRDefault="00B457EC" w:rsidP="0011763E">
      <w:pPr>
        <w:spacing w:after="0"/>
        <w:ind w:left="851" w:hanging="142"/>
        <w:jc w:val="both"/>
        <w:rPr>
          <w:rFonts w:ascii="Arial" w:hAnsi="Arial" w:cs="Arial"/>
          <w:sz w:val="20"/>
          <w:szCs w:val="20"/>
        </w:rPr>
      </w:pPr>
      <w:r w:rsidRPr="005D65B3">
        <w:rPr>
          <w:rFonts w:ascii="Arial" w:hAnsi="Arial" w:cs="Arial"/>
          <w:sz w:val="20"/>
          <w:szCs w:val="20"/>
        </w:rPr>
        <w:t>zależnie od tego co nastąpi najpierw.</w:t>
      </w:r>
    </w:p>
    <w:p w14:paraId="6DFC5560" w14:textId="4A57902E" w:rsidR="00DA13A5" w:rsidRPr="005D65B3" w:rsidRDefault="0074153E" w:rsidP="0011763E">
      <w:pPr>
        <w:spacing w:after="0"/>
        <w:ind w:left="851" w:hanging="142"/>
        <w:jc w:val="both"/>
        <w:rPr>
          <w:rFonts w:ascii="Arial" w:hAnsi="Arial" w:cs="Arial"/>
          <w:sz w:val="20"/>
          <w:szCs w:val="20"/>
        </w:rPr>
      </w:pPr>
      <w:r w:rsidRPr="005D65B3">
        <w:rPr>
          <w:rFonts w:ascii="Arial" w:hAnsi="Arial" w:cs="Arial"/>
          <w:sz w:val="20"/>
          <w:szCs w:val="20"/>
        </w:rPr>
        <w:t>Działań przygotowawczych, w szczególności:</w:t>
      </w:r>
    </w:p>
    <w:p w14:paraId="5689568E" w14:textId="0BD4564E" w:rsidR="00DA13A5" w:rsidRPr="005D65B3" w:rsidRDefault="00B457EC" w:rsidP="0011763E">
      <w:pPr>
        <w:pStyle w:val="Akapitzlist"/>
        <w:numPr>
          <w:ilvl w:val="0"/>
          <w:numId w:val="82"/>
        </w:numPr>
        <w:spacing w:after="0"/>
        <w:ind w:left="1276"/>
        <w:contextualSpacing w:val="0"/>
        <w:jc w:val="both"/>
        <w:rPr>
          <w:rFonts w:ascii="Arial" w:hAnsi="Arial" w:cs="Arial"/>
          <w:sz w:val="20"/>
          <w:szCs w:val="20"/>
        </w:rPr>
      </w:pPr>
      <w:r w:rsidRPr="005D65B3">
        <w:rPr>
          <w:rFonts w:ascii="Arial" w:hAnsi="Arial" w:cs="Arial"/>
          <w:sz w:val="20"/>
          <w:szCs w:val="20"/>
        </w:rPr>
        <w:t xml:space="preserve">studiów wykonalności, </w:t>
      </w:r>
    </w:p>
    <w:p w14:paraId="3A057AF5" w14:textId="7FD411F8" w:rsidR="00DA13A5" w:rsidRPr="005D65B3" w:rsidRDefault="00B457EC" w:rsidP="0011763E">
      <w:pPr>
        <w:pStyle w:val="Akapitzlist"/>
        <w:numPr>
          <w:ilvl w:val="0"/>
          <w:numId w:val="82"/>
        </w:numPr>
        <w:spacing w:after="0"/>
        <w:ind w:left="1276"/>
        <w:contextualSpacing w:val="0"/>
        <w:jc w:val="both"/>
        <w:rPr>
          <w:rFonts w:ascii="Arial" w:hAnsi="Arial" w:cs="Arial"/>
          <w:sz w:val="20"/>
          <w:szCs w:val="20"/>
        </w:rPr>
      </w:pPr>
      <w:r w:rsidRPr="005D65B3">
        <w:rPr>
          <w:rFonts w:ascii="Arial" w:hAnsi="Arial" w:cs="Arial"/>
          <w:sz w:val="20"/>
          <w:szCs w:val="20"/>
        </w:rPr>
        <w:t>usług doradczych związanych z przygotowaniem Projektu, w tym analiz przygotowawczych (technicznych, finansowych, ekonomicznych)</w:t>
      </w:r>
      <w:r w:rsidR="00A935E6" w:rsidRPr="005D65B3">
        <w:rPr>
          <w:rFonts w:ascii="Arial" w:hAnsi="Arial" w:cs="Arial"/>
          <w:sz w:val="20"/>
          <w:szCs w:val="20"/>
        </w:rPr>
        <w:t>,</w:t>
      </w:r>
    </w:p>
    <w:p w14:paraId="2742B015" w14:textId="21B95132" w:rsidR="00DA13A5" w:rsidRPr="005D65B3" w:rsidRDefault="00B457EC" w:rsidP="0011763E">
      <w:pPr>
        <w:pStyle w:val="Akapitzlist"/>
        <w:numPr>
          <w:ilvl w:val="0"/>
          <w:numId w:val="82"/>
        </w:numPr>
        <w:spacing w:after="0"/>
        <w:ind w:left="1276"/>
        <w:contextualSpacing w:val="0"/>
        <w:jc w:val="both"/>
        <w:rPr>
          <w:rFonts w:ascii="Arial" w:hAnsi="Arial" w:cs="Arial"/>
          <w:sz w:val="20"/>
          <w:szCs w:val="20"/>
        </w:rPr>
      </w:pPr>
      <w:r w:rsidRPr="005D65B3">
        <w:rPr>
          <w:rFonts w:ascii="Arial" w:hAnsi="Arial" w:cs="Arial"/>
          <w:sz w:val="20"/>
          <w:szCs w:val="20"/>
        </w:rPr>
        <w:t>przygotowania dokumentacji związanej z wyborem wykonawcy</w:t>
      </w:r>
      <w:r w:rsidR="00A935E6" w:rsidRPr="005D65B3">
        <w:rPr>
          <w:rFonts w:ascii="Arial" w:hAnsi="Arial" w:cs="Arial"/>
          <w:sz w:val="20"/>
          <w:szCs w:val="20"/>
        </w:rPr>
        <w:t>,</w:t>
      </w:r>
      <w:r w:rsidRPr="005D65B3">
        <w:rPr>
          <w:rFonts w:ascii="Arial" w:hAnsi="Arial" w:cs="Arial"/>
          <w:sz w:val="20"/>
          <w:szCs w:val="20"/>
        </w:rPr>
        <w:t xml:space="preserve"> </w:t>
      </w:r>
    </w:p>
    <w:p w14:paraId="24475F87" w14:textId="7D6F5B65" w:rsidR="00A935E6" w:rsidRPr="005D65B3" w:rsidRDefault="00A935E6" w:rsidP="0011763E">
      <w:pPr>
        <w:pStyle w:val="Akapitzlist"/>
        <w:numPr>
          <w:ilvl w:val="0"/>
          <w:numId w:val="82"/>
        </w:numPr>
        <w:spacing w:after="0"/>
        <w:ind w:left="1276"/>
        <w:contextualSpacing w:val="0"/>
        <w:jc w:val="both"/>
        <w:rPr>
          <w:rFonts w:ascii="Arial" w:hAnsi="Arial" w:cs="Arial"/>
          <w:sz w:val="20"/>
          <w:szCs w:val="20"/>
        </w:rPr>
      </w:pPr>
      <w:r w:rsidRPr="005D65B3">
        <w:rPr>
          <w:rFonts w:ascii="Arial" w:hAnsi="Arial" w:cs="Arial"/>
          <w:sz w:val="20"/>
          <w:szCs w:val="20"/>
        </w:rPr>
        <w:t>przeprowadzenia i rozstrzygnięcia procedury wyboru wykonawcy (np. wysłania zapytanie ofertowego, otrzymania oferty od potencjalnych wykonawców, jej oceny)</w:t>
      </w:r>
      <w:r w:rsidR="00E718AB" w:rsidRPr="005D65B3">
        <w:rPr>
          <w:rFonts w:ascii="Arial" w:hAnsi="Arial" w:cs="Arial"/>
          <w:sz w:val="20"/>
          <w:szCs w:val="20"/>
        </w:rPr>
        <w:t>,</w:t>
      </w:r>
      <w:r w:rsidRPr="005D65B3">
        <w:rPr>
          <w:rFonts w:ascii="Arial" w:hAnsi="Arial" w:cs="Arial"/>
          <w:sz w:val="20"/>
          <w:szCs w:val="20"/>
        </w:rPr>
        <w:t xml:space="preserve"> </w:t>
      </w:r>
    </w:p>
    <w:p w14:paraId="5B914B34" w14:textId="44380E0D" w:rsidR="00A935E6" w:rsidRPr="005D65B3" w:rsidRDefault="00A935E6" w:rsidP="0011763E">
      <w:pPr>
        <w:pStyle w:val="Akapitzlist"/>
        <w:numPr>
          <w:ilvl w:val="0"/>
          <w:numId w:val="82"/>
        </w:numPr>
        <w:spacing w:after="0"/>
        <w:ind w:left="1276"/>
        <w:contextualSpacing w:val="0"/>
        <w:jc w:val="both"/>
        <w:rPr>
          <w:rFonts w:ascii="Arial" w:hAnsi="Arial" w:cs="Arial"/>
          <w:sz w:val="20"/>
          <w:szCs w:val="20"/>
        </w:rPr>
      </w:pPr>
      <w:r w:rsidRPr="005D65B3">
        <w:rPr>
          <w:rFonts w:ascii="Arial" w:hAnsi="Arial" w:cs="Arial"/>
          <w:sz w:val="20"/>
          <w:szCs w:val="20"/>
        </w:rPr>
        <w:t>podpisania listów intencyjnych,</w:t>
      </w:r>
    </w:p>
    <w:p w14:paraId="16E12BC2" w14:textId="0F47DA7D" w:rsidR="00A935E6" w:rsidRPr="005D65B3" w:rsidRDefault="00DA13A5" w:rsidP="0011763E">
      <w:pPr>
        <w:pStyle w:val="Akapitzlist"/>
        <w:numPr>
          <w:ilvl w:val="0"/>
          <w:numId w:val="82"/>
        </w:numPr>
        <w:spacing w:after="0"/>
        <w:ind w:left="1276"/>
        <w:contextualSpacing w:val="0"/>
        <w:jc w:val="both"/>
        <w:rPr>
          <w:rFonts w:ascii="Arial" w:hAnsi="Arial" w:cs="Arial"/>
          <w:sz w:val="20"/>
          <w:szCs w:val="20"/>
        </w:rPr>
      </w:pPr>
      <w:r w:rsidRPr="005D65B3">
        <w:rPr>
          <w:rFonts w:ascii="Arial" w:hAnsi="Arial" w:cs="Arial"/>
          <w:sz w:val="20"/>
          <w:szCs w:val="20"/>
        </w:rPr>
        <w:t>zakupu gruntów</w:t>
      </w:r>
      <w:r w:rsidR="00A935E6" w:rsidRPr="005D65B3">
        <w:rPr>
          <w:rFonts w:ascii="Arial" w:hAnsi="Arial" w:cs="Arial"/>
          <w:sz w:val="20"/>
          <w:szCs w:val="20"/>
        </w:rPr>
        <w:t>,</w:t>
      </w:r>
    </w:p>
    <w:p w14:paraId="5295A06F" w14:textId="4FD0A9CE" w:rsidR="00652910" w:rsidRPr="005D65B3" w:rsidRDefault="00652910" w:rsidP="0011763E">
      <w:pPr>
        <w:pStyle w:val="Akapitzlist"/>
        <w:numPr>
          <w:ilvl w:val="0"/>
          <w:numId w:val="82"/>
        </w:numPr>
        <w:spacing w:after="0"/>
        <w:ind w:left="1276"/>
        <w:contextualSpacing w:val="0"/>
        <w:jc w:val="both"/>
        <w:rPr>
          <w:rFonts w:ascii="Arial" w:hAnsi="Arial" w:cs="Arial"/>
          <w:sz w:val="20"/>
          <w:szCs w:val="20"/>
        </w:rPr>
      </w:pPr>
      <w:r w:rsidRPr="005D65B3">
        <w:rPr>
          <w:rFonts w:ascii="Arial" w:hAnsi="Arial" w:cs="Arial"/>
          <w:sz w:val="20"/>
          <w:szCs w:val="20"/>
        </w:rPr>
        <w:t>tłumaczeni</w:t>
      </w:r>
      <w:r w:rsidR="00BC37B1" w:rsidRPr="005D65B3">
        <w:rPr>
          <w:rFonts w:ascii="Arial" w:hAnsi="Arial" w:cs="Arial"/>
          <w:sz w:val="20"/>
          <w:szCs w:val="20"/>
        </w:rPr>
        <w:t>a</w:t>
      </w:r>
      <w:r w:rsidRPr="005D65B3">
        <w:rPr>
          <w:rFonts w:ascii="Arial" w:hAnsi="Arial" w:cs="Arial"/>
          <w:sz w:val="20"/>
          <w:szCs w:val="20"/>
        </w:rPr>
        <w:t xml:space="preserve"> przysięgłe</w:t>
      </w:r>
      <w:r w:rsidR="00BC37B1" w:rsidRPr="005D65B3">
        <w:rPr>
          <w:rFonts w:ascii="Arial" w:hAnsi="Arial" w:cs="Arial"/>
          <w:sz w:val="20"/>
          <w:szCs w:val="20"/>
        </w:rPr>
        <w:t>go</w:t>
      </w:r>
      <w:r w:rsidRPr="005D65B3">
        <w:rPr>
          <w:rFonts w:ascii="Arial" w:hAnsi="Arial" w:cs="Arial"/>
          <w:sz w:val="20"/>
          <w:szCs w:val="20"/>
        </w:rPr>
        <w:t xml:space="preserve"> dokumentacji niezbędnej do złożenia wniosku,</w:t>
      </w:r>
    </w:p>
    <w:p w14:paraId="74D9754B" w14:textId="38819598" w:rsidR="00DA13A5" w:rsidRPr="005D65B3" w:rsidRDefault="00652910" w:rsidP="0011763E">
      <w:pPr>
        <w:pStyle w:val="Akapitzlist"/>
        <w:numPr>
          <w:ilvl w:val="0"/>
          <w:numId w:val="82"/>
        </w:numPr>
        <w:spacing w:after="0"/>
        <w:ind w:left="1276"/>
        <w:contextualSpacing w:val="0"/>
        <w:jc w:val="both"/>
        <w:rPr>
          <w:rFonts w:ascii="Arial" w:hAnsi="Arial" w:cs="Arial"/>
          <w:sz w:val="20"/>
          <w:szCs w:val="20"/>
        </w:rPr>
      </w:pPr>
      <w:r w:rsidRPr="005D65B3">
        <w:rPr>
          <w:rFonts w:ascii="Arial" w:hAnsi="Arial" w:cs="Arial"/>
          <w:sz w:val="20"/>
          <w:szCs w:val="20"/>
        </w:rPr>
        <w:t>uzyskani</w:t>
      </w:r>
      <w:r w:rsidR="00BC37B1" w:rsidRPr="005D65B3">
        <w:rPr>
          <w:rFonts w:ascii="Arial" w:hAnsi="Arial" w:cs="Arial"/>
          <w:sz w:val="20"/>
          <w:szCs w:val="20"/>
        </w:rPr>
        <w:t>a</w:t>
      </w:r>
      <w:r w:rsidRPr="005D65B3">
        <w:rPr>
          <w:rFonts w:ascii="Arial" w:hAnsi="Arial" w:cs="Arial"/>
          <w:sz w:val="20"/>
          <w:szCs w:val="20"/>
        </w:rPr>
        <w:t xml:space="preserve"> zezwoleń/ innych decyzji administracyjnych (w ramach prac przygotowawczych)</w:t>
      </w:r>
      <w:r w:rsidR="004F49D5" w:rsidRPr="005D65B3">
        <w:rPr>
          <w:rFonts w:ascii="Arial" w:hAnsi="Arial" w:cs="Arial"/>
          <w:sz w:val="20"/>
          <w:szCs w:val="20"/>
        </w:rPr>
        <w:t>,</w:t>
      </w:r>
    </w:p>
    <w:p w14:paraId="0A299A50" w14:textId="478D7C34" w:rsidR="00DA13A5" w:rsidRPr="005D65B3" w:rsidRDefault="00B457EC" w:rsidP="0011763E">
      <w:pPr>
        <w:pStyle w:val="Akapitzlist"/>
        <w:spacing w:after="0"/>
        <w:ind w:left="851"/>
        <w:contextualSpacing w:val="0"/>
        <w:jc w:val="both"/>
        <w:rPr>
          <w:rFonts w:ascii="Arial" w:hAnsi="Arial" w:cs="Arial"/>
          <w:sz w:val="20"/>
          <w:szCs w:val="20"/>
        </w:rPr>
      </w:pPr>
      <w:r w:rsidRPr="005D65B3">
        <w:rPr>
          <w:rFonts w:ascii="Arial" w:hAnsi="Arial" w:cs="Arial"/>
          <w:sz w:val="20"/>
          <w:szCs w:val="20"/>
        </w:rPr>
        <w:t xml:space="preserve">nie uznaje się za rozpoczęcie </w:t>
      </w:r>
      <w:r w:rsidR="00A935E6" w:rsidRPr="005D65B3">
        <w:rPr>
          <w:rFonts w:ascii="Arial" w:hAnsi="Arial" w:cs="Arial"/>
          <w:sz w:val="20"/>
          <w:szCs w:val="20"/>
        </w:rPr>
        <w:t xml:space="preserve">realizacji </w:t>
      </w:r>
      <w:r w:rsidR="00345F6D" w:rsidRPr="005D65B3">
        <w:rPr>
          <w:rFonts w:ascii="Arial" w:hAnsi="Arial" w:cs="Arial"/>
          <w:sz w:val="20"/>
          <w:szCs w:val="20"/>
        </w:rPr>
        <w:t>P</w:t>
      </w:r>
      <w:r w:rsidR="00A935E6" w:rsidRPr="005D65B3">
        <w:rPr>
          <w:rFonts w:ascii="Arial" w:hAnsi="Arial" w:cs="Arial"/>
          <w:sz w:val="20"/>
          <w:szCs w:val="20"/>
        </w:rPr>
        <w:t xml:space="preserve">rojektu </w:t>
      </w:r>
      <w:r w:rsidRPr="005D65B3">
        <w:rPr>
          <w:rFonts w:ascii="Arial" w:hAnsi="Arial" w:cs="Arial"/>
          <w:sz w:val="20"/>
          <w:szCs w:val="20"/>
        </w:rPr>
        <w:t xml:space="preserve">pod warunkiem, że ich koszty nie są objęte </w:t>
      </w:r>
      <w:r w:rsidR="00652910" w:rsidRPr="005D65B3">
        <w:rPr>
          <w:rFonts w:ascii="Arial" w:hAnsi="Arial" w:cs="Arial"/>
          <w:sz w:val="20"/>
          <w:szCs w:val="20"/>
        </w:rPr>
        <w:t>dofinansowaniem</w:t>
      </w:r>
      <w:r w:rsidRPr="005D65B3">
        <w:rPr>
          <w:rFonts w:ascii="Arial" w:hAnsi="Arial" w:cs="Arial"/>
          <w:sz w:val="20"/>
          <w:szCs w:val="20"/>
        </w:rPr>
        <w:t xml:space="preserve">. </w:t>
      </w:r>
    </w:p>
    <w:p w14:paraId="19E2BB39" w14:textId="2159B056" w:rsidR="0005605D" w:rsidRPr="005D65B3" w:rsidRDefault="0005605D" w:rsidP="00CF363A">
      <w:pPr>
        <w:pStyle w:val="Akapitzlist"/>
        <w:spacing w:before="120" w:after="120"/>
        <w:ind w:left="851"/>
        <w:contextualSpacing w:val="0"/>
        <w:jc w:val="both"/>
        <w:rPr>
          <w:rFonts w:ascii="Arial" w:hAnsi="Arial" w:cs="Arial"/>
          <w:sz w:val="20"/>
          <w:szCs w:val="20"/>
        </w:rPr>
      </w:pPr>
      <w:r w:rsidRPr="005D65B3">
        <w:rPr>
          <w:rFonts w:ascii="Arial" w:hAnsi="Arial" w:cs="Arial"/>
          <w:sz w:val="20"/>
          <w:szCs w:val="20"/>
        </w:rPr>
        <w:lastRenderedPageBreak/>
        <w:t xml:space="preserve">Podpisanie umowy warunkowej z podwykonawcą lub członkiem zespołu projektowego nie stanowi rozpoczęcia realizacji </w:t>
      </w:r>
      <w:r w:rsidR="00145CA1" w:rsidRPr="005D65B3">
        <w:rPr>
          <w:rFonts w:ascii="Arial" w:hAnsi="Arial" w:cs="Arial"/>
          <w:sz w:val="20"/>
          <w:szCs w:val="20"/>
        </w:rPr>
        <w:t>P</w:t>
      </w:r>
      <w:r w:rsidRPr="005D65B3">
        <w:rPr>
          <w:rFonts w:ascii="Arial" w:hAnsi="Arial" w:cs="Arial"/>
          <w:sz w:val="20"/>
          <w:szCs w:val="20"/>
        </w:rPr>
        <w:t>rojektu.</w:t>
      </w:r>
    </w:p>
    <w:p w14:paraId="7746E144" w14:textId="41803458" w:rsidR="000D6975" w:rsidRPr="005D65B3" w:rsidRDefault="000D6975" w:rsidP="00CF363A">
      <w:pPr>
        <w:pStyle w:val="Akapitzlist"/>
        <w:numPr>
          <w:ilvl w:val="0"/>
          <w:numId w:val="83"/>
        </w:numPr>
        <w:spacing w:before="120" w:after="120"/>
        <w:ind w:left="709"/>
        <w:contextualSpacing w:val="0"/>
        <w:jc w:val="both"/>
        <w:rPr>
          <w:rFonts w:ascii="Arial" w:hAnsi="Arial" w:cs="Arial"/>
          <w:sz w:val="20"/>
          <w:szCs w:val="20"/>
        </w:rPr>
      </w:pPr>
      <w:r w:rsidRPr="005D65B3">
        <w:rPr>
          <w:rFonts w:ascii="Arial" w:hAnsi="Arial" w:cs="Arial"/>
          <w:b/>
          <w:bCs/>
          <w:sz w:val="20"/>
          <w:szCs w:val="20"/>
        </w:rPr>
        <w:t>sile wyższej</w:t>
      </w:r>
      <w:r w:rsidRPr="005D65B3">
        <w:rPr>
          <w:rFonts w:ascii="Arial" w:hAnsi="Arial" w:cs="Arial"/>
          <w:sz w:val="20"/>
          <w:szCs w:val="20"/>
        </w:rPr>
        <w:t xml:space="preserve"> – należy przez to rozumieć zdarzenie bądź połączenie zdarzeń niezależnych od Stron, które uniemożliwiają wykonywanie zobowiązań wynikających z Umowy, których Strony nie mogły przewidzieć oraz którym nie mogły zapobiec, a także ich przezwyciężyć poprzez działanie z należytą starannością;</w:t>
      </w:r>
    </w:p>
    <w:p w14:paraId="753CD686" w14:textId="77777777" w:rsidR="00B254C5" w:rsidRPr="005D65B3" w:rsidRDefault="00B254C5" w:rsidP="00CF363A">
      <w:pPr>
        <w:numPr>
          <w:ilvl w:val="0"/>
          <w:numId w:val="83"/>
        </w:numPr>
        <w:spacing w:before="120" w:after="120"/>
        <w:ind w:left="709"/>
        <w:jc w:val="both"/>
        <w:rPr>
          <w:rFonts w:ascii="Arial" w:hAnsi="Arial" w:cs="Arial"/>
          <w:sz w:val="20"/>
          <w:szCs w:val="20"/>
        </w:rPr>
      </w:pPr>
      <w:r w:rsidRPr="005D65B3">
        <w:rPr>
          <w:rFonts w:ascii="Arial" w:hAnsi="Arial" w:cs="Arial"/>
          <w:b/>
          <w:sz w:val="20"/>
          <w:szCs w:val="20"/>
        </w:rPr>
        <w:t>środkach publicznych</w:t>
      </w:r>
      <w:r w:rsidRPr="005D65B3">
        <w:rPr>
          <w:rFonts w:ascii="Arial" w:hAnsi="Arial" w:cs="Arial"/>
          <w:sz w:val="20"/>
          <w:szCs w:val="20"/>
        </w:rPr>
        <w:t xml:space="preserve"> – należy przez to rozumieć środki, o których mowa w art. 5 ust. 1 pkt 2 </w:t>
      </w:r>
      <w:proofErr w:type="spellStart"/>
      <w:r w:rsidRPr="005D65B3">
        <w:rPr>
          <w:rFonts w:ascii="Arial" w:hAnsi="Arial" w:cs="Arial"/>
          <w:sz w:val="20"/>
          <w:szCs w:val="20"/>
        </w:rPr>
        <w:t>ufp</w:t>
      </w:r>
      <w:proofErr w:type="spellEnd"/>
      <w:r w:rsidRPr="005D65B3">
        <w:rPr>
          <w:rFonts w:ascii="Arial" w:hAnsi="Arial" w:cs="Arial"/>
          <w:sz w:val="20"/>
          <w:szCs w:val="20"/>
        </w:rPr>
        <w:t>;</w:t>
      </w:r>
    </w:p>
    <w:p w14:paraId="1B6B28A4" w14:textId="5E54C73A" w:rsidR="00845704" w:rsidRPr="005D65B3" w:rsidRDefault="00845704" w:rsidP="00CF363A">
      <w:pPr>
        <w:numPr>
          <w:ilvl w:val="0"/>
          <w:numId w:val="83"/>
        </w:numPr>
        <w:spacing w:before="120" w:after="120"/>
        <w:ind w:left="709"/>
        <w:jc w:val="both"/>
        <w:rPr>
          <w:rFonts w:ascii="Arial" w:hAnsi="Arial" w:cs="Arial"/>
          <w:sz w:val="20"/>
          <w:szCs w:val="20"/>
        </w:rPr>
      </w:pPr>
      <w:r w:rsidRPr="005D65B3">
        <w:rPr>
          <w:rFonts w:ascii="Arial" w:hAnsi="Arial" w:cs="Arial"/>
          <w:b/>
          <w:bCs/>
          <w:sz w:val="20"/>
          <w:szCs w:val="20"/>
        </w:rPr>
        <w:t>uodpornianiu na zmiany klimatu</w:t>
      </w:r>
      <w:r w:rsidR="0042413D" w:rsidRPr="005D65B3">
        <w:rPr>
          <w:rFonts w:ascii="Arial" w:hAnsi="Arial" w:cs="Arial"/>
          <w:b/>
          <w:bCs/>
          <w:sz w:val="20"/>
          <w:szCs w:val="20"/>
        </w:rPr>
        <w:t xml:space="preserve"> </w:t>
      </w:r>
      <w:r w:rsidR="0042413D" w:rsidRPr="005D65B3">
        <w:rPr>
          <w:rFonts w:ascii="Arial" w:hAnsi="Arial" w:cs="Arial"/>
          <w:sz w:val="20"/>
          <w:szCs w:val="20"/>
        </w:rPr>
        <w:t>– należy przez to rozumieć</w:t>
      </w:r>
      <w:r w:rsidRPr="005D65B3">
        <w:rPr>
          <w:rFonts w:ascii="Arial" w:hAnsi="Arial" w:cs="Arial"/>
          <w:sz w:val="20"/>
          <w:szCs w:val="20"/>
        </w:rPr>
        <w:t xml:space="preserve"> proces mający na celu zapobieganie podatności infrastruktury na potencjalne długoterminowe skutki zmian klimatu, przy jednoczesnym zapewnieniu przestrzegania zasady „efektywności energetycznej przede wszystkim” oraz zgodności poziomu emisji gazów cieplarnianych wynikających z </w:t>
      </w:r>
      <w:r w:rsidR="00345F6D" w:rsidRPr="005D65B3">
        <w:rPr>
          <w:rFonts w:ascii="Arial" w:hAnsi="Arial" w:cs="Arial"/>
          <w:sz w:val="20"/>
          <w:szCs w:val="20"/>
        </w:rPr>
        <w:t>P</w:t>
      </w:r>
      <w:r w:rsidRPr="005D65B3">
        <w:rPr>
          <w:rFonts w:ascii="Arial" w:hAnsi="Arial" w:cs="Arial"/>
          <w:sz w:val="20"/>
          <w:szCs w:val="20"/>
        </w:rPr>
        <w:t>rojektu z celem osiągnięcia neutralności klimatycznej w 2050 r.;</w:t>
      </w:r>
    </w:p>
    <w:p w14:paraId="00997218" w14:textId="6EF2D390" w:rsidR="000D6975" w:rsidRPr="005D65B3" w:rsidRDefault="000D6975" w:rsidP="00CF363A">
      <w:pPr>
        <w:numPr>
          <w:ilvl w:val="0"/>
          <w:numId w:val="83"/>
        </w:numPr>
        <w:spacing w:before="120" w:after="120"/>
        <w:ind w:left="709"/>
        <w:jc w:val="both"/>
        <w:rPr>
          <w:rFonts w:ascii="Arial" w:hAnsi="Arial" w:cs="Arial"/>
          <w:sz w:val="20"/>
          <w:szCs w:val="20"/>
        </w:rPr>
      </w:pPr>
      <w:r w:rsidRPr="005D65B3">
        <w:rPr>
          <w:rFonts w:ascii="Arial" w:hAnsi="Arial" w:cs="Arial"/>
          <w:b/>
          <w:bCs/>
          <w:sz w:val="20"/>
          <w:szCs w:val="20"/>
        </w:rPr>
        <w:t>wkładzie własnym</w:t>
      </w:r>
      <w:r w:rsidRPr="005D65B3">
        <w:rPr>
          <w:rFonts w:ascii="Arial" w:hAnsi="Arial" w:cs="Arial"/>
          <w:sz w:val="20"/>
          <w:szCs w:val="20"/>
        </w:rPr>
        <w:t xml:space="preserve"> – </w:t>
      </w:r>
      <w:r w:rsidR="00F723E9" w:rsidRPr="005D65B3">
        <w:rPr>
          <w:rFonts w:ascii="Arial" w:hAnsi="Arial" w:cs="Arial"/>
          <w:sz w:val="20"/>
          <w:szCs w:val="20"/>
        </w:rPr>
        <w:t xml:space="preserve">należy przez </w:t>
      </w:r>
      <w:r w:rsidRPr="005D65B3">
        <w:rPr>
          <w:rFonts w:ascii="Arial" w:hAnsi="Arial" w:cs="Arial"/>
          <w:sz w:val="20"/>
          <w:szCs w:val="20"/>
        </w:rPr>
        <w:t xml:space="preserve">to </w:t>
      </w:r>
      <w:r w:rsidR="00F723E9" w:rsidRPr="005D65B3">
        <w:rPr>
          <w:rFonts w:ascii="Arial" w:hAnsi="Arial" w:cs="Arial"/>
          <w:sz w:val="20"/>
          <w:szCs w:val="20"/>
        </w:rPr>
        <w:t xml:space="preserve">rozumieć </w:t>
      </w:r>
      <w:r w:rsidRPr="005D65B3">
        <w:rPr>
          <w:rFonts w:ascii="Arial" w:hAnsi="Arial" w:cs="Arial"/>
          <w:sz w:val="20"/>
          <w:szCs w:val="20"/>
        </w:rPr>
        <w:t>środki finansowe zabezpieczone przez Beneficjenta</w:t>
      </w:r>
      <w:r w:rsidR="000C5BC7" w:rsidRPr="005D65B3">
        <w:rPr>
          <w:rFonts w:ascii="Arial" w:hAnsi="Arial" w:cs="Arial"/>
          <w:sz w:val="20"/>
          <w:szCs w:val="20"/>
        </w:rPr>
        <w:t xml:space="preserve"> </w:t>
      </w:r>
      <w:r w:rsidR="043FBC22" w:rsidRPr="005D65B3">
        <w:rPr>
          <w:rFonts w:ascii="Arial" w:hAnsi="Arial" w:cs="Arial"/>
          <w:sz w:val="20"/>
          <w:szCs w:val="20"/>
        </w:rPr>
        <w:t>(</w:t>
      </w:r>
      <w:r w:rsidR="000C5BC7" w:rsidRPr="005D65B3">
        <w:rPr>
          <w:rFonts w:ascii="Arial" w:hAnsi="Arial" w:cs="Arial"/>
          <w:sz w:val="20"/>
          <w:szCs w:val="20"/>
        </w:rPr>
        <w:t xml:space="preserve">lub </w:t>
      </w:r>
      <w:r w:rsidR="00922580" w:rsidRPr="005D65B3">
        <w:rPr>
          <w:rFonts w:ascii="Arial" w:hAnsi="Arial" w:cs="Arial"/>
          <w:sz w:val="20"/>
          <w:szCs w:val="20"/>
        </w:rPr>
        <w:t>Konsorcj</w:t>
      </w:r>
      <w:r w:rsidR="004F3F67" w:rsidRPr="005D65B3">
        <w:rPr>
          <w:rFonts w:ascii="Arial" w:hAnsi="Arial" w:cs="Arial"/>
          <w:sz w:val="20"/>
          <w:szCs w:val="20"/>
        </w:rPr>
        <w:t>anta</w:t>
      </w:r>
      <w:r w:rsidR="002494C8" w:rsidRPr="005D65B3">
        <w:rPr>
          <w:rFonts w:ascii="Arial" w:hAnsi="Arial" w:cs="Arial"/>
          <w:sz w:val="20"/>
          <w:szCs w:val="20"/>
          <w:lang w:eastAsia="pl-PL"/>
        </w:rPr>
        <w:t>, stosownie do postanowień § 1 ust. 3)</w:t>
      </w:r>
      <w:r w:rsidRPr="005D65B3">
        <w:rPr>
          <w:rFonts w:ascii="Arial" w:hAnsi="Arial" w:cs="Arial"/>
          <w:sz w:val="20"/>
          <w:szCs w:val="20"/>
        </w:rPr>
        <w:t>, które zostaną przeznaczone na</w:t>
      </w:r>
      <w:r w:rsidR="00A51EED" w:rsidRPr="005D65B3">
        <w:rPr>
          <w:rFonts w:ascii="Arial" w:hAnsi="Arial" w:cs="Arial"/>
          <w:sz w:val="20"/>
          <w:szCs w:val="20"/>
        </w:rPr>
        <w:t xml:space="preserve"> </w:t>
      </w:r>
      <w:r w:rsidRPr="005D65B3">
        <w:rPr>
          <w:rFonts w:ascii="Arial" w:hAnsi="Arial" w:cs="Arial"/>
          <w:sz w:val="20"/>
          <w:szCs w:val="20"/>
        </w:rPr>
        <w:t xml:space="preserve">pokrycie </w:t>
      </w:r>
      <w:r w:rsidR="005C63BB" w:rsidRPr="005D65B3">
        <w:rPr>
          <w:rFonts w:ascii="Arial" w:hAnsi="Arial" w:cs="Arial"/>
          <w:sz w:val="20"/>
          <w:szCs w:val="20"/>
        </w:rPr>
        <w:t xml:space="preserve">wydatków </w:t>
      </w:r>
      <w:r w:rsidRPr="005D65B3">
        <w:rPr>
          <w:rFonts w:ascii="Arial" w:hAnsi="Arial" w:cs="Arial"/>
          <w:sz w:val="20"/>
          <w:szCs w:val="20"/>
        </w:rPr>
        <w:t>kwalifikowalnych</w:t>
      </w:r>
      <w:r w:rsidR="00BC37B1" w:rsidRPr="005D65B3">
        <w:rPr>
          <w:rFonts w:ascii="Arial" w:hAnsi="Arial" w:cs="Arial"/>
          <w:sz w:val="20"/>
          <w:szCs w:val="20"/>
        </w:rPr>
        <w:t>,</w:t>
      </w:r>
      <w:r w:rsidR="00A51EED" w:rsidRPr="005D65B3">
        <w:rPr>
          <w:rFonts w:ascii="Arial" w:hAnsi="Arial" w:cs="Arial"/>
          <w:sz w:val="20"/>
          <w:szCs w:val="20"/>
        </w:rPr>
        <w:t xml:space="preserve"> </w:t>
      </w:r>
      <w:r w:rsidRPr="005D65B3">
        <w:rPr>
          <w:rFonts w:ascii="Arial" w:hAnsi="Arial" w:cs="Arial"/>
          <w:sz w:val="20"/>
          <w:szCs w:val="20"/>
        </w:rPr>
        <w:t>które nie zostaną Beneficjentowi przekazane w</w:t>
      </w:r>
      <w:r w:rsidR="00A51EED" w:rsidRPr="005D65B3">
        <w:rPr>
          <w:rFonts w:ascii="Arial" w:hAnsi="Arial" w:cs="Arial"/>
          <w:sz w:val="20"/>
          <w:szCs w:val="20"/>
        </w:rPr>
        <w:t xml:space="preserve"> </w:t>
      </w:r>
      <w:r w:rsidRPr="005D65B3">
        <w:rPr>
          <w:rFonts w:ascii="Arial" w:hAnsi="Arial" w:cs="Arial"/>
          <w:sz w:val="20"/>
          <w:szCs w:val="20"/>
        </w:rPr>
        <w:t xml:space="preserve">formie dofinansowania (różnica między kwotą </w:t>
      </w:r>
      <w:r w:rsidR="005C63BB" w:rsidRPr="005D65B3">
        <w:rPr>
          <w:rFonts w:ascii="Arial" w:hAnsi="Arial" w:cs="Arial"/>
          <w:sz w:val="20"/>
          <w:szCs w:val="20"/>
        </w:rPr>
        <w:t xml:space="preserve">wydatków </w:t>
      </w:r>
      <w:r w:rsidRPr="005D65B3">
        <w:rPr>
          <w:rFonts w:ascii="Arial" w:hAnsi="Arial" w:cs="Arial"/>
          <w:sz w:val="20"/>
          <w:szCs w:val="20"/>
        </w:rPr>
        <w:t>kwalifikowalnych a</w:t>
      </w:r>
      <w:r w:rsidR="00A51EED" w:rsidRPr="005D65B3">
        <w:rPr>
          <w:rFonts w:ascii="Arial" w:hAnsi="Arial" w:cs="Arial"/>
          <w:sz w:val="20"/>
          <w:szCs w:val="20"/>
        </w:rPr>
        <w:t xml:space="preserve"> </w:t>
      </w:r>
      <w:r w:rsidRPr="005D65B3">
        <w:rPr>
          <w:rFonts w:ascii="Arial" w:hAnsi="Arial" w:cs="Arial"/>
          <w:sz w:val="20"/>
          <w:szCs w:val="20"/>
        </w:rPr>
        <w:t>kwotą dofinansowania przekazaną Beneficjentowi</w:t>
      </w:r>
      <w:r w:rsidR="00BC37B1" w:rsidRPr="005D65B3">
        <w:rPr>
          <w:rFonts w:ascii="Arial" w:hAnsi="Arial" w:cs="Arial"/>
          <w:sz w:val="20"/>
          <w:szCs w:val="20"/>
        </w:rPr>
        <w:t>)</w:t>
      </w:r>
      <w:r w:rsidRPr="005D65B3">
        <w:rPr>
          <w:rFonts w:ascii="Arial" w:hAnsi="Arial" w:cs="Arial"/>
          <w:sz w:val="20"/>
          <w:szCs w:val="20"/>
        </w:rPr>
        <w:t>; wkład własny beneficjenta nie może pochodzić ze środków publicznych, w tym dotacji/subwencji z budżetu państwa i budżetu jednostek samorządu terytorialnego</w:t>
      </w:r>
      <w:r w:rsidR="007C08FD" w:rsidRPr="005D65B3">
        <w:rPr>
          <w:rFonts w:ascii="Arial" w:hAnsi="Arial" w:cs="Arial"/>
          <w:sz w:val="20"/>
          <w:szCs w:val="20"/>
        </w:rPr>
        <w:t>; w przypadku projektów objętych pomocą publiczną, wkład własny musi zostać pozyskany na zasadach rynkowych</w:t>
      </w:r>
      <w:r w:rsidR="00F16421" w:rsidRPr="005D65B3">
        <w:rPr>
          <w:rFonts w:ascii="Arial" w:hAnsi="Arial" w:cs="Arial"/>
          <w:sz w:val="20"/>
          <w:szCs w:val="20"/>
        </w:rPr>
        <w:t>;</w:t>
      </w:r>
    </w:p>
    <w:p w14:paraId="19BAABA2" w14:textId="1FCEA554" w:rsidR="00BF1612" w:rsidRPr="005D65B3" w:rsidRDefault="00BF1612" w:rsidP="00CF363A">
      <w:pPr>
        <w:numPr>
          <w:ilvl w:val="0"/>
          <w:numId w:val="83"/>
        </w:numPr>
        <w:spacing w:before="120" w:after="120"/>
        <w:ind w:left="709"/>
        <w:jc w:val="both"/>
        <w:rPr>
          <w:rFonts w:ascii="Arial" w:hAnsi="Arial" w:cs="Arial"/>
          <w:sz w:val="20"/>
          <w:szCs w:val="20"/>
        </w:rPr>
      </w:pPr>
      <w:r w:rsidRPr="005D65B3">
        <w:rPr>
          <w:rFonts w:ascii="Arial" w:hAnsi="Arial" w:cs="Arial"/>
          <w:b/>
          <w:bCs/>
          <w:sz w:val="20"/>
          <w:szCs w:val="20"/>
        </w:rPr>
        <w:t>wniosku o płatność</w:t>
      </w:r>
      <w:r w:rsidRPr="005D65B3">
        <w:rPr>
          <w:rFonts w:ascii="Arial" w:hAnsi="Arial" w:cs="Arial"/>
          <w:sz w:val="20"/>
          <w:szCs w:val="20"/>
        </w:rPr>
        <w:t xml:space="preserve"> </w:t>
      </w:r>
      <w:r w:rsidR="00AA5411" w:rsidRPr="005D65B3">
        <w:rPr>
          <w:rFonts w:ascii="Arial" w:hAnsi="Arial" w:cs="Arial"/>
          <w:sz w:val="20"/>
          <w:szCs w:val="20"/>
        </w:rPr>
        <w:t>–</w:t>
      </w:r>
      <w:r w:rsidR="00E55159" w:rsidRPr="005D65B3">
        <w:rPr>
          <w:rFonts w:ascii="Arial" w:hAnsi="Arial" w:cs="Arial"/>
          <w:sz w:val="20"/>
          <w:szCs w:val="20"/>
        </w:rPr>
        <w:t xml:space="preserve"> </w:t>
      </w:r>
      <w:r w:rsidR="0033212A" w:rsidRPr="005D65B3">
        <w:rPr>
          <w:rFonts w:ascii="Arial" w:hAnsi="Arial" w:cs="Arial"/>
          <w:sz w:val="20"/>
          <w:szCs w:val="20"/>
        </w:rPr>
        <w:t>należy przez</w:t>
      </w:r>
      <w:r w:rsidR="00B91581" w:rsidRPr="005D65B3">
        <w:rPr>
          <w:rFonts w:ascii="Arial" w:hAnsi="Arial" w:cs="Arial"/>
          <w:sz w:val="20"/>
          <w:szCs w:val="20"/>
        </w:rPr>
        <w:t xml:space="preserve"> to wniosek zawarty w odpowiedniej zakładce dla Projektu w CST2021 </w:t>
      </w:r>
      <w:r w:rsidRPr="005D65B3">
        <w:rPr>
          <w:rFonts w:ascii="Arial" w:hAnsi="Arial" w:cs="Arial"/>
          <w:sz w:val="20"/>
          <w:szCs w:val="20"/>
        </w:rPr>
        <w:t xml:space="preserve">sporządzony przez Beneficjenta według wzoru określonego przez Instytucję Zarządzającą, który służy między innymi </w:t>
      </w:r>
      <w:r w:rsidR="00B91581" w:rsidRPr="005D65B3">
        <w:rPr>
          <w:rFonts w:ascii="Arial" w:hAnsi="Arial" w:cs="Arial"/>
          <w:sz w:val="20"/>
          <w:szCs w:val="20"/>
        </w:rPr>
        <w:t>do rozliczania lub sprawozdawczości Projektu</w:t>
      </w:r>
      <w:r w:rsidR="0016295D" w:rsidRPr="005D65B3">
        <w:rPr>
          <w:rFonts w:ascii="Arial" w:hAnsi="Arial" w:cs="Arial"/>
          <w:sz w:val="20"/>
          <w:szCs w:val="20"/>
        </w:rPr>
        <w:t>;</w:t>
      </w:r>
      <w:r w:rsidR="00B91581" w:rsidRPr="005D65B3">
        <w:rPr>
          <w:rFonts w:ascii="Arial" w:hAnsi="Arial" w:cs="Arial"/>
          <w:sz w:val="20"/>
          <w:szCs w:val="20"/>
        </w:rPr>
        <w:t xml:space="preserve"> </w:t>
      </w:r>
    </w:p>
    <w:p w14:paraId="253BD8B5" w14:textId="7680B3FA" w:rsidR="00413439" w:rsidRPr="005D65B3" w:rsidRDefault="00BF1612" w:rsidP="00CF363A">
      <w:pPr>
        <w:pStyle w:val="Akapitzlist"/>
        <w:numPr>
          <w:ilvl w:val="0"/>
          <w:numId w:val="83"/>
        </w:numPr>
        <w:spacing w:before="120" w:after="120"/>
        <w:ind w:left="709"/>
        <w:contextualSpacing w:val="0"/>
        <w:jc w:val="both"/>
        <w:rPr>
          <w:rFonts w:ascii="Arial" w:hAnsi="Arial"/>
          <w:sz w:val="20"/>
        </w:rPr>
      </w:pPr>
      <w:r w:rsidRPr="005D65B3">
        <w:rPr>
          <w:rFonts w:ascii="Arial" w:hAnsi="Arial" w:cs="Arial"/>
          <w:b/>
          <w:bCs/>
          <w:sz w:val="20"/>
          <w:szCs w:val="20"/>
        </w:rPr>
        <w:t xml:space="preserve">wydatkach kwalifikowalnych </w:t>
      </w:r>
      <w:r w:rsidRPr="005D65B3">
        <w:rPr>
          <w:rFonts w:ascii="Arial" w:hAnsi="Arial" w:cs="Arial"/>
          <w:sz w:val="20"/>
          <w:szCs w:val="20"/>
        </w:rPr>
        <w:t xml:space="preserve">– </w:t>
      </w:r>
      <w:r w:rsidR="0016295D" w:rsidRPr="005D65B3">
        <w:rPr>
          <w:rFonts w:ascii="Arial" w:hAnsi="Arial" w:cs="Arial"/>
          <w:sz w:val="20"/>
          <w:szCs w:val="20"/>
        </w:rPr>
        <w:t xml:space="preserve">należy przez </w:t>
      </w:r>
      <w:r w:rsidRPr="005D65B3">
        <w:rPr>
          <w:rFonts w:ascii="Arial" w:hAnsi="Arial" w:cs="Arial"/>
          <w:sz w:val="20"/>
          <w:szCs w:val="20"/>
        </w:rPr>
        <w:t xml:space="preserve">to </w:t>
      </w:r>
      <w:r w:rsidR="0016295D" w:rsidRPr="005D65B3">
        <w:rPr>
          <w:rFonts w:ascii="Arial" w:hAnsi="Arial" w:cs="Arial"/>
          <w:sz w:val="20"/>
          <w:szCs w:val="20"/>
        </w:rPr>
        <w:t xml:space="preserve">rozumieć </w:t>
      </w:r>
      <w:r w:rsidRPr="005D65B3">
        <w:rPr>
          <w:rFonts w:ascii="Arial" w:hAnsi="Arial" w:cs="Arial"/>
          <w:sz w:val="20"/>
          <w:szCs w:val="20"/>
        </w:rPr>
        <w:t xml:space="preserve">wydatki </w:t>
      </w:r>
      <w:r w:rsidR="00E75561" w:rsidRPr="005D65B3">
        <w:rPr>
          <w:rFonts w:ascii="Arial" w:hAnsi="Arial" w:cs="Arial"/>
          <w:sz w:val="20"/>
          <w:szCs w:val="20"/>
        </w:rPr>
        <w:t xml:space="preserve">kwalifikujące się do objęcia pomocą </w:t>
      </w:r>
      <w:r w:rsidRPr="005D65B3">
        <w:rPr>
          <w:rFonts w:ascii="Arial" w:hAnsi="Arial" w:cs="Arial"/>
          <w:sz w:val="20"/>
          <w:szCs w:val="20"/>
        </w:rPr>
        <w:t>zgodnie z  </w:t>
      </w:r>
      <w:r w:rsidRPr="005D65B3">
        <w:rPr>
          <w:rFonts w:ascii="Arial" w:hAnsi="Arial" w:cs="Arial"/>
          <w:i/>
          <w:iCs/>
          <w:sz w:val="20"/>
          <w:szCs w:val="20"/>
        </w:rPr>
        <w:t>Wytycznymi</w:t>
      </w:r>
      <w:r w:rsidR="0053366A" w:rsidRPr="005D65B3">
        <w:rPr>
          <w:rFonts w:ascii="Arial" w:hAnsi="Arial" w:cs="Arial"/>
          <w:i/>
          <w:iCs/>
          <w:sz w:val="20"/>
          <w:szCs w:val="20"/>
        </w:rPr>
        <w:t xml:space="preserve"> </w:t>
      </w:r>
      <w:r w:rsidR="00BC2CF3" w:rsidRPr="005D65B3">
        <w:rPr>
          <w:rFonts w:ascii="Arial" w:hAnsi="Arial" w:cs="Arial"/>
          <w:i/>
          <w:iCs/>
          <w:sz w:val="20"/>
          <w:szCs w:val="20"/>
        </w:rPr>
        <w:t>d</w:t>
      </w:r>
      <w:r w:rsidR="0053366A" w:rsidRPr="005D65B3">
        <w:rPr>
          <w:rFonts w:ascii="Arial" w:hAnsi="Arial" w:cs="Arial"/>
          <w:i/>
          <w:iCs/>
          <w:sz w:val="20"/>
          <w:szCs w:val="20"/>
        </w:rPr>
        <w:t>o</w:t>
      </w:r>
      <w:r w:rsidR="00BC2CF3" w:rsidRPr="005D65B3">
        <w:rPr>
          <w:rFonts w:ascii="Arial" w:hAnsi="Arial" w:cs="Arial"/>
          <w:i/>
          <w:iCs/>
          <w:sz w:val="20"/>
          <w:szCs w:val="20"/>
        </w:rPr>
        <w:t>tyczącymi</w:t>
      </w:r>
      <w:r w:rsidR="0053366A" w:rsidRPr="005D65B3">
        <w:rPr>
          <w:rFonts w:ascii="Arial" w:hAnsi="Arial" w:cs="Arial"/>
          <w:i/>
          <w:iCs/>
          <w:sz w:val="20"/>
          <w:szCs w:val="20"/>
        </w:rPr>
        <w:t xml:space="preserve"> kwalifikowalności</w:t>
      </w:r>
      <w:r w:rsidR="00BC37B1" w:rsidRPr="005D65B3">
        <w:rPr>
          <w:rFonts w:ascii="Arial" w:hAnsi="Arial" w:cs="Arial"/>
          <w:i/>
          <w:iCs/>
          <w:sz w:val="20"/>
          <w:szCs w:val="20"/>
        </w:rPr>
        <w:t xml:space="preserve"> wydatków na lata 2021-2027</w:t>
      </w:r>
      <w:r w:rsidRPr="005D65B3">
        <w:rPr>
          <w:rFonts w:ascii="Arial" w:hAnsi="Arial" w:cs="Arial"/>
          <w:i/>
          <w:iCs/>
          <w:sz w:val="20"/>
          <w:szCs w:val="20"/>
        </w:rPr>
        <w:t xml:space="preserve"> </w:t>
      </w:r>
      <w:r w:rsidR="00E76DBC" w:rsidRPr="005D65B3">
        <w:t xml:space="preserve"> </w:t>
      </w:r>
      <w:r w:rsidR="00A62FD3" w:rsidRPr="005D65B3">
        <w:rPr>
          <w:rFonts w:ascii="Arial" w:hAnsi="Arial"/>
          <w:sz w:val="20"/>
          <w:szCs w:val="20"/>
        </w:rPr>
        <w:t>or</w:t>
      </w:r>
      <w:r w:rsidR="00A62FD3" w:rsidRPr="005D65B3">
        <w:rPr>
          <w:rFonts w:ascii="Arial" w:hAnsi="Arial" w:cs="Arial"/>
          <w:sz w:val="20"/>
          <w:szCs w:val="20"/>
        </w:rPr>
        <w:t>az Przewodnikiem kwalifikowalności kosztów, będącym załącznikiem do Regulaminu Wyboru Projektów;</w:t>
      </w:r>
    </w:p>
    <w:p w14:paraId="157E746D" w14:textId="431B0420" w:rsidR="00413439" w:rsidRPr="005D65B3" w:rsidRDefault="00B457EC" w:rsidP="00CF363A">
      <w:pPr>
        <w:numPr>
          <w:ilvl w:val="0"/>
          <w:numId w:val="83"/>
        </w:numPr>
        <w:spacing w:before="120" w:after="120"/>
        <w:ind w:left="709"/>
        <w:jc w:val="both"/>
        <w:rPr>
          <w:rFonts w:ascii="Arial" w:hAnsi="Arial" w:cs="Arial"/>
          <w:sz w:val="20"/>
          <w:szCs w:val="20"/>
        </w:rPr>
      </w:pPr>
      <w:r w:rsidRPr="005D65B3">
        <w:rPr>
          <w:rFonts w:ascii="Arial" w:hAnsi="Arial" w:cs="Arial"/>
          <w:b/>
          <w:bCs/>
          <w:sz w:val="20"/>
          <w:szCs w:val="20"/>
        </w:rPr>
        <w:t>zakończeniu realizacji Projektu</w:t>
      </w:r>
      <w:r w:rsidRPr="005D65B3">
        <w:rPr>
          <w:rFonts w:ascii="Arial" w:hAnsi="Arial" w:cs="Arial"/>
          <w:sz w:val="20"/>
          <w:szCs w:val="20"/>
        </w:rPr>
        <w:t xml:space="preserve"> – </w:t>
      </w:r>
      <w:r w:rsidR="009F6371" w:rsidRPr="005D65B3">
        <w:rPr>
          <w:rFonts w:ascii="Arial" w:hAnsi="Arial" w:cs="Arial"/>
          <w:sz w:val="20"/>
          <w:szCs w:val="20"/>
        </w:rPr>
        <w:t>należy przez</w:t>
      </w:r>
      <w:r w:rsidRPr="005D65B3">
        <w:rPr>
          <w:rFonts w:ascii="Arial" w:hAnsi="Arial" w:cs="Arial"/>
          <w:sz w:val="20"/>
          <w:szCs w:val="20"/>
        </w:rPr>
        <w:t xml:space="preserve"> to </w:t>
      </w:r>
      <w:r w:rsidR="009F6371" w:rsidRPr="005D65B3">
        <w:rPr>
          <w:rFonts w:ascii="Arial" w:hAnsi="Arial" w:cs="Arial"/>
          <w:sz w:val="20"/>
          <w:szCs w:val="20"/>
        </w:rPr>
        <w:t xml:space="preserve">rozumieć </w:t>
      </w:r>
      <w:r w:rsidRPr="005D65B3">
        <w:rPr>
          <w:rFonts w:ascii="Arial" w:hAnsi="Arial" w:cs="Arial"/>
          <w:sz w:val="20"/>
          <w:szCs w:val="20"/>
        </w:rPr>
        <w:t>finansowe rozliczenie wniosku o płatność końcową, rozumiane jako dzień</w:t>
      </w:r>
      <w:r w:rsidRPr="005D65B3">
        <w:rPr>
          <w:rFonts w:ascii="Arial" w:hAnsi="Arial" w:cs="Arial"/>
          <w:sz w:val="20"/>
          <w:szCs w:val="20"/>
          <w:vertAlign w:val="superscript"/>
        </w:rPr>
        <w:footnoteReference w:id="72"/>
      </w:r>
      <w:r w:rsidRPr="005D65B3">
        <w:rPr>
          <w:rFonts w:ascii="Arial" w:hAnsi="Arial" w:cs="Arial"/>
          <w:sz w:val="20"/>
          <w:szCs w:val="20"/>
        </w:rPr>
        <w:t xml:space="preserve"> </w:t>
      </w:r>
      <w:r w:rsidR="00AA5411" w:rsidRPr="005D65B3">
        <w:rPr>
          <w:rFonts w:ascii="Arial" w:hAnsi="Arial" w:cs="Arial"/>
          <w:sz w:val="20"/>
          <w:szCs w:val="20"/>
        </w:rPr>
        <w:t xml:space="preserve">ostatniego </w:t>
      </w:r>
      <w:r w:rsidRPr="005D65B3">
        <w:rPr>
          <w:rFonts w:ascii="Arial" w:hAnsi="Arial" w:cs="Arial"/>
          <w:sz w:val="20"/>
          <w:szCs w:val="20"/>
        </w:rPr>
        <w:t>przelewu na rachunek bankowy Beneficjenta – w przypadku, gdy w ramach rozliczenia wniosku o płatność końcową Beneficjentowi przekazywane są środki lub jako dzień zatwierdzenia wniosku o płatność końcową – w pozostałych przypadkach;</w:t>
      </w:r>
    </w:p>
    <w:p w14:paraId="1914CB40" w14:textId="55F5011D" w:rsidR="00B75D99" w:rsidRPr="005D65B3" w:rsidRDefault="00B75D99" w:rsidP="00CF363A">
      <w:pPr>
        <w:numPr>
          <w:ilvl w:val="0"/>
          <w:numId w:val="83"/>
        </w:numPr>
        <w:spacing w:before="120" w:after="120"/>
        <w:ind w:left="709"/>
        <w:jc w:val="both"/>
        <w:rPr>
          <w:rFonts w:ascii="Arial" w:hAnsi="Arial" w:cs="Arial"/>
          <w:sz w:val="20"/>
          <w:szCs w:val="20"/>
        </w:rPr>
      </w:pPr>
      <w:r w:rsidRPr="005D65B3">
        <w:rPr>
          <w:rFonts w:ascii="Arial" w:hAnsi="Arial" w:cs="Arial"/>
          <w:b/>
          <w:bCs/>
          <w:sz w:val="20"/>
          <w:szCs w:val="20"/>
        </w:rPr>
        <w:t>zakończenie realizacji modułu</w:t>
      </w:r>
      <w:r w:rsidRPr="005D65B3">
        <w:rPr>
          <w:rFonts w:ascii="Arial" w:hAnsi="Arial" w:cs="Arial"/>
          <w:sz w:val="20"/>
          <w:szCs w:val="20"/>
        </w:rPr>
        <w:t xml:space="preserve"> – </w:t>
      </w:r>
      <w:r w:rsidR="009F6371" w:rsidRPr="005D65B3">
        <w:rPr>
          <w:rFonts w:ascii="Arial" w:hAnsi="Arial" w:cs="Arial"/>
          <w:sz w:val="20"/>
          <w:szCs w:val="20"/>
        </w:rPr>
        <w:t xml:space="preserve">należy przez to rozumieć </w:t>
      </w:r>
      <w:r w:rsidR="00AA5411" w:rsidRPr="005D65B3">
        <w:rPr>
          <w:rFonts w:ascii="Arial" w:hAnsi="Arial" w:cs="Arial"/>
          <w:sz w:val="20"/>
          <w:szCs w:val="20"/>
        </w:rPr>
        <w:t xml:space="preserve">finansowe </w:t>
      </w:r>
      <w:r w:rsidRPr="005D65B3">
        <w:rPr>
          <w:rFonts w:ascii="Arial" w:hAnsi="Arial" w:cs="Arial"/>
          <w:sz w:val="20"/>
          <w:szCs w:val="20"/>
        </w:rPr>
        <w:t xml:space="preserve">rozliczenie wszystkich wydatków w ramach danego modułu rozumiane jako dzień </w:t>
      </w:r>
      <w:r w:rsidR="00AA5411" w:rsidRPr="005D65B3">
        <w:rPr>
          <w:rFonts w:ascii="Arial" w:hAnsi="Arial" w:cs="Arial"/>
          <w:sz w:val="20"/>
          <w:szCs w:val="20"/>
        </w:rPr>
        <w:t xml:space="preserve">ostatniego </w:t>
      </w:r>
      <w:r w:rsidRPr="005D65B3">
        <w:rPr>
          <w:rFonts w:ascii="Arial" w:hAnsi="Arial" w:cs="Arial"/>
          <w:sz w:val="20"/>
          <w:szCs w:val="20"/>
        </w:rPr>
        <w:t>przelewu na rachunek bankowy Beneficjenta – w przypadku, gdy w ramach rozliczenia ostatnie</w:t>
      </w:r>
      <w:r w:rsidR="00A846DC" w:rsidRPr="005D65B3">
        <w:rPr>
          <w:rFonts w:ascii="Arial" w:hAnsi="Arial" w:cs="Arial"/>
          <w:sz w:val="20"/>
          <w:szCs w:val="20"/>
        </w:rPr>
        <w:t>go</w:t>
      </w:r>
      <w:r w:rsidRPr="005D65B3">
        <w:rPr>
          <w:rFonts w:ascii="Arial" w:hAnsi="Arial" w:cs="Arial"/>
          <w:sz w:val="20"/>
          <w:szCs w:val="20"/>
        </w:rPr>
        <w:t xml:space="preserve"> wniosku o płatność w ramach modułu Beneficjentowi przekazywane są środki lub jako dzień zatwierdzenia tego wniosku o płatność – w pozostałych przypadkach</w:t>
      </w:r>
      <w:r w:rsidR="00CE40C2" w:rsidRPr="005D65B3">
        <w:rPr>
          <w:rFonts w:ascii="Arial" w:hAnsi="Arial" w:cs="Arial"/>
          <w:sz w:val="20"/>
          <w:szCs w:val="20"/>
        </w:rPr>
        <w:t>;</w:t>
      </w:r>
    </w:p>
    <w:p w14:paraId="68D30402" w14:textId="22EE88FA" w:rsidR="00413439" w:rsidRPr="005D65B3" w:rsidRDefault="00FD6A7E" w:rsidP="00CF363A">
      <w:pPr>
        <w:numPr>
          <w:ilvl w:val="0"/>
          <w:numId w:val="83"/>
        </w:numPr>
        <w:spacing w:before="120" w:after="120"/>
        <w:ind w:left="709"/>
        <w:jc w:val="both"/>
        <w:rPr>
          <w:rFonts w:ascii="Arial" w:hAnsi="Arial" w:cs="Arial"/>
          <w:sz w:val="20"/>
          <w:szCs w:val="20"/>
        </w:rPr>
      </w:pPr>
      <w:r w:rsidRPr="005D65B3">
        <w:rPr>
          <w:rFonts w:ascii="Arial" w:hAnsi="Arial" w:cs="Arial"/>
          <w:b/>
          <w:bCs/>
          <w:sz w:val="20"/>
          <w:szCs w:val="20"/>
        </w:rPr>
        <w:t xml:space="preserve">zaliczce </w:t>
      </w:r>
      <w:r w:rsidRPr="005D65B3">
        <w:rPr>
          <w:rFonts w:ascii="Arial" w:hAnsi="Arial" w:cs="Arial"/>
          <w:sz w:val="20"/>
          <w:szCs w:val="20"/>
        </w:rPr>
        <w:t xml:space="preserve">– należy przez to rozumieć dofinansowanie przekazane Beneficjentowi </w:t>
      </w:r>
      <w:r w:rsidR="00136B2D" w:rsidRPr="005D65B3">
        <w:rPr>
          <w:rFonts w:ascii="Arial" w:hAnsi="Arial" w:cs="Arial"/>
          <w:sz w:val="20"/>
          <w:szCs w:val="20"/>
        </w:rPr>
        <w:t xml:space="preserve">z góry </w:t>
      </w:r>
      <w:r w:rsidRPr="005D65B3">
        <w:rPr>
          <w:rFonts w:ascii="Arial" w:hAnsi="Arial" w:cs="Arial"/>
          <w:sz w:val="20"/>
          <w:szCs w:val="20"/>
        </w:rPr>
        <w:t xml:space="preserve">jednorazowo bądź w transzach na podstawie Umowy </w:t>
      </w:r>
      <w:r w:rsidR="00136B2D" w:rsidRPr="005D65B3">
        <w:rPr>
          <w:rFonts w:ascii="Arial" w:hAnsi="Arial" w:cs="Arial"/>
          <w:sz w:val="20"/>
          <w:szCs w:val="20"/>
        </w:rPr>
        <w:t>w celu</w:t>
      </w:r>
      <w:r w:rsidRPr="005D65B3">
        <w:rPr>
          <w:rFonts w:ascii="Arial" w:hAnsi="Arial" w:cs="Arial"/>
          <w:sz w:val="20"/>
          <w:szCs w:val="20"/>
        </w:rPr>
        <w:t xml:space="preserve"> realizacj</w:t>
      </w:r>
      <w:r w:rsidR="00136B2D" w:rsidRPr="005D65B3">
        <w:rPr>
          <w:rFonts w:ascii="Arial" w:hAnsi="Arial" w:cs="Arial"/>
          <w:sz w:val="20"/>
          <w:szCs w:val="20"/>
        </w:rPr>
        <w:t>i</w:t>
      </w:r>
      <w:r w:rsidRPr="005D65B3">
        <w:rPr>
          <w:rFonts w:ascii="Arial" w:hAnsi="Arial" w:cs="Arial"/>
          <w:sz w:val="20"/>
          <w:szCs w:val="20"/>
        </w:rPr>
        <w:t xml:space="preserve"> Projektu</w:t>
      </w:r>
      <w:r w:rsidR="00860C9F" w:rsidRPr="005D65B3">
        <w:rPr>
          <w:rFonts w:ascii="Arial" w:hAnsi="Arial" w:cs="Arial"/>
          <w:sz w:val="20"/>
          <w:szCs w:val="20"/>
        </w:rPr>
        <w:t>;</w:t>
      </w:r>
    </w:p>
    <w:p w14:paraId="3EA4BE54" w14:textId="4D10A5E8" w:rsidR="00911A41" w:rsidRPr="005D65B3" w:rsidRDefault="00911A41" w:rsidP="00CF363A">
      <w:pPr>
        <w:pStyle w:val="Akapitzlist"/>
        <w:numPr>
          <w:ilvl w:val="0"/>
          <w:numId w:val="83"/>
        </w:numPr>
        <w:spacing w:before="120" w:after="120"/>
        <w:ind w:left="709"/>
        <w:contextualSpacing w:val="0"/>
        <w:jc w:val="both"/>
        <w:rPr>
          <w:rFonts w:ascii="Arial" w:hAnsi="Arial" w:cs="Arial"/>
          <w:b/>
          <w:sz w:val="20"/>
          <w:szCs w:val="20"/>
        </w:rPr>
      </w:pPr>
      <w:bookmarkStart w:id="22" w:name="_Hlk125728047"/>
      <w:r w:rsidRPr="005D65B3">
        <w:rPr>
          <w:rFonts w:ascii="Arial" w:hAnsi="Arial" w:cs="Arial"/>
          <w:b/>
          <w:bCs/>
          <w:sz w:val="20"/>
          <w:szCs w:val="20"/>
        </w:rPr>
        <w:t>zezwoleni</w:t>
      </w:r>
      <w:r w:rsidR="00EB41B3" w:rsidRPr="005D65B3">
        <w:rPr>
          <w:rFonts w:ascii="Arial" w:hAnsi="Arial" w:cs="Arial"/>
          <w:b/>
          <w:bCs/>
          <w:sz w:val="20"/>
          <w:szCs w:val="20"/>
        </w:rPr>
        <w:t>u</w:t>
      </w:r>
      <w:r w:rsidRPr="005D65B3">
        <w:rPr>
          <w:rFonts w:ascii="Arial" w:hAnsi="Arial" w:cs="Arial"/>
          <w:b/>
          <w:bCs/>
          <w:sz w:val="20"/>
          <w:szCs w:val="20"/>
        </w:rPr>
        <w:t xml:space="preserve"> na inwestycję </w:t>
      </w:r>
      <w:r w:rsidR="00EB41B3" w:rsidRPr="005D65B3">
        <w:rPr>
          <w:rFonts w:ascii="Arial" w:hAnsi="Arial" w:cs="Arial"/>
          <w:sz w:val="20"/>
          <w:szCs w:val="20"/>
        </w:rPr>
        <w:t>–</w:t>
      </w:r>
      <w:r w:rsidRPr="005D65B3">
        <w:rPr>
          <w:rFonts w:ascii="Arial" w:hAnsi="Arial" w:cs="Arial"/>
          <w:sz w:val="20"/>
          <w:szCs w:val="20"/>
        </w:rPr>
        <w:t xml:space="preserve"> </w:t>
      </w:r>
      <w:r w:rsidR="00EB41B3" w:rsidRPr="005D65B3">
        <w:rPr>
          <w:rFonts w:ascii="Arial" w:hAnsi="Arial" w:cs="Arial"/>
          <w:sz w:val="20"/>
          <w:szCs w:val="20"/>
        </w:rPr>
        <w:t xml:space="preserve">należy przez to rozumieć </w:t>
      </w:r>
      <w:r w:rsidRPr="005D65B3">
        <w:rPr>
          <w:rFonts w:ascii="Arial" w:hAnsi="Arial" w:cs="Arial"/>
          <w:sz w:val="20"/>
          <w:szCs w:val="20"/>
        </w:rPr>
        <w:t>komplet decyzji właściwych organów, na podstawie któr</w:t>
      </w:r>
      <w:r w:rsidR="00EB41B3" w:rsidRPr="005D65B3">
        <w:rPr>
          <w:rFonts w:ascii="Arial" w:hAnsi="Arial" w:cs="Arial"/>
          <w:sz w:val="20"/>
          <w:szCs w:val="20"/>
        </w:rPr>
        <w:t>ych</w:t>
      </w:r>
      <w:r w:rsidRPr="005D65B3">
        <w:rPr>
          <w:rFonts w:ascii="Arial" w:hAnsi="Arial" w:cs="Arial"/>
          <w:sz w:val="20"/>
          <w:szCs w:val="20"/>
        </w:rPr>
        <w:t xml:space="preserve"> </w:t>
      </w:r>
      <w:r w:rsidR="00955348" w:rsidRPr="005D65B3">
        <w:rPr>
          <w:rFonts w:ascii="Arial" w:hAnsi="Arial" w:cs="Arial"/>
          <w:sz w:val="20"/>
          <w:szCs w:val="20"/>
        </w:rPr>
        <w:t>Beneficjent</w:t>
      </w:r>
      <w:r w:rsidRPr="005D65B3">
        <w:rPr>
          <w:rFonts w:ascii="Arial" w:hAnsi="Arial" w:cs="Arial"/>
          <w:sz w:val="20"/>
          <w:szCs w:val="20"/>
        </w:rPr>
        <w:t xml:space="preserve"> </w:t>
      </w:r>
      <w:r w:rsidR="0021438A" w:rsidRPr="005D65B3">
        <w:rPr>
          <w:rFonts w:ascii="Arial" w:hAnsi="Arial" w:cs="Arial"/>
          <w:sz w:val="20"/>
          <w:szCs w:val="20"/>
        </w:rPr>
        <w:t xml:space="preserve">lub </w:t>
      </w:r>
      <w:r w:rsidR="00F05354" w:rsidRPr="005D65B3">
        <w:rPr>
          <w:rFonts w:ascii="Arial" w:hAnsi="Arial" w:cs="Arial"/>
          <w:sz w:val="20"/>
          <w:szCs w:val="20"/>
        </w:rPr>
        <w:t>Konsorcj</w:t>
      </w:r>
      <w:r w:rsidR="004F3F67" w:rsidRPr="005D65B3">
        <w:rPr>
          <w:rFonts w:ascii="Arial" w:hAnsi="Arial" w:cs="Arial"/>
          <w:sz w:val="20"/>
          <w:szCs w:val="20"/>
        </w:rPr>
        <w:t>ant</w:t>
      </w:r>
      <w:r w:rsidR="0021438A" w:rsidRPr="005D65B3">
        <w:rPr>
          <w:rFonts w:ascii="Arial" w:hAnsi="Arial" w:cs="Arial"/>
          <w:sz w:val="20"/>
          <w:szCs w:val="20"/>
        </w:rPr>
        <w:t xml:space="preserve"> </w:t>
      </w:r>
      <w:r w:rsidRPr="005D65B3">
        <w:rPr>
          <w:rFonts w:ascii="Arial" w:hAnsi="Arial" w:cs="Arial"/>
          <w:sz w:val="20"/>
          <w:szCs w:val="20"/>
        </w:rPr>
        <w:t>otrzymuje prawo do wykonania przedsięwzięcia. Taki komplet oznacza decyzję o środowiskowych uwarunkowaniach w połączeniu z innymi wymaganymi decyzjami i zgłoszeniami</w:t>
      </w:r>
      <w:r w:rsidR="004F2D34" w:rsidRPr="005D65B3">
        <w:rPr>
          <w:rFonts w:ascii="Arial" w:hAnsi="Arial" w:cs="Arial"/>
          <w:sz w:val="20"/>
          <w:szCs w:val="20"/>
        </w:rPr>
        <w:t>, o</w:t>
      </w:r>
      <w:r w:rsidRPr="005D65B3">
        <w:rPr>
          <w:rFonts w:ascii="Arial" w:hAnsi="Arial" w:cs="Arial"/>
          <w:sz w:val="20"/>
          <w:szCs w:val="20"/>
        </w:rPr>
        <w:t xml:space="preserve"> których mowa w art. 72 ust. 1 i 1a ustawy OOŚ (jeśli dla danego przedsięwzięcia są wymagane (np. pozwolenie na budowę). </w:t>
      </w:r>
      <w:r w:rsidRPr="005D65B3">
        <w:rPr>
          <w:rFonts w:ascii="Arial" w:hAnsi="Arial" w:cs="Arial"/>
          <w:sz w:val="20"/>
          <w:szCs w:val="20"/>
        </w:rPr>
        <w:lastRenderedPageBreak/>
        <w:t>Wszystkie decyzje i zezwolenia składające się na zezwolenie na inwestycje muszą być ostateczne</w:t>
      </w:r>
      <w:r w:rsidR="007D012E" w:rsidRPr="005D65B3">
        <w:rPr>
          <w:rFonts w:ascii="Arial" w:hAnsi="Arial" w:cs="Arial"/>
          <w:sz w:val="20"/>
          <w:szCs w:val="20"/>
        </w:rPr>
        <w:t>;</w:t>
      </w:r>
      <w:r w:rsidRPr="005D65B3">
        <w:rPr>
          <w:rFonts w:ascii="Arial" w:hAnsi="Arial" w:cs="Arial"/>
          <w:b/>
          <w:bCs/>
          <w:sz w:val="20"/>
          <w:szCs w:val="20"/>
        </w:rPr>
        <w:t xml:space="preserve"> </w:t>
      </w:r>
    </w:p>
    <w:bookmarkEnd w:id="22"/>
    <w:p w14:paraId="48F30AB5" w14:textId="65EC1983" w:rsidR="00BF1612" w:rsidRPr="005D65B3" w:rsidRDefault="002479C4" w:rsidP="00CF363A">
      <w:pPr>
        <w:pStyle w:val="Akapitzlist"/>
        <w:numPr>
          <w:ilvl w:val="0"/>
          <w:numId w:val="83"/>
        </w:numPr>
        <w:spacing w:before="120" w:after="120"/>
        <w:ind w:left="709"/>
        <w:contextualSpacing w:val="0"/>
        <w:jc w:val="both"/>
        <w:rPr>
          <w:rFonts w:ascii="Arial" w:hAnsi="Arial" w:cs="Arial"/>
          <w:b/>
          <w:sz w:val="20"/>
          <w:szCs w:val="20"/>
        </w:rPr>
      </w:pPr>
      <w:r w:rsidRPr="005D65B3">
        <w:rPr>
          <w:rFonts w:ascii="Arial" w:hAnsi="Arial" w:cs="Arial"/>
          <w:b/>
          <w:bCs/>
          <w:sz w:val="20"/>
          <w:szCs w:val="20"/>
        </w:rPr>
        <w:t>z</w:t>
      </w:r>
      <w:r w:rsidR="00BF1612" w:rsidRPr="005D65B3">
        <w:rPr>
          <w:rFonts w:ascii="Arial" w:hAnsi="Arial" w:cs="Arial"/>
          <w:b/>
          <w:bCs/>
          <w:sz w:val="20"/>
          <w:szCs w:val="20"/>
        </w:rPr>
        <w:t>leceniu</w:t>
      </w:r>
      <w:r w:rsidR="0054071C" w:rsidRPr="005D65B3">
        <w:rPr>
          <w:rFonts w:ascii="Arial" w:hAnsi="Arial" w:cs="Arial"/>
          <w:sz w:val="20"/>
          <w:szCs w:val="20"/>
        </w:rPr>
        <w:t xml:space="preserve"> </w:t>
      </w:r>
      <w:r w:rsidR="00BF1612" w:rsidRPr="005D65B3">
        <w:rPr>
          <w:rFonts w:ascii="Arial" w:hAnsi="Arial" w:cs="Arial"/>
          <w:b/>
          <w:bCs/>
          <w:sz w:val="20"/>
          <w:szCs w:val="20"/>
        </w:rPr>
        <w:t>płatności</w:t>
      </w:r>
      <w:r w:rsidR="00BF1612" w:rsidRPr="005D65B3">
        <w:rPr>
          <w:rFonts w:ascii="Arial" w:hAnsi="Arial" w:cs="Arial"/>
          <w:sz w:val="20"/>
          <w:szCs w:val="20"/>
        </w:rPr>
        <w:t xml:space="preserve"> –</w:t>
      </w:r>
      <w:r w:rsidR="000D6975" w:rsidRPr="005D65B3">
        <w:rPr>
          <w:rFonts w:ascii="Arial" w:hAnsi="Arial" w:cs="Arial"/>
          <w:sz w:val="20"/>
          <w:szCs w:val="20"/>
        </w:rPr>
        <w:t xml:space="preserve"> należy przez to rozumieć dokument wystawiony zgodnie ze wzorem określonym w rozporządzeniu Ministra Finansów z dnia 21 grudnia 2012 r. w sprawie płatności w ramach programów finansowanych z udziałem środków europejskich oraz przekazywania informacji dotyczących tych płatności</w:t>
      </w:r>
      <w:r w:rsidR="00BF1612" w:rsidRPr="005D65B3">
        <w:rPr>
          <w:rFonts w:ascii="Arial" w:hAnsi="Arial" w:cs="Arial"/>
          <w:sz w:val="20"/>
          <w:szCs w:val="20"/>
        </w:rPr>
        <w:t>.</w:t>
      </w:r>
    </w:p>
    <w:p w14:paraId="1213508F" w14:textId="77777777" w:rsidR="005A43FA" w:rsidRPr="005D65B3" w:rsidRDefault="00FE18FB" w:rsidP="00CF363A">
      <w:pPr>
        <w:pStyle w:val="Nagwek1"/>
        <w:spacing w:before="120" w:after="120"/>
        <w:rPr>
          <w:rFonts w:cs="Arial"/>
        </w:rPr>
      </w:pPr>
      <w:bookmarkStart w:id="23" w:name="_Hlk125728189"/>
      <w:r w:rsidRPr="005D65B3">
        <w:rPr>
          <w:rFonts w:cs="Arial"/>
        </w:rPr>
        <w:t>§ 15</w:t>
      </w:r>
      <w:bookmarkEnd w:id="23"/>
      <w:r w:rsidRPr="005D65B3">
        <w:rPr>
          <w:rFonts w:cs="Arial"/>
        </w:rPr>
        <w:t>.</w:t>
      </w:r>
      <w:r w:rsidR="00C3124B" w:rsidRPr="005D65B3">
        <w:rPr>
          <w:rFonts w:cs="Arial"/>
        </w:rPr>
        <w:br/>
      </w:r>
      <w:r w:rsidR="00CD67EB" w:rsidRPr="005D65B3">
        <w:rPr>
          <w:rFonts w:cs="Arial"/>
        </w:rPr>
        <w:t xml:space="preserve">Wykaz aktów prawnych </w:t>
      </w:r>
      <w:r w:rsidR="00C73D3F" w:rsidRPr="005D65B3">
        <w:rPr>
          <w:rFonts w:cs="Arial"/>
        </w:rPr>
        <w:t xml:space="preserve">i dokumentów </w:t>
      </w:r>
      <w:r w:rsidR="00CD67EB" w:rsidRPr="005D65B3">
        <w:rPr>
          <w:rFonts w:cs="Arial"/>
        </w:rPr>
        <w:t>stanowiących podstawę zawarcia Umowy</w:t>
      </w:r>
      <w:r w:rsidR="005A43FA" w:rsidRPr="005D65B3">
        <w:rPr>
          <w:rFonts w:cs="Arial"/>
        </w:rPr>
        <w:t xml:space="preserve"> </w:t>
      </w:r>
    </w:p>
    <w:p w14:paraId="0A06388C" w14:textId="77777777" w:rsidR="00FE18FB" w:rsidRPr="005D65B3" w:rsidRDefault="00D047ED" w:rsidP="00CF363A">
      <w:pPr>
        <w:spacing w:before="120" w:after="120"/>
        <w:jc w:val="center"/>
        <w:rPr>
          <w:rFonts w:ascii="Arial" w:hAnsi="Arial" w:cs="Arial"/>
          <w:b/>
          <w:i/>
          <w:sz w:val="20"/>
          <w:szCs w:val="20"/>
        </w:rPr>
      </w:pPr>
      <w:r w:rsidRPr="005D65B3">
        <w:rPr>
          <w:rFonts w:ascii="Arial" w:hAnsi="Arial" w:cs="Arial"/>
          <w:i/>
          <w:sz w:val="20"/>
          <w:szCs w:val="20"/>
        </w:rPr>
        <w:t>(wykaz do aktualizacji wg stanu na dzień zawarcia Umowy)</w:t>
      </w:r>
    </w:p>
    <w:p w14:paraId="34A32012" w14:textId="64659B1B" w:rsidR="00773BFF" w:rsidRPr="005D65B3" w:rsidRDefault="00773BFF" w:rsidP="00CF363A">
      <w:pPr>
        <w:spacing w:before="120" w:after="120"/>
        <w:jc w:val="both"/>
        <w:rPr>
          <w:rFonts w:ascii="Arial" w:hAnsi="Arial" w:cs="Arial"/>
          <w:sz w:val="20"/>
          <w:szCs w:val="20"/>
        </w:rPr>
      </w:pPr>
      <w:r w:rsidRPr="005D65B3">
        <w:rPr>
          <w:rFonts w:ascii="Arial" w:hAnsi="Arial" w:cs="Arial"/>
          <w:sz w:val="20"/>
          <w:szCs w:val="20"/>
        </w:rPr>
        <w:t xml:space="preserve">Umowę zawiera się </w:t>
      </w:r>
      <w:r w:rsidR="00D0213D" w:rsidRPr="005D65B3">
        <w:rPr>
          <w:rFonts w:ascii="Arial" w:hAnsi="Arial" w:cs="Arial"/>
          <w:sz w:val="20"/>
          <w:szCs w:val="20"/>
        </w:rPr>
        <w:t>uwzględniając postanowienia</w:t>
      </w:r>
      <w:r w:rsidRPr="005D65B3">
        <w:rPr>
          <w:rFonts w:ascii="Arial" w:hAnsi="Arial" w:cs="Arial"/>
          <w:sz w:val="20"/>
          <w:szCs w:val="20"/>
        </w:rPr>
        <w:t>:</w:t>
      </w:r>
    </w:p>
    <w:p w14:paraId="3BC87785" w14:textId="489B8A68" w:rsidR="007F70D6" w:rsidRPr="005D65B3" w:rsidRDefault="007F70D6" w:rsidP="00CF363A">
      <w:pPr>
        <w:numPr>
          <w:ilvl w:val="0"/>
          <w:numId w:val="30"/>
        </w:numPr>
        <w:spacing w:before="120" w:after="120"/>
        <w:jc w:val="both"/>
        <w:rPr>
          <w:rFonts w:ascii="Arial" w:hAnsi="Arial" w:cs="Arial"/>
          <w:sz w:val="20"/>
          <w:szCs w:val="20"/>
        </w:rPr>
      </w:pPr>
      <w:r w:rsidRPr="005D65B3">
        <w:rPr>
          <w:rFonts w:ascii="Arial" w:hAnsi="Arial" w:cs="Arial"/>
          <w:b/>
          <w:bCs/>
          <w:sz w:val="20"/>
          <w:szCs w:val="20"/>
        </w:rPr>
        <w:t>Decyzji Komisji Europejskiej C(2019)3452</w:t>
      </w:r>
      <w:r w:rsidRPr="005D65B3">
        <w:rPr>
          <w:rFonts w:ascii="Arial" w:hAnsi="Arial" w:cs="Arial"/>
          <w:sz w:val="20"/>
          <w:szCs w:val="20"/>
        </w:rPr>
        <w:t xml:space="preserve"> z dnia 14 maja 2019 r. ustanawiającej wytyczne dotyczące określania korekt finansowych w odniesieniu do wydatków finansowanych przez Unię w przypadku nieprzestrzegania obowiązujących przepisów dotyczących zamówień publicznych,</w:t>
      </w:r>
    </w:p>
    <w:p w14:paraId="44CD6770" w14:textId="77777777" w:rsidR="007F70D6" w:rsidRPr="005D65B3" w:rsidRDefault="007F70D6" w:rsidP="00CF363A">
      <w:pPr>
        <w:numPr>
          <w:ilvl w:val="0"/>
          <w:numId w:val="30"/>
        </w:numPr>
        <w:spacing w:before="120" w:after="120"/>
        <w:jc w:val="both"/>
        <w:rPr>
          <w:rFonts w:ascii="Arial" w:hAnsi="Arial" w:cs="Arial"/>
          <w:sz w:val="20"/>
          <w:szCs w:val="20"/>
        </w:rPr>
      </w:pPr>
      <w:r w:rsidRPr="005D65B3">
        <w:rPr>
          <w:rFonts w:ascii="Arial" w:hAnsi="Arial" w:cs="Arial"/>
          <w:sz w:val="20"/>
          <w:szCs w:val="20"/>
        </w:rPr>
        <w:t>„</w:t>
      </w:r>
      <w:r w:rsidRPr="005D65B3">
        <w:rPr>
          <w:rFonts w:ascii="Arial" w:hAnsi="Arial" w:cs="Arial"/>
          <w:b/>
          <w:bCs/>
          <w:sz w:val="20"/>
          <w:szCs w:val="20"/>
        </w:rPr>
        <w:t>FENG”</w:t>
      </w:r>
      <w:r w:rsidRPr="005D65B3">
        <w:rPr>
          <w:rFonts w:ascii="Arial" w:hAnsi="Arial" w:cs="Arial"/>
          <w:sz w:val="20"/>
          <w:szCs w:val="20"/>
        </w:rPr>
        <w:t xml:space="preserve"> – Programu Fundusze Europejskie dla Nowoczesnej Gospodarki, 2021-2027;</w:t>
      </w:r>
    </w:p>
    <w:p w14:paraId="0A55D6C7" w14:textId="77777777" w:rsidR="007F70D6" w:rsidRPr="005D65B3" w:rsidRDefault="007F70D6" w:rsidP="00CF363A">
      <w:pPr>
        <w:numPr>
          <w:ilvl w:val="0"/>
          <w:numId w:val="30"/>
        </w:numPr>
        <w:spacing w:before="120" w:after="120"/>
        <w:jc w:val="both"/>
        <w:rPr>
          <w:rFonts w:ascii="Arial" w:hAnsi="Arial" w:cs="Arial"/>
          <w:sz w:val="20"/>
          <w:szCs w:val="20"/>
        </w:rPr>
      </w:pPr>
      <w:r w:rsidRPr="005D65B3">
        <w:rPr>
          <w:rFonts w:ascii="Arial" w:hAnsi="Arial"/>
          <w:b/>
          <w:bCs/>
          <w:sz w:val="20"/>
          <w:szCs w:val="20"/>
        </w:rPr>
        <w:t>rozporządzenia Ministra Funduszy i Polityki Regionalnej</w:t>
      </w:r>
      <w:r w:rsidRPr="005D65B3">
        <w:rPr>
          <w:rFonts w:ascii="Arial" w:hAnsi="Arial"/>
          <w:sz w:val="20"/>
          <w:szCs w:val="20"/>
        </w:rPr>
        <w:t xml:space="preserve"> z dnia 13 stycznia 2023 r. w sprawie udzielania pomocy finansowej przez Narodowe Centrum Badań i Rozwoju w ramach programu Fundusze Europejskie dla Nowoczesnej Gospodarki 2021-2027 (Dz. U. z 2023 r. </w:t>
      </w:r>
      <w:r w:rsidRPr="005D65B3">
        <w:rPr>
          <w:rFonts w:ascii="Arial" w:hAnsi="Arial" w:cs="Arial"/>
          <w:sz w:val="20"/>
          <w:szCs w:val="20"/>
        </w:rPr>
        <w:t xml:space="preserve">poz. 187, z </w:t>
      </w:r>
      <w:proofErr w:type="spellStart"/>
      <w:r w:rsidRPr="005D65B3">
        <w:rPr>
          <w:rFonts w:ascii="Arial" w:hAnsi="Arial" w:cs="Arial"/>
          <w:sz w:val="20"/>
          <w:szCs w:val="20"/>
        </w:rPr>
        <w:t>późn</w:t>
      </w:r>
      <w:proofErr w:type="spellEnd"/>
      <w:r w:rsidRPr="005D65B3">
        <w:rPr>
          <w:rFonts w:ascii="Arial" w:hAnsi="Arial" w:cs="Arial"/>
          <w:sz w:val="20"/>
          <w:szCs w:val="20"/>
        </w:rPr>
        <w:t>. zm.);</w:t>
      </w:r>
    </w:p>
    <w:p w14:paraId="26151759" w14:textId="77777777" w:rsidR="007F70D6" w:rsidRPr="005D65B3" w:rsidRDefault="007F70D6" w:rsidP="00CF363A">
      <w:pPr>
        <w:numPr>
          <w:ilvl w:val="0"/>
          <w:numId w:val="30"/>
        </w:numPr>
        <w:spacing w:before="120" w:after="120"/>
        <w:jc w:val="both"/>
        <w:rPr>
          <w:rFonts w:ascii="Arial" w:hAnsi="Arial" w:cs="Arial"/>
          <w:sz w:val="20"/>
          <w:szCs w:val="20"/>
        </w:rPr>
      </w:pPr>
      <w:r w:rsidRPr="005D65B3">
        <w:rPr>
          <w:rFonts w:ascii="Arial" w:hAnsi="Arial" w:cs="Arial"/>
          <w:b/>
          <w:bCs/>
          <w:sz w:val="20"/>
          <w:szCs w:val="20"/>
        </w:rPr>
        <w:t xml:space="preserve">„rozporządzenia nr 2023/2831” </w:t>
      </w:r>
      <w:r w:rsidRPr="005D65B3">
        <w:rPr>
          <w:rFonts w:ascii="Arial" w:hAnsi="Arial" w:cs="Arial"/>
          <w:sz w:val="20"/>
          <w:szCs w:val="20"/>
        </w:rPr>
        <w:t xml:space="preserve">– rozporządzenia Komisji (UE) nr 2023/2831 z dnia 13 grudnia 2023 r. w sprawie stosowania art. 107 i 108 Traktatu o funkcjonowaniu UE do pomocy de </w:t>
      </w:r>
      <w:proofErr w:type="spellStart"/>
      <w:r w:rsidRPr="005D65B3">
        <w:rPr>
          <w:rFonts w:ascii="Arial" w:hAnsi="Arial" w:cs="Arial"/>
          <w:sz w:val="20"/>
          <w:szCs w:val="20"/>
        </w:rPr>
        <w:t>minimis</w:t>
      </w:r>
      <w:proofErr w:type="spellEnd"/>
      <w:r w:rsidRPr="005D65B3">
        <w:rPr>
          <w:rFonts w:ascii="Arial" w:hAnsi="Arial" w:cs="Arial"/>
          <w:sz w:val="20"/>
          <w:szCs w:val="20"/>
        </w:rPr>
        <w:t xml:space="preserve"> (Dz.U. L 2023/2831 z 15.12.2023),</w:t>
      </w:r>
    </w:p>
    <w:p w14:paraId="53F1E01F" w14:textId="6F8C425A" w:rsidR="007F70D6" w:rsidRPr="005D65B3" w:rsidRDefault="007F70D6" w:rsidP="00CF363A">
      <w:pPr>
        <w:numPr>
          <w:ilvl w:val="0"/>
          <w:numId w:val="30"/>
        </w:numPr>
        <w:spacing w:before="120" w:after="120"/>
        <w:jc w:val="both"/>
        <w:rPr>
          <w:rFonts w:ascii="Arial" w:hAnsi="Arial" w:cs="Arial"/>
          <w:sz w:val="20"/>
          <w:szCs w:val="20"/>
        </w:rPr>
      </w:pPr>
      <w:r w:rsidRPr="005D65B3">
        <w:rPr>
          <w:rFonts w:ascii="Arial" w:hAnsi="Arial" w:cs="Arial"/>
          <w:b/>
          <w:sz w:val="20"/>
          <w:szCs w:val="20"/>
        </w:rPr>
        <w:t xml:space="preserve">„rozporządzenia nr 651/2014” </w:t>
      </w:r>
      <w:r w:rsidRPr="005D65B3">
        <w:rPr>
          <w:rFonts w:ascii="Arial" w:hAnsi="Arial" w:cs="Arial"/>
          <w:sz w:val="20"/>
          <w:szCs w:val="20"/>
        </w:rPr>
        <w:t>–</w:t>
      </w:r>
      <w:r w:rsidRPr="005D65B3">
        <w:rPr>
          <w:rFonts w:ascii="Arial" w:hAnsi="Arial" w:cs="Arial"/>
          <w:b/>
          <w:sz w:val="20"/>
          <w:szCs w:val="20"/>
        </w:rPr>
        <w:t xml:space="preserve"> </w:t>
      </w:r>
      <w:r w:rsidRPr="005D65B3">
        <w:rPr>
          <w:rFonts w:ascii="Arial" w:hAnsi="Arial" w:cs="Arial"/>
          <w:sz w:val="20"/>
          <w:szCs w:val="20"/>
        </w:rPr>
        <w:t xml:space="preserve">rozporządzenia Komisji (UE) nr 651/2014 z dnia 17 czerwca 2014 r. uznającego niektóre rodzaje pomocy za zgodne z rynkiem wewnętrznym w zastosowaniu art. 107 i 108 Traktatu; </w:t>
      </w:r>
    </w:p>
    <w:p w14:paraId="5092175A" w14:textId="77777777" w:rsidR="007F70D6" w:rsidRPr="005D65B3" w:rsidRDefault="007F70D6" w:rsidP="00CF363A">
      <w:pPr>
        <w:numPr>
          <w:ilvl w:val="0"/>
          <w:numId w:val="30"/>
        </w:numPr>
        <w:spacing w:before="120" w:after="120"/>
        <w:jc w:val="both"/>
        <w:rPr>
          <w:rFonts w:ascii="Arial" w:hAnsi="Arial" w:cs="Arial"/>
          <w:sz w:val="20"/>
          <w:szCs w:val="20"/>
        </w:rPr>
      </w:pPr>
      <w:r w:rsidRPr="005D65B3">
        <w:rPr>
          <w:rFonts w:ascii="Arial" w:hAnsi="Arial" w:cs="Arial"/>
          <w:b/>
          <w:bCs/>
          <w:sz w:val="20"/>
          <w:szCs w:val="20"/>
        </w:rPr>
        <w:t xml:space="preserve">„rozporządzenia nr 2023/1315” </w:t>
      </w:r>
      <w:r w:rsidRPr="005D65B3">
        <w:rPr>
          <w:rFonts w:ascii="Arial" w:hAnsi="Arial" w:cs="Arial"/>
          <w:sz w:val="20"/>
          <w:szCs w:val="20"/>
        </w:rPr>
        <w:t>- rozporządzenia Komisji (UE) 2023/1315 z dnia 23 czerwca 2023 r. zmieniające rozporządzenie (UE) nr 651/2014 uznające niektóre rodzaje pomocy za zgodne z rynkiem wewnętrznym w zastosowaniu art. 107 i 108 Traktatu oraz rozporządzenie</w:t>
      </w:r>
    </w:p>
    <w:p w14:paraId="72DA5CBF" w14:textId="406C7A64" w:rsidR="007F70D6" w:rsidRPr="005D65B3" w:rsidRDefault="007F70D6" w:rsidP="00CF363A">
      <w:pPr>
        <w:spacing w:before="120" w:after="120"/>
        <w:ind w:left="720"/>
        <w:jc w:val="both"/>
        <w:rPr>
          <w:rFonts w:ascii="Arial" w:hAnsi="Arial" w:cs="Arial"/>
          <w:sz w:val="20"/>
          <w:szCs w:val="20"/>
        </w:rPr>
      </w:pPr>
      <w:r w:rsidRPr="005D65B3">
        <w:rPr>
          <w:rFonts w:ascii="Arial" w:hAnsi="Arial" w:cs="Arial"/>
          <w:sz w:val="20"/>
          <w:szCs w:val="20"/>
        </w:rPr>
        <w:t>(UE) 2022/2473 uznające niektóre kategorie pomocy udzielanej przedsiębiorstwom prowadzącym działalność w zakresie produkcji, przetwórstwa i wprowadzania do obrotu produktów rybołówstwa i akwakultury za zgodne z rynkiem wewnętrznym w zastosowaniu art. 107 i 108 Traktatu;</w:t>
      </w:r>
    </w:p>
    <w:p w14:paraId="71121DFD" w14:textId="60BD299A" w:rsidR="00773BFF" w:rsidRPr="005D65B3" w:rsidRDefault="00AB57A1" w:rsidP="00CF363A">
      <w:pPr>
        <w:numPr>
          <w:ilvl w:val="0"/>
          <w:numId w:val="30"/>
        </w:numPr>
        <w:spacing w:before="120" w:after="120"/>
        <w:jc w:val="both"/>
        <w:rPr>
          <w:rFonts w:ascii="Arial" w:hAnsi="Arial" w:cs="Arial"/>
          <w:sz w:val="20"/>
          <w:szCs w:val="20"/>
        </w:rPr>
      </w:pPr>
      <w:r w:rsidRPr="005D65B3">
        <w:rPr>
          <w:rFonts w:ascii="Arial" w:hAnsi="Arial" w:cs="Arial"/>
          <w:sz w:val="20"/>
          <w:szCs w:val="20"/>
        </w:rPr>
        <w:t>„</w:t>
      </w:r>
      <w:r w:rsidRPr="005D65B3">
        <w:rPr>
          <w:rFonts w:ascii="Arial" w:hAnsi="Arial" w:cs="Arial"/>
          <w:b/>
          <w:sz w:val="20"/>
          <w:szCs w:val="20"/>
        </w:rPr>
        <w:t>rozporządzenia ogólnego</w:t>
      </w:r>
      <w:r w:rsidRPr="005D65B3">
        <w:rPr>
          <w:rFonts w:ascii="Arial" w:hAnsi="Arial" w:cs="Arial"/>
          <w:sz w:val="20"/>
          <w:szCs w:val="20"/>
        </w:rPr>
        <w:t xml:space="preserve">” </w:t>
      </w:r>
      <w:r w:rsidR="00232F62" w:rsidRPr="005D65B3">
        <w:rPr>
          <w:rFonts w:ascii="Arial" w:hAnsi="Arial" w:cs="Arial"/>
          <w:sz w:val="20"/>
          <w:szCs w:val="20"/>
        </w:rPr>
        <w:t>–</w:t>
      </w:r>
      <w:r w:rsidRPr="005D65B3">
        <w:rPr>
          <w:rFonts w:ascii="Arial" w:hAnsi="Arial" w:cs="Arial"/>
          <w:sz w:val="20"/>
          <w:szCs w:val="20"/>
        </w:rPr>
        <w:t xml:space="preserve"> </w:t>
      </w:r>
      <w:r w:rsidR="00232F62" w:rsidRPr="005D65B3">
        <w:rPr>
          <w:rFonts w:ascii="Arial" w:hAnsi="Arial" w:cs="Arial"/>
          <w:sz w:val="20"/>
          <w:szCs w:val="20"/>
        </w:rPr>
        <w:t>r</w:t>
      </w:r>
      <w:r w:rsidRPr="005D65B3">
        <w:rPr>
          <w:rFonts w:ascii="Arial" w:hAnsi="Arial" w:cs="Arial"/>
          <w:sz w:val="20"/>
          <w:szCs w:val="20"/>
        </w:rPr>
        <w:t xml:space="preserve">ozporządzenia Parlamentu Europejskiego i Rady (UE) 2021/1060 z dnia 24 czerwca 2021 r. ustanawiającego wspólne przepisy dotyczące Europejskiego Funduszu Rozwoju Regionalnego, Europejskiego Funduszu Społecznego Plus, Funduszu Spójności i Europejskiego Funduszu Morskiego i Rybackiego, a także przepisy finansowe na potrzeby tych funduszy oraz na potrzeby Funduszu Azylu i Migracji, Funduszu Bezpieczeństwa Wewnętrznego </w:t>
      </w:r>
      <w:r w:rsidR="00337FAE" w:rsidRPr="005D65B3">
        <w:rPr>
          <w:rFonts w:ascii="Arial" w:hAnsi="Arial" w:cs="Arial"/>
          <w:sz w:val="20"/>
          <w:szCs w:val="20"/>
        </w:rPr>
        <w:t>Instrumentu Wsparcia Finansowego na rzecz Zarządzania Granicami i Polityki Wizowej</w:t>
      </w:r>
      <w:r w:rsidR="0054071C" w:rsidRPr="005D65B3">
        <w:rPr>
          <w:rFonts w:ascii="Arial" w:hAnsi="Arial" w:cs="Arial"/>
          <w:sz w:val="20"/>
          <w:szCs w:val="20"/>
        </w:rPr>
        <w:t>;</w:t>
      </w:r>
    </w:p>
    <w:p w14:paraId="2DF3154C" w14:textId="77777777" w:rsidR="007F70D6" w:rsidRPr="005D65B3" w:rsidRDefault="007F70D6" w:rsidP="00CF363A">
      <w:pPr>
        <w:numPr>
          <w:ilvl w:val="0"/>
          <w:numId w:val="30"/>
        </w:numPr>
        <w:spacing w:before="120" w:after="120"/>
        <w:jc w:val="both"/>
        <w:rPr>
          <w:rFonts w:ascii="Arial" w:hAnsi="Arial" w:cs="Arial"/>
          <w:sz w:val="20"/>
          <w:szCs w:val="20"/>
        </w:rPr>
      </w:pPr>
      <w:r w:rsidRPr="005D65B3">
        <w:rPr>
          <w:rFonts w:ascii="Arial" w:hAnsi="Arial" w:cs="Arial"/>
          <w:b/>
          <w:sz w:val="20"/>
          <w:szCs w:val="20"/>
        </w:rPr>
        <w:t>„rozporządzenia w sprawie zaliczek”</w:t>
      </w:r>
      <w:r w:rsidRPr="005D65B3">
        <w:rPr>
          <w:rFonts w:ascii="Arial" w:hAnsi="Arial" w:cs="Arial"/>
          <w:sz w:val="20"/>
          <w:szCs w:val="20"/>
        </w:rPr>
        <w:t xml:space="preserve"> – rozporządzenia Ministra Funduszy i Polityki Regionalnej z dnia 21 września 2022 r. w sprawie zaliczek w ramach programów finansowanych z udziałem środków europejskich;</w:t>
      </w:r>
    </w:p>
    <w:p w14:paraId="37CB9C8A" w14:textId="77777777" w:rsidR="007F70D6" w:rsidRPr="005D65B3" w:rsidRDefault="007F70D6" w:rsidP="00CF363A">
      <w:pPr>
        <w:numPr>
          <w:ilvl w:val="0"/>
          <w:numId w:val="30"/>
        </w:numPr>
        <w:spacing w:before="120" w:after="120"/>
        <w:jc w:val="both"/>
        <w:rPr>
          <w:rFonts w:ascii="Arial" w:hAnsi="Arial" w:cs="Arial"/>
          <w:sz w:val="20"/>
          <w:szCs w:val="20"/>
        </w:rPr>
      </w:pPr>
      <w:r w:rsidRPr="005D65B3">
        <w:rPr>
          <w:rFonts w:ascii="Arial" w:hAnsi="Arial" w:cs="Arial"/>
          <w:sz w:val="20"/>
          <w:szCs w:val="20"/>
        </w:rPr>
        <w:t>„</w:t>
      </w:r>
      <w:proofErr w:type="spellStart"/>
      <w:r w:rsidRPr="005D65B3">
        <w:rPr>
          <w:rFonts w:ascii="Arial" w:hAnsi="Arial" w:cs="Arial"/>
          <w:b/>
          <w:sz w:val="20"/>
          <w:szCs w:val="20"/>
        </w:rPr>
        <w:t>ufp</w:t>
      </w:r>
      <w:proofErr w:type="spellEnd"/>
      <w:r w:rsidRPr="005D65B3">
        <w:rPr>
          <w:rFonts w:ascii="Arial" w:hAnsi="Arial" w:cs="Arial"/>
          <w:sz w:val="20"/>
          <w:szCs w:val="20"/>
        </w:rPr>
        <w:t>” – ustawy z dnia 27 sierpnia 2009 r. o finansach publicznych;</w:t>
      </w:r>
    </w:p>
    <w:p w14:paraId="16FC3C59" w14:textId="7B058E0F" w:rsidR="007F70D6" w:rsidRPr="005D65B3" w:rsidRDefault="007F70D6" w:rsidP="00CF363A">
      <w:pPr>
        <w:pStyle w:val="Akapitzlist"/>
        <w:numPr>
          <w:ilvl w:val="0"/>
          <w:numId w:val="30"/>
        </w:numPr>
        <w:spacing w:before="120" w:after="120"/>
        <w:contextualSpacing w:val="0"/>
        <w:rPr>
          <w:rFonts w:ascii="Arial" w:hAnsi="Arial" w:cs="Arial"/>
          <w:sz w:val="20"/>
          <w:szCs w:val="20"/>
        </w:rPr>
      </w:pPr>
      <w:r w:rsidRPr="005D65B3">
        <w:rPr>
          <w:rFonts w:ascii="Arial" w:hAnsi="Arial" w:cs="Arial"/>
          <w:b/>
          <w:bCs/>
          <w:sz w:val="20"/>
          <w:szCs w:val="20"/>
        </w:rPr>
        <w:t>ustawy OOŚ</w:t>
      </w:r>
      <w:r w:rsidRPr="005D65B3">
        <w:rPr>
          <w:rFonts w:ascii="Arial" w:hAnsi="Arial" w:cs="Arial"/>
          <w:sz w:val="20"/>
          <w:szCs w:val="20"/>
        </w:rPr>
        <w:t xml:space="preserve"> – ustawy z dnia 3 października 2008 r. o udostępnianiu informacji o środowisku i jego ochronie, udziale społeczeństwa w ochronie środowiska oraz o ocenach oddziaływania na środowisko.</w:t>
      </w:r>
    </w:p>
    <w:p w14:paraId="5F156FBD" w14:textId="2D39A1AD" w:rsidR="00773BFF" w:rsidRPr="005D65B3" w:rsidRDefault="00AB57A1" w:rsidP="00CF363A">
      <w:pPr>
        <w:numPr>
          <w:ilvl w:val="0"/>
          <w:numId w:val="30"/>
        </w:numPr>
        <w:spacing w:before="120" w:after="120"/>
        <w:jc w:val="both"/>
        <w:rPr>
          <w:rFonts w:ascii="Arial" w:hAnsi="Arial" w:cs="Arial"/>
          <w:sz w:val="20"/>
          <w:szCs w:val="20"/>
        </w:rPr>
      </w:pPr>
      <w:r w:rsidRPr="005D65B3">
        <w:rPr>
          <w:rFonts w:ascii="Arial" w:hAnsi="Arial" w:cs="Arial"/>
          <w:sz w:val="20"/>
          <w:szCs w:val="20"/>
        </w:rPr>
        <w:lastRenderedPageBreak/>
        <w:t>„</w:t>
      </w:r>
      <w:r w:rsidRPr="005D65B3">
        <w:rPr>
          <w:rFonts w:ascii="Arial" w:hAnsi="Arial" w:cs="Arial"/>
          <w:b/>
          <w:sz w:val="20"/>
          <w:szCs w:val="20"/>
        </w:rPr>
        <w:t>ustawy wdrożeniowej</w:t>
      </w:r>
      <w:r w:rsidRPr="005D65B3">
        <w:rPr>
          <w:rFonts w:ascii="Arial" w:hAnsi="Arial" w:cs="Arial"/>
          <w:sz w:val="20"/>
          <w:szCs w:val="20"/>
        </w:rPr>
        <w:t xml:space="preserve">” </w:t>
      </w:r>
      <w:r w:rsidR="00232F62" w:rsidRPr="005D65B3">
        <w:rPr>
          <w:rFonts w:ascii="Arial" w:hAnsi="Arial" w:cs="Arial"/>
          <w:sz w:val="20"/>
          <w:szCs w:val="20"/>
        </w:rPr>
        <w:t>–</w:t>
      </w:r>
      <w:r w:rsidRPr="005D65B3">
        <w:rPr>
          <w:rFonts w:ascii="Arial" w:hAnsi="Arial" w:cs="Arial"/>
          <w:sz w:val="20"/>
          <w:szCs w:val="20"/>
        </w:rPr>
        <w:t xml:space="preserve"> </w:t>
      </w:r>
      <w:r w:rsidR="008A5853" w:rsidRPr="005D65B3">
        <w:rPr>
          <w:rFonts w:ascii="Arial" w:hAnsi="Arial" w:cs="Arial"/>
          <w:sz w:val="20"/>
          <w:szCs w:val="20"/>
        </w:rPr>
        <w:t>ustawy z dnia 28 kwietnia 2022 r. o zasadach realizacji zadań finansowanych ze środków europejskich w perspektywie finansowej 2021-2027</w:t>
      </w:r>
      <w:r w:rsidRPr="005D65B3">
        <w:rPr>
          <w:rFonts w:ascii="Arial" w:hAnsi="Arial" w:cs="Arial"/>
          <w:sz w:val="20"/>
          <w:szCs w:val="20"/>
        </w:rPr>
        <w:t>;</w:t>
      </w:r>
    </w:p>
    <w:p w14:paraId="64F07A4E" w14:textId="7AD60D2D" w:rsidR="00444D73" w:rsidRPr="005D65B3" w:rsidRDefault="00444D73" w:rsidP="0011763E">
      <w:pPr>
        <w:spacing w:before="120" w:after="120"/>
        <w:ind w:left="720"/>
        <w:jc w:val="both"/>
        <w:rPr>
          <w:rFonts w:ascii="Arial" w:hAnsi="Arial" w:cs="Arial"/>
          <w:sz w:val="20"/>
          <w:szCs w:val="20"/>
        </w:rPr>
      </w:pPr>
    </w:p>
    <w:p w14:paraId="62F6C537" w14:textId="4EB5C7C6" w:rsidR="007C1A45" w:rsidRPr="005D65B3" w:rsidRDefault="007C1A45" w:rsidP="00CF363A">
      <w:pPr>
        <w:pStyle w:val="Nagwek1"/>
        <w:spacing w:before="120" w:after="120"/>
        <w:rPr>
          <w:rFonts w:cs="Arial"/>
        </w:rPr>
      </w:pPr>
      <w:r w:rsidRPr="005D65B3">
        <w:rPr>
          <w:rFonts w:cs="Arial"/>
        </w:rPr>
        <w:t>§ 16.</w:t>
      </w:r>
      <w:r w:rsidRPr="005D65B3">
        <w:rPr>
          <w:rFonts w:cs="Arial"/>
        </w:rPr>
        <w:br/>
        <w:t xml:space="preserve">Wskazanie osób uprawnionych do reprezentowania Stron Umowy </w:t>
      </w:r>
      <w:r w:rsidRPr="005D65B3">
        <w:rPr>
          <w:rFonts w:cs="Arial"/>
        </w:rPr>
        <w:br/>
        <w:t>i dokumentów, z których wynika to uprawnienie</w:t>
      </w:r>
    </w:p>
    <w:p w14:paraId="2FF8C9DD" w14:textId="77777777" w:rsidR="007C1A45" w:rsidRPr="005D65B3" w:rsidRDefault="007C1A45" w:rsidP="00CF363A">
      <w:pPr>
        <w:numPr>
          <w:ilvl w:val="0"/>
          <w:numId w:val="18"/>
        </w:numPr>
        <w:spacing w:before="120" w:after="120"/>
        <w:jc w:val="both"/>
        <w:rPr>
          <w:rFonts w:ascii="Arial" w:hAnsi="Arial" w:cs="Arial"/>
          <w:sz w:val="20"/>
          <w:szCs w:val="20"/>
        </w:rPr>
      </w:pPr>
      <w:r w:rsidRPr="005D65B3">
        <w:rPr>
          <w:rFonts w:ascii="Arial" w:hAnsi="Arial" w:cs="Arial"/>
          <w:sz w:val="20"/>
          <w:szCs w:val="20"/>
        </w:rPr>
        <w:t>Instytucję reprezentuje ………………….na podstawie ………………...</w:t>
      </w:r>
    </w:p>
    <w:p w14:paraId="04488F88" w14:textId="78D0D108" w:rsidR="001572A0" w:rsidRDefault="007C1A45" w:rsidP="00AF6806">
      <w:pPr>
        <w:numPr>
          <w:ilvl w:val="0"/>
          <w:numId w:val="18"/>
        </w:numPr>
        <w:spacing w:before="120" w:after="120"/>
        <w:jc w:val="both"/>
        <w:rPr>
          <w:rFonts w:ascii="Arial" w:hAnsi="Arial" w:cs="Arial"/>
          <w:sz w:val="20"/>
          <w:szCs w:val="20"/>
        </w:rPr>
      </w:pPr>
      <w:r w:rsidRPr="005D65B3">
        <w:rPr>
          <w:rFonts w:ascii="Arial" w:hAnsi="Arial" w:cs="Arial"/>
          <w:sz w:val="20"/>
          <w:szCs w:val="20"/>
        </w:rPr>
        <w:t xml:space="preserve">Beneficjenta reprezentuje …………………. na podstawie……………... </w:t>
      </w:r>
    </w:p>
    <w:p w14:paraId="06EEA77D" w14:textId="77777777" w:rsidR="00AF6806" w:rsidRPr="00AF6806" w:rsidRDefault="00AF6806" w:rsidP="00AF6806">
      <w:pPr>
        <w:spacing w:before="120" w:after="120"/>
        <w:ind w:left="357"/>
        <w:jc w:val="both"/>
        <w:rPr>
          <w:rFonts w:ascii="Arial" w:hAnsi="Arial" w:cs="Arial"/>
          <w:sz w:val="20"/>
          <w:szCs w:val="20"/>
        </w:rPr>
      </w:pPr>
    </w:p>
    <w:p w14:paraId="71BACA35" w14:textId="35BF3B09" w:rsidR="00FE18FB" w:rsidRPr="005D65B3" w:rsidRDefault="00FE18FB" w:rsidP="00CF363A">
      <w:pPr>
        <w:pStyle w:val="Nagwek1"/>
        <w:spacing w:before="120" w:after="120"/>
        <w:rPr>
          <w:rFonts w:cs="Arial"/>
        </w:rPr>
      </w:pPr>
      <w:r w:rsidRPr="005D65B3">
        <w:rPr>
          <w:rFonts w:cs="Arial"/>
        </w:rPr>
        <w:t>§ 17.</w:t>
      </w:r>
      <w:r w:rsidR="00AB57A1" w:rsidRPr="005D65B3">
        <w:rPr>
          <w:rFonts w:cs="Arial"/>
        </w:rPr>
        <w:t xml:space="preserve"> </w:t>
      </w:r>
      <w:r w:rsidR="00D40375" w:rsidRPr="005D65B3">
        <w:rPr>
          <w:rFonts w:cs="Arial"/>
        </w:rPr>
        <w:br/>
      </w:r>
      <w:r w:rsidR="001D5085" w:rsidRPr="005D65B3">
        <w:rPr>
          <w:rFonts w:cs="Arial"/>
        </w:rPr>
        <w:t xml:space="preserve">Szczegółowe </w:t>
      </w:r>
      <w:r w:rsidR="00AB57A1" w:rsidRPr="005D65B3">
        <w:rPr>
          <w:rFonts w:cs="Arial"/>
        </w:rPr>
        <w:t>warunki realizacji modułów</w:t>
      </w:r>
      <w:r w:rsidR="00D047ED" w:rsidRPr="005D65B3">
        <w:rPr>
          <w:rFonts w:cs="Arial"/>
        </w:rPr>
        <w:t xml:space="preserve"> </w:t>
      </w:r>
    </w:p>
    <w:p w14:paraId="64C2BC18" w14:textId="734EF4E3" w:rsidR="0071717F" w:rsidRPr="005D65B3" w:rsidRDefault="00FE18FB" w:rsidP="00CF363A">
      <w:pPr>
        <w:spacing w:before="120" w:after="120"/>
        <w:jc w:val="both"/>
        <w:rPr>
          <w:rFonts w:ascii="Arial" w:hAnsi="Arial" w:cs="Arial"/>
          <w:sz w:val="20"/>
          <w:szCs w:val="20"/>
        </w:rPr>
      </w:pPr>
      <w:r w:rsidRPr="005D65B3">
        <w:rPr>
          <w:rFonts w:ascii="Arial" w:hAnsi="Arial" w:cs="Arial"/>
          <w:sz w:val="20"/>
          <w:szCs w:val="20"/>
        </w:rPr>
        <w:t xml:space="preserve">Szczegółowe </w:t>
      </w:r>
      <w:r w:rsidR="00AB57A1" w:rsidRPr="005D65B3">
        <w:rPr>
          <w:rFonts w:ascii="Arial" w:hAnsi="Arial" w:cs="Arial"/>
          <w:sz w:val="20"/>
          <w:szCs w:val="20"/>
        </w:rPr>
        <w:t xml:space="preserve">warunki realizacji modułów </w:t>
      </w:r>
      <w:r w:rsidR="00D40375" w:rsidRPr="005D65B3">
        <w:rPr>
          <w:rFonts w:ascii="Arial" w:hAnsi="Arial" w:cs="Arial"/>
          <w:sz w:val="20"/>
          <w:szCs w:val="20"/>
        </w:rPr>
        <w:t xml:space="preserve">określone </w:t>
      </w:r>
      <w:r w:rsidRPr="005D65B3">
        <w:rPr>
          <w:rFonts w:ascii="Arial" w:hAnsi="Arial" w:cs="Arial"/>
          <w:sz w:val="20"/>
          <w:szCs w:val="20"/>
        </w:rPr>
        <w:t>w załączniku nr 1 do Umowy</w:t>
      </w:r>
      <w:r w:rsidR="00D0213D" w:rsidRPr="005D65B3">
        <w:rPr>
          <w:rFonts w:ascii="Arial" w:hAnsi="Arial" w:cs="Arial"/>
          <w:sz w:val="20"/>
          <w:szCs w:val="20"/>
        </w:rPr>
        <w:t xml:space="preserve"> </w:t>
      </w:r>
      <w:r w:rsidR="00B762BE" w:rsidRPr="005D65B3">
        <w:rPr>
          <w:rFonts w:ascii="Arial" w:hAnsi="Arial" w:cs="Arial"/>
          <w:sz w:val="20"/>
          <w:szCs w:val="20"/>
        </w:rPr>
        <w:t>uzupełniają</w:t>
      </w:r>
      <w:r w:rsidRPr="005D65B3">
        <w:rPr>
          <w:rFonts w:ascii="Arial" w:hAnsi="Arial" w:cs="Arial"/>
          <w:sz w:val="20"/>
          <w:szCs w:val="20"/>
        </w:rPr>
        <w:t xml:space="preserve"> obowiązki i uprawnienia </w:t>
      </w:r>
      <w:r w:rsidR="008A5C17" w:rsidRPr="005D65B3">
        <w:rPr>
          <w:rFonts w:ascii="Arial" w:hAnsi="Arial" w:cs="Arial"/>
          <w:sz w:val="20"/>
          <w:szCs w:val="20"/>
        </w:rPr>
        <w:t xml:space="preserve">Stron </w:t>
      </w:r>
      <w:r w:rsidRPr="005D65B3">
        <w:rPr>
          <w:rFonts w:ascii="Arial" w:hAnsi="Arial" w:cs="Arial"/>
          <w:sz w:val="20"/>
          <w:szCs w:val="20"/>
        </w:rPr>
        <w:t>określone w Umowie</w:t>
      </w:r>
      <w:r w:rsidR="003A254B" w:rsidRPr="005D65B3">
        <w:rPr>
          <w:rFonts w:ascii="Arial" w:hAnsi="Arial" w:cs="Arial"/>
          <w:sz w:val="20"/>
          <w:szCs w:val="20"/>
        </w:rPr>
        <w:t xml:space="preserve"> i </w:t>
      </w:r>
      <w:r w:rsidR="008A5C17" w:rsidRPr="005D65B3">
        <w:rPr>
          <w:rFonts w:ascii="Arial" w:hAnsi="Arial" w:cs="Arial"/>
          <w:sz w:val="20"/>
          <w:szCs w:val="20"/>
        </w:rPr>
        <w:t>w </w:t>
      </w:r>
      <w:r w:rsidR="00B762BE" w:rsidRPr="005D65B3">
        <w:rPr>
          <w:rFonts w:ascii="Arial" w:hAnsi="Arial" w:cs="Arial"/>
          <w:sz w:val="20"/>
          <w:szCs w:val="20"/>
        </w:rPr>
        <w:t>razie wątpliwości mają pierwszeństwo stosowania przed postanowieniami Umowy</w:t>
      </w:r>
      <w:r w:rsidR="009A1E81" w:rsidRPr="005D65B3">
        <w:rPr>
          <w:rFonts w:ascii="Arial" w:hAnsi="Arial" w:cs="Arial"/>
          <w:sz w:val="20"/>
          <w:szCs w:val="20"/>
        </w:rPr>
        <w:t>.</w:t>
      </w:r>
    </w:p>
    <w:p w14:paraId="1DB6C993" w14:textId="77777777" w:rsidR="00FE18FB" w:rsidRPr="005D65B3" w:rsidRDefault="008A5C17" w:rsidP="00CF363A">
      <w:pPr>
        <w:pStyle w:val="Nagwek1"/>
        <w:spacing w:before="120" w:after="120"/>
        <w:rPr>
          <w:rFonts w:cs="Arial"/>
        </w:rPr>
      </w:pPr>
      <w:r w:rsidRPr="005D65B3">
        <w:rPr>
          <w:rFonts w:cs="Arial"/>
        </w:rPr>
        <w:t>§ 18.</w:t>
      </w:r>
      <w:r w:rsidRPr="005D65B3">
        <w:rPr>
          <w:rFonts w:cs="Arial"/>
        </w:rPr>
        <w:br/>
        <w:t>Postanowienia końcowe</w:t>
      </w:r>
    </w:p>
    <w:p w14:paraId="085FD29D" w14:textId="27C8BC73" w:rsidR="008A5C17" w:rsidRPr="005D65B3" w:rsidRDefault="008A5C17" w:rsidP="00CF363A">
      <w:pPr>
        <w:pStyle w:val="Akapitzlist"/>
        <w:numPr>
          <w:ilvl w:val="3"/>
          <w:numId w:val="24"/>
        </w:numPr>
        <w:spacing w:before="120" w:after="120"/>
        <w:ind w:left="426" w:hanging="426"/>
        <w:contextualSpacing w:val="0"/>
        <w:jc w:val="both"/>
        <w:rPr>
          <w:rFonts w:ascii="Arial" w:hAnsi="Arial" w:cs="Arial"/>
          <w:sz w:val="20"/>
          <w:szCs w:val="20"/>
        </w:rPr>
      </w:pPr>
      <w:r w:rsidRPr="005D65B3">
        <w:rPr>
          <w:rFonts w:ascii="Arial" w:hAnsi="Arial" w:cs="Arial"/>
          <w:sz w:val="20"/>
          <w:szCs w:val="20"/>
        </w:rPr>
        <w:t xml:space="preserve">Wszelkie wątpliwości powstałe w trakcie realizacji Projektu oraz związane z interpretacją Umowy będą rozstrzygane w pierwszej kolejności w drodze negocjacji pomiędzy Stronami. W przypadku wystąpienia przesłanek rozwiązania </w:t>
      </w:r>
      <w:r w:rsidR="001C0582" w:rsidRPr="005D65B3">
        <w:rPr>
          <w:rFonts w:ascii="Arial" w:hAnsi="Arial" w:cs="Arial"/>
          <w:sz w:val="20"/>
          <w:szCs w:val="20"/>
        </w:rPr>
        <w:t xml:space="preserve">Umowy </w:t>
      </w:r>
      <w:r w:rsidRPr="005D65B3">
        <w:rPr>
          <w:rFonts w:ascii="Arial" w:hAnsi="Arial" w:cs="Arial"/>
          <w:sz w:val="20"/>
          <w:szCs w:val="20"/>
        </w:rPr>
        <w:t>w trybie natychmiastowym</w:t>
      </w:r>
      <w:r w:rsidR="00D639B7" w:rsidRPr="005D65B3">
        <w:rPr>
          <w:rFonts w:ascii="Arial" w:hAnsi="Arial" w:cs="Arial"/>
          <w:sz w:val="20"/>
          <w:szCs w:val="20"/>
        </w:rPr>
        <w:t xml:space="preserve"> </w:t>
      </w:r>
      <w:r w:rsidR="00136B2D" w:rsidRPr="005D65B3">
        <w:rPr>
          <w:rFonts w:ascii="Arial" w:hAnsi="Arial" w:cs="Arial"/>
          <w:sz w:val="20"/>
          <w:szCs w:val="20"/>
        </w:rPr>
        <w:t>Instytucja</w:t>
      </w:r>
      <w:r w:rsidRPr="005D65B3">
        <w:rPr>
          <w:rFonts w:ascii="Arial" w:hAnsi="Arial" w:cs="Arial"/>
          <w:sz w:val="20"/>
          <w:szCs w:val="20"/>
        </w:rPr>
        <w:t xml:space="preserve"> </w:t>
      </w:r>
      <w:r w:rsidR="00136B2D" w:rsidRPr="005D65B3">
        <w:rPr>
          <w:rFonts w:ascii="Arial" w:hAnsi="Arial" w:cs="Arial"/>
          <w:sz w:val="20"/>
          <w:szCs w:val="20"/>
        </w:rPr>
        <w:t>nie przeprowadza</w:t>
      </w:r>
      <w:r w:rsidRPr="005D65B3">
        <w:rPr>
          <w:rFonts w:ascii="Arial" w:hAnsi="Arial" w:cs="Arial"/>
          <w:sz w:val="20"/>
          <w:szCs w:val="20"/>
        </w:rPr>
        <w:t xml:space="preserve"> negocjacji.</w:t>
      </w:r>
    </w:p>
    <w:p w14:paraId="5F1F8C14" w14:textId="02082844" w:rsidR="008A5C17" w:rsidRPr="005D65B3" w:rsidRDefault="00264207" w:rsidP="00CF363A">
      <w:pPr>
        <w:pStyle w:val="Akapitzlist"/>
        <w:numPr>
          <w:ilvl w:val="3"/>
          <w:numId w:val="24"/>
        </w:numPr>
        <w:spacing w:before="120" w:after="120"/>
        <w:ind w:left="426" w:hanging="426"/>
        <w:contextualSpacing w:val="0"/>
        <w:jc w:val="both"/>
        <w:rPr>
          <w:rFonts w:ascii="Arial" w:hAnsi="Arial" w:cs="Arial"/>
          <w:sz w:val="20"/>
          <w:szCs w:val="20"/>
        </w:rPr>
      </w:pPr>
      <w:r w:rsidRPr="005D65B3">
        <w:rPr>
          <w:rFonts w:ascii="Arial" w:hAnsi="Arial" w:cs="Arial"/>
          <w:sz w:val="20"/>
          <w:szCs w:val="20"/>
        </w:rPr>
        <w:t>S</w:t>
      </w:r>
      <w:r w:rsidR="008A5C17" w:rsidRPr="005D65B3">
        <w:rPr>
          <w:rFonts w:ascii="Arial" w:hAnsi="Arial" w:cs="Arial"/>
          <w:sz w:val="20"/>
          <w:szCs w:val="20"/>
        </w:rPr>
        <w:t xml:space="preserve">pory będą poddane rozstrzygnięciu przez sąd </w:t>
      </w:r>
      <w:r w:rsidR="00136B2D" w:rsidRPr="005D65B3">
        <w:rPr>
          <w:rFonts w:ascii="Arial" w:hAnsi="Arial" w:cs="Arial"/>
          <w:sz w:val="20"/>
          <w:szCs w:val="20"/>
        </w:rPr>
        <w:t xml:space="preserve">miejscowo </w:t>
      </w:r>
      <w:r w:rsidR="008A5C17" w:rsidRPr="005D65B3">
        <w:rPr>
          <w:rFonts w:ascii="Arial" w:hAnsi="Arial" w:cs="Arial"/>
          <w:sz w:val="20"/>
          <w:szCs w:val="20"/>
        </w:rPr>
        <w:t>właściwy dla siedziby Instytucji.</w:t>
      </w:r>
    </w:p>
    <w:p w14:paraId="584DBA33" w14:textId="489C97F4" w:rsidR="008A5C17" w:rsidRPr="005D65B3" w:rsidRDefault="0071717F" w:rsidP="00CF363A">
      <w:pPr>
        <w:pStyle w:val="Akapitzlist"/>
        <w:numPr>
          <w:ilvl w:val="3"/>
          <w:numId w:val="24"/>
        </w:numPr>
        <w:spacing w:before="120" w:after="120"/>
        <w:ind w:left="426" w:hanging="426"/>
        <w:contextualSpacing w:val="0"/>
        <w:jc w:val="both"/>
        <w:rPr>
          <w:rFonts w:ascii="Arial" w:hAnsi="Arial" w:cs="Arial"/>
          <w:sz w:val="20"/>
          <w:szCs w:val="20"/>
        </w:rPr>
      </w:pPr>
      <w:r w:rsidRPr="005D65B3">
        <w:rPr>
          <w:rFonts w:ascii="Arial" w:hAnsi="Arial" w:cs="Arial"/>
          <w:sz w:val="20"/>
          <w:szCs w:val="20"/>
        </w:rPr>
        <w:t>Umowę sporządzono i podpisano kwalifikowanymi podpisami elektronicznymi w systemie informatycznym.</w:t>
      </w:r>
    </w:p>
    <w:p w14:paraId="38ED15B0" w14:textId="1C5DC9E8" w:rsidR="008A5C17" w:rsidRPr="005D65B3" w:rsidRDefault="008A5C17" w:rsidP="00CF363A">
      <w:pPr>
        <w:pStyle w:val="Akapitzlist"/>
        <w:numPr>
          <w:ilvl w:val="3"/>
          <w:numId w:val="24"/>
        </w:numPr>
        <w:spacing w:before="120" w:after="120"/>
        <w:ind w:left="426" w:hanging="426"/>
        <w:contextualSpacing w:val="0"/>
        <w:jc w:val="both"/>
        <w:rPr>
          <w:rFonts w:ascii="Arial" w:hAnsi="Arial" w:cs="Arial"/>
          <w:sz w:val="20"/>
          <w:szCs w:val="20"/>
        </w:rPr>
      </w:pPr>
      <w:r w:rsidRPr="005D65B3">
        <w:rPr>
          <w:rFonts w:ascii="Arial" w:hAnsi="Arial" w:cs="Arial"/>
          <w:sz w:val="20"/>
          <w:szCs w:val="20"/>
        </w:rPr>
        <w:t xml:space="preserve">Umowa </w:t>
      </w:r>
      <w:r w:rsidR="00407D02" w:rsidRPr="005D65B3">
        <w:rPr>
          <w:rFonts w:ascii="Arial" w:hAnsi="Arial" w:cs="Arial"/>
          <w:sz w:val="20"/>
          <w:szCs w:val="20"/>
        </w:rPr>
        <w:t>jest zawarta</w:t>
      </w:r>
      <w:r w:rsidRPr="005D65B3">
        <w:rPr>
          <w:rFonts w:ascii="Arial" w:hAnsi="Arial" w:cs="Arial"/>
          <w:sz w:val="20"/>
          <w:szCs w:val="20"/>
        </w:rPr>
        <w:t xml:space="preserve"> z dniem podpisania przez ostatnią ze Stron.</w:t>
      </w:r>
    </w:p>
    <w:p w14:paraId="2EB52AEB" w14:textId="1B318D6C" w:rsidR="0071717F" w:rsidRPr="005D65B3" w:rsidRDefault="008A5C17" w:rsidP="00CF363A">
      <w:pPr>
        <w:pStyle w:val="Akapitzlist"/>
        <w:numPr>
          <w:ilvl w:val="3"/>
          <w:numId w:val="24"/>
        </w:numPr>
        <w:spacing w:before="120" w:after="120"/>
        <w:ind w:left="426" w:hanging="426"/>
        <w:contextualSpacing w:val="0"/>
        <w:jc w:val="both"/>
        <w:rPr>
          <w:rFonts w:ascii="Arial" w:hAnsi="Arial" w:cs="Arial"/>
          <w:sz w:val="20"/>
          <w:szCs w:val="20"/>
        </w:rPr>
      </w:pPr>
      <w:r w:rsidRPr="005D65B3">
        <w:rPr>
          <w:rFonts w:ascii="Arial" w:hAnsi="Arial" w:cs="Arial"/>
          <w:sz w:val="20"/>
          <w:szCs w:val="20"/>
        </w:rPr>
        <w:t xml:space="preserve">Integralną </w:t>
      </w:r>
      <w:r w:rsidR="008F6FE1" w:rsidRPr="005D65B3">
        <w:rPr>
          <w:rFonts w:ascii="Arial" w:hAnsi="Arial" w:cs="Arial"/>
          <w:sz w:val="20"/>
          <w:szCs w:val="20"/>
        </w:rPr>
        <w:t>część Umowy stanowią załączniki</w:t>
      </w:r>
      <w:r w:rsidR="00136B2D" w:rsidRPr="005D65B3">
        <w:rPr>
          <w:rFonts w:ascii="Arial" w:hAnsi="Arial" w:cs="Arial"/>
          <w:sz w:val="20"/>
          <w:szCs w:val="20"/>
        </w:rPr>
        <w:t xml:space="preserve">, o których mowa </w:t>
      </w:r>
      <w:r w:rsidR="008F6FE1" w:rsidRPr="005D65B3">
        <w:rPr>
          <w:rFonts w:ascii="Arial" w:hAnsi="Arial" w:cs="Arial"/>
          <w:sz w:val="20"/>
          <w:szCs w:val="20"/>
        </w:rPr>
        <w:t xml:space="preserve">w § </w:t>
      </w:r>
      <w:r w:rsidR="003A254B" w:rsidRPr="005D65B3">
        <w:rPr>
          <w:rFonts w:ascii="Arial" w:hAnsi="Arial" w:cs="Arial"/>
          <w:sz w:val="20"/>
          <w:szCs w:val="20"/>
        </w:rPr>
        <w:t>19</w:t>
      </w:r>
      <w:r w:rsidR="001C0582" w:rsidRPr="005D65B3">
        <w:rPr>
          <w:rFonts w:ascii="Arial" w:hAnsi="Arial" w:cs="Arial"/>
          <w:sz w:val="20"/>
          <w:szCs w:val="20"/>
        </w:rPr>
        <w:t xml:space="preserve"> Umowy</w:t>
      </w:r>
      <w:r w:rsidR="008F6FE1" w:rsidRPr="005D65B3">
        <w:rPr>
          <w:rFonts w:ascii="Arial" w:hAnsi="Arial" w:cs="Arial"/>
          <w:sz w:val="20"/>
          <w:szCs w:val="20"/>
        </w:rPr>
        <w:t xml:space="preserve">. </w:t>
      </w:r>
    </w:p>
    <w:p w14:paraId="17A8B917" w14:textId="77777777" w:rsidR="001572A0" w:rsidRPr="005D65B3" w:rsidRDefault="001572A0" w:rsidP="00E67198">
      <w:pPr>
        <w:pStyle w:val="Akapitzlist"/>
        <w:spacing w:before="120" w:after="120"/>
        <w:ind w:left="426"/>
        <w:contextualSpacing w:val="0"/>
        <w:jc w:val="both"/>
        <w:rPr>
          <w:rFonts w:cs="Arial"/>
        </w:rPr>
      </w:pPr>
    </w:p>
    <w:p w14:paraId="773C3BD4" w14:textId="0A16C49B" w:rsidR="00825EC9" w:rsidRPr="005D65B3" w:rsidRDefault="008F6FE1" w:rsidP="00CF363A">
      <w:pPr>
        <w:pStyle w:val="Nagwek1"/>
        <w:spacing w:before="120" w:after="120"/>
        <w:rPr>
          <w:rFonts w:cs="Arial"/>
        </w:rPr>
      </w:pPr>
      <w:r w:rsidRPr="005D65B3">
        <w:rPr>
          <w:rFonts w:cs="Arial"/>
        </w:rPr>
        <w:t xml:space="preserve">§ </w:t>
      </w:r>
      <w:r w:rsidR="0002290C" w:rsidRPr="005D65B3">
        <w:rPr>
          <w:rFonts w:cs="Arial"/>
        </w:rPr>
        <w:t>19</w:t>
      </w:r>
      <w:r w:rsidRPr="005D65B3">
        <w:rPr>
          <w:rFonts w:cs="Arial"/>
        </w:rPr>
        <w:t>.</w:t>
      </w:r>
      <w:r w:rsidRPr="005D65B3">
        <w:br/>
      </w:r>
      <w:r w:rsidR="00825EC9" w:rsidRPr="005D65B3">
        <w:rPr>
          <w:rFonts w:cs="Arial"/>
        </w:rPr>
        <w:t>Wykaz załączników do Umowy</w:t>
      </w:r>
    </w:p>
    <w:p w14:paraId="5CD038A3" w14:textId="65B396DD" w:rsidR="00D40375" w:rsidRPr="005D65B3" w:rsidRDefault="001C0582" w:rsidP="00CF363A">
      <w:pPr>
        <w:spacing w:before="120" w:after="120"/>
        <w:rPr>
          <w:rFonts w:ascii="Arial" w:hAnsi="Arial" w:cs="Arial"/>
          <w:sz w:val="20"/>
          <w:szCs w:val="20"/>
        </w:rPr>
      </w:pPr>
      <w:r w:rsidRPr="005D65B3">
        <w:rPr>
          <w:rFonts w:ascii="Arial" w:hAnsi="Arial" w:cs="Arial"/>
          <w:sz w:val="20"/>
          <w:szCs w:val="20"/>
        </w:rPr>
        <w:t>Załącznikami do Umowy są:</w:t>
      </w:r>
    </w:p>
    <w:p w14:paraId="3B19B289" w14:textId="47552602" w:rsidR="0078081C" w:rsidRPr="005D65B3" w:rsidRDefault="007E48B5" w:rsidP="00CF363A">
      <w:pPr>
        <w:numPr>
          <w:ilvl w:val="0"/>
          <w:numId w:val="29"/>
        </w:numPr>
        <w:spacing w:before="120" w:after="120"/>
        <w:jc w:val="both"/>
        <w:rPr>
          <w:rFonts w:ascii="Arial" w:hAnsi="Arial" w:cs="Arial"/>
          <w:sz w:val="20"/>
          <w:szCs w:val="20"/>
        </w:rPr>
      </w:pPr>
      <w:r w:rsidRPr="005D65B3">
        <w:rPr>
          <w:rFonts w:ascii="Arial" w:hAnsi="Arial" w:cs="Arial"/>
          <w:sz w:val="20"/>
          <w:szCs w:val="20"/>
        </w:rPr>
        <w:t xml:space="preserve">Załącznik nr 1 </w:t>
      </w:r>
      <w:r w:rsidR="00085E45" w:rsidRPr="005D65B3">
        <w:rPr>
          <w:rFonts w:ascii="Arial" w:hAnsi="Arial" w:cs="Arial"/>
          <w:sz w:val="20"/>
          <w:szCs w:val="20"/>
        </w:rPr>
        <w:t>–</w:t>
      </w:r>
      <w:r w:rsidRPr="005D65B3">
        <w:rPr>
          <w:rFonts w:ascii="Arial" w:hAnsi="Arial" w:cs="Arial"/>
          <w:sz w:val="20"/>
          <w:szCs w:val="20"/>
        </w:rPr>
        <w:t xml:space="preserve"> </w:t>
      </w:r>
      <w:r w:rsidR="00D40375" w:rsidRPr="005D65B3">
        <w:rPr>
          <w:rFonts w:ascii="Arial" w:hAnsi="Arial" w:cs="Arial"/>
          <w:sz w:val="20"/>
          <w:szCs w:val="20"/>
        </w:rPr>
        <w:t>Szczegółowe warunki realizacji modułów</w:t>
      </w:r>
      <w:r w:rsidR="00C6609D" w:rsidRPr="005D65B3">
        <w:rPr>
          <w:rFonts w:ascii="Arial" w:hAnsi="Arial" w:cs="Arial"/>
          <w:sz w:val="20"/>
          <w:szCs w:val="20"/>
        </w:rPr>
        <w:t>;</w:t>
      </w:r>
    </w:p>
    <w:p w14:paraId="63E30C22" w14:textId="289FEA14" w:rsidR="008F6FE1" w:rsidRPr="005D65B3" w:rsidRDefault="007E48B5" w:rsidP="00CF363A">
      <w:pPr>
        <w:numPr>
          <w:ilvl w:val="0"/>
          <w:numId w:val="29"/>
        </w:numPr>
        <w:spacing w:before="120" w:after="120"/>
        <w:jc w:val="both"/>
        <w:rPr>
          <w:rFonts w:ascii="Arial" w:hAnsi="Arial" w:cs="Arial"/>
          <w:sz w:val="20"/>
          <w:szCs w:val="20"/>
        </w:rPr>
      </w:pPr>
      <w:r w:rsidRPr="005D65B3">
        <w:rPr>
          <w:rFonts w:ascii="Arial" w:hAnsi="Arial" w:cs="Arial"/>
          <w:sz w:val="20"/>
          <w:szCs w:val="20"/>
        </w:rPr>
        <w:t xml:space="preserve">Załącznik nr 2 </w:t>
      </w:r>
      <w:r w:rsidR="00085E45" w:rsidRPr="005D65B3">
        <w:rPr>
          <w:rFonts w:ascii="Arial" w:hAnsi="Arial" w:cs="Arial"/>
          <w:sz w:val="20"/>
          <w:szCs w:val="20"/>
        </w:rPr>
        <w:t>–</w:t>
      </w:r>
      <w:r w:rsidRPr="005D65B3">
        <w:rPr>
          <w:rFonts w:ascii="Arial" w:hAnsi="Arial" w:cs="Arial"/>
          <w:sz w:val="20"/>
          <w:szCs w:val="20"/>
        </w:rPr>
        <w:t xml:space="preserve"> </w:t>
      </w:r>
      <w:r w:rsidR="001B3843" w:rsidRPr="005D65B3">
        <w:rPr>
          <w:rFonts w:ascii="Arial" w:hAnsi="Arial" w:cs="Arial"/>
          <w:sz w:val="20"/>
          <w:szCs w:val="20"/>
        </w:rPr>
        <w:t xml:space="preserve">Zatwierdzony </w:t>
      </w:r>
      <w:r w:rsidR="008F6FE1" w:rsidRPr="005D65B3">
        <w:rPr>
          <w:rFonts w:ascii="Arial" w:hAnsi="Arial" w:cs="Arial"/>
          <w:sz w:val="20"/>
          <w:szCs w:val="20"/>
        </w:rPr>
        <w:t>wnios</w:t>
      </w:r>
      <w:r w:rsidR="0094400E" w:rsidRPr="005D65B3">
        <w:rPr>
          <w:rFonts w:ascii="Arial" w:hAnsi="Arial" w:cs="Arial"/>
          <w:sz w:val="20"/>
          <w:szCs w:val="20"/>
        </w:rPr>
        <w:t>ek</w:t>
      </w:r>
      <w:r w:rsidR="008F6FE1" w:rsidRPr="005D65B3">
        <w:rPr>
          <w:rFonts w:ascii="Arial" w:hAnsi="Arial" w:cs="Arial"/>
          <w:sz w:val="20"/>
          <w:szCs w:val="20"/>
        </w:rPr>
        <w:t xml:space="preserve"> o dofinansowanie</w:t>
      </w:r>
      <w:r w:rsidR="00C6609D" w:rsidRPr="005D65B3">
        <w:rPr>
          <w:rFonts w:ascii="Arial" w:hAnsi="Arial" w:cs="Arial"/>
          <w:sz w:val="20"/>
          <w:szCs w:val="20"/>
        </w:rPr>
        <w:t>;</w:t>
      </w:r>
    </w:p>
    <w:p w14:paraId="12A69DA8" w14:textId="5C1C7DFD" w:rsidR="00503FF2" w:rsidRPr="005D65B3" w:rsidRDefault="007E48B5" w:rsidP="00CF363A">
      <w:pPr>
        <w:numPr>
          <w:ilvl w:val="0"/>
          <w:numId w:val="29"/>
        </w:numPr>
        <w:spacing w:before="120" w:after="120"/>
        <w:jc w:val="both"/>
        <w:rPr>
          <w:rFonts w:ascii="Arial" w:hAnsi="Arial" w:cs="Arial"/>
          <w:sz w:val="20"/>
          <w:szCs w:val="20"/>
        </w:rPr>
      </w:pPr>
      <w:r w:rsidRPr="005D65B3">
        <w:rPr>
          <w:rFonts w:ascii="Arial" w:hAnsi="Arial" w:cs="Arial"/>
          <w:sz w:val="20"/>
          <w:szCs w:val="20"/>
        </w:rPr>
        <w:t xml:space="preserve">Załącznik nr 3 </w:t>
      </w:r>
      <w:r w:rsidR="00085E45" w:rsidRPr="005D65B3">
        <w:rPr>
          <w:rFonts w:ascii="Arial" w:hAnsi="Arial" w:cs="Arial"/>
          <w:sz w:val="20"/>
          <w:szCs w:val="20"/>
        </w:rPr>
        <w:t>–</w:t>
      </w:r>
      <w:r w:rsidR="00E612D5" w:rsidRPr="005D65B3">
        <w:rPr>
          <w:rFonts w:ascii="Arial" w:hAnsi="Arial" w:cs="Arial"/>
          <w:sz w:val="20"/>
          <w:szCs w:val="20"/>
        </w:rPr>
        <w:t xml:space="preserve"> U</w:t>
      </w:r>
      <w:r w:rsidR="00730299" w:rsidRPr="005D65B3">
        <w:rPr>
          <w:rFonts w:ascii="Arial" w:hAnsi="Arial" w:cs="Arial"/>
          <w:sz w:val="20"/>
          <w:szCs w:val="20"/>
        </w:rPr>
        <w:t xml:space="preserve">mowa </w:t>
      </w:r>
      <w:r w:rsidR="005328D0" w:rsidRPr="005D65B3">
        <w:rPr>
          <w:rFonts w:ascii="Arial" w:hAnsi="Arial" w:cs="Arial"/>
          <w:sz w:val="20"/>
          <w:szCs w:val="20"/>
        </w:rPr>
        <w:t>Konsorcjum</w:t>
      </w:r>
      <w:r w:rsidR="00FF3651" w:rsidRPr="005D65B3">
        <w:rPr>
          <w:rFonts w:ascii="Arial" w:hAnsi="Arial" w:cs="Arial"/>
          <w:sz w:val="20"/>
          <w:szCs w:val="20"/>
        </w:rPr>
        <w:t>;</w:t>
      </w:r>
    </w:p>
    <w:p w14:paraId="23588712" w14:textId="48C317CB" w:rsidR="005A43FA" w:rsidRPr="005D65B3" w:rsidRDefault="00503FF2" w:rsidP="00CF363A">
      <w:pPr>
        <w:numPr>
          <w:ilvl w:val="0"/>
          <w:numId w:val="29"/>
        </w:numPr>
        <w:spacing w:before="120" w:after="120"/>
        <w:jc w:val="both"/>
        <w:rPr>
          <w:rFonts w:ascii="Arial" w:hAnsi="Arial" w:cs="Arial"/>
          <w:sz w:val="20"/>
          <w:szCs w:val="20"/>
        </w:rPr>
      </w:pPr>
      <w:r w:rsidRPr="005D65B3">
        <w:rPr>
          <w:rFonts w:ascii="Arial" w:hAnsi="Arial" w:cs="Arial"/>
          <w:sz w:val="20"/>
          <w:szCs w:val="20"/>
        </w:rPr>
        <w:t xml:space="preserve">Załącznik nr 4 - </w:t>
      </w:r>
      <w:r w:rsidR="00BC37B1" w:rsidRPr="005D65B3">
        <w:rPr>
          <w:rFonts w:ascii="Arial" w:hAnsi="Arial" w:cs="Arial"/>
          <w:sz w:val="20"/>
          <w:szCs w:val="20"/>
        </w:rPr>
        <w:t>D</w:t>
      </w:r>
      <w:r w:rsidR="0002290C" w:rsidRPr="005D65B3">
        <w:rPr>
          <w:rFonts w:ascii="Arial" w:hAnsi="Arial" w:cs="Arial"/>
          <w:sz w:val="20"/>
          <w:szCs w:val="20"/>
        </w:rPr>
        <w:t>okument potwierdzają</w:t>
      </w:r>
      <w:r w:rsidR="00B1611D" w:rsidRPr="005D65B3">
        <w:rPr>
          <w:rFonts w:ascii="Arial" w:hAnsi="Arial" w:cs="Arial"/>
          <w:sz w:val="20"/>
          <w:szCs w:val="20"/>
        </w:rPr>
        <w:t>cy</w:t>
      </w:r>
      <w:r w:rsidR="0002290C" w:rsidRPr="005D65B3">
        <w:rPr>
          <w:rFonts w:ascii="Arial" w:hAnsi="Arial" w:cs="Arial"/>
          <w:sz w:val="20"/>
          <w:szCs w:val="20"/>
        </w:rPr>
        <w:t xml:space="preserve"> umocowanie przedstawiciela Beneficjenta do działania w jego imieniu i na jego rzecz (np. pełnomocnictwo, </w:t>
      </w:r>
      <w:r w:rsidR="00993335" w:rsidRPr="005D65B3">
        <w:rPr>
          <w:rFonts w:ascii="Arial" w:hAnsi="Arial" w:cs="Arial"/>
          <w:sz w:val="20"/>
          <w:szCs w:val="20"/>
        </w:rPr>
        <w:t>od</w:t>
      </w:r>
      <w:r w:rsidR="0002290C" w:rsidRPr="005D65B3">
        <w:rPr>
          <w:rFonts w:ascii="Arial" w:hAnsi="Arial" w:cs="Arial"/>
          <w:sz w:val="20"/>
          <w:szCs w:val="20"/>
        </w:rPr>
        <w:t>pis z KRS, inne)</w:t>
      </w:r>
      <w:r w:rsidR="00B1611D" w:rsidRPr="005D65B3">
        <w:rPr>
          <w:rStyle w:val="Odwoanieprzypisudolnego"/>
          <w:rFonts w:ascii="Arial" w:hAnsi="Arial" w:cs="Arial"/>
          <w:sz w:val="20"/>
          <w:szCs w:val="20"/>
        </w:rPr>
        <w:footnoteReference w:id="73"/>
      </w:r>
      <w:r w:rsidR="00C6609D" w:rsidRPr="005D65B3">
        <w:rPr>
          <w:rFonts w:ascii="Arial" w:hAnsi="Arial" w:cs="Arial"/>
          <w:sz w:val="20"/>
          <w:szCs w:val="20"/>
        </w:rPr>
        <w:t>;</w:t>
      </w:r>
    </w:p>
    <w:p w14:paraId="0DE818C6" w14:textId="780C7C06" w:rsidR="00D40375" w:rsidRPr="005D65B3" w:rsidRDefault="007E48B5" w:rsidP="00CF363A">
      <w:pPr>
        <w:numPr>
          <w:ilvl w:val="0"/>
          <w:numId w:val="29"/>
        </w:numPr>
        <w:spacing w:before="120" w:after="120"/>
        <w:jc w:val="both"/>
        <w:rPr>
          <w:rFonts w:ascii="Arial" w:hAnsi="Arial" w:cs="Arial"/>
          <w:sz w:val="20"/>
          <w:szCs w:val="20"/>
        </w:rPr>
      </w:pPr>
      <w:r w:rsidRPr="005D65B3">
        <w:rPr>
          <w:rFonts w:ascii="Arial" w:hAnsi="Arial" w:cs="Arial"/>
          <w:sz w:val="20"/>
          <w:szCs w:val="20"/>
        </w:rPr>
        <w:t xml:space="preserve">Załącznik nr </w:t>
      </w:r>
      <w:r w:rsidR="00503FF2" w:rsidRPr="005D65B3">
        <w:rPr>
          <w:rFonts w:ascii="Arial" w:hAnsi="Arial" w:cs="Arial"/>
          <w:sz w:val="20"/>
          <w:szCs w:val="20"/>
        </w:rPr>
        <w:t>5</w:t>
      </w:r>
      <w:r w:rsidRPr="005D65B3">
        <w:rPr>
          <w:rFonts w:ascii="Arial" w:hAnsi="Arial" w:cs="Arial"/>
          <w:sz w:val="20"/>
          <w:szCs w:val="20"/>
        </w:rPr>
        <w:t xml:space="preserve"> </w:t>
      </w:r>
      <w:r w:rsidR="00085E45" w:rsidRPr="005D65B3">
        <w:rPr>
          <w:rFonts w:ascii="Arial" w:hAnsi="Arial" w:cs="Arial"/>
          <w:sz w:val="20"/>
          <w:szCs w:val="20"/>
        </w:rPr>
        <w:t>–</w:t>
      </w:r>
      <w:r w:rsidRPr="005D65B3">
        <w:rPr>
          <w:rFonts w:ascii="Arial" w:hAnsi="Arial" w:cs="Arial"/>
          <w:sz w:val="20"/>
          <w:szCs w:val="20"/>
        </w:rPr>
        <w:t xml:space="preserve"> </w:t>
      </w:r>
      <w:r w:rsidR="00FB014B" w:rsidRPr="005D65B3">
        <w:rPr>
          <w:rFonts w:ascii="Arial" w:hAnsi="Arial" w:cs="Arial"/>
          <w:sz w:val="20"/>
          <w:szCs w:val="20"/>
        </w:rPr>
        <w:t>Wskaźniki monitorowania projektu rozliczane w zestawieniu, stanowiącym załącznik do wniosku o płatność</w:t>
      </w:r>
      <w:r w:rsidR="00165A25" w:rsidRPr="005D65B3">
        <w:rPr>
          <w:rFonts w:ascii="Arial" w:hAnsi="Arial" w:cs="Arial"/>
          <w:sz w:val="20"/>
          <w:szCs w:val="20"/>
        </w:rPr>
        <w:t>;</w:t>
      </w:r>
    </w:p>
    <w:p w14:paraId="6A0461C0" w14:textId="55F7E3ED" w:rsidR="00165A25" w:rsidRPr="005D65B3" w:rsidRDefault="007E48B5" w:rsidP="00CF363A">
      <w:pPr>
        <w:numPr>
          <w:ilvl w:val="0"/>
          <w:numId w:val="29"/>
        </w:numPr>
        <w:spacing w:before="120" w:after="120"/>
        <w:jc w:val="both"/>
        <w:rPr>
          <w:rFonts w:ascii="Arial" w:hAnsi="Arial" w:cs="Arial"/>
          <w:sz w:val="20"/>
          <w:szCs w:val="20"/>
        </w:rPr>
      </w:pPr>
      <w:r w:rsidRPr="005D65B3">
        <w:rPr>
          <w:rFonts w:ascii="Arial" w:hAnsi="Arial" w:cs="Arial"/>
          <w:sz w:val="20"/>
          <w:szCs w:val="20"/>
        </w:rPr>
        <w:t xml:space="preserve">Załącznik nr </w:t>
      </w:r>
      <w:r w:rsidR="006873A4" w:rsidRPr="005D65B3">
        <w:rPr>
          <w:rFonts w:ascii="Arial" w:hAnsi="Arial" w:cs="Arial"/>
          <w:sz w:val="20"/>
          <w:szCs w:val="20"/>
        </w:rPr>
        <w:t>6</w:t>
      </w:r>
      <w:r w:rsidRPr="005D65B3">
        <w:rPr>
          <w:rFonts w:ascii="Arial" w:hAnsi="Arial" w:cs="Arial"/>
          <w:sz w:val="20"/>
          <w:szCs w:val="20"/>
        </w:rPr>
        <w:t xml:space="preserve"> – </w:t>
      </w:r>
      <w:r w:rsidR="00A6508C" w:rsidRPr="005D65B3">
        <w:rPr>
          <w:rFonts w:ascii="Arial" w:hAnsi="Arial" w:cs="Arial"/>
          <w:sz w:val="20"/>
          <w:szCs w:val="20"/>
        </w:rPr>
        <w:t xml:space="preserve">Wyciąg z </w:t>
      </w:r>
      <w:r w:rsidR="00E81F69" w:rsidRPr="005D65B3">
        <w:rPr>
          <w:rFonts w:ascii="Arial" w:hAnsi="Arial" w:cs="Arial"/>
          <w:sz w:val="20"/>
          <w:szCs w:val="20"/>
        </w:rPr>
        <w:t>P</w:t>
      </w:r>
      <w:r w:rsidR="00A6508C" w:rsidRPr="005D65B3">
        <w:rPr>
          <w:rFonts w:ascii="Arial" w:hAnsi="Arial" w:cs="Arial"/>
          <w:sz w:val="20"/>
          <w:szCs w:val="20"/>
        </w:rPr>
        <w:t xml:space="preserve">odręcznika </w:t>
      </w:r>
      <w:r w:rsidR="00E81F69" w:rsidRPr="005D65B3">
        <w:rPr>
          <w:rFonts w:ascii="Arial" w:hAnsi="Arial" w:cs="Arial"/>
          <w:sz w:val="20"/>
          <w:szCs w:val="20"/>
        </w:rPr>
        <w:t>wnioskodawcy i beneficjenta Funduszy Europejskich na lata 2021-2027 w zakresie informacji i promocji</w:t>
      </w:r>
      <w:r w:rsidR="00A6508C" w:rsidRPr="005D65B3">
        <w:rPr>
          <w:rFonts w:ascii="Arial" w:hAnsi="Arial" w:cs="Arial"/>
          <w:sz w:val="20"/>
          <w:szCs w:val="20"/>
        </w:rPr>
        <w:t>;</w:t>
      </w:r>
    </w:p>
    <w:p w14:paraId="409C060D" w14:textId="77777777" w:rsidR="00C05DAE" w:rsidRDefault="007E48B5" w:rsidP="00CF363A">
      <w:pPr>
        <w:numPr>
          <w:ilvl w:val="0"/>
          <w:numId w:val="29"/>
        </w:numPr>
        <w:spacing w:before="120" w:after="120"/>
        <w:jc w:val="both"/>
        <w:rPr>
          <w:rFonts w:ascii="Arial" w:hAnsi="Arial" w:cs="Arial"/>
          <w:sz w:val="20"/>
          <w:szCs w:val="20"/>
        </w:rPr>
      </w:pPr>
      <w:r w:rsidRPr="005D65B3">
        <w:rPr>
          <w:rFonts w:ascii="Arial" w:hAnsi="Arial" w:cs="Arial"/>
          <w:sz w:val="20"/>
          <w:szCs w:val="20"/>
        </w:rPr>
        <w:t xml:space="preserve">Załącznik nr </w:t>
      </w:r>
      <w:r w:rsidR="006873A4" w:rsidRPr="005D65B3">
        <w:rPr>
          <w:rFonts w:ascii="Arial" w:hAnsi="Arial" w:cs="Arial"/>
          <w:sz w:val="20"/>
          <w:szCs w:val="20"/>
        </w:rPr>
        <w:t>7</w:t>
      </w:r>
      <w:r w:rsidRPr="005D65B3">
        <w:rPr>
          <w:rFonts w:ascii="Arial" w:hAnsi="Arial" w:cs="Arial"/>
          <w:sz w:val="20"/>
          <w:szCs w:val="20"/>
        </w:rPr>
        <w:t xml:space="preserve"> </w:t>
      </w:r>
      <w:r w:rsidR="00085E45" w:rsidRPr="005D65B3">
        <w:rPr>
          <w:rFonts w:ascii="Arial" w:hAnsi="Arial" w:cs="Arial"/>
          <w:sz w:val="20"/>
          <w:szCs w:val="20"/>
        </w:rPr>
        <w:t>–</w:t>
      </w:r>
      <w:r w:rsidRPr="005D65B3">
        <w:rPr>
          <w:rFonts w:ascii="Arial" w:hAnsi="Arial" w:cs="Arial"/>
          <w:sz w:val="20"/>
          <w:szCs w:val="20"/>
        </w:rPr>
        <w:t xml:space="preserve"> </w:t>
      </w:r>
      <w:r w:rsidR="00C455F7" w:rsidRPr="005D65B3">
        <w:rPr>
          <w:rFonts w:ascii="Arial" w:hAnsi="Arial" w:cs="Arial"/>
          <w:sz w:val="20"/>
          <w:szCs w:val="20"/>
        </w:rPr>
        <w:t xml:space="preserve">Wykaz </w:t>
      </w:r>
      <w:r w:rsidR="009E7FBC" w:rsidRPr="005D65B3">
        <w:rPr>
          <w:rFonts w:ascii="Arial" w:hAnsi="Arial" w:cs="Arial"/>
          <w:sz w:val="20"/>
          <w:szCs w:val="20"/>
        </w:rPr>
        <w:t>pomniejsze</w:t>
      </w:r>
      <w:r w:rsidR="00B1055A" w:rsidRPr="005D65B3">
        <w:rPr>
          <w:rFonts w:ascii="Arial" w:hAnsi="Arial" w:cs="Arial"/>
          <w:sz w:val="20"/>
          <w:szCs w:val="20"/>
        </w:rPr>
        <w:t>ń</w:t>
      </w:r>
      <w:r w:rsidR="009E7FBC" w:rsidRPr="005D65B3">
        <w:rPr>
          <w:rFonts w:ascii="Arial" w:hAnsi="Arial" w:cs="Arial"/>
          <w:sz w:val="20"/>
          <w:szCs w:val="20"/>
        </w:rPr>
        <w:t xml:space="preserve"> dofinansowania w zakresie obowiązków komunikacyjnych</w:t>
      </w:r>
      <w:r w:rsidR="00C05DAE" w:rsidRPr="005D65B3">
        <w:rPr>
          <w:rFonts w:ascii="Arial" w:hAnsi="Arial" w:cs="Arial"/>
          <w:sz w:val="20"/>
          <w:szCs w:val="20"/>
        </w:rPr>
        <w:t>;</w:t>
      </w:r>
    </w:p>
    <w:p w14:paraId="3172ECCF" w14:textId="3A2A0D11" w:rsidR="00B13FF2" w:rsidRPr="00B13FF2" w:rsidRDefault="00B13FF2" w:rsidP="00AF6806">
      <w:pPr>
        <w:numPr>
          <w:ilvl w:val="0"/>
          <w:numId w:val="29"/>
        </w:numPr>
        <w:spacing w:before="120" w:after="120"/>
        <w:jc w:val="both"/>
        <w:rPr>
          <w:rFonts w:ascii="Arial" w:hAnsi="Arial" w:cs="Arial"/>
          <w:sz w:val="20"/>
          <w:szCs w:val="20"/>
        </w:rPr>
      </w:pPr>
      <w:r w:rsidRPr="00B13FF2">
        <w:rPr>
          <w:rFonts w:ascii="Arial" w:hAnsi="Arial" w:cs="Arial"/>
          <w:sz w:val="20"/>
          <w:szCs w:val="20"/>
        </w:rPr>
        <w:lastRenderedPageBreak/>
        <w:t xml:space="preserve">Załącznik nr </w:t>
      </w:r>
      <w:r>
        <w:rPr>
          <w:rFonts w:ascii="Arial" w:hAnsi="Arial" w:cs="Arial"/>
          <w:sz w:val="20"/>
          <w:szCs w:val="20"/>
        </w:rPr>
        <w:t>8</w:t>
      </w:r>
      <w:r w:rsidRPr="00B13FF2">
        <w:rPr>
          <w:rFonts w:ascii="Arial" w:hAnsi="Arial" w:cs="Arial"/>
          <w:sz w:val="20"/>
          <w:szCs w:val="20"/>
        </w:rPr>
        <w:t xml:space="preserve"> – Klauzula informacyjna</w:t>
      </w:r>
    </w:p>
    <w:p w14:paraId="3AEB6DF6" w14:textId="3AA0F7AF" w:rsidR="00B13FF2" w:rsidRPr="005D65B3" w:rsidRDefault="00B13FF2" w:rsidP="00AF6806">
      <w:pPr>
        <w:spacing w:before="120" w:after="120"/>
        <w:ind w:left="357"/>
        <w:jc w:val="both"/>
        <w:rPr>
          <w:rFonts w:ascii="Arial" w:hAnsi="Arial" w:cs="Arial"/>
          <w:sz w:val="20"/>
          <w:szCs w:val="20"/>
        </w:rPr>
      </w:pPr>
    </w:p>
    <w:p w14:paraId="106FC31E" w14:textId="77777777" w:rsidR="006F363B" w:rsidRPr="005D65B3" w:rsidRDefault="006F363B" w:rsidP="00CF363A">
      <w:pPr>
        <w:spacing w:before="120" w:after="120"/>
        <w:jc w:val="both"/>
        <w:rPr>
          <w:rFonts w:ascii="Arial" w:hAnsi="Arial" w:cs="Arial"/>
          <w:sz w:val="20"/>
          <w:szCs w:val="20"/>
        </w:rPr>
      </w:pPr>
    </w:p>
    <w:p w14:paraId="53D5509B" w14:textId="39194D60" w:rsidR="005A43FA" w:rsidRPr="00D478C1" w:rsidRDefault="003A0D24" w:rsidP="00874D34">
      <w:pPr>
        <w:spacing w:before="120" w:after="120"/>
        <w:ind w:firstLine="708"/>
        <w:jc w:val="both"/>
        <w:rPr>
          <w:rFonts w:ascii="Arial" w:hAnsi="Arial" w:cs="Arial"/>
          <w:b/>
          <w:sz w:val="20"/>
          <w:szCs w:val="20"/>
        </w:rPr>
      </w:pPr>
      <w:r w:rsidRPr="005D65B3">
        <w:rPr>
          <w:rFonts w:ascii="Arial" w:hAnsi="Arial" w:cs="Arial"/>
          <w:b/>
          <w:sz w:val="20"/>
          <w:szCs w:val="20"/>
        </w:rPr>
        <w:t>Instytucja</w:t>
      </w:r>
      <w:r w:rsidRPr="005D65B3">
        <w:rPr>
          <w:rFonts w:ascii="Arial" w:hAnsi="Arial" w:cs="Arial"/>
          <w:b/>
          <w:sz w:val="20"/>
          <w:szCs w:val="20"/>
        </w:rPr>
        <w:tab/>
      </w:r>
      <w:r w:rsidRPr="005D65B3">
        <w:rPr>
          <w:rFonts w:ascii="Arial" w:hAnsi="Arial" w:cs="Arial"/>
          <w:b/>
          <w:sz w:val="20"/>
          <w:szCs w:val="20"/>
        </w:rPr>
        <w:tab/>
      </w:r>
      <w:r w:rsidRPr="005D65B3">
        <w:rPr>
          <w:rFonts w:ascii="Arial" w:hAnsi="Arial" w:cs="Arial"/>
          <w:b/>
          <w:sz w:val="20"/>
          <w:szCs w:val="20"/>
        </w:rPr>
        <w:tab/>
      </w:r>
      <w:r w:rsidRPr="005D65B3">
        <w:rPr>
          <w:rFonts w:ascii="Arial" w:hAnsi="Arial" w:cs="Arial"/>
          <w:b/>
          <w:sz w:val="20"/>
          <w:szCs w:val="20"/>
        </w:rPr>
        <w:tab/>
      </w:r>
      <w:r w:rsidRPr="005D65B3">
        <w:rPr>
          <w:rFonts w:ascii="Arial" w:hAnsi="Arial" w:cs="Arial"/>
          <w:b/>
          <w:sz w:val="20"/>
          <w:szCs w:val="20"/>
        </w:rPr>
        <w:tab/>
      </w:r>
      <w:r w:rsidRPr="005D65B3">
        <w:rPr>
          <w:rFonts w:ascii="Arial" w:hAnsi="Arial" w:cs="Arial"/>
          <w:b/>
          <w:sz w:val="20"/>
          <w:szCs w:val="20"/>
        </w:rPr>
        <w:tab/>
      </w:r>
      <w:r w:rsidRPr="005D65B3">
        <w:rPr>
          <w:rFonts w:ascii="Arial" w:hAnsi="Arial" w:cs="Arial"/>
          <w:b/>
          <w:sz w:val="20"/>
          <w:szCs w:val="20"/>
        </w:rPr>
        <w:tab/>
      </w:r>
      <w:r w:rsidRPr="005D65B3">
        <w:rPr>
          <w:rFonts w:ascii="Arial" w:hAnsi="Arial" w:cs="Arial"/>
          <w:b/>
          <w:sz w:val="20"/>
          <w:szCs w:val="20"/>
        </w:rPr>
        <w:tab/>
        <w:t>Beneficjent</w:t>
      </w:r>
    </w:p>
    <w:sectPr w:rsidR="005A43FA" w:rsidRPr="00D478C1" w:rsidSect="006160EC">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5835F" w14:textId="77777777" w:rsidR="00F13755" w:rsidRDefault="00F13755" w:rsidP="001F6437">
      <w:pPr>
        <w:spacing w:after="0" w:line="240" w:lineRule="auto"/>
      </w:pPr>
      <w:r>
        <w:separator/>
      </w:r>
    </w:p>
  </w:endnote>
  <w:endnote w:type="continuationSeparator" w:id="0">
    <w:p w14:paraId="1A0F0D94" w14:textId="77777777" w:rsidR="00F13755" w:rsidRDefault="00F13755" w:rsidP="001F6437">
      <w:pPr>
        <w:spacing w:after="0" w:line="240" w:lineRule="auto"/>
      </w:pPr>
      <w:r>
        <w:continuationSeparator/>
      </w:r>
    </w:p>
  </w:endnote>
  <w:endnote w:type="continuationNotice" w:id="1">
    <w:p w14:paraId="6D8300CD" w14:textId="77777777" w:rsidR="00F13755" w:rsidRDefault="00F137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C15CB" w14:textId="77777777" w:rsidR="00985BCA" w:rsidRDefault="00985BC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914171"/>
      <w:docPartObj>
        <w:docPartGallery w:val="Page Numbers (Bottom of Page)"/>
        <w:docPartUnique/>
      </w:docPartObj>
    </w:sdtPr>
    <w:sdtEndPr/>
    <w:sdtContent>
      <w:p w14:paraId="1075EE92" w14:textId="33D9FB96" w:rsidR="00DB708B" w:rsidRDefault="00DB708B">
        <w:pPr>
          <w:pStyle w:val="Stopka"/>
          <w:jc w:val="center"/>
        </w:pPr>
        <w:r>
          <w:fldChar w:fldCharType="begin"/>
        </w:r>
        <w:r>
          <w:instrText>PAGE   \* MERGEFORMAT</w:instrText>
        </w:r>
        <w:r>
          <w:fldChar w:fldCharType="separate"/>
        </w:r>
        <w:r w:rsidR="006E55E7">
          <w:rPr>
            <w:noProof/>
          </w:rPr>
          <w:t>30</w:t>
        </w:r>
        <w:r>
          <w:fldChar w:fldCharType="end"/>
        </w:r>
      </w:p>
    </w:sdtContent>
  </w:sdt>
  <w:p w14:paraId="7CEA1706" w14:textId="5C23D1F9" w:rsidR="00DB708B" w:rsidRDefault="00DB708B">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3ADDA" w14:textId="667154EB" w:rsidR="00DD693E" w:rsidRDefault="00DD693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86EA6" w14:textId="77777777" w:rsidR="00F13755" w:rsidRDefault="00F13755" w:rsidP="001F6437">
      <w:pPr>
        <w:spacing w:after="0" w:line="240" w:lineRule="auto"/>
      </w:pPr>
      <w:r>
        <w:separator/>
      </w:r>
    </w:p>
  </w:footnote>
  <w:footnote w:type="continuationSeparator" w:id="0">
    <w:p w14:paraId="1B88F204" w14:textId="77777777" w:rsidR="00F13755" w:rsidRDefault="00F13755" w:rsidP="001F6437">
      <w:pPr>
        <w:spacing w:after="0" w:line="240" w:lineRule="auto"/>
      </w:pPr>
      <w:r>
        <w:continuationSeparator/>
      </w:r>
    </w:p>
  </w:footnote>
  <w:footnote w:type="continuationNotice" w:id="1">
    <w:p w14:paraId="2EE4C0FD" w14:textId="77777777" w:rsidR="00F13755" w:rsidRDefault="00F13755">
      <w:pPr>
        <w:spacing w:after="0" w:line="240" w:lineRule="auto"/>
      </w:pPr>
    </w:p>
  </w:footnote>
  <w:footnote w:id="2">
    <w:p w14:paraId="07EEF5F9" w14:textId="73D01DE5" w:rsidR="00F7340C" w:rsidRPr="0041233C" w:rsidRDefault="00F501E7" w:rsidP="0041233C">
      <w:pPr>
        <w:spacing w:after="0"/>
        <w:jc w:val="both"/>
        <w:rPr>
          <w:rFonts w:ascii="Arial" w:hAnsi="Arial" w:cs="Arial"/>
          <w:sz w:val="20"/>
          <w:szCs w:val="20"/>
        </w:rPr>
      </w:pPr>
      <w:r w:rsidRPr="00D478C1">
        <w:rPr>
          <w:rStyle w:val="Odwoanieprzypisudolnego"/>
          <w:rFonts w:ascii="Arial" w:hAnsi="Arial" w:cs="Arial"/>
        </w:rPr>
        <w:footnoteRef/>
      </w:r>
      <w:r>
        <w:rPr>
          <w:rFonts w:ascii="Arial" w:hAnsi="Arial" w:cs="Arial"/>
          <w:sz w:val="16"/>
          <w:szCs w:val="16"/>
          <w:lang w:eastAsia="x-none"/>
        </w:rPr>
        <w:t xml:space="preserve"> </w:t>
      </w:r>
      <w:r w:rsidR="00DB708B" w:rsidRPr="00403614">
        <w:rPr>
          <w:rFonts w:ascii="Arial" w:hAnsi="Arial" w:cs="Arial"/>
          <w:sz w:val="16"/>
          <w:szCs w:val="16"/>
          <w:lang w:eastAsia="x-none"/>
        </w:rPr>
        <w:t xml:space="preserve">Stronę należy określić zgodnie z Instrukcją </w:t>
      </w:r>
      <w:r w:rsidR="00DB708B">
        <w:rPr>
          <w:rFonts w:ascii="Arial" w:hAnsi="Arial" w:cs="Arial"/>
          <w:sz w:val="16"/>
          <w:szCs w:val="16"/>
          <w:lang w:eastAsia="x-none"/>
        </w:rPr>
        <w:t>oznaczania stron</w:t>
      </w:r>
      <w:r w:rsidR="00DB708B" w:rsidRPr="00403614">
        <w:rPr>
          <w:rFonts w:ascii="Arial" w:hAnsi="Arial" w:cs="Arial"/>
          <w:sz w:val="16"/>
          <w:szCs w:val="16"/>
          <w:lang w:eastAsia="x-none"/>
        </w:rPr>
        <w:t xml:space="preserve"> Umowy.</w:t>
      </w:r>
      <w:r w:rsidR="005E6A35" w:rsidRPr="005E6A35">
        <w:t xml:space="preserve"> </w:t>
      </w:r>
    </w:p>
  </w:footnote>
  <w:footnote w:id="3">
    <w:p w14:paraId="19A62FB0" w14:textId="69BBB29D" w:rsidR="000A0E4B" w:rsidRDefault="000A0E4B" w:rsidP="00F7340C">
      <w:pPr>
        <w:pStyle w:val="Tekstprzypisudolnego"/>
      </w:pPr>
      <w:r>
        <w:rPr>
          <w:rStyle w:val="Odwoanieprzypisudolnego"/>
        </w:rPr>
        <w:footnoteRef/>
      </w:r>
      <w:r>
        <w:t xml:space="preserve"> </w:t>
      </w:r>
      <w:r w:rsidRPr="00503FF2">
        <w:rPr>
          <w:rFonts w:ascii="Arial" w:hAnsi="Arial" w:cs="Arial"/>
          <w:sz w:val="16"/>
          <w:szCs w:val="16"/>
          <w:lang w:eastAsia="x-none"/>
        </w:rPr>
        <w:t xml:space="preserve">Kwotę </w:t>
      </w:r>
      <w:r>
        <w:rPr>
          <w:rFonts w:ascii="Arial" w:hAnsi="Arial" w:cs="Arial"/>
          <w:sz w:val="16"/>
          <w:szCs w:val="16"/>
          <w:lang w:eastAsia="x-none"/>
        </w:rPr>
        <w:t>kosztów kwalifikowanych</w:t>
      </w:r>
      <w:r w:rsidRPr="00503FF2">
        <w:rPr>
          <w:rFonts w:ascii="Arial" w:hAnsi="Arial" w:cs="Arial"/>
          <w:sz w:val="16"/>
          <w:szCs w:val="16"/>
          <w:lang w:eastAsia="x-none"/>
        </w:rPr>
        <w:t xml:space="preserve"> należy wykazać oddzielnie dla każdego z </w:t>
      </w:r>
      <w:r>
        <w:rPr>
          <w:rFonts w:ascii="Arial" w:hAnsi="Arial" w:cs="Arial"/>
          <w:sz w:val="16"/>
          <w:szCs w:val="16"/>
          <w:lang w:eastAsia="x-none"/>
        </w:rPr>
        <w:t>Konsorcj</w:t>
      </w:r>
      <w:r w:rsidR="00250A54">
        <w:rPr>
          <w:rFonts w:ascii="Arial" w:hAnsi="Arial" w:cs="Arial"/>
          <w:sz w:val="16"/>
          <w:szCs w:val="16"/>
          <w:lang w:eastAsia="x-none"/>
        </w:rPr>
        <w:t>antów</w:t>
      </w:r>
      <w:r>
        <w:rPr>
          <w:rFonts w:ascii="Arial" w:hAnsi="Arial" w:cs="Arial"/>
          <w:sz w:val="16"/>
          <w:szCs w:val="16"/>
          <w:lang w:eastAsia="x-none"/>
        </w:rPr>
        <w:t>.</w:t>
      </w:r>
    </w:p>
  </w:footnote>
  <w:footnote w:id="4">
    <w:p w14:paraId="005F0D3E" w14:textId="77777777" w:rsidR="00AD66CE" w:rsidRDefault="003F2827" w:rsidP="00AD66CE">
      <w:r>
        <w:rPr>
          <w:rStyle w:val="Odwoanieprzypisudolnego"/>
        </w:rPr>
        <w:footnoteRef/>
      </w:r>
      <w:r>
        <w:t xml:space="preserve"> </w:t>
      </w:r>
      <w:r w:rsidR="00AD66CE" w:rsidRPr="005A48D7">
        <w:rPr>
          <w:rFonts w:ascii="Arial" w:hAnsi="Arial" w:cs="Arial"/>
          <w:sz w:val="16"/>
          <w:szCs w:val="16"/>
        </w:rPr>
        <w:t>Kwota może ulec zmianie zgodnie z zasadami określonymi</w:t>
      </w:r>
      <w:r w:rsidR="00AD66CE" w:rsidRPr="00C54D24">
        <w:rPr>
          <w:rFonts w:ascii="Arial" w:hAnsi="Arial" w:cs="Arial"/>
          <w:sz w:val="16"/>
          <w:szCs w:val="16"/>
        </w:rPr>
        <w:t xml:space="preserve"> </w:t>
      </w:r>
      <w:r w:rsidR="00AD66CE" w:rsidRPr="005A48D7">
        <w:rPr>
          <w:rFonts w:ascii="Arial" w:hAnsi="Arial" w:cs="Arial"/>
          <w:sz w:val="16"/>
          <w:szCs w:val="16"/>
        </w:rPr>
        <w:t xml:space="preserve"> </w:t>
      </w:r>
      <w:r w:rsidR="00AD66CE" w:rsidRPr="00C54D24">
        <w:rPr>
          <w:rFonts w:ascii="Arial" w:hAnsi="Arial" w:cs="Arial"/>
          <w:sz w:val="16"/>
          <w:szCs w:val="16"/>
        </w:rPr>
        <w:t>w § 3 ust. 22-24.</w:t>
      </w:r>
    </w:p>
    <w:p w14:paraId="1C873FDD" w14:textId="598BBEDE" w:rsidR="003F2827" w:rsidRDefault="003F2827">
      <w:pPr>
        <w:pStyle w:val="Tekstprzypisudolnego"/>
      </w:pPr>
    </w:p>
  </w:footnote>
  <w:footnote w:id="5">
    <w:p w14:paraId="661C605A" w14:textId="5CD18F09" w:rsidR="00503FF2" w:rsidRPr="006350DC" w:rsidRDefault="00503FF2">
      <w:pPr>
        <w:pStyle w:val="Tekstprzypisudolnego"/>
        <w:rPr>
          <w:sz w:val="16"/>
          <w:szCs w:val="16"/>
        </w:rPr>
      </w:pPr>
      <w:r w:rsidRPr="006350DC">
        <w:rPr>
          <w:rStyle w:val="Odwoanieprzypisudolnego"/>
          <w:sz w:val="16"/>
          <w:szCs w:val="16"/>
        </w:rPr>
        <w:footnoteRef/>
      </w:r>
      <w:r w:rsidRPr="006350DC">
        <w:rPr>
          <w:sz w:val="16"/>
          <w:szCs w:val="16"/>
        </w:rPr>
        <w:t xml:space="preserve"> </w:t>
      </w:r>
      <w:r w:rsidRPr="006350DC">
        <w:rPr>
          <w:rFonts w:ascii="Arial" w:hAnsi="Arial" w:cs="Arial"/>
          <w:sz w:val="16"/>
          <w:szCs w:val="16"/>
          <w:lang w:eastAsia="x-none"/>
        </w:rPr>
        <w:t xml:space="preserve">Kwotę dofinansowania należy wykazać oddzielnie dla każdego z </w:t>
      </w:r>
      <w:r w:rsidR="001B4F2A" w:rsidRPr="006350DC">
        <w:rPr>
          <w:rFonts w:ascii="Arial" w:hAnsi="Arial" w:cs="Arial"/>
          <w:sz w:val="16"/>
          <w:szCs w:val="16"/>
          <w:lang w:eastAsia="x-none"/>
        </w:rPr>
        <w:t>K</w:t>
      </w:r>
      <w:r w:rsidR="005C43F6" w:rsidRPr="006350DC">
        <w:rPr>
          <w:rFonts w:ascii="Arial" w:hAnsi="Arial" w:cs="Arial"/>
          <w:sz w:val="16"/>
          <w:szCs w:val="16"/>
          <w:lang w:eastAsia="x-none"/>
        </w:rPr>
        <w:t>onsorcj</w:t>
      </w:r>
      <w:r w:rsidR="00570150" w:rsidRPr="006350DC">
        <w:rPr>
          <w:rFonts w:ascii="Arial" w:hAnsi="Arial" w:cs="Arial"/>
          <w:sz w:val="16"/>
          <w:szCs w:val="16"/>
          <w:lang w:eastAsia="x-none"/>
        </w:rPr>
        <w:t>antów</w:t>
      </w:r>
      <w:r w:rsidRPr="006350DC">
        <w:rPr>
          <w:rFonts w:ascii="Arial" w:hAnsi="Arial" w:cs="Arial"/>
          <w:sz w:val="16"/>
          <w:szCs w:val="16"/>
          <w:lang w:eastAsia="x-none"/>
        </w:rPr>
        <w:t>.</w:t>
      </w:r>
    </w:p>
  </w:footnote>
  <w:footnote w:id="6">
    <w:p w14:paraId="3E5FF82D" w14:textId="17D0397D" w:rsidR="00DB708B" w:rsidRPr="006350DC" w:rsidRDefault="00DB708B" w:rsidP="00B0212F">
      <w:pPr>
        <w:pStyle w:val="Tekstprzypisudolnego"/>
        <w:jc w:val="both"/>
        <w:rPr>
          <w:sz w:val="16"/>
          <w:szCs w:val="16"/>
        </w:rPr>
      </w:pPr>
      <w:r w:rsidRPr="006350DC">
        <w:rPr>
          <w:rStyle w:val="Odwoanieprzypisudolnego"/>
          <w:rFonts w:ascii="Arial" w:hAnsi="Arial" w:cs="Arial"/>
          <w:sz w:val="16"/>
          <w:szCs w:val="16"/>
        </w:rPr>
        <w:footnoteRef/>
      </w:r>
      <w:r w:rsidRPr="006350DC">
        <w:rPr>
          <w:rFonts w:ascii="Arial" w:hAnsi="Arial" w:cs="Arial"/>
          <w:sz w:val="16"/>
          <w:szCs w:val="16"/>
        </w:rPr>
        <w:t xml:space="preserve"> W  przypadku regulaminów pracy konieczne jest uwzględnienie przesłanek </w:t>
      </w:r>
      <w:r w:rsidR="000F620F" w:rsidRPr="006350DC">
        <w:rPr>
          <w:rFonts w:ascii="Arial" w:hAnsi="Arial" w:cs="Arial"/>
          <w:sz w:val="16"/>
          <w:szCs w:val="16"/>
        </w:rPr>
        <w:t>w</w:t>
      </w:r>
      <w:r w:rsidRPr="006350DC">
        <w:rPr>
          <w:rFonts w:ascii="Arial" w:hAnsi="Arial" w:cs="Arial"/>
          <w:sz w:val="16"/>
          <w:szCs w:val="16"/>
        </w:rPr>
        <w:t>skazanych w art. 9 ust.3 rozporządzenia ogólnego takich jak m.in.: płeć, rasa lub pochodzenie etniczne, religia lub światopogląd, niepełnosprawność, wiek lub orientacja seksualna.</w:t>
      </w:r>
    </w:p>
  </w:footnote>
  <w:footnote w:id="7">
    <w:p w14:paraId="57D23E50" w14:textId="3FA573A5" w:rsidR="008F27FA" w:rsidRPr="006350DC" w:rsidRDefault="008F27FA" w:rsidP="00B0212F">
      <w:pPr>
        <w:pStyle w:val="Tekstprzypisudolnego"/>
        <w:jc w:val="both"/>
        <w:rPr>
          <w:sz w:val="16"/>
          <w:szCs w:val="16"/>
        </w:rPr>
      </w:pPr>
      <w:r w:rsidRPr="006350DC">
        <w:rPr>
          <w:rStyle w:val="Odwoanieprzypisudolnego"/>
          <w:rFonts w:cs="Arial"/>
          <w:sz w:val="16"/>
          <w:szCs w:val="16"/>
        </w:rPr>
        <w:footnoteRef/>
      </w:r>
      <w:r w:rsidRPr="006350DC">
        <w:rPr>
          <w:rStyle w:val="Odwoanieprzypisudolnego"/>
          <w:rFonts w:cs="Arial"/>
          <w:sz w:val="16"/>
          <w:szCs w:val="16"/>
        </w:rPr>
        <w:t xml:space="preserve"> </w:t>
      </w:r>
      <w:r w:rsidR="008F4DCE" w:rsidRPr="006350DC">
        <w:rPr>
          <w:rFonts w:ascii="Arial" w:hAnsi="Arial" w:cs="Arial"/>
          <w:sz w:val="16"/>
          <w:szCs w:val="16"/>
        </w:rPr>
        <w:t xml:space="preserve">W przypadku kiedy zapisy umowy o dofinansowanie i umowy </w:t>
      </w:r>
      <w:r w:rsidR="003023C3" w:rsidRPr="006350DC">
        <w:rPr>
          <w:rFonts w:ascii="Arial" w:hAnsi="Arial" w:cs="Arial"/>
          <w:sz w:val="16"/>
          <w:szCs w:val="16"/>
        </w:rPr>
        <w:t>konsorcjum</w:t>
      </w:r>
      <w:r w:rsidR="008F4DCE" w:rsidRPr="006350DC">
        <w:rPr>
          <w:rFonts w:ascii="Arial" w:hAnsi="Arial" w:cs="Arial"/>
          <w:sz w:val="16"/>
          <w:szCs w:val="16"/>
        </w:rPr>
        <w:t xml:space="preserve"> są sprzeczne lub wzajemnie </w:t>
      </w:r>
      <w:r w:rsidR="003602D1" w:rsidRPr="006350DC">
        <w:rPr>
          <w:rFonts w:ascii="Arial" w:hAnsi="Arial" w:cs="Arial"/>
          <w:sz w:val="16"/>
          <w:szCs w:val="16"/>
        </w:rPr>
        <w:t xml:space="preserve">się </w:t>
      </w:r>
      <w:r w:rsidR="008F4DCE" w:rsidRPr="006350DC">
        <w:rPr>
          <w:rFonts w:ascii="Arial" w:hAnsi="Arial" w:cs="Arial"/>
          <w:sz w:val="16"/>
          <w:szCs w:val="16"/>
        </w:rPr>
        <w:t xml:space="preserve">wykluczają nadrzędną umową jest </w:t>
      </w:r>
      <w:r w:rsidR="00CA34FA" w:rsidRPr="006350DC">
        <w:rPr>
          <w:rFonts w:ascii="Arial" w:hAnsi="Arial" w:cs="Arial"/>
          <w:sz w:val="16"/>
          <w:szCs w:val="16"/>
        </w:rPr>
        <w:t>u</w:t>
      </w:r>
      <w:r w:rsidRPr="006350DC">
        <w:rPr>
          <w:rFonts w:ascii="Arial" w:hAnsi="Arial" w:cs="Arial"/>
          <w:sz w:val="16"/>
          <w:szCs w:val="16"/>
        </w:rPr>
        <w:t>mow</w:t>
      </w:r>
      <w:r w:rsidR="008F4DCE" w:rsidRPr="006350DC">
        <w:rPr>
          <w:rFonts w:ascii="Arial" w:hAnsi="Arial" w:cs="Arial"/>
          <w:sz w:val="16"/>
          <w:szCs w:val="16"/>
        </w:rPr>
        <w:t>a</w:t>
      </w:r>
      <w:r w:rsidRPr="006350DC">
        <w:rPr>
          <w:rFonts w:ascii="Arial" w:hAnsi="Arial" w:cs="Arial"/>
          <w:sz w:val="16"/>
          <w:szCs w:val="16"/>
        </w:rPr>
        <w:t xml:space="preserve"> o </w:t>
      </w:r>
      <w:r w:rsidR="008F4DCE" w:rsidRPr="006350DC">
        <w:rPr>
          <w:rFonts w:ascii="Arial" w:hAnsi="Arial" w:cs="Arial"/>
          <w:sz w:val="16"/>
          <w:szCs w:val="16"/>
        </w:rPr>
        <w:t>dofinansowanie</w:t>
      </w:r>
      <w:r w:rsidR="00CA34FA" w:rsidRPr="006350DC">
        <w:rPr>
          <w:rFonts w:ascii="Arial" w:hAnsi="Arial" w:cs="Arial"/>
          <w:sz w:val="16"/>
          <w:szCs w:val="16"/>
        </w:rPr>
        <w:t>.</w:t>
      </w:r>
    </w:p>
  </w:footnote>
  <w:footnote w:id="8">
    <w:p w14:paraId="41804999" w14:textId="77777777" w:rsidR="00C11A4A" w:rsidRPr="006350DC" w:rsidRDefault="00C11A4A" w:rsidP="00C11A4A">
      <w:pPr>
        <w:pStyle w:val="Tekstprzypisudolnego"/>
        <w:rPr>
          <w:sz w:val="16"/>
          <w:szCs w:val="16"/>
        </w:rPr>
      </w:pPr>
      <w:r w:rsidRPr="006350DC">
        <w:rPr>
          <w:rStyle w:val="Odwoanieprzypisudolnego"/>
          <w:sz w:val="16"/>
          <w:szCs w:val="16"/>
        </w:rPr>
        <w:footnoteRef/>
      </w:r>
      <w:r w:rsidRPr="006350DC">
        <w:rPr>
          <w:sz w:val="16"/>
          <w:szCs w:val="16"/>
        </w:rPr>
        <w:t xml:space="preserve"> </w:t>
      </w:r>
      <w:r w:rsidRPr="006350DC">
        <w:rPr>
          <w:rFonts w:ascii="Arial" w:hAnsi="Arial" w:cs="Arial"/>
          <w:sz w:val="16"/>
          <w:szCs w:val="16"/>
        </w:rPr>
        <w:t>Wymienić każdego z Konsorcjantów realizujących moduły w ramach projektu.</w:t>
      </w:r>
      <w:r w:rsidRPr="006350DC">
        <w:rPr>
          <w:sz w:val="16"/>
          <w:szCs w:val="16"/>
        </w:rPr>
        <w:t xml:space="preserve"> </w:t>
      </w:r>
    </w:p>
  </w:footnote>
  <w:footnote w:id="9">
    <w:p w14:paraId="516AA3C3" w14:textId="6DC13EB8" w:rsidR="00455C04" w:rsidRPr="006350DC" w:rsidRDefault="00455C04">
      <w:pPr>
        <w:pStyle w:val="Tekstprzypisudolnego"/>
        <w:rPr>
          <w:sz w:val="16"/>
          <w:szCs w:val="16"/>
        </w:rPr>
      </w:pPr>
      <w:r w:rsidRPr="006350DC">
        <w:rPr>
          <w:rStyle w:val="Odwoanieprzypisudolnego"/>
          <w:sz w:val="16"/>
          <w:szCs w:val="16"/>
        </w:rPr>
        <w:footnoteRef/>
      </w:r>
      <w:r w:rsidRPr="006350DC">
        <w:rPr>
          <w:sz w:val="16"/>
          <w:szCs w:val="16"/>
        </w:rPr>
        <w:t xml:space="preserve"> </w:t>
      </w:r>
      <w:r w:rsidRPr="006350DC">
        <w:rPr>
          <w:rFonts w:ascii="Arial" w:hAnsi="Arial" w:cs="Arial"/>
          <w:sz w:val="16"/>
          <w:szCs w:val="16"/>
        </w:rPr>
        <w:t>Jeżeli dotyczy</w:t>
      </w:r>
      <w:r w:rsidR="00FA68C7" w:rsidRPr="006350DC">
        <w:rPr>
          <w:rFonts w:ascii="Arial" w:hAnsi="Arial" w:cs="Arial"/>
          <w:sz w:val="16"/>
          <w:szCs w:val="16"/>
        </w:rPr>
        <w:t>.</w:t>
      </w:r>
    </w:p>
  </w:footnote>
  <w:footnote w:id="10">
    <w:p w14:paraId="68752FB3" w14:textId="60648969" w:rsidR="00B06BBD" w:rsidRPr="006350DC" w:rsidRDefault="00B06BBD" w:rsidP="00E67198">
      <w:pPr>
        <w:pStyle w:val="Tekstprzypisudolnego"/>
        <w:jc w:val="both"/>
        <w:rPr>
          <w:rFonts w:ascii="Arial" w:hAnsi="Arial" w:cs="Arial"/>
          <w:sz w:val="16"/>
          <w:szCs w:val="16"/>
        </w:rPr>
      </w:pPr>
      <w:r w:rsidRPr="006350DC">
        <w:rPr>
          <w:rFonts w:ascii="Arial" w:hAnsi="Arial" w:cs="Arial"/>
          <w:sz w:val="16"/>
          <w:szCs w:val="16"/>
          <w:vertAlign w:val="superscript"/>
        </w:rPr>
        <w:footnoteRef/>
      </w:r>
      <w:r w:rsidRPr="006350DC">
        <w:rPr>
          <w:rFonts w:ascii="Arial" w:hAnsi="Arial" w:cs="Arial"/>
          <w:sz w:val="16"/>
          <w:szCs w:val="16"/>
        </w:rPr>
        <w:t xml:space="preserve"> Wybrać właściwe</w:t>
      </w:r>
    </w:p>
  </w:footnote>
  <w:footnote w:id="11">
    <w:p w14:paraId="11F39239" w14:textId="2FDB1AD3" w:rsidR="00B06BBD" w:rsidRDefault="00B06BBD">
      <w:pPr>
        <w:pStyle w:val="Tekstprzypisudolnego"/>
      </w:pPr>
      <w:r w:rsidRPr="006350DC">
        <w:rPr>
          <w:rStyle w:val="Odwoanieprzypisudolnego"/>
          <w:sz w:val="16"/>
          <w:szCs w:val="16"/>
        </w:rPr>
        <w:footnoteRef/>
      </w:r>
      <w:r w:rsidRPr="006350DC">
        <w:rPr>
          <w:sz w:val="16"/>
          <w:szCs w:val="16"/>
        </w:rPr>
        <w:t xml:space="preserve"> </w:t>
      </w:r>
      <w:r w:rsidRPr="006350DC">
        <w:rPr>
          <w:rFonts w:ascii="Arial" w:hAnsi="Arial" w:cs="Arial"/>
          <w:sz w:val="16"/>
          <w:szCs w:val="16"/>
          <w:lang w:eastAsia="x-none"/>
        </w:rPr>
        <w:t>Jeżeli dotyczy – obowiązek może wynikać z procesu oceny</w:t>
      </w:r>
      <w:r w:rsidRPr="00B06BBD">
        <w:rPr>
          <w:rFonts w:ascii="Arial" w:hAnsi="Arial" w:cs="Arial"/>
          <w:sz w:val="16"/>
          <w:szCs w:val="16"/>
          <w:lang w:eastAsia="x-none"/>
        </w:rPr>
        <w:t>.</w:t>
      </w:r>
    </w:p>
  </w:footnote>
  <w:footnote w:id="12">
    <w:p w14:paraId="41E4E309" w14:textId="3CF43F58" w:rsidR="00B06BBD" w:rsidRPr="006350DC" w:rsidRDefault="00B06BBD">
      <w:pPr>
        <w:pStyle w:val="Tekstprzypisudolnego"/>
        <w:rPr>
          <w:rFonts w:ascii="Arial" w:hAnsi="Arial" w:cs="Arial"/>
          <w:sz w:val="16"/>
          <w:szCs w:val="16"/>
        </w:rPr>
      </w:pPr>
      <w:r w:rsidRPr="006350DC">
        <w:rPr>
          <w:rStyle w:val="Odwoanieprzypisudolnego"/>
          <w:rFonts w:ascii="Arial" w:hAnsi="Arial" w:cs="Arial"/>
          <w:sz w:val="16"/>
          <w:szCs w:val="16"/>
        </w:rPr>
        <w:footnoteRef/>
      </w:r>
      <w:r w:rsidRPr="006350DC">
        <w:rPr>
          <w:rFonts w:ascii="Arial" w:hAnsi="Arial" w:cs="Arial"/>
          <w:sz w:val="16"/>
          <w:szCs w:val="16"/>
        </w:rPr>
        <w:t xml:space="preserve"> </w:t>
      </w:r>
      <w:r w:rsidRPr="006350DC">
        <w:rPr>
          <w:rFonts w:ascii="Arial" w:hAnsi="Arial" w:cs="Arial"/>
          <w:sz w:val="16"/>
          <w:szCs w:val="16"/>
          <w:lang w:eastAsia="x-none"/>
        </w:rPr>
        <w:t xml:space="preserve">Jeżeli zezwolenie na inwestycję jest wymagane lub </w:t>
      </w:r>
      <w:r w:rsidR="00D8741D" w:rsidRPr="006350DC">
        <w:rPr>
          <w:rFonts w:ascii="Arial" w:hAnsi="Arial" w:cs="Arial"/>
          <w:sz w:val="16"/>
          <w:szCs w:val="16"/>
          <w:lang w:eastAsia="x-none"/>
        </w:rPr>
        <w:t xml:space="preserve">uzyskano </w:t>
      </w:r>
      <w:r w:rsidRPr="006350DC">
        <w:rPr>
          <w:rFonts w:ascii="Arial" w:hAnsi="Arial" w:cs="Arial"/>
          <w:sz w:val="16"/>
          <w:szCs w:val="16"/>
          <w:lang w:eastAsia="x-none"/>
        </w:rPr>
        <w:t>zgody i pozwolenia na realizację przedsięwzięcia,</w:t>
      </w:r>
      <w:r w:rsidR="001E3A63" w:rsidRPr="006350DC">
        <w:rPr>
          <w:rFonts w:ascii="Arial" w:hAnsi="Arial" w:cs="Arial"/>
          <w:sz w:val="16"/>
          <w:szCs w:val="16"/>
          <w:lang w:eastAsia="x-none"/>
        </w:rPr>
        <w:t xml:space="preserve"> </w:t>
      </w:r>
      <w:r w:rsidR="009D64D2" w:rsidRPr="006350DC">
        <w:rPr>
          <w:rFonts w:ascii="Arial" w:hAnsi="Arial" w:cs="Arial"/>
          <w:sz w:val="16"/>
          <w:szCs w:val="16"/>
          <w:lang w:eastAsia="x-none"/>
        </w:rPr>
        <w:t xml:space="preserve">Beneficjent </w:t>
      </w:r>
      <w:r w:rsidRPr="006350DC">
        <w:rPr>
          <w:rFonts w:ascii="Arial" w:hAnsi="Arial" w:cs="Arial"/>
          <w:sz w:val="16"/>
          <w:szCs w:val="16"/>
          <w:lang w:eastAsia="x-none"/>
        </w:rPr>
        <w:t>przedstawia aktualizację</w:t>
      </w:r>
      <w:r w:rsidR="001E3A63" w:rsidRPr="006350DC">
        <w:rPr>
          <w:rFonts w:ascii="Arial" w:hAnsi="Arial" w:cs="Arial"/>
          <w:sz w:val="16"/>
          <w:szCs w:val="16"/>
          <w:lang w:eastAsia="x-none"/>
        </w:rPr>
        <w:t xml:space="preserve"> formularza „ Analiza zgodności Projektu z polityką ochrony środowiska”.</w:t>
      </w:r>
      <w:r w:rsidR="00FC268A" w:rsidRPr="006350DC">
        <w:rPr>
          <w:rFonts w:ascii="Arial" w:hAnsi="Arial" w:cs="Arial"/>
          <w:sz w:val="16"/>
          <w:szCs w:val="16"/>
          <w:lang w:eastAsia="x-none"/>
        </w:rPr>
        <w:t xml:space="preserve"> W przeciwnym razie nie dotyczy.</w:t>
      </w:r>
    </w:p>
  </w:footnote>
  <w:footnote w:id="13">
    <w:p w14:paraId="723C2948" w14:textId="2B255D01" w:rsidR="00B06BBD" w:rsidRPr="006350DC" w:rsidRDefault="00B06BBD" w:rsidP="00B06BBD">
      <w:pPr>
        <w:pStyle w:val="Tekstprzypisudolnego"/>
        <w:rPr>
          <w:rFonts w:ascii="Arial" w:hAnsi="Arial" w:cs="Arial"/>
          <w:sz w:val="16"/>
          <w:szCs w:val="16"/>
          <w:lang w:eastAsia="en-US"/>
        </w:rPr>
      </w:pPr>
      <w:r w:rsidRPr="006350DC">
        <w:rPr>
          <w:rStyle w:val="Odwoanieprzypisudolnego"/>
          <w:rFonts w:ascii="Arial" w:hAnsi="Arial" w:cs="Arial"/>
          <w:sz w:val="16"/>
          <w:szCs w:val="16"/>
        </w:rPr>
        <w:footnoteRef/>
      </w:r>
      <w:r w:rsidRPr="006350DC">
        <w:rPr>
          <w:rFonts w:ascii="Arial" w:hAnsi="Arial" w:cs="Arial"/>
          <w:sz w:val="16"/>
          <w:szCs w:val="16"/>
        </w:rPr>
        <w:t xml:space="preserve"> </w:t>
      </w:r>
      <w:r w:rsidRPr="006350DC">
        <w:rPr>
          <w:rFonts w:ascii="Arial" w:hAnsi="Arial" w:cs="Arial"/>
          <w:sz w:val="16"/>
          <w:szCs w:val="16"/>
          <w:lang w:eastAsia="en-US"/>
        </w:rPr>
        <w:t>Wybrać właściwe</w:t>
      </w:r>
    </w:p>
  </w:footnote>
  <w:footnote w:id="14">
    <w:p w14:paraId="68BB94EA" w14:textId="634C0AF3" w:rsidR="00DB708B" w:rsidRPr="006350DC" w:rsidRDefault="00DB708B" w:rsidP="00285FCB">
      <w:pPr>
        <w:pStyle w:val="Tekstprzypisudolnego"/>
        <w:rPr>
          <w:rFonts w:ascii="Arial" w:hAnsi="Arial" w:cs="Arial"/>
          <w:sz w:val="16"/>
          <w:szCs w:val="16"/>
        </w:rPr>
      </w:pPr>
      <w:r w:rsidRPr="006350DC">
        <w:rPr>
          <w:rStyle w:val="Odwoanieprzypisudolnego"/>
          <w:rFonts w:ascii="Arial" w:hAnsi="Arial" w:cs="Arial"/>
          <w:sz w:val="16"/>
          <w:szCs w:val="16"/>
        </w:rPr>
        <w:footnoteRef/>
      </w:r>
      <w:r w:rsidRPr="006350DC">
        <w:rPr>
          <w:rFonts w:ascii="Arial" w:hAnsi="Arial" w:cs="Arial"/>
          <w:sz w:val="16"/>
          <w:szCs w:val="16"/>
        </w:rPr>
        <w:t xml:space="preserve"> </w:t>
      </w:r>
      <w:r w:rsidRPr="006350DC">
        <w:rPr>
          <w:rFonts w:ascii="Arial" w:hAnsi="Arial" w:cs="Arial"/>
          <w:sz w:val="16"/>
          <w:szCs w:val="16"/>
          <w:lang w:eastAsia="x-none"/>
        </w:rPr>
        <w:t xml:space="preserve">Dotyczy inwestycji objętych regionalną pomocą inwestycyjną. </w:t>
      </w:r>
    </w:p>
  </w:footnote>
  <w:footnote w:id="15">
    <w:p w14:paraId="48E96634" w14:textId="6E1B0082" w:rsidR="00DB708B" w:rsidRPr="006350DC" w:rsidRDefault="00DB708B">
      <w:pPr>
        <w:pStyle w:val="Tekstprzypisudolnego"/>
        <w:rPr>
          <w:rFonts w:ascii="Arial" w:hAnsi="Arial" w:cs="Arial"/>
          <w:sz w:val="16"/>
          <w:szCs w:val="16"/>
        </w:rPr>
      </w:pPr>
      <w:r w:rsidRPr="006350DC">
        <w:rPr>
          <w:rStyle w:val="Odwoanieprzypisudolnego"/>
          <w:rFonts w:ascii="Arial" w:hAnsi="Arial" w:cs="Arial"/>
          <w:sz w:val="16"/>
          <w:szCs w:val="16"/>
        </w:rPr>
        <w:footnoteRef/>
      </w:r>
      <w:r w:rsidRPr="006350DC">
        <w:rPr>
          <w:rFonts w:ascii="Arial" w:hAnsi="Arial" w:cs="Arial"/>
          <w:sz w:val="16"/>
          <w:szCs w:val="16"/>
        </w:rPr>
        <w:t xml:space="preserve"> https://www.uzp.gov.pl/baza-wiedzy/zrownowazone-zamowienia-publiczne/zielone-zamowienia</w:t>
      </w:r>
    </w:p>
  </w:footnote>
  <w:footnote w:id="16">
    <w:p w14:paraId="00FB3B84" w14:textId="41A82F81" w:rsidR="00DB708B" w:rsidRPr="006350DC" w:rsidRDefault="00DB708B">
      <w:pPr>
        <w:pStyle w:val="Tekstprzypisudolnego"/>
        <w:rPr>
          <w:rFonts w:ascii="Arial" w:hAnsi="Arial" w:cs="Arial"/>
          <w:sz w:val="16"/>
          <w:szCs w:val="16"/>
        </w:rPr>
      </w:pPr>
      <w:r w:rsidRPr="006350DC">
        <w:rPr>
          <w:rStyle w:val="Odwoanieprzypisudolnego"/>
          <w:rFonts w:ascii="Arial" w:hAnsi="Arial" w:cs="Arial"/>
          <w:sz w:val="16"/>
          <w:szCs w:val="16"/>
        </w:rPr>
        <w:footnoteRef/>
      </w:r>
      <w:r w:rsidRPr="006350DC">
        <w:rPr>
          <w:rFonts w:ascii="Arial" w:hAnsi="Arial" w:cs="Arial"/>
          <w:sz w:val="16"/>
          <w:szCs w:val="16"/>
        </w:rPr>
        <w:t xml:space="preserve"> Jeżeli dotyczy.</w:t>
      </w:r>
    </w:p>
  </w:footnote>
  <w:footnote w:id="17">
    <w:p w14:paraId="6E05C068" w14:textId="66E4B9B5" w:rsidR="00DB708B" w:rsidRPr="006350DC" w:rsidRDefault="00DB708B">
      <w:pPr>
        <w:pStyle w:val="Tekstprzypisudolnego"/>
        <w:rPr>
          <w:rFonts w:ascii="Arial" w:hAnsi="Arial" w:cs="Arial"/>
          <w:sz w:val="16"/>
          <w:szCs w:val="16"/>
        </w:rPr>
      </w:pPr>
      <w:r w:rsidRPr="006350DC">
        <w:rPr>
          <w:rStyle w:val="Odwoanieprzypisudolnego"/>
          <w:rFonts w:ascii="Arial" w:hAnsi="Arial" w:cs="Arial"/>
          <w:sz w:val="16"/>
          <w:szCs w:val="16"/>
        </w:rPr>
        <w:footnoteRef/>
      </w:r>
      <w:r w:rsidRPr="006350DC">
        <w:rPr>
          <w:rFonts w:ascii="Arial" w:hAnsi="Arial" w:cs="Arial"/>
          <w:sz w:val="16"/>
          <w:szCs w:val="16"/>
        </w:rPr>
        <w:t xml:space="preserve"> Jeżeli dotyczy.</w:t>
      </w:r>
    </w:p>
  </w:footnote>
  <w:footnote w:id="18">
    <w:p w14:paraId="16759BA0" w14:textId="66854391" w:rsidR="00DB708B" w:rsidRPr="006350DC" w:rsidRDefault="00DB708B">
      <w:pPr>
        <w:pStyle w:val="Tekstprzypisudolnego"/>
        <w:rPr>
          <w:rFonts w:ascii="Arial" w:hAnsi="Arial" w:cs="Arial"/>
          <w:sz w:val="16"/>
          <w:szCs w:val="16"/>
        </w:rPr>
      </w:pPr>
      <w:r w:rsidRPr="006350DC">
        <w:rPr>
          <w:rStyle w:val="Odwoanieprzypisudolnego"/>
          <w:rFonts w:ascii="Arial" w:hAnsi="Arial" w:cs="Arial"/>
          <w:sz w:val="16"/>
          <w:szCs w:val="16"/>
        </w:rPr>
        <w:footnoteRef/>
      </w:r>
      <w:r w:rsidRPr="006350DC">
        <w:rPr>
          <w:rFonts w:ascii="Arial" w:hAnsi="Arial" w:cs="Arial"/>
          <w:sz w:val="16"/>
          <w:szCs w:val="16"/>
        </w:rPr>
        <w:t xml:space="preserve"> Jeżeli dotyczy.</w:t>
      </w:r>
    </w:p>
  </w:footnote>
  <w:footnote w:id="19">
    <w:p w14:paraId="7BE5CDBA" w14:textId="0D2F93AF" w:rsidR="00DB708B" w:rsidRPr="006350DC" w:rsidRDefault="00DB708B" w:rsidP="009F7E2D">
      <w:pPr>
        <w:pStyle w:val="Tekstprzypisudolnego"/>
        <w:rPr>
          <w:rFonts w:ascii="Arial" w:hAnsi="Arial" w:cs="Arial"/>
          <w:sz w:val="16"/>
          <w:szCs w:val="16"/>
        </w:rPr>
      </w:pPr>
      <w:r w:rsidRPr="006350DC">
        <w:rPr>
          <w:rStyle w:val="Odwoanieprzypisudolnego"/>
          <w:rFonts w:ascii="Arial" w:hAnsi="Arial" w:cs="Arial"/>
          <w:sz w:val="16"/>
          <w:szCs w:val="16"/>
        </w:rPr>
        <w:footnoteRef/>
      </w:r>
      <w:r w:rsidRPr="006350DC">
        <w:rPr>
          <w:rFonts w:ascii="Arial" w:hAnsi="Arial" w:cs="Arial"/>
          <w:sz w:val="16"/>
          <w:szCs w:val="16"/>
        </w:rPr>
        <w:t xml:space="preserve"> Dyrektywa Parlamentu Europejskiego i Rady 2011/92/UE z dnia 13 grudnia 2011 r. w sprawie oceny skutków wywieranych przez niektóre przedsięwzięcia publiczne i prywatne na środowisko (wersja ujednolicona) (Dz.U. L 026 z 28.1.2012, s. 1 ze zmianami).</w:t>
      </w:r>
    </w:p>
  </w:footnote>
  <w:footnote w:id="20">
    <w:p w14:paraId="3A12400C" w14:textId="2793B92C" w:rsidR="00DB708B" w:rsidRPr="006350DC" w:rsidRDefault="00DB708B" w:rsidP="009F7E2D">
      <w:pPr>
        <w:pStyle w:val="Tekstprzypisudolnego"/>
        <w:rPr>
          <w:rFonts w:ascii="Arial" w:hAnsi="Arial" w:cs="Arial"/>
          <w:sz w:val="16"/>
          <w:szCs w:val="16"/>
        </w:rPr>
      </w:pPr>
      <w:r w:rsidRPr="006350DC">
        <w:rPr>
          <w:rStyle w:val="Odwoanieprzypisudolnego"/>
          <w:rFonts w:ascii="Arial" w:hAnsi="Arial" w:cs="Arial"/>
          <w:sz w:val="16"/>
          <w:szCs w:val="16"/>
        </w:rPr>
        <w:footnoteRef/>
      </w:r>
      <w:r w:rsidRPr="006350DC">
        <w:rPr>
          <w:rFonts w:ascii="Arial" w:hAnsi="Arial" w:cs="Arial"/>
          <w:sz w:val="16"/>
          <w:szCs w:val="16"/>
        </w:rPr>
        <w:t xml:space="preserve"> Dyrektywa Parlamentu Europejskiego i Rady 2009/147/WE z dnia 30 listopada 2009 r. w sprawie ochrony dzikiego ptactwa (wersja ujednolicona) (Dz.U. L 020 z 26.1.2010, s. 7 ze zmianami).</w:t>
      </w:r>
    </w:p>
  </w:footnote>
  <w:footnote w:id="21">
    <w:p w14:paraId="692FE05A" w14:textId="69338D45" w:rsidR="00DB708B" w:rsidRPr="006350DC" w:rsidRDefault="00DB708B" w:rsidP="009F7E2D">
      <w:pPr>
        <w:pStyle w:val="Tekstprzypisudolnego"/>
        <w:rPr>
          <w:rFonts w:ascii="Arial" w:hAnsi="Arial" w:cs="Arial"/>
          <w:sz w:val="16"/>
          <w:szCs w:val="16"/>
        </w:rPr>
      </w:pPr>
      <w:r w:rsidRPr="006350DC">
        <w:rPr>
          <w:rStyle w:val="Odwoanieprzypisudolnego"/>
          <w:rFonts w:ascii="Arial" w:hAnsi="Arial" w:cs="Arial"/>
          <w:sz w:val="16"/>
          <w:szCs w:val="16"/>
        </w:rPr>
        <w:footnoteRef/>
      </w:r>
      <w:r w:rsidRPr="006350DC">
        <w:rPr>
          <w:rFonts w:ascii="Arial" w:hAnsi="Arial" w:cs="Arial"/>
          <w:sz w:val="16"/>
          <w:szCs w:val="16"/>
        </w:rPr>
        <w:t xml:space="preserve"> Dyrektywa Rady 92/43/EWG z dnia 21 maja 1992 r. w sprawie ochrony siedlisk przyrodniczych oraz dzikiej fauny i flory (Dz.U. L 206 z 22.7.1992, s. 7 ze zmianami).</w:t>
      </w:r>
    </w:p>
  </w:footnote>
  <w:footnote w:id="22">
    <w:p w14:paraId="6CBECE49" w14:textId="79BF8A6C" w:rsidR="00DB708B" w:rsidRPr="006350DC" w:rsidRDefault="00DB708B" w:rsidP="009F7E2D">
      <w:pPr>
        <w:pStyle w:val="Tekstprzypisudolnego"/>
        <w:rPr>
          <w:rFonts w:ascii="Arial" w:hAnsi="Arial" w:cs="Arial"/>
          <w:sz w:val="16"/>
          <w:szCs w:val="16"/>
        </w:rPr>
      </w:pPr>
      <w:r w:rsidRPr="006350DC">
        <w:rPr>
          <w:rStyle w:val="Odwoanieprzypisudolnego"/>
          <w:rFonts w:ascii="Arial" w:hAnsi="Arial" w:cs="Arial"/>
          <w:sz w:val="16"/>
          <w:szCs w:val="16"/>
        </w:rPr>
        <w:footnoteRef/>
      </w:r>
      <w:r w:rsidRPr="006350DC">
        <w:rPr>
          <w:rFonts w:ascii="Arial" w:hAnsi="Arial" w:cs="Arial"/>
          <w:sz w:val="16"/>
          <w:szCs w:val="16"/>
        </w:rPr>
        <w:t xml:space="preserve"> Dyrektywa Parlamentu Europejskiego i Rady 2000/60/WE z dnia 23 października 2000 r. ustanawiająca ramy wspólnotowego działania w dziedzinie polityki wodnej (wersja ujednolicona) (Dz.U. L 327 z 22.12.2000, s. 1 ze zmianami).</w:t>
      </w:r>
    </w:p>
  </w:footnote>
  <w:footnote w:id="23">
    <w:p w14:paraId="2F6E600D" w14:textId="77777777" w:rsidR="00DB708B" w:rsidRPr="00EF109F" w:rsidRDefault="00DB708B" w:rsidP="001E11DF">
      <w:pPr>
        <w:pStyle w:val="Tekstprzypisudolnego"/>
        <w:rPr>
          <w:rFonts w:ascii="Arial" w:hAnsi="Arial" w:cs="Arial"/>
          <w:sz w:val="16"/>
          <w:szCs w:val="16"/>
        </w:rPr>
      </w:pPr>
      <w:r w:rsidRPr="006350DC">
        <w:rPr>
          <w:rStyle w:val="Odwoanieprzypisudolnego"/>
          <w:rFonts w:ascii="Arial" w:hAnsi="Arial" w:cs="Arial"/>
          <w:sz w:val="16"/>
          <w:szCs w:val="16"/>
        </w:rPr>
        <w:footnoteRef/>
      </w:r>
      <w:r w:rsidRPr="006350DC">
        <w:rPr>
          <w:rFonts w:ascii="Arial" w:hAnsi="Arial" w:cs="Arial"/>
          <w:sz w:val="16"/>
          <w:szCs w:val="16"/>
        </w:rPr>
        <w:t xml:space="preserve"> Jeżeli dotyczy.</w:t>
      </w:r>
    </w:p>
  </w:footnote>
  <w:footnote w:id="24">
    <w:p w14:paraId="6A30B013" w14:textId="36F36853" w:rsidR="00DB708B" w:rsidRPr="004E2D51" w:rsidRDefault="00DB708B">
      <w:pPr>
        <w:pStyle w:val="Tekstprzypisudolnego"/>
        <w:rPr>
          <w:rFonts w:ascii="Arial" w:hAnsi="Arial" w:cs="Arial"/>
          <w:sz w:val="16"/>
          <w:szCs w:val="16"/>
        </w:rPr>
      </w:pPr>
      <w:r w:rsidRPr="004E2D51">
        <w:rPr>
          <w:rStyle w:val="Odwoanieprzypisudolnego"/>
          <w:rFonts w:ascii="Arial" w:hAnsi="Arial" w:cs="Arial"/>
          <w:sz w:val="16"/>
          <w:szCs w:val="16"/>
        </w:rPr>
        <w:footnoteRef/>
      </w:r>
      <w:r w:rsidRPr="004E2D51">
        <w:rPr>
          <w:rFonts w:ascii="Arial" w:hAnsi="Arial" w:cs="Arial"/>
          <w:sz w:val="16"/>
          <w:szCs w:val="16"/>
        </w:rPr>
        <w:t xml:space="preserve"> Chodzi tu zarówno o sprzęt komputerowy i system komputerowy, ale również inną aparaturę, maszyny i urządzenia, które</w:t>
      </w:r>
      <w:r w:rsidR="00B11402">
        <w:rPr>
          <w:rFonts w:ascii="Arial" w:hAnsi="Arial" w:cs="Arial"/>
          <w:sz w:val="16"/>
          <w:szCs w:val="16"/>
        </w:rPr>
        <w:t xml:space="preserve"> Beneficjent</w:t>
      </w:r>
      <w:r w:rsidRPr="004E2D51">
        <w:rPr>
          <w:rFonts w:ascii="Arial" w:hAnsi="Arial" w:cs="Arial"/>
          <w:sz w:val="16"/>
          <w:szCs w:val="16"/>
        </w:rPr>
        <w:t xml:space="preserve"> będzie wykorzystywał w trakcie realizacji </w:t>
      </w:r>
      <w:r w:rsidR="00B11402">
        <w:rPr>
          <w:rFonts w:ascii="Arial" w:hAnsi="Arial" w:cs="Arial"/>
          <w:sz w:val="16"/>
          <w:szCs w:val="16"/>
        </w:rPr>
        <w:t>P</w:t>
      </w:r>
      <w:r w:rsidRPr="004E2D51">
        <w:rPr>
          <w:rFonts w:ascii="Arial" w:hAnsi="Arial" w:cs="Arial"/>
          <w:sz w:val="16"/>
          <w:szCs w:val="16"/>
        </w:rPr>
        <w:t>rojektu.</w:t>
      </w:r>
    </w:p>
  </w:footnote>
  <w:footnote w:id="25">
    <w:p w14:paraId="16C78CAA" w14:textId="77777777" w:rsidR="00DB708B" w:rsidRPr="00817EBC" w:rsidRDefault="00DB708B" w:rsidP="0056140C">
      <w:pPr>
        <w:pStyle w:val="Tekstprzypisudolnego"/>
        <w:rPr>
          <w:rFonts w:ascii="Arial" w:hAnsi="Arial" w:cs="Arial"/>
          <w:sz w:val="16"/>
          <w:szCs w:val="16"/>
        </w:rPr>
      </w:pPr>
      <w:r w:rsidRPr="00FD5B5E">
        <w:rPr>
          <w:rStyle w:val="Odwoanieprzypisudolnego"/>
          <w:rFonts w:ascii="Arial" w:hAnsi="Arial" w:cs="Arial"/>
          <w:sz w:val="16"/>
          <w:szCs w:val="16"/>
        </w:rPr>
        <w:footnoteRef/>
      </w:r>
      <w:r w:rsidRPr="00FD5B5E">
        <w:rPr>
          <w:rFonts w:ascii="Arial" w:hAnsi="Arial" w:cs="Arial"/>
          <w:sz w:val="16"/>
          <w:szCs w:val="16"/>
        </w:rPr>
        <w:t xml:space="preserve"> Jeżeli dotyczy.</w:t>
      </w:r>
    </w:p>
  </w:footnote>
  <w:footnote w:id="26">
    <w:p w14:paraId="07EC1FA0" w14:textId="6AE4A60F" w:rsidR="00DB708B" w:rsidRPr="00164F61" w:rsidRDefault="00DB708B">
      <w:pPr>
        <w:pStyle w:val="Tekstprzypisudolnego"/>
        <w:rPr>
          <w:rFonts w:ascii="Arial" w:hAnsi="Arial" w:cs="Arial"/>
          <w:sz w:val="16"/>
          <w:szCs w:val="16"/>
        </w:rPr>
      </w:pPr>
      <w:r w:rsidRPr="00164F61">
        <w:rPr>
          <w:rStyle w:val="Odwoanieprzypisudolnego"/>
          <w:rFonts w:ascii="Arial" w:hAnsi="Arial" w:cs="Arial"/>
          <w:sz w:val="16"/>
          <w:szCs w:val="16"/>
        </w:rPr>
        <w:footnoteRef/>
      </w:r>
      <w:r w:rsidRPr="00164F61">
        <w:rPr>
          <w:rFonts w:ascii="Arial" w:hAnsi="Arial" w:cs="Arial"/>
          <w:sz w:val="16"/>
          <w:szCs w:val="16"/>
        </w:rPr>
        <w:t xml:space="preserve"> Pomoc wywołuje efekt zachęty, jeżeli realizacja Projektu nie rozpoczęła się przed dniem lub w dniu złożenia wniosku o dofinansowanie, tj. </w:t>
      </w:r>
      <w:r w:rsidR="00897FA4">
        <w:rPr>
          <w:rFonts w:ascii="Arial" w:hAnsi="Arial" w:cs="Arial"/>
          <w:sz w:val="16"/>
          <w:szCs w:val="16"/>
        </w:rPr>
        <w:t xml:space="preserve">Członkowie </w:t>
      </w:r>
      <w:r w:rsidR="00F64386">
        <w:rPr>
          <w:rFonts w:ascii="Arial" w:hAnsi="Arial" w:cs="Arial"/>
          <w:sz w:val="16"/>
          <w:szCs w:val="16"/>
        </w:rPr>
        <w:t>K</w:t>
      </w:r>
      <w:r w:rsidR="00897FA4">
        <w:rPr>
          <w:rFonts w:ascii="Arial" w:hAnsi="Arial" w:cs="Arial"/>
          <w:sz w:val="16"/>
          <w:szCs w:val="16"/>
        </w:rPr>
        <w:t>onsorcjum</w:t>
      </w:r>
      <w:r w:rsidRPr="00164F61">
        <w:rPr>
          <w:rFonts w:ascii="Arial" w:hAnsi="Arial" w:cs="Arial"/>
          <w:sz w:val="16"/>
          <w:szCs w:val="16"/>
        </w:rPr>
        <w:t xml:space="preserve"> nie rozpocz</w:t>
      </w:r>
      <w:r w:rsidR="00897FA4">
        <w:rPr>
          <w:rFonts w:ascii="Arial" w:hAnsi="Arial" w:cs="Arial"/>
          <w:sz w:val="16"/>
          <w:szCs w:val="16"/>
        </w:rPr>
        <w:t>ęli</w:t>
      </w:r>
      <w:r w:rsidRPr="00164F61">
        <w:rPr>
          <w:rFonts w:ascii="Arial" w:hAnsi="Arial" w:cs="Arial"/>
          <w:sz w:val="16"/>
          <w:szCs w:val="16"/>
        </w:rPr>
        <w:t xml:space="preserve"> działań w żadnym z modułów przed lub w dniu złożenia wniosku.</w:t>
      </w:r>
      <w:r w:rsidR="00CC20B2">
        <w:rPr>
          <w:rFonts w:ascii="Arial" w:hAnsi="Arial" w:cs="Arial"/>
          <w:sz w:val="16"/>
          <w:szCs w:val="16"/>
        </w:rPr>
        <w:t xml:space="preserve"> </w:t>
      </w:r>
      <w:r w:rsidR="00CC20B2" w:rsidRPr="006D1434">
        <w:rPr>
          <w:rFonts w:ascii="Arial" w:hAnsi="Arial" w:cs="Arial"/>
          <w:sz w:val="16"/>
          <w:szCs w:val="16"/>
        </w:rPr>
        <w:t xml:space="preserve">Nie dotyczy pomocy de </w:t>
      </w:r>
      <w:proofErr w:type="spellStart"/>
      <w:r w:rsidR="00CC20B2" w:rsidRPr="006D1434">
        <w:rPr>
          <w:rFonts w:ascii="Arial" w:hAnsi="Arial" w:cs="Arial"/>
          <w:sz w:val="16"/>
          <w:szCs w:val="16"/>
        </w:rPr>
        <w:t>minimis</w:t>
      </w:r>
      <w:proofErr w:type="spellEnd"/>
      <w:r w:rsidR="00442900">
        <w:rPr>
          <w:rFonts w:ascii="Arial" w:hAnsi="Arial" w:cs="Arial"/>
          <w:sz w:val="16"/>
          <w:szCs w:val="16"/>
        </w:rPr>
        <w:t>.</w:t>
      </w:r>
    </w:p>
  </w:footnote>
  <w:footnote w:id="27">
    <w:p w14:paraId="2E8D0227" w14:textId="25C9480D" w:rsidR="00DB708B" w:rsidRPr="00164F61" w:rsidRDefault="00DB708B" w:rsidP="00493E05">
      <w:pPr>
        <w:pStyle w:val="Tekstprzypisudolnego"/>
        <w:rPr>
          <w:rFonts w:ascii="Arial" w:hAnsi="Arial" w:cs="Arial"/>
          <w:sz w:val="16"/>
          <w:szCs w:val="16"/>
        </w:rPr>
      </w:pPr>
      <w:r w:rsidRPr="00164F61">
        <w:rPr>
          <w:rStyle w:val="Odwoanieprzypisudolnego"/>
          <w:rFonts w:ascii="Arial" w:hAnsi="Arial" w:cs="Arial"/>
          <w:sz w:val="16"/>
          <w:szCs w:val="16"/>
        </w:rPr>
        <w:footnoteRef/>
      </w:r>
      <w:r w:rsidRPr="00164F61">
        <w:rPr>
          <w:rFonts w:ascii="Arial" w:hAnsi="Arial" w:cs="Arial"/>
          <w:sz w:val="16"/>
          <w:szCs w:val="16"/>
        </w:rPr>
        <w:t xml:space="preserve"> Zwiększenie dofinansowania uregulowane w ust. 2</w:t>
      </w:r>
      <w:r w:rsidR="0083710B">
        <w:rPr>
          <w:rFonts w:ascii="Arial" w:hAnsi="Arial" w:cs="Arial"/>
          <w:sz w:val="16"/>
          <w:szCs w:val="16"/>
        </w:rPr>
        <w:t>2</w:t>
      </w:r>
      <w:r w:rsidRPr="00164F61">
        <w:rPr>
          <w:rFonts w:ascii="Arial" w:hAnsi="Arial" w:cs="Arial"/>
          <w:sz w:val="16"/>
          <w:szCs w:val="16"/>
        </w:rPr>
        <w:t xml:space="preserve"> nie narusza efektu zachęty.</w:t>
      </w:r>
    </w:p>
  </w:footnote>
  <w:footnote w:id="28">
    <w:p w14:paraId="558229E7" w14:textId="77777777" w:rsidR="00DB708B" w:rsidRPr="00267A18" w:rsidRDefault="00DB708B" w:rsidP="00D652A6">
      <w:pPr>
        <w:pStyle w:val="Tekstprzypisudolnego"/>
        <w:rPr>
          <w:rFonts w:ascii="Arial" w:hAnsi="Arial" w:cs="Arial"/>
          <w:sz w:val="16"/>
          <w:szCs w:val="16"/>
        </w:rPr>
      </w:pPr>
      <w:r>
        <w:rPr>
          <w:rStyle w:val="Odwoanieprzypisudolnego"/>
        </w:rPr>
        <w:footnoteRef/>
      </w:r>
      <w:r>
        <w:t xml:space="preserve"> </w:t>
      </w:r>
      <w:r w:rsidRPr="00267A18">
        <w:rPr>
          <w:rFonts w:ascii="Arial" w:hAnsi="Arial" w:cs="Arial"/>
          <w:sz w:val="16"/>
          <w:szCs w:val="16"/>
        </w:rPr>
        <w:t>Nie dotyczy dużych przedsiębiorstw, którym udzielono regionalną pomoc inwestycyjną. Duże przedsiębiorstwa mają obowiązek nabywania wyłącznie nowych aktywów.</w:t>
      </w:r>
    </w:p>
  </w:footnote>
  <w:footnote w:id="29">
    <w:p w14:paraId="41144A60" w14:textId="3B10CA50" w:rsidR="00DB708B" w:rsidRPr="00C268C7" w:rsidRDefault="00DB708B">
      <w:pPr>
        <w:pStyle w:val="Tekstprzypisudolnego"/>
        <w:rPr>
          <w:rFonts w:ascii="Arial" w:hAnsi="Arial" w:cs="Arial"/>
          <w:sz w:val="16"/>
          <w:szCs w:val="16"/>
        </w:rPr>
      </w:pPr>
      <w:r w:rsidRPr="00C268C7">
        <w:rPr>
          <w:rStyle w:val="Odwoanieprzypisudolnego"/>
          <w:rFonts w:ascii="Arial" w:hAnsi="Arial" w:cs="Arial"/>
          <w:sz w:val="16"/>
          <w:szCs w:val="16"/>
        </w:rPr>
        <w:footnoteRef/>
      </w:r>
      <w:r w:rsidRPr="00C268C7">
        <w:rPr>
          <w:rFonts w:ascii="Arial" w:hAnsi="Arial" w:cs="Arial"/>
          <w:sz w:val="16"/>
          <w:szCs w:val="16"/>
        </w:rPr>
        <w:t xml:space="preserve"> Nie dotyczy wydatków rozliczanych metodami uproszczonymi.</w:t>
      </w:r>
    </w:p>
  </w:footnote>
  <w:footnote w:id="30">
    <w:p w14:paraId="5B301536" w14:textId="3D615521" w:rsidR="00DB708B" w:rsidRPr="00EE13A7" w:rsidRDefault="00DB708B">
      <w:pPr>
        <w:pStyle w:val="Tekstprzypisudolnego"/>
        <w:rPr>
          <w:rFonts w:ascii="Arial" w:hAnsi="Arial" w:cs="Arial"/>
          <w:sz w:val="16"/>
          <w:szCs w:val="16"/>
        </w:rPr>
      </w:pPr>
      <w:r w:rsidRPr="00B7393D">
        <w:rPr>
          <w:rStyle w:val="Odwoanieprzypisudolnego"/>
          <w:rFonts w:ascii="Arial" w:hAnsi="Arial" w:cs="Arial"/>
          <w:sz w:val="16"/>
          <w:szCs w:val="16"/>
        </w:rPr>
        <w:footnoteRef/>
      </w:r>
      <w:r w:rsidRPr="00B7393D">
        <w:rPr>
          <w:rFonts w:ascii="Arial" w:hAnsi="Arial" w:cs="Arial"/>
          <w:sz w:val="16"/>
          <w:szCs w:val="16"/>
        </w:rPr>
        <w:t xml:space="preserve"> Jeżeli dotyczy.</w:t>
      </w:r>
    </w:p>
  </w:footnote>
  <w:footnote w:id="31">
    <w:p w14:paraId="38009DFE" w14:textId="77777777" w:rsidR="00DB708B" w:rsidRPr="00493EC4" w:rsidRDefault="00DB708B" w:rsidP="00A239C5">
      <w:pPr>
        <w:pStyle w:val="Tekstprzypisudolnego"/>
        <w:rPr>
          <w:rFonts w:ascii="Calibri" w:hAnsi="Calibri" w:cs="Calibri"/>
        </w:rPr>
      </w:pPr>
      <w:r w:rsidRPr="00563C2A">
        <w:rPr>
          <w:rStyle w:val="Odwoanieprzypisudolnego"/>
          <w:rFonts w:ascii="Arial" w:hAnsi="Arial" w:cs="Arial"/>
          <w:sz w:val="16"/>
          <w:szCs w:val="16"/>
        </w:rPr>
        <w:footnoteRef/>
      </w:r>
      <w:r w:rsidRPr="00563C2A">
        <w:rPr>
          <w:rFonts w:ascii="Arial" w:hAnsi="Arial" w:cs="Arial"/>
          <w:sz w:val="16"/>
          <w:szCs w:val="16"/>
        </w:rPr>
        <w:t xml:space="preserve"> Jeśli dotyczy.</w:t>
      </w:r>
    </w:p>
  </w:footnote>
  <w:footnote w:id="32">
    <w:p w14:paraId="0CBB0A30" w14:textId="1F299FF1" w:rsidR="00DB708B" w:rsidRPr="00280B20" w:rsidRDefault="00DB708B">
      <w:pPr>
        <w:pStyle w:val="Tekstprzypisudolnego"/>
        <w:rPr>
          <w:rFonts w:ascii="Arial" w:hAnsi="Arial" w:cs="Arial"/>
          <w:sz w:val="16"/>
          <w:szCs w:val="16"/>
        </w:rPr>
      </w:pPr>
      <w:r w:rsidRPr="00280B20">
        <w:rPr>
          <w:rStyle w:val="Odwoanieprzypisudolnego"/>
          <w:rFonts w:ascii="Arial" w:hAnsi="Arial" w:cs="Arial"/>
          <w:sz w:val="16"/>
          <w:szCs w:val="16"/>
        </w:rPr>
        <w:footnoteRef/>
      </w:r>
      <w:r w:rsidRPr="00280B20">
        <w:rPr>
          <w:rFonts w:ascii="Arial" w:hAnsi="Arial" w:cs="Arial"/>
          <w:sz w:val="16"/>
          <w:szCs w:val="16"/>
        </w:rPr>
        <w:t xml:space="preserve"> Dotyczy modułu Wdrożenie Innowacji</w:t>
      </w:r>
      <w:r>
        <w:rPr>
          <w:rFonts w:ascii="Arial" w:hAnsi="Arial" w:cs="Arial"/>
          <w:sz w:val="16"/>
          <w:szCs w:val="16"/>
        </w:rPr>
        <w:t>.</w:t>
      </w:r>
      <w:r w:rsidRPr="00280B20">
        <w:rPr>
          <w:rFonts w:ascii="Arial" w:hAnsi="Arial" w:cs="Arial"/>
          <w:sz w:val="16"/>
          <w:szCs w:val="16"/>
        </w:rPr>
        <w:t xml:space="preserve"> </w:t>
      </w:r>
    </w:p>
  </w:footnote>
  <w:footnote w:id="33">
    <w:p w14:paraId="0582E8DC" w14:textId="51BA9049" w:rsidR="00DB708B" w:rsidRPr="00D86715" w:rsidRDefault="00DB708B" w:rsidP="00D86715">
      <w:pPr>
        <w:pStyle w:val="Tekstprzypisudolnego"/>
        <w:jc w:val="both"/>
        <w:rPr>
          <w:rFonts w:ascii="Arial" w:hAnsi="Arial" w:cs="Arial"/>
          <w:sz w:val="16"/>
          <w:szCs w:val="16"/>
        </w:rPr>
      </w:pPr>
      <w:r w:rsidRPr="00D86715">
        <w:rPr>
          <w:rStyle w:val="Odwoanieprzypisudolnego"/>
          <w:rFonts w:ascii="Arial" w:hAnsi="Arial" w:cs="Arial"/>
          <w:sz w:val="16"/>
          <w:szCs w:val="16"/>
        </w:rPr>
        <w:footnoteRef/>
      </w:r>
      <w:r w:rsidRPr="00D86715">
        <w:rPr>
          <w:rFonts w:ascii="Arial" w:hAnsi="Arial" w:cs="Arial"/>
          <w:sz w:val="16"/>
          <w:szCs w:val="16"/>
        </w:rPr>
        <w:t xml:space="preserve"> W przypadku braku możliwości podziału kwoty na równe raty wartość pozostająca po podziale powiększy ostatnią ratę przypadającą do spłaty.</w:t>
      </w:r>
    </w:p>
  </w:footnote>
  <w:footnote w:id="34">
    <w:p w14:paraId="5B3B25B7" w14:textId="5605A6B1" w:rsidR="00DB708B" w:rsidRDefault="00DB708B" w:rsidP="00D86715">
      <w:pPr>
        <w:pStyle w:val="Tekstprzypisudolnego"/>
        <w:jc w:val="both"/>
      </w:pPr>
      <w:r w:rsidRPr="00934395">
        <w:rPr>
          <w:rStyle w:val="Odwoanieprzypisudolnego"/>
          <w:rFonts w:ascii="Arial" w:hAnsi="Arial" w:cs="Arial"/>
          <w:sz w:val="16"/>
          <w:szCs w:val="16"/>
        </w:rPr>
        <w:footnoteRef/>
      </w:r>
      <w:r w:rsidRPr="00934395">
        <w:rPr>
          <w:rFonts w:ascii="Arial" w:hAnsi="Arial" w:cs="Arial"/>
          <w:sz w:val="16"/>
          <w:szCs w:val="16"/>
        </w:rPr>
        <w:t xml:space="preserve"> </w:t>
      </w:r>
      <w:r>
        <w:rPr>
          <w:rFonts w:ascii="Arial" w:hAnsi="Arial" w:cs="Arial"/>
          <w:sz w:val="16"/>
          <w:szCs w:val="16"/>
        </w:rPr>
        <w:t>W</w:t>
      </w:r>
      <w:r w:rsidRPr="00934395">
        <w:rPr>
          <w:rFonts w:ascii="Arial" w:hAnsi="Arial" w:cs="Arial"/>
          <w:sz w:val="16"/>
          <w:szCs w:val="16"/>
        </w:rPr>
        <w:t xml:space="preserve"> przypadku braku możliwości podziału kwoty na równe raty wartość pozostająca po podziale powiększy ostatnią ratę przypadającej do spłaty</w:t>
      </w:r>
      <w:r>
        <w:rPr>
          <w:rFonts w:ascii="Arial" w:hAnsi="Arial" w:cs="Arial"/>
          <w:sz w:val="16"/>
          <w:szCs w:val="16"/>
        </w:rPr>
        <w:t>.</w:t>
      </w:r>
    </w:p>
  </w:footnote>
  <w:footnote w:id="35">
    <w:p w14:paraId="6AC01F5D" w14:textId="65AD0258" w:rsidR="00AD3784" w:rsidRPr="006350DC" w:rsidRDefault="00AD3784">
      <w:pPr>
        <w:pStyle w:val="Tekstprzypisudolnego"/>
        <w:rPr>
          <w:rFonts w:ascii="Arial" w:hAnsi="Arial" w:cs="Arial"/>
          <w:sz w:val="16"/>
          <w:szCs w:val="16"/>
        </w:rPr>
      </w:pPr>
      <w:r w:rsidRPr="006350DC">
        <w:rPr>
          <w:rStyle w:val="Odwoanieprzypisudolnego"/>
          <w:rFonts w:ascii="Arial" w:hAnsi="Arial" w:cs="Arial"/>
          <w:sz w:val="16"/>
          <w:szCs w:val="16"/>
        </w:rPr>
        <w:footnoteRef/>
      </w:r>
      <w:r w:rsidRPr="006350DC">
        <w:rPr>
          <w:rFonts w:ascii="Arial" w:hAnsi="Arial" w:cs="Arial"/>
          <w:sz w:val="16"/>
          <w:szCs w:val="16"/>
        </w:rPr>
        <w:t xml:space="preserve"> Zaliczka przeznaczona jest na ponoszenie przyszłych wydatków kwalifikowalnych. Wydatki kwalifikowalne poniesione ze środków własnych przed złożeniem wniosku o płatność zaliczkową powinny być wykazane we wniosku o płatność refundacyjną. Wydatki kwalifikujące się do objęcia wsparciem poniesione przez Beneficjenta ze środków własnych, po złożeniu wniosku o płatność zaliczkową oraz przed otrzymaniem transzy zaliczki, mogą stanowić rozliczenie transzy zaliczki.</w:t>
      </w:r>
    </w:p>
  </w:footnote>
  <w:footnote w:id="36">
    <w:p w14:paraId="737BA692" w14:textId="006CD9CE" w:rsidR="00873E49" w:rsidRPr="006350DC" w:rsidRDefault="00873E49">
      <w:pPr>
        <w:pStyle w:val="Tekstprzypisudolnego"/>
        <w:rPr>
          <w:rFonts w:ascii="Arial" w:hAnsi="Arial" w:cs="Arial"/>
          <w:sz w:val="16"/>
          <w:szCs w:val="16"/>
        </w:rPr>
      </w:pPr>
      <w:r w:rsidRPr="006350DC">
        <w:rPr>
          <w:rStyle w:val="Odwoanieprzypisudolnego"/>
          <w:rFonts w:ascii="Arial" w:hAnsi="Arial" w:cs="Arial"/>
          <w:sz w:val="16"/>
          <w:szCs w:val="16"/>
        </w:rPr>
        <w:footnoteRef/>
      </w:r>
      <w:r w:rsidRPr="006350DC">
        <w:rPr>
          <w:rFonts w:ascii="Arial" w:hAnsi="Arial" w:cs="Arial"/>
          <w:sz w:val="16"/>
          <w:szCs w:val="16"/>
        </w:rPr>
        <w:t xml:space="preserve"> Poziom transzy zaliczki  zostanie zmniejszony w przypadku wskazania przez eksperta, na etapie oceny wniosku, niższego poziomu transzy zaliczki.</w:t>
      </w:r>
    </w:p>
  </w:footnote>
  <w:footnote w:id="37">
    <w:p w14:paraId="1ADCC777" w14:textId="4A82E9B9" w:rsidR="00FE56FB" w:rsidRDefault="00FE56FB">
      <w:pPr>
        <w:pStyle w:val="Tekstprzypisudolnego"/>
      </w:pPr>
      <w:r w:rsidRPr="006350DC">
        <w:rPr>
          <w:rStyle w:val="Odwoanieprzypisudolnego"/>
          <w:rFonts w:ascii="Arial" w:hAnsi="Arial" w:cs="Arial"/>
          <w:sz w:val="16"/>
          <w:szCs w:val="16"/>
        </w:rPr>
        <w:footnoteRef/>
      </w:r>
      <w:r w:rsidRPr="006350DC">
        <w:rPr>
          <w:rFonts w:ascii="Arial" w:hAnsi="Arial" w:cs="Arial"/>
          <w:sz w:val="16"/>
          <w:szCs w:val="16"/>
        </w:rPr>
        <w:t xml:space="preserve"> </w:t>
      </w:r>
      <w:r w:rsidR="00C33906" w:rsidRPr="006350DC">
        <w:rPr>
          <w:rFonts w:ascii="Arial" w:hAnsi="Arial" w:cs="Arial"/>
          <w:sz w:val="16"/>
          <w:szCs w:val="16"/>
        </w:rPr>
        <w:t>Do łącznej kwoty nierozliczonych transz zaliczek należy również dodać zaliczkę zatwierdzoną.</w:t>
      </w:r>
    </w:p>
  </w:footnote>
  <w:footnote w:id="38">
    <w:p w14:paraId="32E731C3" w14:textId="60C36FAE" w:rsidR="002D67F7" w:rsidRPr="002D67F7" w:rsidRDefault="002D67F7">
      <w:pPr>
        <w:pStyle w:val="Tekstprzypisudolnego"/>
        <w:rPr>
          <w:rFonts w:ascii="Arial" w:hAnsi="Arial" w:cs="Arial"/>
          <w:sz w:val="16"/>
          <w:szCs w:val="16"/>
        </w:rPr>
      </w:pPr>
      <w:r>
        <w:rPr>
          <w:rStyle w:val="Odwoanieprzypisudolnego"/>
        </w:rPr>
        <w:footnoteRef/>
      </w:r>
      <w:r>
        <w:t xml:space="preserve"> </w:t>
      </w:r>
      <w:r w:rsidRPr="002D67F7">
        <w:rPr>
          <w:rFonts w:ascii="Arial" w:hAnsi="Arial" w:cs="Arial"/>
          <w:sz w:val="16"/>
          <w:szCs w:val="16"/>
        </w:rPr>
        <w:t xml:space="preserve">Po uwzględnieniu </w:t>
      </w:r>
      <w:r w:rsidR="00E34CA4">
        <w:rPr>
          <w:rFonts w:ascii="Arial" w:hAnsi="Arial" w:cs="Arial"/>
          <w:sz w:val="16"/>
          <w:szCs w:val="16"/>
        </w:rPr>
        <w:t>poziomu</w:t>
      </w:r>
      <w:r w:rsidR="00E34CA4" w:rsidRPr="002D67F7">
        <w:rPr>
          <w:rFonts w:ascii="Arial" w:hAnsi="Arial" w:cs="Arial"/>
          <w:sz w:val="16"/>
          <w:szCs w:val="16"/>
        </w:rPr>
        <w:t xml:space="preserve"> </w:t>
      </w:r>
      <w:r w:rsidRPr="002D67F7">
        <w:rPr>
          <w:rFonts w:ascii="Arial" w:hAnsi="Arial" w:cs="Arial"/>
          <w:sz w:val="16"/>
          <w:szCs w:val="16"/>
        </w:rPr>
        <w:t xml:space="preserve">dofinansowania przyznanego Beneficjentowi </w:t>
      </w:r>
      <w:r w:rsidR="002F74BE">
        <w:rPr>
          <w:rFonts w:ascii="Arial" w:hAnsi="Arial" w:cs="Arial"/>
          <w:sz w:val="16"/>
          <w:szCs w:val="16"/>
        </w:rPr>
        <w:t>i Konsorcjantom.</w:t>
      </w:r>
    </w:p>
  </w:footnote>
  <w:footnote w:id="39">
    <w:p w14:paraId="098171A5" w14:textId="3D6AAD8B" w:rsidR="00DB708B" w:rsidRPr="00587518" w:rsidRDefault="00DB708B">
      <w:pPr>
        <w:pStyle w:val="Tekstprzypisudolnego"/>
        <w:rPr>
          <w:rFonts w:ascii="Arial" w:hAnsi="Arial" w:cs="Arial"/>
          <w:sz w:val="16"/>
          <w:szCs w:val="16"/>
        </w:rPr>
      </w:pPr>
      <w:r w:rsidRPr="00B0212F">
        <w:rPr>
          <w:rStyle w:val="Odwoanieprzypisudolnego"/>
        </w:rPr>
        <w:footnoteRef/>
      </w:r>
      <w:r w:rsidRPr="00587518">
        <w:rPr>
          <w:rFonts w:ascii="Arial" w:hAnsi="Arial" w:cs="Arial"/>
          <w:sz w:val="16"/>
          <w:szCs w:val="16"/>
        </w:rPr>
        <w:t xml:space="preserve"> Jeżeli dotyczy. </w:t>
      </w:r>
    </w:p>
  </w:footnote>
  <w:footnote w:id="40">
    <w:p w14:paraId="366F869A" w14:textId="0881129A" w:rsidR="00DB708B" w:rsidRPr="008560E3" w:rsidRDefault="00DB708B">
      <w:pPr>
        <w:pStyle w:val="Tekstprzypisudolnego"/>
        <w:rPr>
          <w:rFonts w:ascii="Arial" w:hAnsi="Arial" w:cs="Arial"/>
          <w:sz w:val="16"/>
          <w:szCs w:val="16"/>
        </w:rPr>
      </w:pPr>
      <w:r w:rsidRPr="00B769B8">
        <w:rPr>
          <w:rStyle w:val="Odwoanieprzypisudolnego"/>
          <w:rFonts w:ascii="Arial" w:hAnsi="Arial" w:cs="Arial"/>
          <w:sz w:val="16"/>
          <w:szCs w:val="16"/>
        </w:rPr>
        <w:footnoteRef/>
      </w:r>
      <w:r w:rsidRPr="00B769B8">
        <w:rPr>
          <w:rFonts w:ascii="Arial" w:hAnsi="Arial" w:cs="Arial"/>
          <w:sz w:val="16"/>
          <w:szCs w:val="16"/>
        </w:rPr>
        <w:t xml:space="preserve">  </w:t>
      </w:r>
      <w:r>
        <w:rPr>
          <w:rFonts w:ascii="Arial" w:hAnsi="Arial" w:cs="Arial"/>
          <w:sz w:val="16"/>
          <w:szCs w:val="16"/>
        </w:rPr>
        <w:t xml:space="preserve">W przypadku </w:t>
      </w:r>
      <w:r w:rsidRPr="00B769B8">
        <w:rPr>
          <w:rFonts w:ascii="Arial" w:hAnsi="Arial" w:cs="Arial"/>
          <w:sz w:val="16"/>
          <w:szCs w:val="16"/>
        </w:rPr>
        <w:t xml:space="preserve">pomocy de </w:t>
      </w:r>
      <w:proofErr w:type="spellStart"/>
      <w:r w:rsidRPr="00B769B8">
        <w:rPr>
          <w:rFonts w:ascii="Arial" w:hAnsi="Arial" w:cs="Arial"/>
          <w:sz w:val="16"/>
          <w:szCs w:val="16"/>
        </w:rPr>
        <w:t>minimis</w:t>
      </w:r>
      <w:proofErr w:type="spellEnd"/>
      <w:r w:rsidRPr="00B769B8">
        <w:rPr>
          <w:rFonts w:ascii="Arial" w:hAnsi="Arial" w:cs="Arial"/>
          <w:sz w:val="16"/>
          <w:szCs w:val="16"/>
        </w:rPr>
        <w:t xml:space="preserve"> </w:t>
      </w:r>
      <w:r w:rsidR="0097315A" w:rsidRPr="001B713B">
        <w:rPr>
          <w:rFonts w:ascii="Arial" w:hAnsi="Arial" w:cs="Arial"/>
          <w:sz w:val="16"/>
          <w:szCs w:val="16"/>
        </w:rPr>
        <w:t>w niektórych modułach</w:t>
      </w:r>
      <w:r w:rsidR="0097315A">
        <w:rPr>
          <w:rFonts w:ascii="Arial" w:hAnsi="Arial" w:cs="Arial"/>
          <w:sz w:val="16"/>
          <w:szCs w:val="16"/>
        </w:rPr>
        <w:t xml:space="preserve"> </w:t>
      </w:r>
      <w:r w:rsidRPr="00B769B8">
        <w:rPr>
          <w:rFonts w:ascii="Arial" w:hAnsi="Arial" w:cs="Arial"/>
          <w:sz w:val="16"/>
          <w:szCs w:val="16"/>
        </w:rPr>
        <w:t xml:space="preserve">okres kwalifikowalności może rozpocząć się przed złożeniem </w:t>
      </w:r>
      <w:r w:rsidRPr="008560E3">
        <w:rPr>
          <w:rFonts w:ascii="Arial" w:hAnsi="Arial" w:cs="Arial"/>
          <w:sz w:val="16"/>
          <w:szCs w:val="16"/>
        </w:rPr>
        <w:t>wniosku o dofinansowanie.</w:t>
      </w:r>
    </w:p>
  </w:footnote>
  <w:footnote w:id="41">
    <w:p w14:paraId="2F236952" w14:textId="72F9A1B0" w:rsidR="00DB708B" w:rsidRPr="008560E3" w:rsidRDefault="00DB708B">
      <w:pPr>
        <w:pStyle w:val="Tekstprzypisudolnego"/>
        <w:rPr>
          <w:rFonts w:ascii="Arial" w:hAnsi="Arial" w:cs="Arial"/>
          <w:sz w:val="16"/>
          <w:szCs w:val="16"/>
        </w:rPr>
      </w:pPr>
      <w:r w:rsidRPr="008560E3">
        <w:rPr>
          <w:rStyle w:val="Odwoanieprzypisudolnego"/>
          <w:rFonts w:ascii="Arial" w:hAnsi="Arial" w:cs="Arial"/>
          <w:sz w:val="16"/>
          <w:szCs w:val="16"/>
        </w:rPr>
        <w:footnoteRef/>
      </w:r>
      <w:r w:rsidRPr="008560E3">
        <w:rPr>
          <w:rFonts w:ascii="Arial" w:hAnsi="Arial" w:cs="Arial"/>
          <w:sz w:val="16"/>
          <w:szCs w:val="16"/>
        </w:rPr>
        <w:t xml:space="preserve"> Jeśli dotyczy</w:t>
      </w:r>
      <w:r w:rsidR="0087720A">
        <w:rPr>
          <w:rFonts w:ascii="Arial" w:hAnsi="Arial" w:cs="Arial"/>
          <w:sz w:val="16"/>
          <w:szCs w:val="16"/>
        </w:rPr>
        <w:t>.</w:t>
      </w:r>
    </w:p>
  </w:footnote>
  <w:footnote w:id="42">
    <w:p w14:paraId="4D8D0EA5" w14:textId="6034C911" w:rsidR="00DB708B" w:rsidRPr="00521952" w:rsidRDefault="00DB708B">
      <w:pPr>
        <w:pStyle w:val="Tekstprzypisudolnego"/>
        <w:rPr>
          <w:rFonts w:ascii="Arial" w:hAnsi="Arial" w:cs="Arial"/>
          <w:sz w:val="16"/>
          <w:szCs w:val="16"/>
        </w:rPr>
      </w:pPr>
      <w:r w:rsidRPr="00521952">
        <w:rPr>
          <w:rStyle w:val="Odwoanieprzypisudolnego"/>
          <w:rFonts w:ascii="Arial" w:hAnsi="Arial" w:cs="Arial"/>
          <w:sz w:val="16"/>
          <w:szCs w:val="16"/>
        </w:rPr>
        <w:footnoteRef/>
      </w:r>
      <w:r w:rsidRPr="00521952">
        <w:rPr>
          <w:rFonts w:ascii="Arial" w:hAnsi="Arial" w:cs="Arial"/>
          <w:sz w:val="16"/>
          <w:szCs w:val="16"/>
        </w:rPr>
        <w:t xml:space="preserve"> Jeżeli dotyczy. </w:t>
      </w:r>
    </w:p>
  </w:footnote>
  <w:footnote w:id="43">
    <w:p w14:paraId="0370D52B" w14:textId="060AB65F" w:rsidR="009D40B2" w:rsidRPr="00CC4F6B" w:rsidRDefault="00D826AE">
      <w:pPr>
        <w:pStyle w:val="Tekstprzypisudolnego"/>
        <w:rPr>
          <w:rFonts w:ascii="Arial" w:hAnsi="Arial" w:cs="Arial"/>
          <w:sz w:val="16"/>
          <w:szCs w:val="16"/>
        </w:rPr>
      </w:pPr>
      <w:r w:rsidRPr="00E67198">
        <w:rPr>
          <w:rStyle w:val="Odwoanieprzypisudolnego"/>
          <w:rFonts w:ascii="Calibri" w:hAnsi="Calibri" w:cs="Calibri"/>
          <w:sz w:val="16"/>
          <w:szCs w:val="16"/>
        </w:rPr>
        <w:footnoteRef/>
      </w:r>
      <w:r w:rsidR="00184A8F">
        <w:rPr>
          <w:rFonts w:ascii="Arial" w:hAnsi="Arial" w:cs="Arial"/>
          <w:sz w:val="16"/>
          <w:szCs w:val="16"/>
        </w:rPr>
        <w:t xml:space="preserve"> </w:t>
      </w:r>
      <w:r w:rsidR="00184A8F" w:rsidRPr="00184A8F">
        <w:rPr>
          <w:rFonts w:ascii="Arial" w:hAnsi="Arial" w:cs="Arial"/>
          <w:sz w:val="16"/>
          <w:szCs w:val="16"/>
        </w:rPr>
        <w:t>Okres trwałości Projektu wynosi 5 lat od zakończenia realizacji Projektu. Jeżeli w skład Konsorcjum nie wchodzi duży przedsiębiorca lub organizacja pozarządowa o statusie dużego przedsiębiorcy, okres trwałości wynosi 3 lata od zakończenia realizacji Projektu.</w:t>
      </w:r>
    </w:p>
  </w:footnote>
  <w:footnote w:id="44">
    <w:p w14:paraId="3AD6FF7A" w14:textId="19183D91" w:rsidR="009D40B2" w:rsidRDefault="009D40B2">
      <w:pPr>
        <w:pStyle w:val="Tekstprzypisudolnego"/>
      </w:pPr>
      <w:r>
        <w:rPr>
          <w:rStyle w:val="Odwoanieprzypisudolnego"/>
        </w:rPr>
        <w:footnoteRef/>
      </w:r>
      <w:r>
        <w:t xml:space="preserve"> </w:t>
      </w:r>
      <w:r w:rsidRPr="009D40B2">
        <w:rPr>
          <w:rFonts w:ascii="Arial" w:hAnsi="Arial" w:cs="Arial"/>
          <w:sz w:val="16"/>
          <w:szCs w:val="16"/>
        </w:rPr>
        <w:t>Dotyczy projektów przewidujących inwestycje w infrastrukturę i inwestycje produkcyjne w ramach modułów: Infrastruktura B+R, Wdrożenie Innowacji, Zazielenienie przedsiębiorstw, Cyfryzacja.</w:t>
      </w:r>
    </w:p>
  </w:footnote>
  <w:footnote w:id="45">
    <w:p w14:paraId="5DE134A2" w14:textId="22DEDCC5" w:rsidR="00DB708B" w:rsidRPr="00822CC3" w:rsidRDefault="00DB708B">
      <w:pPr>
        <w:pStyle w:val="Tekstprzypisudolnego"/>
        <w:rPr>
          <w:rFonts w:ascii="Arial" w:hAnsi="Arial" w:cs="Arial"/>
          <w:sz w:val="16"/>
          <w:szCs w:val="16"/>
        </w:rPr>
      </w:pPr>
      <w:r w:rsidRPr="00822CC3">
        <w:rPr>
          <w:rStyle w:val="Odwoanieprzypisudolnego"/>
          <w:rFonts w:ascii="Arial" w:hAnsi="Arial" w:cs="Arial"/>
          <w:sz w:val="16"/>
          <w:szCs w:val="16"/>
        </w:rPr>
        <w:footnoteRef/>
      </w:r>
      <w:r w:rsidRPr="00822CC3">
        <w:rPr>
          <w:rFonts w:ascii="Arial" w:hAnsi="Arial" w:cs="Arial"/>
          <w:sz w:val="16"/>
          <w:szCs w:val="16"/>
        </w:rPr>
        <w:t xml:space="preserve"> </w:t>
      </w:r>
      <w:r w:rsidRPr="00F15CF3">
        <w:rPr>
          <w:rFonts w:ascii="Arial" w:hAnsi="Arial" w:cs="Arial"/>
          <w:sz w:val="16"/>
          <w:szCs w:val="16"/>
        </w:rPr>
        <w:t xml:space="preserve">Jeżeli dotyczy. </w:t>
      </w:r>
    </w:p>
  </w:footnote>
  <w:footnote w:id="46">
    <w:p w14:paraId="65DF8CBE" w14:textId="0CE2D792" w:rsidR="00DB708B" w:rsidRDefault="00DB708B">
      <w:pPr>
        <w:pStyle w:val="Tekstprzypisudolnego"/>
      </w:pPr>
      <w:r w:rsidRPr="00822CC3">
        <w:rPr>
          <w:rStyle w:val="Odwoanieprzypisudolnego"/>
          <w:rFonts w:ascii="Arial" w:hAnsi="Arial" w:cs="Arial"/>
          <w:sz w:val="16"/>
          <w:szCs w:val="16"/>
        </w:rPr>
        <w:footnoteRef/>
      </w:r>
      <w:r w:rsidRPr="00822CC3">
        <w:rPr>
          <w:rFonts w:ascii="Arial" w:hAnsi="Arial" w:cs="Arial"/>
          <w:sz w:val="16"/>
          <w:szCs w:val="16"/>
        </w:rPr>
        <w:t xml:space="preserve"> Dotyczy jedynie Beneficjentów NCBR.</w:t>
      </w:r>
    </w:p>
  </w:footnote>
  <w:footnote w:id="47">
    <w:p w14:paraId="57577304" w14:textId="77777777" w:rsidR="00C44992" w:rsidRPr="006350DC" w:rsidRDefault="00C44992" w:rsidP="00C44992">
      <w:pPr>
        <w:pStyle w:val="Tekstprzypisudolnego"/>
        <w:rPr>
          <w:rFonts w:ascii="Arial" w:hAnsi="Arial" w:cs="Arial"/>
          <w:sz w:val="16"/>
          <w:szCs w:val="16"/>
        </w:rPr>
      </w:pPr>
      <w:r w:rsidRPr="006350DC">
        <w:rPr>
          <w:rStyle w:val="Odwoanieprzypisudolnego"/>
          <w:rFonts w:ascii="Arial" w:hAnsi="Arial" w:cs="Arial"/>
          <w:sz w:val="16"/>
          <w:szCs w:val="16"/>
        </w:rPr>
        <w:footnoteRef/>
      </w:r>
      <w:r w:rsidRPr="006350DC">
        <w:rPr>
          <w:rFonts w:ascii="Arial" w:hAnsi="Arial" w:cs="Arial"/>
          <w:sz w:val="16"/>
          <w:szCs w:val="16"/>
        </w:rPr>
        <w:t xml:space="preserve"> Jeśli Beneficjent nie posiada profilu na mediach społecznościowych, zobowiązany jest do założenia przynajmniej jednego takiego profilu.</w:t>
      </w:r>
    </w:p>
  </w:footnote>
  <w:footnote w:id="48">
    <w:p w14:paraId="2C605A23" w14:textId="7CA1826D" w:rsidR="00497126" w:rsidRPr="006350DC" w:rsidRDefault="00497126">
      <w:pPr>
        <w:pStyle w:val="Tekstprzypisudolnego"/>
        <w:rPr>
          <w:rFonts w:ascii="Arial" w:hAnsi="Arial" w:cs="Arial"/>
          <w:sz w:val="16"/>
          <w:szCs w:val="16"/>
        </w:rPr>
      </w:pPr>
      <w:r w:rsidRPr="006350DC">
        <w:rPr>
          <w:rStyle w:val="Odwoanieprzypisudolnego"/>
          <w:rFonts w:ascii="Arial" w:hAnsi="Arial" w:cs="Arial"/>
          <w:sz w:val="16"/>
          <w:szCs w:val="16"/>
        </w:rPr>
        <w:footnoteRef/>
      </w:r>
      <w:r w:rsidRPr="006350DC">
        <w:rPr>
          <w:rFonts w:ascii="Arial" w:hAnsi="Arial" w:cs="Arial"/>
          <w:sz w:val="16"/>
          <w:szCs w:val="16"/>
        </w:rPr>
        <w:t xml:space="preserve"> </w:t>
      </w:r>
      <w:r w:rsidRPr="00B879AF">
        <w:rPr>
          <w:rFonts w:ascii="Arial" w:hAnsi="Arial" w:cs="Arial"/>
          <w:sz w:val="16"/>
          <w:szCs w:val="16"/>
        </w:rPr>
        <w:t>Dotyczy publikacji w mediach społecznościowych</w:t>
      </w:r>
    </w:p>
  </w:footnote>
  <w:footnote w:id="49">
    <w:p w14:paraId="73DFB15A" w14:textId="52B9D487" w:rsidR="00DB708B" w:rsidRPr="006350DC" w:rsidRDefault="00DB708B">
      <w:pPr>
        <w:pStyle w:val="Tekstprzypisudolnego"/>
        <w:rPr>
          <w:rFonts w:ascii="Arial" w:hAnsi="Arial" w:cs="Arial"/>
          <w:sz w:val="16"/>
          <w:szCs w:val="16"/>
        </w:rPr>
      </w:pPr>
      <w:r w:rsidRPr="006350DC">
        <w:rPr>
          <w:rStyle w:val="Odwoanieprzypisudolnego"/>
          <w:rFonts w:ascii="Arial" w:hAnsi="Arial" w:cs="Arial"/>
          <w:sz w:val="16"/>
          <w:szCs w:val="16"/>
        </w:rPr>
        <w:footnoteRef/>
      </w:r>
      <w:r w:rsidRPr="006350DC">
        <w:rPr>
          <w:rFonts w:ascii="Arial" w:hAnsi="Arial" w:cs="Arial"/>
          <w:sz w:val="16"/>
          <w:szCs w:val="16"/>
        </w:rPr>
        <w:t xml:space="preserve"> Projekt, który wnosi znaczący wkład w osiąganie celów </w:t>
      </w:r>
      <w:r w:rsidR="007546A1" w:rsidRPr="006350DC">
        <w:rPr>
          <w:rFonts w:ascii="Arial" w:hAnsi="Arial" w:cs="Arial"/>
          <w:sz w:val="16"/>
          <w:szCs w:val="16"/>
        </w:rPr>
        <w:t>P</w:t>
      </w:r>
      <w:r w:rsidR="009D514C" w:rsidRPr="006350DC">
        <w:rPr>
          <w:rFonts w:ascii="Arial" w:hAnsi="Arial" w:cs="Arial"/>
          <w:sz w:val="16"/>
          <w:szCs w:val="16"/>
        </w:rPr>
        <w:t>rogramu</w:t>
      </w:r>
      <w:r w:rsidRPr="006350DC">
        <w:rPr>
          <w:rFonts w:ascii="Arial" w:hAnsi="Arial" w:cs="Arial"/>
          <w:sz w:val="16"/>
          <w:szCs w:val="16"/>
        </w:rPr>
        <w:t xml:space="preserve"> i który podlega szczególnym środkom dotyczącym monitorowania i komunikacji</w:t>
      </w:r>
      <w:r w:rsidR="005E0F85" w:rsidRPr="006350DC">
        <w:rPr>
          <w:rFonts w:ascii="Arial" w:hAnsi="Arial" w:cs="Arial"/>
          <w:sz w:val="16"/>
          <w:szCs w:val="16"/>
        </w:rPr>
        <w:t>.</w:t>
      </w:r>
    </w:p>
  </w:footnote>
  <w:footnote w:id="50">
    <w:p w14:paraId="598D0A97" w14:textId="266B11BC" w:rsidR="00DB708B" w:rsidRDefault="00DB708B">
      <w:pPr>
        <w:pStyle w:val="Tekstprzypisudolnego"/>
      </w:pPr>
      <w:r w:rsidRPr="006350DC">
        <w:rPr>
          <w:rStyle w:val="Odwoanieprzypisudolnego"/>
          <w:rFonts w:ascii="Arial" w:hAnsi="Arial" w:cs="Arial"/>
          <w:sz w:val="16"/>
          <w:szCs w:val="16"/>
        </w:rPr>
        <w:footnoteRef/>
      </w:r>
      <w:r w:rsidRPr="006350DC">
        <w:rPr>
          <w:rFonts w:ascii="Arial" w:hAnsi="Arial" w:cs="Arial"/>
          <w:sz w:val="16"/>
          <w:szCs w:val="16"/>
        </w:rPr>
        <w:t xml:space="preserve"> Całkowity koszt Projektu obejmuje koszty kwalifikowane i niekwalifikowane. Koszt Projektu należy przeliczyć według kursu Europejskiego Banku Centralnego z przedostatniego dnia pracy Komisji Europejskiej w miesiącu poprzedzającym miesiąc podpisana umowy o dofinansowanie.</w:t>
      </w:r>
    </w:p>
  </w:footnote>
  <w:footnote w:id="51">
    <w:p w14:paraId="16739C7E" w14:textId="53FE305D" w:rsidR="00DB708B" w:rsidRPr="002F75B6" w:rsidRDefault="00DB708B" w:rsidP="000E0C86">
      <w:pPr>
        <w:pStyle w:val="Tekstprzypisudolnego"/>
        <w:rPr>
          <w:rFonts w:ascii="Arial" w:hAnsi="Arial" w:cs="Arial"/>
          <w:sz w:val="16"/>
          <w:szCs w:val="16"/>
        </w:rPr>
      </w:pPr>
      <w:r w:rsidRPr="002F75B6">
        <w:rPr>
          <w:rStyle w:val="Odwoanieprzypisudolnego"/>
          <w:rFonts w:ascii="Arial" w:hAnsi="Arial" w:cs="Arial"/>
          <w:sz w:val="16"/>
          <w:szCs w:val="16"/>
        </w:rPr>
        <w:footnoteRef/>
      </w:r>
      <w:r w:rsidRPr="002F75B6">
        <w:rPr>
          <w:rFonts w:ascii="Arial" w:hAnsi="Arial" w:cs="Arial"/>
          <w:sz w:val="16"/>
          <w:szCs w:val="16"/>
        </w:rPr>
        <w:t xml:space="preserve"> Dotyczy Projektów o </w:t>
      </w:r>
      <w:r w:rsidR="00E9432E">
        <w:rPr>
          <w:rFonts w:ascii="Arial" w:hAnsi="Arial" w:cs="Arial"/>
          <w:sz w:val="16"/>
          <w:szCs w:val="16"/>
        </w:rPr>
        <w:t>całkowitym</w:t>
      </w:r>
      <w:r w:rsidR="00E9432E" w:rsidRPr="002F75B6">
        <w:rPr>
          <w:rFonts w:ascii="Arial" w:hAnsi="Arial" w:cs="Arial"/>
          <w:sz w:val="16"/>
          <w:szCs w:val="16"/>
        </w:rPr>
        <w:t xml:space="preserve"> </w:t>
      </w:r>
      <w:r w:rsidRPr="002F75B6">
        <w:rPr>
          <w:rFonts w:ascii="Arial" w:hAnsi="Arial" w:cs="Arial"/>
          <w:sz w:val="16"/>
          <w:szCs w:val="16"/>
        </w:rPr>
        <w:t>koszcie przekraczającym 5 000 000 EUR.</w:t>
      </w:r>
    </w:p>
  </w:footnote>
  <w:footnote w:id="52">
    <w:p w14:paraId="0FDD54C0" w14:textId="169194A2" w:rsidR="00DB708B" w:rsidRPr="007F431D" w:rsidRDefault="00DB708B" w:rsidP="00101076">
      <w:pPr>
        <w:pStyle w:val="Tekstprzypisudolnego"/>
        <w:rPr>
          <w:rFonts w:ascii="Arial" w:hAnsi="Arial" w:cs="Arial"/>
          <w:sz w:val="16"/>
          <w:szCs w:val="16"/>
        </w:rPr>
      </w:pPr>
      <w:r w:rsidRPr="002F75B6">
        <w:rPr>
          <w:rStyle w:val="Odwoanieprzypisudolnego"/>
          <w:rFonts w:ascii="Arial" w:hAnsi="Arial" w:cs="Arial"/>
          <w:sz w:val="16"/>
          <w:szCs w:val="16"/>
        </w:rPr>
        <w:footnoteRef/>
      </w:r>
      <w:r w:rsidRPr="002F75B6">
        <w:rPr>
          <w:rFonts w:ascii="Arial" w:hAnsi="Arial" w:cs="Arial"/>
          <w:sz w:val="16"/>
          <w:szCs w:val="16"/>
        </w:rPr>
        <w:t xml:space="preserve"> </w:t>
      </w:r>
      <w:r w:rsidRPr="002F75B6">
        <w:rPr>
          <w:rFonts w:ascii="Arial" w:hAnsi="Arial" w:cs="Arial"/>
          <w:sz w:val="16"/>
          <w:szCs w:val="16"/>
          <w:lang w:bidi="pl-PL"/>
        </w:rPr>
        <w:t>Wydarzenia otwierające/kończące realizację P</w:t>
      </w:r>
      <w:r w:rsidRPr="007F431D">
        <w:rPr>
          <w:rFonts w:ascii="Arial" w:hAnsi="Arial" w:cs="Arial"/>
          <w:sz w:val="16"/>
          <w:szCs w:val="16"/>
          <w:lang w:bidi="pl-PL"/>
        </w:rPr>
        <w:t>rojektu lub związane z rozpoczęciem/realizacją/zakończeniem ważnego etapu Projektu.</w:t>
      </w:r>
    </w:p>
  </w:footnote>
  <w:footnote w:id="53">
    <w:p w14:paraId="3908F4AF" w14:textId="62A4F0C7" w:rsidR="00DB708B" w:rsidRDefault="00DB708B" w:rsidP="00101076">
      <w:pPr>
        <w:pStyle w:val="Tekstprzypisudolnego"/>
      </w:pPr>
      <w:r w:rsidRPr="002F75B6">
        <w:rPr>
          <w:rStyle w:val="Odwoanieprzypisudolnego"/>
          <w:rFonts w:ascii="Arial" w:hAnsi="Arial" w:cs="Arial"/>
          <w:sz w:val="16"/>
          <w:szCs w:val="16"/>
        </w:rPr>
        <w:footnoteRef/>
      </w:r>
      <w:r w:rsidRPr="002F75B6">
        <w:rPr>
          <w:rFonts w:ascii="Arial" w:hAnsi="Arial" w:cs="Arial"/>
          <w:sz w:val="16"/>
          <w:szCs w:val="16"/>
        </w:rPr>
        <w:t xml:space="preserve"> Uczestnik Projektu oznacza osobę fizyczną, która odnosi bezpośrednio korzyści z danego </w:t>
      </w:r>
      <w:r w:rsidRPr="007F431D">
        <w:rPr>
          <w:rFonts w:ascii="Arial" w:hAnsi="Arial" w:cs="Arial"/>
          <w:sz w:val="16"/>
          <w:szCs w:val="16"/>
        </w:rPr>
        <w:t>Projektu, przy czym nie jest odpowiedzialna ani za inicjowanie Projektu, ani jednocześnie za jego inicjowanie i wdrażanie i która nie otrzymuje wsparcia finansowego.</w:t>
      </w:r>
    </w:p>
  </w:footnote>
  <w:footnote w:id="54">
    <w:p w14:paraId="34BF4DCF" w14:textId="6D3B97D8" w:rsidR="00DB708B" w:rsidRPr="000C4AEC" w:rsidRDefault="00DB708B">
      <w:pPr>
        <w:pStyle w:val="Tekstprzypisudolnego"/>
        <w:rPr>
          <w:rFonts w:ascii="Arial" w:hAnsi="Arial" w:cs="Arial"/>
          <w:sz w:val="16"/>
          <w:szCs w:val="16"/>
        </w:rPr>
      </w:pPr>
      <w:r w:rsidRPr="000C4AEC">
        <w:rPr>
          <w:rStyle w:val="Odwoanieprzypisudolnego"/>
          <w:rFonts w:ascii="Arial" w:hAnsi="Arial" w:cs="Arial"/>
          <w:sz w:val="16"/>
          <w:szCs w:val="16"/>
        </w:rPr>
        <w:footnoteRef/>
      </w:r>
      <w:r w:rsidRPr="000C4AEC">
        <w:rPr>
          <w:rFonts w:ascii="Arial" w:hAnsi="Arial" w:cs="Arial"/>
          <w:sz w:val="16"/>
          <w:szCs w:val="16"/>
        </w:rPr>
        <w:t xml:space="preserve"> </w:t>
      </w:r>
      <w:r>
        <w:rPr>
          <w:rFonts w:ascii="Arial" w:hAnsi="Arial" w:cs="Arial"/>
          <w:sz w:val="16"/>
          <w:szCs w:val="16"/>
        </w:rPr>
        <w:t>N</w:t>
      </w:r>
      <w:r w:rsidRPr="000C4AEC">
        <w:rPr>
          <w:rFonts w:ascii="Arial" w:hAnsi="Arial" w:cs="Arial"/>
          <w:sz w:val="16"/>
          <w:szCs w:val="16"/>
        </w:rPr>
        <w:t>ie dotyczy wydatków rozliczanych w sposób uproszczony.</w:t>
      </w:r>
    </w:p>
  </w:footnote>
  <w:footnote w:id="55">
    <w:p w14:paraId="573D6F19" w14:textId="1DC3FC4F" w:rsidR="00DB708B" w:rsidRPr="007D31AD" w:rsidRDefault="00DB708B">
      <w:pPr>
        <w:pStyle w:val="Tekstprzypisudolnego"/>
        <w:rPr>
          <w:rFonts w:ascii="Arial" w:hAnsi="Arial" w:cs="Arial"/>
          <w:sz w:val="16"/>
          <w:szCs w:val="16"/>
        </w:rPr>
      </w:pPr>
      <w:r w:rsidRPr="0022191B">
        <w:rPr>
          <w:rStyle w:val="Odwoanieprzypisudolnego"/>
          <w:rFonts w:ascii="Arial" w:hAnsi="Arial" w:cs="Arial"/>
          <w:sz w:val="16"/>
          <w:szCs w:val="16"/>
        </w:rPr>
        <w:footnoteRef/>
      </w:r>
      <w:r w:rsidRPr="0022191B">
        <w:rPr>
          <w:rFonts w:ascii="Arial" w:hAnsi="Arial" w:cs="Arial"/>
          <w:sz w:val="16"/>
          <w:szCs w:val="16"/>
        </w:rPr>
        <w:t xml:space="preserve"> </w:t>
      </w:r>
      <w:r>
        <w:rPr>
          <w:rFonts w:ascii="Arial" w:hAnsi="Arial" w:cs="Arial"/>
          <w:sz w:val="16"/>
          <w:szCs w:val="16"/>
        </w:rPr>
        <w:t>N</w:t>
      </w:r>
      <w:r w:rsidRPr="0022191B">
        <w:rPr>
          <w:rFonts w:ascii="Arial" w:hAnsi="Arial" w:cs="Arial"/>
          <w:sz w:val="16"/>
          <w:szCs w:val="16"/>
        </w:rPr>
        <w:t xml:space="preserve">ie dotyczy wydatków rozliczanych w sposób </w:t>
      </w:r>
      <w:r w:rsidRPr="007D31AD">
        <w:rPr>
          <w:rFonts w:ascii="Arial" w:hAnsi="Arial" w:cs="Arial"/>
          <w:sz w:val="16"/>
          <w:szCs w:val="16"/>
        </w:rPr>
        <w:t>uproszczony.</w:t>
      </w:r>
    </w:p>
  </w:footnote>
  <w:footnote w:id="56">
    <w:p w14:paraId="39138061" w14:textId="7DCDAA81" w:rsidR="00DB708B" w:rsidRPr="000C4AEC" w:rsidRDefault="00DB708B" w:rsidP="007423CA">
      <w:pPr>
        <w:pStyle w:val="Tekstprzypisudolnego"/>
        <w:jc w:val="both"/>
        <w:rPr>
          <w:rFonts w:ascii="Arial" w:hAnsi="Arial" w:cs="Arial"/>
          <w:sz w:val="16"/>
          <w:szCs w:val="16"/>
        </w:rPr>
      </w:pPr>
      <w:r w:rsidRPr="000C4AEC">
        <w:rPr>
          <w:rStyle w:val="Odwoanieprzypisudolnego"/>
          <w:rFonts w:ascii="Arial" w:hAnsi="Arial" w:cs="Arial"/>
          <w:sz w:val="16"/>
          <w:szCs w:val="16"/>
        </w:rPr>
        <w:footnoteRef/>
      </w:r>
      <w:r w:rsidRPr="000C4AEC">
        <w:rPr>
          <w:rFonts w:ascii="Arial" w:hAnsi="Arial" w:cs="Arial"/>
          <w:sz w:val="16"/>
          <w:szCs w:val="16"/>
        </w:rPr>
        <w:t xml:space="preserve"> </w:t>
      </w:r>
      <w:r>
        <w:rPr>
          <w:rFonts w:ascii="Arial" w:hAnsi="Arial" w:cs="Arial"/>
          <w:sz w:val="16"/>
          <w:szCs w:val="16"/>
          <w:lang w:eastAsia="x-none"/>
        </w:rPr>
        <w:t>T</w:t>
      </w:r>
      <w:r w:rsidRPr="000C4AEC">
        <w:rPr>
          <w:rFonts w:ascii="Arial" w:hAnsi="Arial" w:cs="Arial"/>
          <w:sz w:val="16"/>
          <w:szCs w:val="16"/>
          <w:lang w:eastAsia="x-none"/>
        </w:rPr>
        <w:t xml:space="preserve">j. przez okres 5 lat od dnia 31 grudnia  roku, w którym </w:t>
      </w:r>
      <w:r>
        <w:rPr>
          <w:rFonts w:ascii="Arial" w:hAnsi="Arial" w:cs="Arial"/>
          <w:sz w:val="16"/>
          <w:szCs w:val="16"/>
          <w:lang w:eastAsia="x-none"/>
        </w:rPr>
        <w:t>I</w:t>
      </w:r>
      <w:r w:rsidRPr="000C4AEC">
        <w:rPr>
          <w:rFonts w:ascii="Arial" w:hAnsi="Arial" w:cs="Arial"/>
          <w:sz w:val="16"/>
          <w:szCs w:val="16"/>
          <w:lang w:eastAsia="x-none"/>
        </w:rPr>
        <w:t xml:space="preserve">nstytucja dokonała ostatniej płatności na rzecz Beneficjenta. </w:t>
      </w:r>
    </w:p>
  </w:footnote>
  <w:footnote w:id="57">
    <w:p w14:paraId="3C30CE19" w14:textId="42AFC63F" w:rsidR="00DB708B" w:rsidRPr="000C4AEC" w:rsidRDefault="00DB708B" w:rsidP="007423CA">
      <w:pPr>
        <w:pStyle w:val="Tekstprzypisudolnego"/>
        <w:jc w:val="both"/>
        <w:rPr>
          <w:rFonts w:ascii="Arial" w:hAnsi="Arial" w:cs="Arial"/>
          <w:sz w:val="16"/>
          <w:szCs w:val="16"/>
        </w:rPr>
      </w:pPr>
      <w:r w:rsidRPr="000C4AEC">
        <w:rPr>
          <w:rStyle w:val="Odwoanieprzypisudolnego"/>
          <w:rFonts w:ascii="Arial" w:hAnsi="Arial" w:cs="Arial"/>
          <w:sz w:val="16"/>
          <w:szCs w:val="16"/>
        </w:rPr>
        <w:footnoteRef/>
      </w:r>
      <w:r w:rsidRPr="000C4AEC">
        <w:rPr>
          <w:rFonts w:ascii="Arial" w:hAnsi="Arial" w:cs="Arial"/>
          <w:sz w:val="16"/>
          <w:szCs w:val="16"/>
        </w:rPr>
        <w:t xml:space="preserve"> </w:t>
      </w:r>
      <w:r w:rsidRPr="000C4AEC">
        <w:rPr>
          <w:rFonts w:ascii="Arial" w:hAnsi="Arial" w:cs="Arial"/>
          <w:sz w:val="16"/>
          <w:szCs w:val="16"/>
          <w:lang w:eastAsia="x-none"/>
        </w:rPr>
        <w:t xml:space="preserve">Instytucja informuje </w:t>
      </w:r>
      <w:r>
        <w:rPr>
          <w:rFonts w:ascii="Arial" w:hAnsi="Arial" w:cs="Arial"/>
          <w:sz w:val="16"/>
          <w:szCs w:val="16"/>
          <w:lang w:eastAsia="x-none"/>
        </w:rPr>
        <w:t>B</w:t>
      </w:r>
      <w:r w:rsidRPr="000C4AEC">
        <w:rPr>
          <w:rFonts w:ascii="Arial" w:hAnsi="Arial" w:cs="Arial"/>
          <w:sz w:val="16"/>
          <w:szCs w:val="16"/>
          <w:lang w:eastAsia="x-none"/>
        </w:rPr>
        <w:t xml:space="preserve">eneficjenta o dniu przyznania ostatniej pomocy. </w:t>
      </w:r>
    </w:p>
  </w:footnote>
  <w:footnote w:id="58">
    <w:p w14:paraId="5ABCEE73" w14:textId="4B3D1723" w:rsidR="00DB708B" w:rsidRDefault="00DB708B">
      <w:pPr>
        <w:pStyle w:val="Tekstprzypisudolnego"/>
      </w:pPr>
      <w:r w:rsidRPr="000C4AEC">
        <w:rPr>
          <w:rStyle w:val="Odwoanieprzypisudolnego"/>
          <w:rFonts w:ascii="Arial" w:hAnsi="Arial" w:cs="Arial"/>
          <w:sz w:val="16"/>
          <w:szCs w:val="16"/>
        </w:rPr>
        <w:footnoteRef/>
      </w:r>
      <w:r w:rsidRPr="000C4AEC">
        <w:rPr>
          <w:rFonts w:ascii="Arial" w:hAnsi="Arial" w:cs="Arial"/>
          <w:sz w:val="16"/>
          <w:szCs w:val="16"/>
        </w:rPr>
        <w:t xml:space="preserve"> </w:t>
      </w:r>
      <w:r>
        <w:rPr>
          <w:rFonts w:ascii="Arial" w:hAnsi="Arial" w:cs="Arial"/>
          <w:sz w:val="16"/>
          <w:szCs w:val="16"/>
        </w:rPr>
        <w:t>N</w:t>
      </w:r>
      <w:r w:rsidRPr="000C4AEC">
        <w:rPr>
          <w:rFonts w:ascii="Arial" w:hAnsi="Arial" w:cs="Arial"/>
          <w:sz w:val="16"/>
          <w:szCs w:val="16"/>
        </w:rPr>
        <w:t>ie dotyczy wydatków rozliczanych w sposób uproszczony.</w:t>
      </w:r>
      <w:r>
        <w:t xml:space="preserve"> </w:t>
      </w:r>
    </w:p>
  </w:footnote>
  <w:footnote w:id="59">
    <w:p w14:paraId="29257A04" w14:textId="3C413EC7" w:rsidR="00DB708B" w:rsidRPr="0026514A" w:rsidRDefault="00DB708B">
      <w:pPr>
        <w:pStyle w:val="Tekstprzypisudolnego"/>
        <w:rPr>
          <w:rFonts w:ascii="Arial" w:hAnsi="Arial" w:cs="Arial"/>
          <w:sz w:val="16"/>
          <w:szCs w:val="16"/>
        </w:rPr>
      </w:pPr>
      <w:r w:rsidRPr="0026514A">
        <w:rPr>
          <w:rStyle w:val="Odwoanieprzypisudolnego"/>
          <w:rFonts w:ascii="Arial" w:hAnsi="Arial" w:cs="Arial"/>
          <w:sz w:val="16"/>
          <w:szCs w:val="16"/>
        </w:rPr>
        <w:footnoteRef/>
      </w:r>
      <w:r w:rsidRPr="0026514A">
        <w:rPr>
          <w:rFonts w:ascii="Arial" w:hAnsi="Arial" w:cs="Arial"/>
          <w:sz w:val="16"/>
          <w:szCs w:val="16"/>
        </w:rPr>
        <w:t xml:space="preserve"> Jeżeli dotyczy.</w:t>
      </w:r>
    </w:p>
  </w:footnote>
  <w:footnote w:id="60">
    <w:p w14:paraId="6FFDA485" w14:textId="586BC6E7" w:rsidR="00757C16" w:rsidRPr="004C163A" w:rsidRDefault="00DB708B" w:rsidP="00757C16">
      <w:pPr>
        <w:pStyle w:val="Tekstprzypisudolnego"/>
        <w:rPr>
          <w:rFonts w:ascii="Arial" w:hAnsi="Arial" w:cs="Arial"/>
          <w:sz w:val="16"/>
          <w:szCs w:val="16"/>
        </w:rPr>
      </w:pPr>
      <w:r w:rsidRPr="004C163A">
        <w:rPr>
          <w:rStyle w:val="Odwoanieprzypisudolnego"/>
          <w:rFonts w:ascii="Arial" w:hAnsi="Arial" w:cs="Arial"/>
          <w:sz w:val="16"/>
          <w:szCs w:val="16"/>
        </w:rPr>
        <w:footnoteRef/>
      </w:r>
      <w:r w:rsidRPr="004C163A">
        <w:rPr>
          <w:rFonts w:ascii="Arial" w:hAnsi="Arial" w:cs="Arial"/>
          <w:sz w:val="16"/>
          <w:szCs w:val="16"/>
        </w:rPr>
        <w:t xml:space="preserve"> </w:t>
      </w:r>
      <w:r w:rsidR="00C8280A" w:rsidRPr="00C8280A">
        <w:rPr>
          <w:rFonts w:ascii="Arial" w:hAnsi="Arial" w:cs="Arial"/>
          <w:sz w:val="16"/>
          <w:szCs w:val="16"/>
        </w:rPr>
        <w:t xml:space="preserve">Postanowienie uwzględnia również przypadki, gdy </w:t>
      </w:r>
      <w:r w:rsidR="00626B68">
        <w:rPr>
          <w:rFonts w:ascii="Arial" w:hAnsi="Arial" w:cs="Arial"/>
          <w:sz w:val="16"/>
          <w:szCs w:val="16"/>
        </w:rPr>
        <w:t xml:space="preserve">Beneficjentem </w:t>
      </w:r>
      <w:r w:rsidR="00EC5F03" w:rsidRPr="00EC5F03">
        <w:rPr>
          <w:rFonts w:ascii="Arial" w:hAnsi="Arial" w:cs="Arial"/>
          <w:sz w:val="16"/>
          <w:szCs w:val="16"/>
        </w:rPr>
        <w:t>oraz konsorcj</w:t>
      </w:r>
      <w:r w:rsidR="00E44DA1">
        <w:rPr>
          <w:rFonts w:ascii="Arial" w:hAnsi="Arial" w:cs="Arial"/>
          <w:sz w:val="16"/>
          <w:szCs w:val="16"/>
        </w:rPr>
        <w:t>ant</w:t>
      </w:r>
      <w:r w:rsidR="006179A9">
        <w:rPr>
          <w:rFonts w:ascii="Arial" w:hAnsi="Arial" w:cs="Arial"/>
          <w:sz w:val="16"/>
          <w:szCs w:val="16"/>
        </w:rPr>
        <w:t>em</w:t>
      </w:r>
      <w:r w:rsidR="00C8280A" w:rsidRPr="00C8280A">
        <w:rPr>
          <w:rFonts w:ascii="Arial" w:hAnsi="Arial" w:cs="Arial"/>
          <w:sz w:val="16"/>
          <w:szCs w:val="16"/>
        </w:rPr>
        <w:t xml:space="preserve"> </w:t>
      </w:r>
      <w:r w:rsidR="00EC5F03">
        <w:rPr>
          <w:rFonts w:ascii="Arial" w:hAnsi="Arial" w:cs="Arial"/>
          <w:sz w:val="16"/>
          <w:szCs w:val="16"/>
        </w:rPr>
        <w:t>są</w:t>
      </w:r>
      <w:r w:rsidR="00EC5F03" w:rsidRPr="00C8280A">
        <w:rPr>
          <w:rFonts w:ascii="Arial" w:hAnsi="Arial" w:cs="Arial"/>
          <w:sz w:val="16"/>
          <w:szCs w:val="16"/>
        </w:rPr>
        <w:t xml:space="preserve"> </w:t>
      </w:r>
      <w:r w:rsidR="00C8280A" w:rsidRPr="00C8280A">
        <w:rPr>
          <w:rFonts w:ascii="Arial" w:hAnsi="Arial" w:cs="Arial"/>
          <w:sz w:val="16"/>
          <w:szCs w:val="16"/>
        </w:rPr>
        <w:t>podmiot</w:t>
      </w:r>
      <w:r w:rsidR="00EC5F03">
        <w:rPr>
          <w:rFonts w:ascii="Arial" w:hAnsi="Arial" w:cs="Arial"/>
          <w:sz w:val="16"/>
          <w:szCs w:val="16"/>
        </w:rPr>
        <w:t>y</w:t>
      </w:r>
      <w:r w:rsidR="00C8280A" w:rsidRPr="00C8280A">
        <w:rPr>
          <w:rFonts w:ascii="Arial" w:hAnsi="Arial" w:cs="Arial"/>
          <w:sz w:val="16"/>
          <w:szCs w:val="16"/>
        </w:rPr>
        <w:t xml:space="preserve"> zależn</w:t>
      </w:r>
      <w:r w:rsidR="00EC5F03">
        <w:rPr>
          <w:rFonts w:ascii="Arial" w:hAnsi="Arial" w:cs="Arial"/>
          <w:sz w:val="16"/>
          <w:szCs w:val="16"/>
        </w:rPr>
        <w:t>e</w:t>
      </w:r>
      <w:r w:rsidR="00C8280A" w:rsidRPr="00C8280A">
        <w:rPr>
          <w:rFonts w:ascii="Arial" w:hAnsi="Arial" w:cs="Arial"/>
          <w:sz w:val="16"/>
          <w:szCs w:val="16"/>
        </w:rPr>
        <w:t xml:space="preserve"> lub kontrolowan</w:t>
      </w:r>
      <w:r w:rsidR="00EC5F03">
        <w:rPr>
          <w:rFonts w:ascii="Arial" w:hAnsi="Arial" w:cs="Arial"/>
          <w:sz w:val="16"/>
          <w:szCs w:val="16"/>
        </w:rPr>
        <w:t>e</w:t>
      </w:r>
      <w:r w:rsidR="00C8280A" w:rsidRPr="00C8280A">
        <w:rPr>
          <w:rFonts w:ascii="Arial" w:hAnsi="Arial" w:cs="Arial"/>
          <w:sz w:val="16"/>
          <w:szCs w:val="16"/>
        </w:rPr>
        <w:t xml:space="preserve"> </w:t>
      </w:r>
      <w:r w:rsidR="00EC5F03">
        <w:rPr>
          <w:rFonts w:ascii="Arial" w:hAnsi="Arial" w:cs="Arial"/>
          <w:sz w:val="16"/>
          <w:szCs w:val="16"/>
        </w:rPr>
        <w:t>przez</w:t>
      </w:r>
      <w:r w:rsidR="00C8280A" w:rsidRPr="00C8280A">
        <w:rPr>
          <w:rFonts w:ascii="Arial" w:hAnsi="Arial" w:cs="Arial"/>
          <w:sz w:val="16"/>
          <w:szCs w:val="16"/>
        </w:rPr>
        <w:t xml:space="preserve"> JST, na terenie której obowiązują ustanowione przez organy tej JST dyskryminujące akty prawa miejscowego sprzeczne z zasadami, o których mowa w art. 9 ust. 3 rozporządzenia ogólnego.</w:t>
      </w:r>
      <w:r w:rsidR="00757C16" w:rsidRPr="007939F7">
        <w:rPr>
          <w:rFonts w:ascii="Arial" w:hAnsi="Arial" w:cs="Arial"/>
          <w:sz w:val="16"/>
          <w:szCs w:val="16"/>
        </w:rPr>
        <w:t>.</w:t>
      </w:r>
    </w:p>
    <w:p w14:paraId="58756ACB" w14:textId="206E2B5F" w:rsidR="00DB708B" w:rsidRPr="004C163A" w:rsidRDefault="00DB708B">
      <w:pPr>
        <w:pStyle w:val="Tekstprzypisudolnego"/>
        <w:rPr>
          <w:rFonts w:ascii="Arial" w:hAnsi="Arial" w:cs="Arial"/>
          <w:sz w:val="16"/>
          <w:szCs w:val="16"/>
        </w:rPr>
      </w:pPr>
    </w:p>
  </w:footnote>
  <w:footnote w:id="61">
    <w:p w14:paraId="031A7BF1" w14:textId="75A166FB" w:rsidR="00DB708B" w:rsidRDefault="00DB708B">
      <w:pPr>
        <w:pStyle w:val="Tekstprzypisudolnego"/>
      </w:pPr>
      <w:r w:rsidRPr="004C163A">
        <w:rPr>
          <w:rStyle w:val="Odwoanieprzypisudolnego"/>
          <w:rFonts w:ascii="Arial" w:hAnsi="Arial" w:cs="Arial"/>
          <w:sz w:val="16"/>
          <w:szCs w:val="16"/>
        </w:rPr>
        <w:footnoteRef/>
      </w:r>
      <w:r w:rsidRPr="004C163A">
        <w:rPr>
          <w:rFonts w:ascii="Arial" w:hAnsi="Arial" w:cs="Arial"/>
          <w:sz w:val="16"/>
          <w:szCs w:val="16"/>
        </w:rPr>
        <w:t xml:space="preserve"> Jeśli dotyczy</w:t>
      </w:r>
      <w:r>
        <w:rPr>
          <w:rFonts w:ascii="Arial" w:hAnsi="Arial" w:cs="Arial"/>
          <w:sz w:val="16"/>
          <w:szCs w:val="16"/>
        </w:rPr>
        <w:t>.</w:t>
      </w:r>
    </w:p>
  </w:footnote>
  <w:footnote w:id="62">
    <w:p w14:paraId="1618828B" w14:textId="4B06502D" w:rsidR="00DB708B" w:rsidRPr="00D04549" w:rsidRDefault="00DB708B">
      <w:pPr>
        <w:pStyle w:val="Tekstprzypisudolnego"/>
        <w:rPr>
          <w:rFonts w:ascii="Arial" w:hAnsi="Arial"/>
          <w:sz w:val="16"/>
          <w:szCs w:val="16"/>
          <w:lang w:eastAsia="en-US"/>
        </w:rPr>
      </w:pPr>
      <w:r>
        <w:rPr>
          <w:rStyle w:val="Odwoanieprzypisudolnego"/>
        </w:rPr>
        <w:footnoteRef/>
      </w:r>
      <w:r>
        <w:t xml:space="preserve"> </w:t>
      </w:r>
      <w:r w:rsidRPr="00D04549">
        <w:rPr>
          <w:rFonts w:ascii="Arial" w:hAnsi="Arial"/>
          <w:sz w:val="16"/>
          <w:szCs w:val="16"/>
          <w:lang w:eastAsia="en-US"/>
        </w:rPr>
        <w:t xml:space="preserve">Naruszenie procedur, o których mowa w art. 184 </w:t>
      </w:r>
      <w:proofErr w:type="spellStart"/>
      <w:r w:rsidRPr="00D04549">
        <w:rPr>
          <w:rFonts w:ascii="Arial" w:hAnsi="Arial"/>
          <w:sz w:val="16"/>
          <w:szCs w:val="16"/>
          <w:lang w:eastAsia="en-US"/>
        </w:rPr>
        <w:t>ufp</w:t>
      </w:r>
      <w:proofErr w:type="spellEnd"/>
      <w:r w:rsidRPr="00D04549">
        <w:rPr>
          <w:rFonts w:ascii="Arial" w:hAnsi="Arial"/>
          <w:sz w:val="16"/>
          <w:szCs w:val="16"/>
          <w:lang w:eastAsia="en-US"/>
        </w:rPr>
        <w:t xml:space="preserve"> obejmuje również naruszenie Umowy.</w:t>
      </w:r>
    </w:p>
  </w:footnote>
  <w:footnote w:id="63">
    <w:p w14:paraId="328D9238" w14:textId="77777777" w:rsidR="00DB708B" w:rsidRDefault="00DB708B" w:rsidP="00E77A93">
      <w:pPr>
        <w:pStyle w:val="Tekstprzypisudolnego"/>
        <w:jc w:val="both"/>
        <w:rPr>
          <w:rFonts w:ascii="Arial" w:hAnsi="Arial"/>
          <w:szCs w:val="22"/>
          <w:lang w:eastAsia="en-US"/>
        </w:rPr>
      </w:pPr>
      <w:r w:rsidRPr="00E77A93">
        <w:rPr>
          <w:rFonts w:ascii="Arial" w:hAnsi="Arial"/>
          <w:vertAlign w:val="superscript"/>
          <w:lang w:eastAsia="en-US"/>
        </w:rPr>
        <w:footnoteRef/>
      </w:r>
      <w:r w:rsidRPr="00E77A93">
        <w:rPr>
          <w:rFonts w:ascii="Arial" w:hAnsi="Arial"/>
          <w:sz w:val="16"/>
          <w:szCs w:val="16"/>
          <w:lang w:eastAsia="en-US"/>
        </w:rPr>
        <w:t xml:space="preserve"> Nie dotyczy </w:t>
      </w:r>
      <w:r w:rsidRPr="00F362BF">
        <w:rPr>
          <w:rFonts w:ascii="Arial" w:hAnsi="Arial"/>
          <w:sz w:val="16"/>
          <w:szCs w:val="16"/>
          <w:lang w:eastAsia="en-US"/>
        </w:rPr>
        <w:t>jednostek sektora finansów publicznych albo fundacji</w:t>
      </w:r>
      <w:r w:rsidRPr="00E77A93">
        <w:rPr>
          <w:rFonts w:ascii="Arial" w:hAnsi="Arial"/>
          <w:sz w:val="16"/>
          <w:szCs w:val="16"/>
          <w:lang w:eastAsia="en-US"/>
        </w:rPr>
        <w:t>, których jedynym fundatorem jest Skarb Państwa, a także Banku Gospodarstwa Krajowego.</w:t>
      </w:r>
    </w:p>
  </w:footnote>
  <w:footnote w:id="64">
    <w:p w14:paraId="7C2F2EB4" w14:textId="44E6100F" w:rsidR="00DB708B" w:rsidRPr="0057763B" w:rsidRDefault="00DB708B" w:rsidP="007F0DBE">
      <w:pPr>
        <w:pStyle w:val="Tekstprzypisudolnego"/>
        <w:jc w:val="both"/>
      </w:pPr>
      <w:r w:rsidRPr="0057763B">
        <w:rPr>
          <w:rStyle w:val="Odwoanieprzypisudolnego"/>
        </w:rPr>
        <w:footnoteRef/>
      </w:r>
      <w:r w:rsidRPr="0057763B">
        <w:t xml:space="preserve"> </w:t>
      </w:r>
      <w:r w:rsidRPr="0057763B">
        <w:rPr>
          <w:rFonts w:ascii="Arial" w:hAnsi="Arial"/>
          <w:sz w:val="16"/>
          <w:szCs w:val="16"/>
          <w:lang w:eastAsia="en-US"/>
        </w:rPr>
        <w:t>W przypadku</w:t>
      </w:r>
      <w:r w:rsidR="009D514C">
        <w:rPr>
          <w:rFonts w:ascii="Arial" w:hAnsi="Arial"/>
          <w:sz w:val="16"/>
          <w:szCs w:val="16"/>
          <w:lang w:eastAsia="en-US"/>
        </w:rPr>
        <w:t>,</w:t>
      </w:r>
      <w:r w:rsidRPr="0057763B">
        <w:rPr>
          <w:rFonts w:ascii="Arial" w:hAnsi="Arial"/>
          <w:sz w:val="16"/>
          <w:szCs w:val="16"/>
          <w:lang w:eastAsia="en-US"/>
        </w:rPr>
        <w:t xml:space="preserve"> gdy Beneficjentem są podmioty prowadzące działalność gospodarczą w formie spółki cywilnej - weksel in blanco, o którym mowa w ust. 2, jest wystawiany przez każdego wspólnika tej spółki.</w:t>
      </w:r>
    </w:p>
  </w:footnote>
  <w:footnote w:id="65">
    <w:p w14:paraId="391FB0B8" w14:textId="43B25EF9" w:rsidR="00DB708B" w:rsidRDefault="00DB708B" w:rsidP="007F0DBE">
      <w:pPr>
        <w:pStyle w:val="Tekstprzypisudolnego"/>
        <w:jc w:val="both"/>
      </w:pPr>
      <w:r w:rsidRPr="0057763B">
        <w:rPr>
          <w:rStyle w:val="Odwoanieprzypisudolnego"/>
        </w:rPr>
        <w:footnoteRef/>
      </w:r>
      <w:r w:rsidRPr="0057763B">
        <w:t xml:space="preserve"> </w:t>
      </w:r>
      <w:r w:rsidRPr="0057763B">
        <w:rPr>
          <w:rFonts w:ascii="Arial" w:hAnsi="Arial"/>
          <w:sz w:val="16"/>
          <w:szCs w:val="16"/>
          <w:lang w:eastAsia="en-US"/>
        </w:rPr>
        <w:t>Jeżeli weksel jest podpisywany przez pełnomocnika</w:t>
      </w:r>
      <w:r w:rsidR="009D514C">
        <w:rPr>
          <w:rFonts w:ascii="Arial" w:hAnsi="Arial"/>
          <w:sz w:val="16"/>
          <w:szCs w:val="16"/>
          <w:lang w:eastAsia="en-US"/>
        </w:rPr>
        <w:t>,</w:t>
      </w:r>
      <w:r w:rsidRPr="0057763B">
        <w:rPr>
          <w:rFonts w:ascii="Arial" w:hAnsi="Arial"/>
          <w:sz w:val="16"/>
          <w:szCs w:val="16"/>
          <w:lang w:eastAsia="en-US"/>
        </w:rPr>
        <w:t xml:space="preserve"> to wymagane jest pełnomocnictwo szczególne do zaciągania zobowiązań wekslowych z podpisem notarialnie poświadczonym.</w:t>
      </w:r>
    </w:p>
  </w:footnote>
  <w:footnote w:id="66">
    <w:p w14:paraId="009EF36A" w14:textId="7638C211" w:rsidR="00DB708B" w:rsidRDefault="00DB708B">
      <w:pPr>
        <w:pStyle w:val="Tekstprzypisudolnego"/>
      </w:pPr>
      <w:r w:rsidRPr="005378F4">
        <w:rPr>
          <w:rFonts w:ascii="Arial" w:hAnsi="Arial"/>
          <w:sz w:val="16"/>
          <w:szCs w:val="16"/>
          <w:vertAlign w:val="superscript"/>
          <w:lang w:eastAsia="en-US"/>
        </w:rPr>
        <w:footnoteRef/>
      </w:r>
      <w:r w:rsidRPr="005378F4">
        <w:rPr>
          <w:rFonts w:ascii="Arial" w:hAnsi="Arial"/>
          <w:sz w:val="16"/>
          <w:szCs w:val="16"/>
          <w:vertAlign w:val="superscript"/>
          <w:lang w:eastAsia="en-US"/>
        </w:rPr>
        <w:t xml:space="preserve"> </w:t>
      </w:r>
      <w:r w:rsidRPr="005378F4">
        <w:rPr>
          <w:rFonts w:ascii="Arial" w:hAnsi="Arial"/>
          <w:sz w:val="16"/>
          <w:szCs w:val="16"/>
          <w:lang w:eastAsia="en-US"/>
        </w:rPr>
        <w:t>Zgodnie z art.78 §  1.</w:t>
      </w:r>
      <w:r w:rsidRPr="00911832">
        <w:rPr>
          <w:rFonts w:ascii="Open Sans" w:hAnsi="Open Sans"/>
          <w:b/>
          <w:bCs/>
          <w:color w:val="333333"/>
          <w:sz w:val="24"/>
          <w:szCs w:val="24"/>
        </w:rPr>
        <w:t> </w:t>
      </w:r>
      <w:r w:rsidRPr="005378F4">
        <w:rPr>
          <w:rFonts w:ascii="Arial" w:hAnsi="Arial"/>
          <w:sz w:val="16"/>
          <w:szCs w:val="16"/>
          <w:lang w:eastAsia="en-US"/>
        </w:rPr>
        <w:t>Kodeksu Cywilnego</w:t>
      </w:r>
      <w:r>
        <w:rPr>
          <w:rFonts w:ascii="Arial" w:hAnsi="Arial"/>
          <w:sz w:val="16"/>
          <w:szCs w:val="16"/>
          <w:lang w:eastAsia="en-US"/>
        </w:rPr>
        <w:t xml:space="preserve">. </w:t>
      </w:r>
    </w:p>
  </w:footnote>
  <w:footnote w:id="67">
    <w:p w14:paraId="5BD589CE" w14:textId="49682B1C" w:rsidR="00DB708B" w:rsidRPr="0081640B" w:rsidRDefault="00DB708B" w:rsidP="00DD12F5">
      <w:pPr>
        <w:pStyle w:val="Tekstprzypisudolnego"/>
        <w:jc w:val="both"/>
        <w:rPr>
          <w:rFonts w:ascii="Calibri" w:hAnsi="Calibri" w:cs="Calibri"/>
        </w:rPr>
      </w:pPr>
      <w:r w:rsidRPr="0081640B">
        <w:rPr>
          <w:rStyle w:val="Odwoanieprzypisudolnego"/>
          <w:rFonts w:ascii="Calibri" w:hAnsi="Calibri" w:cs="Calibri"/>
          <w:sz w:val="16"/>
          <w:szCs w:val="16"/>
        </w:rPr>
        <w:footnoteRef/>
      </w:r>
      <w:r w:rsidRPr="0081640B">
        <w:rPr>
          <w:rFonts w:ascii="Calibri" w:hAnsi="Calibri" w:cs="Calibri"/>
          <w:sz w:val="16"/>
          <w:szCs w:val="16"/>
        </w:rPr>
        <w:t xml:space="preserve"> </w:t>
      </w:r>
      <w:r w:rsidRPr="00872BC5">
        <w:rPr>
          <w:rFonts w:ascii="Arial" w:hAnsi="Arial"/>
          <w:sz w:val="16"/>
          <w:szCs w:val="16"/>
          <w:lang w:eastAsia="en-US"/>
        </w:rPr>
        <w:t xml:space="preserve">Granica </w:t>
      </w:r>
      <w:r>
        <w:rPr>
          <w:rFonts w:ascii="Arial" w:hAnsi="Arial"/>
          <w:sz w:val="16"/>
          <w:szCs w:val="16"/>
          <w:lang w:eastAsia="en-US"/>
        </w:rPr>
        <w:t>2</w:t>
      </w:r>
      <w:r w:rsidRPr="00872BC5">
        <w:rPr>
          <w:rFonts w:ascii="Arial" w:hAnsi="Arial"/>
          <w:sz w:val="16"/>
          <w:szCs w:val="16"/>
          <w:lang w:eastAsia="en-US"/>
        </w:rPr>
        <w:t xml:space="preserve">5% wartości kwoty danej kategorii </w:t>
      </w:r>
      <w:r>
        <w:rPr>
          <w:rFonts w:ascii="Arial" w:hAnsi="Arial"/>
          <w:sz w:val="16"/>
          <w:szCs w:val="16"/>
          <w:lang w:eastAsia="en-US"/>
        </w:rPr>
        <w:t>kosztów</w:t>
      </w:r>
      <w:r w:rsidRPr="00872BC5">
        <w:rPr>
          <w:rFonts w:ascii="Arial" w:hAnsi="Arial"/>
          <w:sz w:val="16"/>
          <w:szCs w:val="16"/>
          <w:lang w:eastAsia="en-US"/>
        </w:rPr>
        <w:t xml:space="preserve"> </w:t>
      </w:r>
      <w:r w:rsidR="00E67835">
        <w:rPr>
          <w:rFonts w:ascii="Arial" w:hAnsi="Arial"/>
          <w:sz w:val="16"/>
          <w:szCs w:val="16"/>
          <w:lang w:eastAsia="en-US"/>
        </w:rPr>
        <w:t xml:space="preserve">FENG </w:t>
      </w:r>
      <w:r w:rsidRPr="00872BC5">
        <w:rPr>
          <w:rFonts w:ascii="Arial" w:hAnsi="Arial"/>
          <w:sz w:val="16"/>
          <w:szCs w:val="16"/>
          <w:lang w:eastAsia="en-US"/>
        </w:rPr>
        <w:t xml:space="preserve">jest zawsze określana w stosunku do </w:t>
      </w:r>
      <w:r>
        <w:rPr>
          <w:rFonts w:ascii="Arial" w:hAnsi="Arial"/>
          <w:sz w:val="16"/>
          <w:szCs w:val="16"/>
          <w:lang w:eastAsia="en-US"/>
        </w:rPr>
        <w:t>pierwotnego Harmonogramu rzeczowo-finansowego</w:t>
      </w:r>
      <w:r w:rsidRPr="00872BC5">
        <w:rPr>
          <w:rFonts w:ascii="Arial" w:hAnsi="Arial"/>
          <w:sz w:val="16"/>
          <w:szCs w:val="16"/>
          <w:lang w:eastAsia="en-US"/>
        </w:rPr>
        <w:t>.</w:t>
      </w:r>
    </w:p>
  </w:footnote>
  <w:footnote w:id="68">
    <w:p w14:paraId="5DDD5481" w14:textId="45682BA9" w:rsidR="00DB708B" w:rsidRDefault="00DB708B" w:rsidP="00F16421">
      <w:pPr>
        <w:pStyle w:val="Tekstprzypisudolnego"/>
        <w:jc w:val="both"/>
      </w:pPr>
      <w:r w:rsidRPr="0081640B">
        <w:rPr>
          <w:rStyle w:val="Odwoanieprzypisudolnego"/>
          <w:rFonts w:ascii="Calibri" w:hAnsi="Calibri" w:cs="Calibri"/>
          <w:sz w:val="16"/>
          <w:szCs w:val="16"/>
        </w:rPr>
        <w:footnoteRef/>
      </w:r>
      <w:r w:rsidRPr="0081640B">
        <w:rPr>
          <w:rFonts w:ascii="Calibri" w:hAnsi="Calibri" w:cs="Calibri"/>
          <w:sz w:val="16"/>
          <w:szCs w:val="16"/>
        </w:rPr>
        <w:t xml:space="preserve"> </w:t>
      </w:r>
      <w:r w:rsidRPr="00603818">
        <w:rPr>
          <w:rFonts w:ascii="Arial" w:hAnsi="Arial"/>
          <w:sz w:val="16"/>
          <w:szCs w:val="16"/>
          <w:lang w:eastAsia="en-US"/>
        </w:rPr>
        <w:t xml:space="preserve">Granica </w:t>
      </w:r>
      <w:r>
        <w:rPr>
          <w:rFonts w:ascii="Arial" w:hAnsi="Arial"/>
          <w:sz w:val="16"/>
          <w:szCs w:val="16"/>
          <w:lang w:eastAsia="en-US"/>
        </w:rPr>
        <w:t>2</w:t>
      </w:r>
      <w:r w:rsidRPr="00603818">
        <w:rPr>
          <w:rFonts w:ascii="Arial" w:hAnsi="Arial"/>
          <w:sz w:val="16"/>
          <w:szCs w:val="16"/>
          <w:lang w:eastAsia="en-US"/>
        </w:rPr>
        <w:t xml:space="preserve">5% wartości kwoty danej kategorii </w:t>
      </w:r>
      <w:r>
        <w:rPr>
          <w:rFonts w:ascii="Arial" w:hAnsi="Arial"/>
          <w:sz w:val="16"/>
          <w:szCs w:val="16"/>
          <w:lang w:eastAsia="en-US"/>
        </w:rPr>
        <w:t>kosztów</w:t>
      </w:r>
      <w:r w:rsidR="007B4F0C">
        <w:rPr>
          <w:rFonts w:ascii="Arial" w:hAnsi="Arial"/>
          <w:sz w:val="16"/>
          <w:szCs w:val="16"/>
          <w:lang w:eastAsia="en-US"/>
        </w:rPr>
        <w:t xml:space="preserve"> FENG</w:t>
      </w:r>
      <w:r w:rsidRPr="00603818">
        <w:rPr>
          <w:rFonts w:ascii="Arial" w:hAnsi="Arial"/>
          <w:sz w:val="16"/>
          <w:szCs w:val="16"/>
          <w:lang w:eastAsia="en-US"/>
        </w:rPr>
        <w:t xml:space="preserve"> jest zawsze określana w stosunku do </w:t>
      </w:r>
      <w:r>
        <w:rPr>
          <w:rFonts w:ascii="Arial" w:hAnsi="Arial"/>
          <w:sz w:val="16"/>
          <w:szCs w:val="16"/>
          <w:lang w:eastAsia="en-US"/>
        </w:rPr>
        <w:t>pierwotnego Harmonogramu rzeczowo-finansowego</w:t>
      </w:r>
      <w:r w:rsidRPr="00603818">
        <w:rPr>
          <w:rFonts w:ascii="Arial" w:hAnsi="Arial"/>
          <w:sz w:val="16"/>
          <w:szCs w:val="16"/>
          <w:lang w:eastAsia="en-US"/>
        </w:rPr>
        <w:t>.</w:t>
      </w:r>
    </w:p>
  </w:footnote>
  <w:footnote w:id="69">
    <w:p w14:paraId="4BDFF050" w14:textId="11FA158E" w:rsidR="00DB708B" w:rsidRPr="007D31AD" w:rsidRDefault="00DB708B">
      <w:pPr>
        <w:pStyle w:val="Tekstprzypisudolnego"/>
        <w:rPr>
          <w:rFonts w:ascii="Arial" w:hAnsi="Arial" w:cs="Arial"/>
          <w:sz w:val="16"/>
          <w:szCs w:val="16"/>
        </w:rPr>
      </w:pPr>
      <w:r w:rsidRPr="007D31AD">
        <w:rPr>
          <w:rStyle w:val="Odwoanieprzypisudolnego"/>
          <w:rFonts w:ascii="Arial" w:hAnsi="Arial" w:cs="Arial"/>
          <w:sz w:val="16"/>
          <w:szCs w:val="16"/>
        </w:rPr>
        <w:footnoteRef/>
      </w:r>
      <w:r w:rsidRPr="007D31AD">
        <w:rPr>
          <w:rFonts w:ascii="Arial" w:hAnsi="Arial" w:cs="Arial"/>
          <w:sz w:val="16"/>
          <w:szCs w:val="16"/>
        </w:rPr>
        <w:t xml:space="preserve"> Nie dotyczy postępowań administracyjnych oraz oświadczeń o rozwiązaniu Umowy</w:t>
      </w:r>
    </w:p>
  </w:footnote>
  <w:footnote w:id="70">
    <w:p w14:paraId="1D47F065" w14:textId="2D85AA22" w:rsidR="00DB708B" w:rsidRPr="000578F7" w:rsidRDefault="00DB708B" w:rsidP="00747DFE">
      <w:pPr>
        <w:spacing w:after="0" w:line="240" w:lineRule="auto"/>
        <w:jc w:val="both"/>
        <w:rPr>
          <w:rFonts w:ascii="Arial" w:hAnsi="Arial" w:cs="Arial"/>
          <w:sz w:val="16"/>
          <w:szCs w:val="16"/>
        </w:rPr>
      </w:pPr>
      <w:r w:rsidRPr="009534E3">
        <w:rPr>
          <w:rStyle w:val="Odwoanieprzypisudolnego"/>
          <w:rFonts w:ascii="Arial" w:hAnsi="Arial" w:cs="Arial"/>
          <w:sz w:val="16"/>
          <w:szCs w:val="16"/>
        </w:rPr>
        <w:footnoteRef/>
      </w:r>
      <w:r w:rsidRPr="009534E3">
        <w:rPr>
          <w:rFonts w:ascii="Arial" w:hAnsi="Arial" w:cs="Arial"/>
          <w:sz w:val="16"/>
          <w:szCs w:val="16"/>
        </w:rPr>
        <w:t xml:space="preserve"> </w:t>
      </w:r>
      <w:r w:rsidRPr="009534E3">
        <w:rPr>
          <w:rFonts w:ascii="Arial" w:hAnsi="Arial" w:cs="Arial"/>
          <w:sz w:val="16"/>
          <w:szCs w:val="16"/>
          <w:lang w:eastAsia="pl-PL"/>
        </w:rPr>
        <w:t xml:space="preserve">Przez osobę uprawnioną rozumie się osobę </w:t>
      </w:r>
      <w:r w:rsidR="0062797A">
        <w:rPr>
          <w:rFonts w:ascii="Arial" w:hAnsi="Arial" w:cs="Arial"/>
          <w:sz w:val="16"/>
          <w:szCs w:val="16"/>
          <w:lang w:eastAsia="pl-PL"/>
        </w:rPr>
        <w:t>zgłoszoną</w:t>
      </w:r>
      <w:r w:rsidR="0062797A" w:rsidRPr="009534E3">
        <w:rPr>
          <w:rFonts w:ascii="Arial" w:hAnsi="Arial" w:cs="Arial"/>
          <w:sz w:val="16"/>
          <w:szCs w:val="16"/>
          <w:lang w:eastAsia="pl-PL"/>
        </w:rPr>
        <w:t xml:space="preserve"> przez Beneficjenta</w:t>
      </w:r>
      <w:r w:rsidR="0062797A">
        <w:rPr>
          <w:rFonts w:ascii="Arial" w:hAnsi="Arial" w:cs="Arial"/>
          <w:sz w:val="16"/>
          <w:szCs w:val="16"/>
          <w:lang w:eastAsia="pl-PL"/>
        </w:rPr>
        <w:t xml:space="preserve"> zgodnie z procedurą zgłaszania osoby uprawnionej zarządzającej projektem po stronie Beneficjenta, stanowiącej Załącznik nr 4 </w:t>
      </w:r>
      <w:r w:rsidR="0062797A" w:rsidRPr="009534E3">
        <w:rPr>
          <w:rFonts w:ascii="Arial" w:hAnsi="Arial" w:cs="Arial"/>
          <w:sz w:val="16"/>
          <w:szCs w:val="16"/>
          <w:lang w:eastAsia="pl-PL"/>
        </w:rPr>
        <w:t xml:space="preserve">  </w:t>
      </w:r>
      <w:r w:rsidR="0062797A" w:rsidRPr="007E4F32">
        <w:rPr>
          <w:rFonts w:ascii="Arial" w:hAnsi="Arial" w:cs="Arial"/>
          <w:sz w:val="16"/>
          <w:szCs w:val="16"/>
          <w:lang w:eastAsia="pl-PL"/>
        </w:rPr>
        <w:t>do wytycznych dotyczących warunków gromadzenia i przekazywania danych w postaci elektronicznej na lata 2021-2027</w:t>
      </w:r>
      <w:r w:rsidR="0062797A">
        <w:rPr>
          <w:rFonts w:ascii="Arial" w:hAnsi="Arial" w:cs="Arial"/>
          <w:sz w:val="16"/>
          <w:szCs w:val="16"/>
          <w:lang w:eastAsia="pl-PL"/>
        </w:rPr>
        <w:t xml:space="preserve">, na podstawie wniosku </w:t>
      </w:r>
      <w:r w:rsidR="0062797A" w:rsidRPr="007E4F32">
        <w:rPr>
          <w:rFonts w:ascii="Arial" w:hAnsi="Arial" w:cs="Arial"/>
          <w:sz w:val="16"/>
          <w:szCs w:val="16"/>
          <w:lang w:eastAsia="pl-PL"/>
        </w:rPr>
        <w:t>o dodanie osoby uprawnionej</w:t>
      </w:r>
      <w:r w:rsidR="0062797A">
        <w:rPr>
          <w:rFonts w:ascii="Arial" w:hAnsi="Arial" w:cs="Arial"/>
          <w:sz w:val="16"/>
          <w:szCs w:val="16"/>
          <w:lang w:eastAsia="pl-PL"/>
        </w:rPr>
        <w:t xml:space="preserve"> </w:t>
      </w:r>
      <w:r w:rsidR="0062797A" w:rsidRPr="007E4F32">
        <w:rPr>
          <w:rFonts w:ascii="Arial" w:hAnsi="Arial" w:cs="Arial"/>
          <w:sz w:val="16"/>
          <w:szCs w:val="16"/>
          <w:lang w:eastAsia="pl-PL"/>
        </w:rPr>
        <w:t>zarządzającej projektem po stronie Beneficjenta</w:t>
      </w:r>
      <w:r w:rsidR="0062797A">
        <w:rPr>
          <w:rFonts w:ascii="Arial" w:hAnsi="Arial" w:cs="Arial"/>
          <w:sz w:val="16"/>
          <w:szCs w:val="16"/>
          <w:lang w:eastAsia="pl-PL"/>
        </w:rPr>
        <w:t xml:space="preserve"> stanowiącego Załącznik nr 5 do ww. wytycznych</w:t>
      </w:r>
      <w:r w:rsidRPr="000578F7">
        <w:rPr>
          <w:rFonts w:ascii="Arial" w:hAnsi="Arial" w:cs="Arial"/>
          <w:i/>
          <w:sz w:val="16"/>
          <w:szCs w:val="16"/>
          <w:lang w:eastAsia="pl-PL"/>
        </w:rPr>
        <w:t>.</w:t>
      </w:r>
    </w:p>
  </w:footnote>
  <w:footnote w:id="71">
    <w:p w14:paraId="47D1FC14" w14:textId="2862D6D3" w:rsidR="00DB708B" w:rsidRDefault="00DB708B">
      <w:pPr>
        <w:pStyle w:val="Tekstprzypisudolnego"/>
      </w:pPr>
      <w:r w:rsidRPr="000578F7">
        <w:rPr>
          <w:rStyle w:val="Odwoanieprzypisudolnego"/>
          <w:sz w:val="16"/>
          <w:szCs w:val="16"/>
        </w:rPr>
        <w:footnoteRef/>
      </w:r>
      <w:r w:rsidRPr="000578F7">
        <w:rPr>
          <w:sz w:val="16"/>
          <w:szCs w:val="16"/>
        </w:rPr>
        <w:t xml:space="preserve"> </w:t>
      </w:r>
      <w:r w:rsidRPr="000578F7">
        <w:rPr>
          <w:rFonts w:ascii="Arial" w:hAnsi="Arial" w:cs="Arial"/>
          <w:sz w:val="16"/>
          <w:szCs w:val="16"/>
        </w:rPr>
        <w:t>lub okresu odpowiadającemu okresowi trwałości.</w:t>
      </w:r>
    </w:p>
  </w:footnote>
  <w:footnote w:id="72">
    <w:p w14:paraId="6BDE10BB" w14:textId="40B09BC8" w:rsidR="00DB708B" w:rsidRDefault="00DB708B" w:rsidP="00B457EC">
      <w:pPr>
        <w:pStyle w:val="Tekstprzypisudolnego"/>
      </w:pPr>
      <w:r w:rsidRPr="00146589">
        <w:rPr>
          <w:rStyle w:val="Odwoanieprzypisudolnego"/>
          <w:rFonts w:ascii="Arial" w:hAnsi="Arial" w:cs="Arial"/>
          <w:sz w:val="16"/>
          <w:szCs w:val="16"/>
        </w:rPr>
        <w:footnoteRef/>
      </w:r>
      <w:r>
        <w:t xml:space="preserve"> </w:t>
      </w:r>
      <w:r w:rsidRPr="00146589">
        <w:rPr>
          <w:rFonts w:ascii="Arial" w:hAnsi="Arial" w:cs="Arial"/>
          <w:sz w:val="16"/>
          <w:szCs w:val="16"/>
        </w:rPr>
        <w:t xml:space="preserve">Dzień uznania rachunku </w:t>
      </w:r>
      <w:r>
        <w:rPr>
          <w:rFonts w:ascii="Arial" w:hAnsi="Arial" w:cs="Arial"/>
          <w:sz w:val="16"/>
          <w:szCs w:val="16"/>
        </w:rPr>
        <w:t>B</w:t>
      </w:r>
      <w:r w:rsidRPr="00146589">
        <w:rPr>
          <w:rFonts w:ascii="Arial" w:hAnsi="Arial" w:cs="Arial"/>
          <w:sz w:val="16"/>
          <w:szCs w:val="16"/>
        </w:rPr>
        <w:t>eneficjenta.</w:t>
      </w:r>
    </w:p>
  </w:footnote>
  <w:footnote w:id="73">
    <w:p w14:paraId="5145D89B" w14:textId="4BF89B0E" w:rsidR="00DB708B" w:rsidRPr="0022191B" w:rsidRDefault="00DB708B">
      <w:pPr>
        <w:pStyle w:val="Tekstprzypisudolnego"/>
        <w:rPr>
          <w:rFonts w:ascii="Arial" w:hAnsi="Arial" w:cs="Arial"/>
          <w:sz w:val="16"/>
          <w:szCs w:val="16"/>
        </w:rPr>
      </w:pPr>
      <w:r w:rsidRPr="0022191B">
        <w:rPr>
          <w:rStyle w:val="Odwoanieprzypisudolnego"/>
          <w:rFonts w:ascii="Arial" w:hAnsi="Arial" w:cs="Arial"/>
          <w:sz w:val="16"/>
          <w:szCs w:val="16"/>
        </w:rPr>
        <w:footnoteRef/>
      </w:r>
      <w:r w:rsidRPr="0022191B">
        <w:rPr>
          <w:rFonts w:ascii="Arial" w:hAnsi="Arial" w:cs="Arial"/>
          <w:sz w:val="16"/>
          <w:szCs w:val="16"/>
        </w:rPr>
        <w:t xml:space="preserve"> Kopia lub wydruk z odpowiedniego systemu.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E05B4" w14:textId="2581A010" w:rsidR="00985BCA" w:rsidRDefault="002D719E">
    <w:pPr>
      <w:pStyle w:val="Nagwek"/>
    </w:pPr>
    <w:r>
      <w:rPr>
        <w:noProof/>
      </w:rPr>
      <w:pict w14:anchorId="570CEA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32469" o:spid="_x0000_s1026" type="#_x0000_t136" style="position:absolute;margin-left:0;margin-top:0;width:548.2pt;height:91.35pt;rotation:315;z-index:-251655168;mso-position-horizontal:center;mso-position-horizontal-relative:margin;mso-position-vertical:center;mso-position-vertical-relative:margin" o:allowincell="f" fillcolor="#a5a5a5 [2092]" stroked="f">
          <v:fill opacity=".5"/>
          <v:textpath style="font-family:&quot;Calibri&quot;;font-size:1pt" string="WERSJA ARCHIWALNA"/>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3FF49" w14:textId="581B7BF0" w:rsidR="002911E1" w:rsidRDefault="002D719E">
    <w:pPr>
      <w:pStyle w:val="Nagwek"/>
    </w:pPr>
    <w:r>
      <w:rPr>
        <w:noProof/>
      </w:rPr>
      <w:pict w14:anchorId="172A98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32470" o:spid="_x0000_s1027" type="#_x0000_t136" style="position:absolute;margin-left:0;margin-top:0;width:548.2pt;height:91.35pt;rotation:315;z-index:-251653120;mso-position-horizontal:center;mso-position-horizontal-relative:margin;mso-position-vertical:center;mso-position-vertical-relative:margin" o:allowincell="f" fillcolor="#a5a5a5 [2092]" stroked="f">
          <v:fill opacity=".5"/>
          <v:textpath style="font-family:&quot;Calibri&quot;;font-size:1pt" string="WERSJA ARCHIWALNA"/>
        </v:shape>
      </w:pict>
    </w:r>
  </w:p>
  <w:p w14:paraId="4FE8C70A" w14:textId="77777777" w:rsidR="006160EC" w:rsidRDefault="006160EC">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2C347" w14:textId="62A15E43" w:rsidR="006160EC" w:rsidRDefault="002D719E" w:rsidP="006160EC">
    <w:pPr>
      <w:pStyle w:val="Nagwek"/>
      <w:tabs>
        <w:tab w:val="clear" w:pos="4536"/>
        <w:tab w:val="clear" w:pos="9072"/>
        <w:tab w:val="left" w:pos="5970"/>
      </w:tabs>
    </w:pPr>
    <w:r>
      <w:rPr>
        <w:noProof/>
      </w:rPr>
      <w:pict w14:anchorId="334113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32468" o:spid="_x0000_s1025" type="#_x0000_t136" style="position:absolute;margin-left:0;margin-top:0;width:548.2pt;height:91.35pt;rotation:315;z-index:-251657216;mso-position-horizontal:center;mso-position-horizontal-relative:margin;mso-position-vertical:center;mso-position-vertical-relative:margin" o:allowincell="f" fillcolor="#a5a5a5 [2092]" stroked="f">
          <v:fill opacity=".5"/>
          <v:textpath style="font-family:&quot;Calibri&quot;;font-size:1pt" string="WERSJA ARCHIWALNA"/>
        </v:shape>
      </w:pict>
    </w:r>
    <w:r w:rsidR="006160EC">
      <w:rPr>
        <w:noProof/>
      </w:rPr>
      <w:drawing>
        <wp:inline distT="0" distB="0" distL="0" distR="0" wp14:anchorId="4C3879EF" wp14:editId="2431895B">
          <wp:extent cx="5845229" cy="527050"/>
          <wp:effectExtent l="0" t="0" r="3175" b="635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64209" cy="52876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0F80"/>
    <w:multiLevelType w:val="hybridMultilevel"/>
    <w:tmpl w:val="B596C66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 w15:restartNumberingAfterBreak="0">
    <w:nsid w:val="010B2331"/>
    <w:multiLevelType w:val="hybridMultilevel"/>
    <w:tmpl w:val="9A4CDB94"/>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2E124F3"/>
    <w:multiLevelType w:val="hybridMultilevel"/>
    <w:tmpl w:val="689481B2"/>
    <w:lvl w:ilvl="0" w:tplc="04150011">
      <w:start w:val="1"/>
      <w:numFmt w:val="decimal"/>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 w15:restartNumberingAfterBreak="0">
    <w:nsid w:val="03F7549E"/>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56E090A"/>
    <w:multiLevelType w:val="hybridMultilevel"/>
    <w:tmpl w:val="F5E615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5886CB1"/>
    <w:multiLevelType w:val="hybridMultilevel"/>
    <w:tmpl w:val="1CBA8C68"/>
    <w:lvl w:ilvl="0" w:tplc="04150011">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05AC41AD"/>
    <w:multiLevelType w:val="hybridMultilevel"/>
    <w:tmpl w:val="ACE8D08E"/>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06046781"/>
    <w:multiLevelType w:val="hybridMultilevel"/>
    <w:tmpl w:val="0AEA192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8" w15:restartNumberingAfterBreak="0">
    <w:nsid w:val="08CA63C6"/>
    <w:multiLevelType w:val="hybridMultilevel"/>
    <w:tmpl w:val="76D6944C"/>
    <w:lvl w:ilvl="0" w:tplc="FFFFFFFF">
      <w:start w:val="1"/>
      <w:numFmt w:val="decimal"/>
      <w:lvlText w:val="%1."/>
      <w:lvlJc w:val="left"/>
      <w:pPr>
        <w:ind w:left="720" w:hanging="360"/>
      </w:p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97D425F"/>
    <w:multiLevelType w:val="hybridMultilevel"/>
    <w:tmpl w:val="0EAE9366"/>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0A633C42"/>
    <w:multiLevelType w:val="hybridMultilevel"/>
    <w:tmpl w:val="FDAA09E6"/>
    <w:lvl w:ilvl="0" w:tplc="A2344C26">
      <w:start w:val="4"/>
      <w:numFmt w:val="bullet"/>
      <w:lvlText w:val="•"/>
      <w:lvlJc w:val="left"/>
      <w:pPr>
        <w:ind w:left="1440" w:hanging="360"/>
      </w:pPr>
      <w:rPr>
        <w:rFonts w:ascii="Calibri" w:eastAsia="Times New Roman" w:hAnsi="Calibri" w:cs="Calibri"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0ABA27FC"/>
    <w:multiLevelType w:val="hybridMultilevel"/>
    <w:tmpl w:val="B46C0AFE"/>
    <w:lvl w:ilvl="0" w:tplc="CF22FA08">
      <w:start w:val="1"/>
      <w:numFmt w:val="decimal"/>
      <w:lvlText w:val="%1)"/>
      <w:lvlJc w:val="left"/>
      <w:pPr>
        <w:ind w:left="786"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CF8261E"/>
    <w:multiLevelType w:val="hybridMultilevel"/>
    <w:tmpl w:val="879CCEF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0E917796"/>
    <w:multiLevelType w:val="hybridMultilevel"/>
    <w:tmpl w:val="30DA7830"/>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EA92771"/>
    <w:multiLevelType w:val="hybridMultilevel"/>
    <w:tmpl w:val="229653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17A216D"/>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12493EE8"/>
    <w:multiLevelType w:val="hybridMultilevel"/>
    <w:tmpl w:val="35F43EBC"/>
    <w:lvl w:ilvl="0" w:tplc="04150011">
      <w:start w:val="1"/>
      <w:numFmt w:val="decimal"/>
      <w:lvlText w:val="%1)"/>
      <w:lvlJc w:val="left"/>
      <w:pPr>
        <w:ind w:left="720" w:hanging="360"/>
      </w:pPr>
      <w:rPr>
        <w:rFonts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13205EA1"/>
    <w:multiLevelType w:val="hybridMultilevel"/>
    <w:tmpl w:val="5D6EA4BE"/>
    <w:lvl w:ilvl="0" w:tplc="FFFFFFFF">
      <w:start w:val="1"/>
      <w:numFmt w:val="decimal"/>
      <w:lvlText w:val="%1."/>
      <w:lvlJc w:val="left"/>
      <w:pPr>
        <w:tabs>
          <w:tab w:val="num" w:pos="360"/>
        </w:tabs>
        <w:ind w:left="357" w:hanging="357"/>
      </w:pPr>
      <w:rPr>
        <w:rFonts w:cs="Times New Roman" w:hint="default"/>
      </w:rPr>
    </w:lvl>
    <w:lvl w:ilvl="1" w:tplc="FFFFFFFF">
      <w:start w:val="1"/>
      <w:numFmt w:val="decimal"/>
      <w:lvlText w:val="%2)"/>
      <w:lvlJc w:val="left"/>
      <w:pPr>
        <w:tabs>
          <w:tab w:val="num" w:pos="1440"/>
        </w:tabs>
        <w:ind w:left="1440" w:hanging="360"/>
      </w:pPr>
      <w:rPr>
        <w:rFonts w:ascii="Arial" w:eastAsia="Times New Roman" w:hAnsi="Arial" w:cs="Arial"/>
      </w:r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8" w15:restartNumberingAfterBreak="0">
    <w:nsid w:val="13276D33"/>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15DA7445"/>
    <w:multiLevelType w:val="hybridMultilevel"/>
    <w:tmpl w:val="879CCEF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16155C55"/>
    <w:multiLevelType w:val="hybridMultilevel"/>
    <w:tmpl w:val="CF5EDE5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167E0731"/>
    <w:multiLevelType w:val="hybridMultilevel"/>
    <w:tmpl w:val="079412E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 w15:restartNumberingAfterBreak="0">
    <w:nsid w:val="1742723D"/>
    <w:multiLevelType w:val="hybridMultilevel"/>
    <w:tmpl w:val="5978DE98"/>
    <w:lvl w:ilvl="0" w:tplc="FFFFFFFF">
      <w:start w:val="1"/>
      <w:numFmt w:val="decimal"/>
      <w:lvlText w:val="%1."/>
      <w:lvlJc w:val="left"/>
      <w:pPr>
        <w:tabs>
          <w:tab w:val="num" w:pos="360"/>
        </w:tabs>
        <w:ind w:left="357" w:hanging="357"/>
      </w:pPr>
      <w:rPr>
        <w:rFonts w:cs="Times New Roman" w:hint="default"/>
      </w:rPr>
    </w:lvl>
    <w:lvl w:ilvl="1" w:tplc="04150017">
      <w:start w:val="1"/>
      <w:numFmt w:val="lowerLetter"/>
      <w:lvlText w:val="%2)"/>
      <w:lvlJc w:val="left"/>
      <w:pPr>
        <w:ind w:left="1440" w:hanging="360"/>
      </w:p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3" w15:restartNumberingAfterBreak="0">
    <w:nsid w:val="1C4A69D0"/>
    <w:multiLevelType w:val="hybridMultilevel"/>
    <w:tmpl w:val="9FF064DC"/>
    <w:lvl w:ilvl="0" w:tplc="0415000F">
      <w:start w:val="1"/>
      <w:numFmt w:val="decimal"/>
      <w:lvlText w:val="%1."/>
      <w:lvlJc w:val="left"/>
      <w:pPr>
        <w:ind w:left="720" w:hanging="360"/>
      </w:pPr>
    </w:lvl>
    <w:lvl w:ilvl="1" w:tplc="CB040CBA">
      <w:start w:val="1"/>
      <w:numFmt w:val="decimal"/>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DA20C0A"/>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1DF751A6"/>
    <w:multiLevelType w:val="hybridMultilevel"/>
    <w:tmpl w:val="9CE201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E695A8A"/>
    <w:multiLevelType w:val="hybridMultilevel"/>
    <w:tmpl w:val="339EC542"/>
    <w:lvl w:ilvl="0" w:tplc="1F86B2A8">
      <w:start w:val="1"/>
      <w:numFmt w:val="lowerLetter"/>
      <w:lvlText w:val="%1)"/>
      <w:lvlJc w:val="left"/>
      <w:pPr>
        <w:ind w:left="720" w:hanging="360"/>
      </w:pPr>
    </w:lvl>
    <w:lvl w:ilvl="1" w:tplc="72A22100">
      <w:start w:val="1"/>
      <w:numFmt w:val="lowerLetter"/>
      <w:lvlText w:val="%2)"/>
      <w:lvlJc w:val="left"/>
      <w:pPr>
        <w:ind w:left="720" w:hanging="360"/>
      </w:pPr>
    </w:lvl>
    <w:lvl w:ilvl="2" w:tplc="53C637A6">
      <w:start w:val="1"/>
      <w:numFmt w:val="lowerLetter"/>
      <w:lvlText w:val="%3)"/>
      <w:lvlJc w:val="left"/>
      <w:pPr>
        <w:ind w:left="720" w:hanging="360"/>
      </w:pPr>
    </w:lvl>
    <w:lvl w:ilvl="3" w:tplc="3410A1FC">
      <w:start w:val="1"/>
      <w:numFmt w:val="lowerLetter"/>
      <w:lvlText w:val="%4)"/>
      <w:lvlJc w:val="left"/>
      <w:pPr>
        <w:ind w:left="720" w:hanging="360"/>
      </w:pPr>
    </w:lvl>
    <w:lvl w:ilvl="4" w:tplc="C99606A6">
      <w:start w:val="1"/>
      <w:numFmt w:val="lowerLetter"/>
      <w:lvlText w:val="%5)"/>
      <w:lvlJc w:val="left"/>
      <w:pPr>
        <w:ind w:left="720" w:hanging="360"/>
      </w:pPr>
    </w:lvl>
    <w:lvl w:ilvl="5" w:tplc="4DDC3FDC">
      <w:start w:val="1"/>
      <w:numFmt w:val="lowerLetter"/>
      <w:lvlText w:val="%6)"/>
      <w:lvlJc w:val="left"/>
      <w:pPr>
        <w:ind w:left="720" w:hanging="360"/>
      </w:pPr>
    </w:lvl>
    <w:lvl w:ilvl="6" w:tplc="523671A4">
      <w:start w:val="1"/>
      <w:numFmt w:val="lowerLetter"/>
      <w:lvlText w:val="%7)"/>
      <w:lvlJc w:val="left"/>
      <w:pPr>
        <w:ind w:left="720" w:hanging="360"/>
      </w:pPr>
    </w:lvl>
    <w:lvl w:ilvl="7" w:tplc="FDCE5FDE">
      <w:start w:val="1"/>
      <w:numFmt w:val="lowerLetter"/>
      <w:lvlText w:val="%8)"/>
      <w:lvlJc w:val="left"/>
      <w:pPr>
        <w:ind w:left="720" w:hanging="360"/>
      </w:pPr>
    </w:lvl>
    <w:lvl w:ilvl="8" w:tplc="4A7CFC98">
      <w:start w:val="1"/>
      <w:numFmt w:val="lowerLetter"/>
      <w:lvlText w:val="%9)"/>
      <w:lvlJc w:val="left"/>
      <w:pPr>
        <w:ind w:left="720" w:hanging="360"/>
      </w:pPr>
    </w:lvl>
  </w:abstractNum>
  <w:abstractNum w:abstractNumId="27" w15:restartNumberingAfterBreak="0">
    <w:nsid w:val="22955F67"/>
    <w:multiLevelType w:val="hybridMultilevel"/>
    <w:tmpl w:val="8BC804FC"/>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23F767E5"/>
    <w:multiLevelType w:val="hybridMultilevel"/>
    <w:tmpl w:val="F16435C2"/>
    <w:lvl w:ilvl="0" w:tplc="0415001B">
      <w:start w:val="1"/>
      <w:numFmt w:val="lowerRoman"/>
      <w:lvlText w:val="%1."/>
      <w:lvlJc w:val="righ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9" w15:restartNumberingAfterBreak="0">
    <w:nsid w:val="256F4ECF"/>
    <w:multiLevelType w:val="hybridMultilevel"/>
    <w:tmpl w:val="623059DC"/>
    <w:lvl w:ilvl="0" w:tplc="7ECE0904">
      <w:start w:val="15"/>
      <w:numFmt w:val="decimal"/>
      <w:lvlText w:val="%1)"/>
      <w:lvlJc w:val="left"/>
      <w:pPr>
        <w:ind w:left="786"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75761C6"/>
    <w:multiLevelType w:val="hybridMultilevel"/>
    <w:tmpl w:val="5CFC8E9A"/>
    <w:lvl w:ilvl="0" w:tplc="04150011">
      <w:start w:val="1"/>
      <w:numFmt w:val="decimal"/>
      <w:lvlText w:val="%1)"/>
      <w:lvlJc w:val="left"/>
      <w:pPr>
        <w:ind w:left="720" w:hanging="360"/>
      </w:pPr>
      <w:rPr>
        <w:rFonts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15:restartNumberingAfterBreak="0">
    <w:nsid w:val="298C1BAB"/>
    <w:multiLevelType w:val="hybridMultilevel"/>
    <w:tmpl w:val="5D6EA4B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9FF4BDDC">
      <w:start w:val="1"/>
      <w:numFmt w:val="low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2A3D1DDA"/>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15:restartNumberingAfterBreak="0">
    <w:nsid w:val="2DC8025C"/>
    <w:multiLevelType w:val="hybridMultilevel"/>
    <w:tmpl w:val="66B4A5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F4B1F2B"/>
    <w:multiLevelType w:val="hybridMultilevel"/>
    <w:tmpl w:val="CD68B4D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5" w15:restartNumberingAfterBreak="0">
    <w:nsid w:val="3016776E"/>
    <w:multiLevelType w:val="hybridMultilevel"/>
    <w:tmpl w:val="F2D2EDC6"/>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6" w15:restartNumberingAfterBreak="0">
    <w:nsid w:val="313A3D69"/>
    <w:multiLevelType w:val="hybridMultilevel"/>
    <w:tmpl w:val="62DE59E0"/>
    <w:lvl w:ilvl="0" w:tplc="0415001B">
      <w:start w:val="1"/>
      <w:numFmt w:val="lowerRoman"/>
      <w:lvlText w:val="%1."/>
      <w:lvlJc w:val="righ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7" w15:restartNumberingAfterBreak="0">
    <w:nsid w:val="316F1C2F"/>
    <w:multiLevelType w:val="multilevel"/>
    <w:tmpl w:val="DBECACC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325F1AFD"/>
    <w:multiLevelType w:val="hybridMultilevel"/>
    <w:tmpl w:val="FF68CC2A"/>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1">
      <w:start w:val="1"/>
      <w:numFmt w:val="decimal"/>
      <w:lvlText w:val="%3)"/>
      <w:lvlJc w:val="lef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9" w15:restartNumberingAfterBreak="0">
    <w:nsid w:val="3362007F"/>
    <w:multiLevelType w:val="hybridMultilevel"/>
    <w:tmpl w:val="83362694"/>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15:restartNumberingAfterBreak="0">
    <w:nsid w:val="351D50AD"/>
    <w:multiLevelType w:val="hybridMultilevel"/>
    <w:tmpl w:val="9B6AC27A"/>
    <w:lvl w:ilvl="0" w:tplc="F90267F4">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5E02268"/>
    <w:multiLevelType w:val="hybridMultilevel"/>
    <w:tmpl w:val="33FA4E92"/>
    <w:lvl w:ilvl="0" w:tplc="94D64372">
      <w:start w:val="1"/>
      <w:numFmt w:val="decimal"/>
      <w:lvlText w:val="%1)"/>
      <w:lvlJc w:val="left"/>
      <w:pPr>
        <w:ind w:left="786" w:hanging="360"/>
      </w:pPr>
      <w:rPr>
        <w:rFonts w:ascii="Arial" w:eastAsiaTheme="minorHAnsi" w:hAnsi="Arial" w:cs="Arial"/>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2" w15:restartNumberingAfterBreak="0">
    <w:nsid w:val="36AA6616"/>
    <w:multiLevelType w:val="hybridMultilevel"/>
    <w:tmpl w:val="2AAC5FCC"/>
    <w:lvl w:ilvl="0" w:tplc="04150011">
      <w:start w:val="1"/>
      <w:numFmt w:val="decimal"/>
      <w:lvlText w:val="%1)"/>
      <w:lvlJc w:val="left"/>
      <w:pPr>
        <w:ind w:left="720" w:hanging="360"/>
      </w:pPr>
    </w:lvl>
    <w:lvl w:ilvl="1" w:tplc="D9F0490E">
      <w:start w:val="1"/>
      <w:numFmt w:val="decimal"/>
      <w:lvlText w:val="%2)"/>
      <w:lvlJc w:val="left"/>
      <w:pPr>
        <w:ind w:left="1440" w:hanging="360"/>
      </w:pPr>
      <w:rPr>
        <w:rFonts w:ascii="Calibri" w:hAnsi="Calibri" w:cs="Calibri" w:hint="default"/>
        <w:b w:val="0"/>
        <w:i w:val="0"/>
        <w:color w:val="000000"/>
        <w:sz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70B63F4"/>
    <w:multiLevelType w:val="hybridMultilevel"/>
    <w:tmpl w:val="927C03F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377718C9"/>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38721C2A"/>
    <w:multiLevelType w:val="hybridMultilevel"/>
    <w:tmpl w:val="6D6640E8"/>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6" w15:restartNumberingAfterBreak="0">
    <w:nsid w:val="390C3690"/>
    <w:multiLevelType w:val="hybridMultilevel"/>
    <w:tmpl w:val="F23A3CB8"/>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7" w15:restartNumberingAfterBreak="0">
    <w:nsid w:val="3B7E17DB"/>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3C3A46C0"/>
    <w:multiLevelType w:val="hybridMultilevel"/>
    <w:tmpl w:val="076C18B6"/>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9" w15:restartNumberingAfterBreak="0">
    <w:nsid w:val="40A53ADC"/>
    <w:multiLevelType w:val="hybridMultilevel"/>
    <w:tmpl w:val="CAEE9ECE"/>
    <w:lvl w:ilvl="0" w:tplc="04150011">
      <w:start w:val="1"/>
      <w:numFmt w:val="decimal"/>
      <w:lvlText w:val="%1)"/>
      <w:lvlJc w:val="left"/>
      <w:pPr>
        <w:ind w:left="720" w:hanging="360"/>
      </w:p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42AB4DAF"/>
    <w:multiLevelType w:val="hybridMultilevel"/>
    <w:tmpl w:val="0A20E16A"/>
    <w:lvl w:ilvl="0" w:tplc="CF22FA08">
      <w:start w:val="1"/>
      <w:numFmt w:val="decimal"/>
      <w:lvlText w:val="%1)"/>
      <w:lvlJc w:val="left"/>
      <w:pPr>
        <w:ind w:left="720" w:hanging="360"/>
      </w:pPr>
      <w:rPr>
        <w:rFonts w:cs="Times New Roman" w:hint="default"/>
        <w:b w:val="0"/>
        <w:i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1" w15:restartNumberingAfterBreak="0">
    <w:nsid w:val="42D51578"/>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2" w15:restartNumberingAfterBreak="0">
    <w:nsid w:val="45F16C0A"/>
    <w:multiLevelType w:val="hybridMultilevel"/>
    <w:tmpl w:val="1332B0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79A1A97"/>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4" w15:restartNumberingAfterBreak="0">
    <w:nsid w:val="47D17321"/>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5" w15:restartNumberingAfterBreak="0">
    <w:nsid w:val="4A1A7DA4"/>
    <w:multiLevelType w:val="hybridMultilevel"/>
    <w:tmpl w:val="8C725D38"/>
    <w:lvl w:ilvl="0" w:tplc="04150011">
      <w:start w:val="1"/>
      <w:numFmt w:val="decimal"/>
      <w:lvlText w:val="%1)"/>
      <w:lvlJc w:val="left"/>
      <w:pPr>
        <w:ind w:left="720" w:hanging="360"/>
      </w:pPr>
      <w:rPr>
        <w:rFonts w:hint="default"/>
        <w:b w:val="0"/>
        <w:i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6" w15:restartNumberingAfterBreak="0">
    <w:nsid w:val="4A4E643F"/>
    <w:multiLevelType w:val="hybridMultilevel"/>
    <w:tmpl w:val="0D50085E"/>
    <w:lvl w:ilvl="0" w:tplc="04150011">
      <w:start w:val="1"/>
      <w:numFmt w:val="decimal"/>
      <w:lvlText w:val="%1)"/>
      <w:lvlJc w:val="left"/>
      <w:pPr>
        <w:ind w:left="720" w:hanging="360"/>
      </w:pPr>
      <w:rPr>
        <w:rFonts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7" w15:restartNumberingAfterBreak="0">
    <w:nsid w:val="4BE14D04"/>
    <w:multiLevelType w:val="hybridMultilevel"/>
    <w:tmpl w:val="9E2C8F10"/>
    <w:lvl w:ilvl="0" w:tplc="04150011">
      <w:start w:val="1"/>
      <w:numFmt w:val="decimal"/>
      <w:lvlText w:val="%1)"/>
      <w:lvlJc w:val="left"/>
      <w:pPr>
        <w:ind w:left="1077" w:hanging="360"/>
      </w:pPr>
    </w:lvl>
    <w:lvl w:ilvl="1" w:tplc="04150011">
      <w:start w:val="1"/>
      <w:numFmt w:val="decimal"/>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8" w15:restartNumberingAfterBreak="0">
    <w:nsid w:val="4C2C0A8D"/>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9" w15:restartNumberingAfterBreak="0">
    <w:nsid w:val="4CFD40CE"/>
    <w:multiLevelType w:val="hybridMultilevel"/>
    <w:tmpl w:val="C5F8606E"/>
    <w:lvl w:ilvl="0" w:tplc="04150019">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60" w15:restartNumberingAfterBreak="0">
    <w:nsid w:val="4D417975"/>
    <w:multiLevelType w:val="hybridMultilevel"/>
    <w:tmpl w:val="8D045B7C"/>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1" w15:restartNumberingAfterBreak="0">
    <w:nsid w:val="4D5C0471"/>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06A40AE"/>
    <w:multiLevelType w:val="hybridMultilevel"/>
    <w:tmpl w:val="0AAA93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1F26CC2"/>
    <w:multiLevelType w:val="hybridMultilevel"/>
    <w:tmpl w:val="4E5A5DD6"/>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64" w15:restartNumberingAfterBreak="0">
    <w:nsid w:val="534E1992"/>
    <w:multiLevelType w:val="hybridMultilevel"/>
    <w:tmpl w:val="3B40699A"/>
    <w:lvl w:ilvl="0" w:tplc="04150017">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65" w15:restartNumberingAfterBreak="0">
    <w:nsid w:val="547F5954"/>
    <w:multiLevelType w:val="hybridMultilevel"/>
    <w:tmpl w:val="A63A86E0"/>
    <w:lvl w:ilvl="0" w:tplc="04150011">
      <w:start w:val="1"/>
      <w:numFmt w:val="decimal"/>
      <w:lvlText w:val="%1)"/>
      <w:lvlJc w:val="left"/>
      <w:pPr>
        <w:tabs>
          <w:tab w:val="num" w:pos="360"/>
        </w:tabs>
        <w:ind w:left="357"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4C0102B"/>
    <w:multiLevelType w:val="hybridMultilevel"/>
    <w:tmpl w:val="D2744F66"/>
    <w:lvl w:ilvl="0" w:tplc="04150017">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67" w15:restartNumberingAfterBreak="0">
    <w:nsid w:val="55EB6DF6"/>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8" w15:restartNumberingAfterBreak="0">
    <w:nsid w:val="569D15A5"/>
    <w:multiLevelType w:val="hybridMultilevel"/>
    <w:tmpl w:val="2882699E"/>
    <w:lvl w:ilvl="0" w:tplc="04150011">
      <w:start w:val="1"/>
      <w:numFmt w:val="decimal"/>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9" w15:restartNumberingAfterBreak="0">
    <w:nsid w:val="57C85BB0"/>
    <w:multiLevelType w:val="hybridMultilevel"/>
    <w:tmpl w:val="7F9E6E7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B1578A5"/>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5D14149A"/>
    <w:multiLevelType w:val="hybridMultilevel"/>
    <w:tmpl w:val="34027814"/>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2" w15:restartNumberingAfterBreak="0">
    <w:nsid w:val="5D2D57CB"/>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15:restartNumberingAfterBreak="0">
    <w:nsid w:val="5F201ECF"/>
    <w:multiLevelType w:val="hybridMultilevel"/>
    <w:tmpl w:val="5DEED6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60CA6914"/>
    <w:multiLevelType w:val="hybridMultilevel"/>
    <w:tmpl w:val="D85616B8"/>
    <w:lvl w:ilvl="0" w:tplc="04150011">
      <w:start w:val="1"/>
      <w:numFmt w:val="decimal"/>
      <w:lvlText w:val="%1)"/>
      <w:lvlJc w:val="left"/>
      <w:pPr>
        <w:ind w:left="1077" w:hanging="360"/>
      </w:pPr>
    </w:lvl>
    <w:lvl w:ilvl="1" w:tplc="04150019">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75" w15:restartNumberingAfterBreak="0">
    <w:nsid w:val="62AB0DDC"/>
    <w:multiLevelType w:val="hybridMultilevel"/>
    <w:tmpl w:val="FC8AE21A"/>
    <w:lvl w:ilvl="0" w:tplc="979E0F98">
      <w:start w:val="1"/>
      <w:numFmt w:val="decimal"/>
      <w:lvlText w:val="%1."/>
      <w:lvlJc w:val="left"/>
      <w:pPr>
        <w:tabs>
          <w:tab w:val="num" w:pos="360"/>
        </w:tabs>
        <w:ind w:left="357" w:hanging="357"/>
      </w:pPr>
      <w:rPr>
        <w:rFonts w:cs="Times New Roman" w:hint="default"/>
        <w:b w:val="0"/>
        <w:bCs w:val="0"/>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6" w15:restartNumberingAfterBreak="0">
    <w:nsid w:val="64223BFE"/>
    <w:multiLevelType w:val="hybridMultilevel"/>
    <w:tmpl w:val="E85A8888"/>
    <w:lvl w:ilvl="0" w:tplc="2A6CD87C">
      <w:start w:val="17"/>
      <w:numFmt w:val="decimal"/>
      <w:lvlText w:val="%1)"/>
      <w:lvlJc w:val="left"/>
      <w:pPr>
        <w:ind w:left="216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64764107"/>
    <w:multiLevelType w:val="hybridMultilevel"/>
    <w:tmpl w:val="FA3EB8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647C23E8"/>
    <w:multiLevelType w:val="hybridMultilevel"/>
    <w:tmpl w:val="7262BA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65DB4FFD"/>
    <w:multiLevelType w:val="hybridMultilevel"/>
    <w:tmpl w:val="1CF093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65EF54F0"/>
    <w:multiLevelType w:val="hybridMultilevel"/>
    <w:tmpl w:val="F23A3CB8"/>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81" w15:restartNumberingAfterBreak="0">
    <w:nsid w:val="69594D30"/>
    <w:multiLevelType w:val="hybridMultilevel"/>
    <w:tmpl w:val="C440601A"/>
    <w:lvl w:ilvl="0" w:tplc="7FAA104C">
      <w:start w:val="1"/>
      <w:numFmt w:val="decimal"/>
      <w:lvlText w:val="%1."/>
      <w:lvlJc w:val="left"/>
      <w:pPr>
        <w:tabs>
          <w:tab w:val="num" w:pos="360"/>
        </w:tabs>
        <w:ind w:left="357" w:hanging="357"/>
      </w:pPr>
      <w:rPr>
        <w:rFonts w:cs="Times New Roman" w:hint="default"/>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2" w15:restartNumberingAfterBreak="0">
    <w:nsid w:val="6AFE689B"/>
    <w:multiLevelType w:val="hybridMultilevel"/>
    <w:tmpl w:val="89D8B01E"/>
    <w:lvl w:ilvl="0" w:tplc="0415001B">
      <w:start w:val="1"/>
      <w:numFmt w:val="lowerRoman"/>
      <w:lvlText w:val="%1."/>
      <w:lvlJc w:val="righ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3" w15:restartNumberingAfterBreak="0">
    <w:nsid w:val="6C007FF9"/>
    <w:multiLevelType w:val="hybridMultilevel"/>
    <w:tmpl w:val="6D2239DC"/>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7">
      <w:start w:val="1"/>
      <w:numFmt w:val="lowerLetter"/>
      <w:lvlText w:val="%3)"/>
      <w:lvlJc w:val="lef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4" w15:restartNumberingAfterBreak="0">
    <w:nsid w:val="6C9D0356"/>
    <w:multiLevelType w:val="hybridMultilevel"/>
    <w:tmpl w:val="56D0EE7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6D0C24CD"/>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6" w15:restartNumberingAfterBreak="0">
    <w:nsid w:val="701937BC"/>
    <w:multiLevelType w:val="hybridMultilevel"/>
    <w:tmpl w:val="229653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7160397D"/>
    <w:multiLevelType w:val="multilevel"/>
    <w:tmpl w:val="3D6CA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1D4191E"/>
    <w:multiLevelType w:val="hybridMultilevel"/>
    <w:tmpl w:val="8A1E1C2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9" w15:restartNumberingAfterBreak="0">
    <w:nsid w:val="73071FD9"/>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0" w15:restartNumberingAfterBreak="0">
    <w:nsid w:val="73723E10"/>
    <w:multiLevelType w:val="hybridMultilevel"/>
    <w:tmpl w:val="7AB84AB6"/>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91" w15:restartNumberingAfterBreak="0">
    <w:nsid w:val="744262D4"/>
    <w:multiLevelType w:val="hybridMultilevel"/>
    <w:tmpl w:val="886E83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76642135"/>
    <w:multiLevelType w:val="hybridMultilevel"/>
    <w:tmpl w:val="47089528"/>
    <w:lvl w:ilvl="0" w:tplc="7FAA104C">
      <w:start w:val="1"/>
      <w:numFmt w:val="decimal"/>
      <w:lvlText w:val="%1."/>
      <w:lvlJc w:val="left"/>
      <w:pPr>
        <w:tabs>
          <w:tab w:val="num" w:pos="360"/>
        </w:tabs>
        <w:ind w:left="357" w:hanging="357"/>
      </w:pPr>
      <w:rPr>
        <w:rFonts w:cs="Times New Roman" w:hint="default"/>
      </w:rPr>
    </w:lvl>
    <w:lvl w:ilvl="1" w:tplc="04150011">
      <w:start w:val="1"/>
      <w:numFmt w:val="decimal"/>
      <w:lvlText w:val="%2)"/>
      <w:lvlJc w:val="left"/>
      <w:pPr>
        <w:tabs>
          <w:tab w:val="num" w:pos="1440"/>
        </w:tabs>
        <w:ind w:left="1440" w:hanging="360"/>
      </w:pPr>
    </w:lvl>
    <w:lvl w:ilvl="2" w:tplc="9FF4BDDC">
      <w:start w:val="1"/>
      <w:numFmt w:val="low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3" w15:restartNumberingAfterBreak="0">
    <w:nsid w:val="775372D5"/>
    <w:multiLevelType w:val="hybridMultilevel"/>
    <w:tmpl w:val="61E877B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77A37843"/>
    <w:multiLevelType w:val="hybridMultilevel"/>
    <w:tmpl w:val="E8E4339A"/>
    <w:lvl w:ilvl="0" w:tplc="04150011">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5" w15:restartNumberingAfterBreak="0">
    <w:nsid w:val="792E2E51"/>
    <w:multiLevelType w:val="hybridMultilevel"/>
    <w:tmpl w:val="0590C402"/>
    <w:lvl w:ilvl="0" w:tplc="159A1222">
      <w:start w:val="2"/>
      <w:numFmt w:val="decimal"/>
      <w:lvlText w:val="%1)"/>
      <w:lvlJc w:val="left"/>
      <w:pPr>
        <w:ind w:left="107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7C9370E5"/>
    <w:multiLevelType w:val="hybridMultilevel"/>
    <w:tmpl w:val="6728094A"/>
    <w:lvl w:ilvl="0" w:tplc="FFFFFFFF">
      <w:start w:val="1"/>
      <w:numFmt w:val="decimal"/>
      <w:lvlText w:val="%1."/>
      <w:lvlJc w:val="left"/>
      <w:pPr>
        <w:tabs>
          <w:tab w:val="num" w:pos="360"/>
        </w:tabs>
        <w:ind w:left="357" w:hanging="357"/>
      </w:p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7" w15:restartNumberingAfterBreak="0">
    <w:nsid w:val="7DCC5AF3"/>
    <w:multiLevelType w:val="hybridMultilevel"/>
    <w:tmpl w:val="C3E82AFA"/>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16cid:durableId="2140027149">
    <w:abstractNumId w:val="96"/>
  </w:num>
  <w:num w:numId="2" w16cid:durableId="373848020">
    <w:abstractNumId w:val="75"/>
  </w:num>
  <w:num w:numId="3" w16cid:durableId="1061247376">
    <w:abstractNumId w:val="31"/>
  </w:num>
  <w:num w:numId="4" w16cid:durableId="854270906">
    <w:abstractNumId w:val="71"/>
  </w:num>
  <w:num w:numId="5" w16cid:durableId="719673575">
    <w:abstractNumId w:val="51"/>
  </w:num>
  <w:num w:numId="6" w16cid:durableId="643198607">
    <w:abstractNumId w:val="47"/>
  </w:num>
  <w:num w:numId="7" w16cid:durableId="2095781057">
    <w:abstractNumId w:val="3"/>
  </w:num>
  <w:num w:numId="8" w16cid:durableId="1903506">
    <w:abstractNumId w:val="85"/>
  </w:num>
  <w:num w:numId="9" w16cid:durableId="1765226446">
    <w:abstractNumId w:val="44"/>
  </w:num>
  <w:num w:numId="10" w16cid:durableId="1175073327">
    <w:abstractNumId w:val="58"/>
  </w:num>
  <w:num w:numId="11" w16cid:durableId="610861865">
    <w:abstractNumId w:val="67"/>
  </w:num>
  <w:num w:numId="12" w16cid:durableId="1507477248">
    <w:abstractNumId w:val="53"/>
  </w:num>
  <w:num w:numId="13" w16cid:durableId="2063825907">
    <w:abstractNumId w:val="54"/>
  </w:num>
  <w:num w:numId="14" w16cid:durableId="697238999">
    <w:abstractNumId w:val="15"/>
  </w:num>
  <w:num w:numId="15" w16cid:durableId="1301572436">
    <w:abstractNumId w:val="18"/>
  </w:num>
  <w:num w:numId="16" w16cid:durableId="1377505551">
    <w:abstractNumId w:val="32"/>
  </w:num>
  <w:num w:numId="17" w16cid:durableId="165827857">
    <w:abstractNumId w:val="24"/>
  </w:num>
  <w:num w:numId="18" w16cid:durableId="375399716">
    <w:abstractNumId w:val="89"/>
  </w:num>
  <w:num w:numId="19" w16cid:durableId="311444931">
    <w:abstractNumId w:val="86"/>
  </w:num>
  <w:num w:numId="20" w16cid:durableId="1500661190">
    <w:abstractNumId w:val="91"/>
  </w:num>
  <w:num w:numId="21" w16cid:durableId="1967347941">
    <w:abstractNumId w:val="50"/>
  </w:num>
  <w:num w:numId="22" w16cid:durableId="403112336">
    <w:abstractNumId w:val="6"/>
  </w:num>
  <w:num w:numId="23" w16cid:durableId="1591425581">
    <w:abstractNumId w:val="39"/>
  </w:num>
  <w:num w:numId="24" w16cid:durableId="607661191">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97069986">
    <w:abstractNumId w:val="61"/>
  </w:num>
  <w:num w:numId="26" w16cid:durableId="1212113538">
    <w:abstractNumId w:val="11"/>
  </w:num>
  <w:num w:numId="27" w16cid:durableId="904948549">
    <w:abstractNumId w:val="40"/>
  </w:num>
  <w:num w:numId="28" w16cid:durableId="348261493">
    <w:abstractNumId w:val="29"/>
  </w:num>
  <w:num w:numId="29" w16cid:durableId="2072456712">
    <w:abstractNumId w:val="65"/>
  </w:num>
  <w:num w:numId="30" w16cid:durableId="931938365">
    <w:abstractNumId w:val="42"/>
  </w:num>
  <w:num w:numId="31" w16cid:durableId="794374344">
    <w:abstractNumId w:val="14"/>
  </w:num>
  <w:num w:numId="32" w16cid:durableId="1140348356">
    <w:abstractNumId w:val="1"/>
  </w:num>
  <w:num w:numId="33" w16cid:durableId="1921404794">
    <w:abstractNumId w:val="13"/>
  </w:num>
  <w:num w:numId="34" w16cid:durableId="439834497">
    <w:abstractNumId w:val="7"/>
  </w:num>
  <w:num w:numId="35" w16cid:durableId="1560019012">
    <w:abstractNumId w:val="48"/>
  </w:num>
  <w:num w:numId="36" w16cid:durableId="1862237978">
    <w:abstractNumId w:val="79"/>
  </w:num>
  <w:num w:numId="37" w16cid:durableId="1418213666">
    <w:abstractNumId w:val="62"/>
  </w:num>
  <w:num w:numId="38" w16cid:durableId="673265074">
    <w:abstractNumId w:val="25"/>
  </w:num>
  <w:num w:numId="39" w16cid:durableId="1110708615">
    <w:abstractNumId w:val="27"/>
  </w:num>
  <w:num w:numId="40" w16cid:durableId="882399038">
    <w:abstractNumId w:val="9"/>
  </w:num>
  <w:num w:numId="41" w16cid:durableId="1741057946">
    <w:abstractNumId w:val="93"/>
  </w:num>
  <w:num w:numId="42" w16cid:durableId="757559131">
    <w:abstractNumId w:val="19"/>
  </w:num>
  <w:num w:numId="43" w16cid:durableId="836305640">
    <w:abstractNumId w:val="0"/>
  </w:num>
  <w:num w:numId="44" w16cid:durableId="1593394169">
    <w:abstractNumId w:val="80"/>
  </w:num>
  <w:num w:numId="45" w16cid:durableId="2014915623">
    <w:abstractNumId w:val="33"/>
  </w:num>
  <w:num w:numId="46" w16cid:durableId="197936676">
    <w:abstractNumId w:val="59"/>
  </w:num>
  <w:num w:numId="47" w16cid:durableId="1047683809">
    <w:abstractNumId w:val="64"/>
  </w:num>
  <w:num w:numId="48" w16cid:durableId="1275137482">
    <w:abstractNumId w:val="37"/>
  </w:num>
  <w:num w:numId="49" w16cid:durableId="745610407">
    <w:abstractNumId w:val="90"/>
  </w:num>
  <w:num w:numId="50" w16cid:durableId="135028953">
    <w:abstractNumId w:val="35"/>
  </w:num>
  <w:num w:numId="51" w16cid:durableId="505707390">
    <w:abstractNumId w:val="21"/>
  </w:num>
  <w:num w:numId="52" w16cid:durableId="1062674426">
    <w:abstractNumId w:val="20"/>
  </w:num>
  <w:num w:numId="53" w16cid:durableId="206911532">
    <w:abstractNumId w:val="84"/>
  </w:num>
  <w:num w:numId="54" w16cid:durableId="404499365">
    <w:abstractNumId w:val="69"/>
  </w:num>
  <w:num w:numId="55" w16cid:durableId="28603859">
    <w:abstractNumId w:val="4"/>
  </w:num>
  <w:num w:numId="56" w16cid:durableId="680090261">
    <w:abstractNumId w:val="10"/>
  </w:num>
  <w:num w:numId="57" w16cid:durableId="1797219344">
    <w:abstractNumId w:val="78"/>
  </w:num>
  <w:num w:numId="58" w16cid:durableId="829559471">
    <w:abstractNumId w:val="34"/>
  </w:num>
  <w:num w:numId="59" w16cid:durableId="1307854454">
    <w:abstractNumId w:val="95"/>
  </w:num>
  <w:num w:numId="60" w16cid:durableId="444887871">
    <w:abstractNumId w:val="66"/>
  </w:num>
  <w:num w:numId="61" w16cid:durableId="975453407">
    <w:abstractNumId w:val="68"/>
  </w:num>
  <w:num w:numId="62" w16cid:durableId="924848003">
    <w:abstractNumId w:val="97"/>
  </w:num>
  <w:num w:numId="63" w16cid:durableId="1527324572">
    <w:abstractNumId w:val="83"/>
  </w:num>
  <w:num w:numId="64" w16cid:durableId="189882204">
    <w:abstractNumId w:val="60"/>
  </w:num>
  <w:num w:numId="65" w16cid:durableId="787968163">
    <w:abstractNumId w:val="92"/>
  </w:num>
  <w:num w:numId="66" w16cid:durableId="607273340">
    <w:abstractNumId w:val="38"/>
  </w:num>
  <w:num w:numId="67" w16cid:durableId="400563915">
    <w:abstractNumId w:val="82"/>
  </w:num>
  <w:num w:numId="68" w16cid:durableId="1084105629">
    <w:abstractNumId w:val="36"/>
  </w:num>
  <w:num w:numId="69" w16cid:durableId="1456556938">
    <w:abstractNumId w:val="28"/>
  </w:num>
  <w:num w:numId="70" w16cid:durableId="1829980141">
    <w:abstractNumId w:val="74"/>
  </w:num>
  <w:num w:numId="71" w16cid:durableId="714354186">
    <w:abstractNumId w:val="57"/>
  </w:num>
  <w:num w:numId="72" w16cid:durableId="1459256134">
    <w:abstractNumId w:val="46"/>
  </w:num>
  <w:num w:numId="73" w16cid:durableId="1059087522">
    <w:abstractNumId w:val="81"/>
  </w:num>
  <w:num w:numId="74" w16cid:durableId="456534487">
    <w:abstractNumId w:val="55"/>
  </w:num>
  <w:num w:numId="75" w16cid:durableId="1866745832">
    <w:abstractNumId w:val="94"/>
  </w:num>
  <w:num w:numId="76" w16cid:durableId="1432819107">
    <w:abstractNumId w:val="5"/>
  </w:num>
  <w:num w:numId="77" w16cid:durableId="1550261564">
    <w:abstractNumId w:val="77"/>
  </w:num>
  <w:num w:numId="78" w16cid:durableId="492448651">
    <w:abstractNumId w:val="30"/>
  </w:num>
  <w:num w:numId="79" w16cid:durableId="182012448">
    <w:abstractNumId w:val="16"/>
  </w:num>
  <w:num w:numId="80" w16cid:durableId="1800147740">
    <w:abstractNumId w:val="56"/>
  </w:num>
  <w:num w:numId="81" w16cid:durableId="5640696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518153540">
    <w:abstractNumId w:val="45"/>
  </w:num>
  <w:num w:numId="83" w16cid:durableId="2109538731">
    <w:abstractNumId w:val="76"/>
  </w:num>
  <w:num w:numId="84" w16cid:durableId="1334454986">
    <w:abstractNumId w:val="17"/>
  </w:num>
  <w:num w:numId="85" w16cid:durableId="2142964015">
    <w:abstractNumId w:val="22"/>
  </w:num>
  <w:num w:numId="86" w16cid:durableId="206989526">
    <w:abstractNumId w:val="73"/>
  </w:num>
  <w:num w:numId="87" w16cid:durableId="476149367">
    <w:abstractNumId w:val="52"/>
  </w:num>
  <w:num w:numId="88" w16cid:durableId="889730516">
    <w:abstractNumId w:val="26"/>
  </w:num>
  <w:num w:numId="89" w16cid:durableId="109665723">
    <w:abstractNumId w:val="23"/>
  </w:num>
  <w:num w:numId="90" w16cid:durableId="785199628">
    <w:abstractNumId w:val="63"/>
  </w:num>
  <w:num w:numId="91" w16cid:durableId="1514413173">
    <w:abstractNumId w:val="87"/>
  </w:num>
  <w:num w:numId="92" w16cid:durableId="156576629">
    <w:abstractNumId w:val="2"/>
  </w:num>
  <w:num w:numId="93" w16cid:durableId="520781697">
    <w:abstractNumId w:val="8"/>
  </w:num>
  <w:num w:numId="94" w16cid:durableId="2040156000">
    <w:abstractNumId w:val="49"/>
  </w:num>
  <w:num w:numId="95" w16cid:durableId="252057138">
    <w:abstractNumId w:val="41"/>
  </w:num>
  <w:num w:numId="96" w16cid:durableId="2101443591">
    <w:abstractNumId w:val="12"/>
  </w:num>
  <w:num w:numId="97" w16cid:durableId="491290130">
    <w:abstractNumId w:val="43"/>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421"/>
    <w:rsid w:val="00000448"/>
    <w:rsid w:val="00000978"/>
    <w:rsid w:val="00000C8A"/>
    <w:rsid w:val="00000DD6"/>
    <w:rsid w:val="00001741"/>
    <w:rsid w:val="00001BCA"/>
    <w:rsid w:val="0000202D"/>
    <w:rsid w:val="00002263"/>
    <w:rsid w:val="000025BF"/>
    <w:rsid w:val="0000309C"/>
    <w:rsid w:val="000033C1"/>
    <w:rsid w:val="0000393F"/>
    <w:rsid w:val="00003F0E"/>
    <w:rsid w:val="00004104"/>
    <w:rsid w:val="00004DDF"/>
    <w:rsid w:val="00005500"/>
    <w:rsid w:val="000055F1"/>
    <w:rsid w:val="00005BD5"/>
    <w:rsid w:val="00005C14"/>
    <w:rsid w:val="00005E59"/>
    <w:rsid w:val="00006514"/>
    <w:rsid w:val="00006B3F"/>
    <w:rsid w:val="00007828"/>
    <w:rsid w:val="0000782D"/>
    <w:rsid w:val="0001022B"/>
    <w:rsid w:val="00010B6B"/>
    <w:rsid w:val="00010F27"/>
    <w:rsid w:val="00010FB4"/>
    <w:rsid w:val="00011582"/>
    <w:rsid w:val="0001177A"/>
    <w:rsid w:val="0001198E"/>
    <w:rsid w:val="00012515"/>
    <w:rsid w:val="0001269F"/>
    <w:rsid w:val="000129F1"/>
    <w:rsid w:val="00012C09"/>
    <w:rsid w:val="00013068"/>
    <w:rsid w:val="00013218"/>
    <w:rsid w:val="0001367D"/>
    <w:rsid w:val="00013D14"/>
    <w:rsid w:val="000141CA"/>
    <w:rsid w:val="000141FE"/>
    <w:rsid w:val="00014393"/>
    <w:rsid w:val="0001467E"/>
    <w:rsid w:val="00014748"/>
    <w:rsid w:val="0001489F"/>
    <w:rsid w:val="00014AFC"/>
    <w:rsid w:val="00014B1B"/>
    <w:rsid w:val="00014F98"/>
    <w:rsid w:val="00015DCB"/>
    <w:rsid w:val="00015F64"/>
    <w:rsid w:val="000160D3"/>
    <w:rsid w:val="000166C2"/>
    <w:rsid w:val="000168CD"/>
    <w:rsid w:val="00016D61"/>
    <w:rsid w:val="00017A75"/>
    <w:rsid w:val="00017E35"/>
    <w:rsid w:val="00017EC7"/>
    <w:rsid w:val="0002021D"/>
    <w:rsid w:val="00020230"/>
    <w:rsid w:val="00020318"/>
    <w:rsid w:val="00020E36"/>
    <w:rsid w:val="00020F4D"/>
    <w:rsid w:val="00021146"/>
    <w:rsid w:val="0002154C"/>
    <w:rsid w:val="000216DE"/>
    <w:rsid w:val="00021CE6"/>
    <w:rsid w:val="00022236"/>
    <w:rsid w:val="0002238C"/>
    <w:rsid w:val="00022704"/>
    <w:rsid w:val="0002290C"/>
    <w:rsid w:val="00022B9F"/>
    <w:rsid w:val="00022E06"/>
    <w:rsid w:val="0002325D"/>
    <w:rsid w:val="000233BF"/>
    <w:rsid w:val="000235CE"/>
    <w:rsid w:val="00023715"/>
    <w:rsid w:val="0002394A"/>
    <w:rsid w:val="00024372"/>
    <w:rsid w:val="00024C9F"/>
    <w:rsid w:val="0002551C"/>
    <w:rsid w:val="00025B00"/>
    <w:rsid w:val="00025DBB"/>
    <w:rsid w:val="0002605D"/>
    <w:rsid w:val="00026146"/>
    <w:rsid w:val="00026817"/>
    <w:rsid w:val="000274A7"/>
    <w:rsid w:val="0002789C"/>
    <w:rsid w:val="00027C5D"/>
    <w:rsid w:val="00030C09"/>
    <w:rsid w:val="00031344"/>
    <w:rsid w:val="00031E95"/>
    <w:rsid w:val="000322D1"/>
    <w:rsid w:val="00032431"/>
    <w:rsid w:val="00032765"/>
    <w:rsid w:val="00032CFB"/>
    <w:rsid w:val="00033041"/>
    <w:rsid w:val="00033214"/>
    <w:rsid w:val="00033B32"/>
    <w:rsid w:val="00033C2F"/>
    <w:rsid w:val="00034256"/>
    <w:rsid w:val="000348AC"/>
    <w:rsid w:val="00034FB6"/>
    <w:rsid w:val="0003530D"/>
    <w:rsid w:val="000354CC"/>
    <w:rsid w:val="00035F63"/>
    <w:rsid w:val="00036000"/>
    <w:rsid w:val="000362EA"/>
    <w:rsid w:val="0003635A"/>
    <w:rsid w:val="00036C53"/>
    <w:rsid w:val="000370A0"/>
    <w:rsid w:val="0003736E"/>
    <w:rsid w:val="00040B00"/>
    <w:rsid w:val="00040BF1"/>
    <w:rsid w:val="00040DD6"/>
    <w:rsid w:val="0004141E"/>
    <w:rsid w:val="0004180D"/>
    <w:rsid w:val="000419EB"/>
    <w:rsid w:val="00042006"/>
    <w:rsid w:val="0004201E"/>
    <w:rsid w:val="0004274C"/>
    <w:rsid w:val="00042B4A"/>
    <w:rsid w:val="00042D86"/>
    <w:rsid w:val="000434C5"/>
    <w:rsid w:val="00043F71"/>
    <w:rsid w:val="00044473"/>
    <w:rsid w:val="00044653"/>
    <w:rsid w:val="00044A4C"/>
    <w:rsid w:val="0004556D"/>
    <w:rsid w:val="0004557C"/>
    <w:rsid w:val="00045DE8"/>
    <w:rsid w:val="000465BB"/>
    <w:rsid w:val="00046DF5"/>
    <w:rsid w:val="00046E9E"/>
    <w:rsid w:val="00047CCB"/>
    <w:rsid w:val="00050098"/>
    <w:rsid w:val="00050308"/>
    <w:rsid w:val="00050346"/>
    <w:rsid w:val="0005059B"/>
    <w:rsid w:val="00050650"/>
    <w:rsid w:val="0005126E"/>
    <w:rsid w:val="00051467"/>
    <w:rsid w:val="00051660"/>
    <w:rsid w:val="00051715"/>
    <w:rsid w:val="00051805"/>
    <w:rsid w:val="00051F8D"/>
    <w:rsid w:val="0005288F"/>
    <w:rsid w:val="0005292F"/>
    <w:rsid w:val="00052A34"/>
    <w:rsid w:val="0005350D"/>
    <w:rsid w:val="00053888"/>
    <w:rsid w:val="00054145"/>
    <w:rsid w:val="00054A82"/>
    <w:rsid w:val="00054E65"/>
    <w:rsid w:val="000551A0"/>
    <w:rsid w:val="00055212"/>
    <w:rsid w:val="0005536F"/>
    <w:rsid w:val="000553DA"/>
    <w:rsid w:val="0005554C"/>
    <w:rsid w:val="00055558"/>
    <w:rsid w:val="000558D1"/>
    <w:rsid w:val="00055A9B"/>
    <w:rsid w:val="00056045"/>
    <w:rsid w:val="0005605D"/>
    <w:rsid w:val="00056B90"/>
    <w:rsid w:val="00056E57"/>
    <w:rsid w:val="000578F7"/>
    <w:rsid w:val="00057B15"/>
    <w:rsid w:val="00057D7F"/>
    <w:rsid w:val="0006005A"/>
    <w:rsid w:val="00060573"/>
    <w:rsid w:val="000608DF"/>
    <w:rsid w:val="000608E1"/>
    <w:rsid w:val="000609AA"/>
    <w:rsid w:val="00060F0D"/>
    <w:rsid w:val="0006123C"/>
    <w:rsid w:val="00062590"/>
    <w:rsid w:val="00063606"/>
    <w:rsid w:val="00063609"/>
    <w:rsid w:val="00064145"/>
    <w:rsid w:val="00064493"/>
    <w:rsid w:val="00064AE2"/>
    <w:rsid w:val="00064F6A"/>
    <w:rsid w:val="0006599F"/>
    <w:rsid w:val="00065B42"/>
    <w:rsid w:val="00065C38"/>
    <w:rsid w:val="00066341"/>
    <w:rsid w:val="00066A8A"/>
    <w:rsid w:val="00066F29"/>
    <w:rsid w:val="000671A7"/>
    <w:rsid w:val="000672C7"/>
    <w:rsid w:val="00067618"/>
    <w:rsid w:val="000676BE"/>
    <w:rsid w:val="00067B89"/>
    <w:rsid w:val="00067BF6"/>
    <w:rsid w:val="00067C8C"/>
    <w:rsid w:val="00070061"/>
    <w:rsid w:val="0007108C"/>
    <w:rsid w:val="000710FE"/>
    <w:rsid w:val="00071328"/>
    <w:rsid w:val="00071703"/>
    <w:rsid w:val="00071C84"/>
    <w:rsid w:val="00071E8B"/>
    <w:rsid w:val="0007228D"/>
    <w:rsid w:val="00072362"/>
    <w:rsid w:val="0007256A"/>
    <w:rsid w:val="00072F7D"/>
    <w:rsid w:val="00073166"/>
    <w:rsid w:val="00073533"/>
    <w:rsid w:val="000737E1"/>
    <w:rsid w:val="00073A33"/>
    <w:rsid w:val="0007469C"/>
    <w:rsid w:val="00074FB2"/>
    <w:rsid w:val="00074FFA"/>
    <w:rsid w:val="000760B1"/>
    <w:rsid w:val="0007719B"/>
    <w:rsid w:val="000773C2"/>
    <w:rsid w:val="00077E71"/>
    <w:rsid w:val="000804E6"/>
    <w:rsid w:val="00080ACD"/>
    <w:rsid w:val="00080BA6"/>
    <w:rsid w:val="00080F2E"/>
    <w:rsid w:val="0008121D"/>
    <w:rsid w:val="00081695"/>
    <w:rsid w:val="000818B6"/>
    <w:rsid w:val="00082AAA"/>
    <w:rsid w:val="00082C1E"/>
    <w:rsid w:val="00082C83"/>
    <w:rsid w:val="00083051"/>
    <w:rsid w:val="0008315C"/>
    <w:rsid w:val="0008318A"/>
    <w:rsid w:val="0008331A"/>
    <w:rsid w:val="00083FFC"/>
    <w:rsid w:val="00084065"/>
    <w:rsid w:val="0008431A"/>
    <w:rsid w:val="00084620"/>
    <w:rsid w:val="00084F9B"/>
    <w:rsid w:val="0008518C"/>
    <w:rsid w:val="0008525F"/>
    <w:rsid w:val="0008552F"/>
    <w:rsid w:val="000855AA"/>
    <w:rsid w:val="00085E45"/>
    <w:rsid w:val="000871BE"/>
    <w:rsid w:val="0008768E"/>
    <w:rsid w:val="00087A17"/>
    <w:rsid w:val="00087CD0"/>
    <w:rsid w:val="00090121"/>
    <w:rsid w:val="000907E9"/>
    <w:rsid w:val="0009087C"/>
    <w:rsid w:val="00090995"/>
    <w:rsid w:val="00090B71"/>
    <w:rsid w:val="000910D8"/>
    <w:rsid w:val="00091330"/>
    <w:rsid w:val="000914B0"/>
    <w:rsid w:val="00091D18"/>
    <w:rsid w:val="00091FE0"/>
    <w:rsid w:val="00092614"/>
    <w:rsid w:val="00093528"/>
    <w:rsid w:val="000937F0"/>
    <w:rsid w:val="000939E7"/>
    <w:rsid w:val="00093B89"/>
    <w:rsid w:val="00093E41"/>
    <w:rsid w:val="00093E87"/>
    <w:rsid w:val="00094723"/>
    <w:rsid w:val="00094751"/>
    <w:rsid w:val="00094E6C"/>
    <w:rsid w:val="0009546E"/>
    <w:rsid w:val="000955CD"/>
    <w:rsid w:val="000959BF"/>
    <w:rsid w:val="000959CD"/>
    <w:rsid w:val="00095A72"/>
    <w:rsid w:val="00095FB3"/>
    <w:rsid w:val="00096336"/>
    <w:rsid w:val="00096431"/>
    <w:rsid w:val="00096626"/>
    <w:rsid w:val="000977E8"/>
    <w:rsid w:val="000A006A"/>
    <w:rsid w:val="000A02BD"/>
    <w:rsid w:val="000A0444"/>
    <w:rsid w:val="000A0E4B"/>
    <w:rsid w:val="000A1463"/>
    <w:rsid w:val="000A176B"/>
    <w:rsid w:val="000A1939"/>
    <w:rsid w:val="000A1978"/>
    <w:rsid w:val="000A204F"/>
    <w:rsid w:val="000A2139"/>
    <w:rsid w:val="000A21D5"/>
    <w:rsid w:val="000A2A63"/>
    <w:rsid w:val="000A2A99"/>
    <w:rsid w:val="000A2BF4"/>
    <w:rsid w:val="000A3261"/>
    <w:rsid w:val="000A3295"/>
    <w:rsid w:val="000A38DF"/>
    <w:rsid w:val="000A3A46"/>
    <w:rsid w:val="000A3F7E"/>
    <w:rsid w:val="000A45A9"/>
    <w:rsid w:val="000A4F5A"/>
    <w:rsid w:val="000A5F00"/>
    <w:rsid w:val="000A60DB"/>
    <w:rsid w:val="000A6D03"/>
    <w:rsid w:val="000A6DCF"/>
    <w:rsid w:val="000A6EED"/>
    <w:rsid w:val="000A6FA1"/>
    <w:rsid w:val="000A70AD"/>
    <w:rsid w:val="000A756E"/>
    <w:rsid w:val="000A78E1"/>
    <w:rsid w:val="000A7B6D"/>
    <w:rsid w:val="000A7BCF"/>
    <w:rsid w:val="000B0315"/>
    <w:rsid w:val="000B0B3B"/>
    <w:rsid w:val="000B0D33"/>
    <w:rsid w:val="000B0F4E"/>
    <w:rsid w:val="000B1043"/>
    <w:rsid w:val="000B158B"/>
    <w:rsid w:val="000B163E"/>
    <w:rsid w:val="000B2291"/>
    <w:rsid w:val="000B24E6"/>
    <w:rsid w:val="000B2753"/>
    <w:rsid w:val="000B29B1"/>
    <w:rsid w:val="000B3B5C"/>
    <w:rsid w:val="000B44DA"/>
    <w:rsid w:val="000B45AF"/>
    <w:rsid w:val="000B46DC"/>
    <w:rsid w:val="000B48C8"/>
    <w:rsid w:val="000B5231"/>
    <w:rsid w:val="000B5B40"/>
    <w:rsid w:val="000B5DDF"/>
    <w:rsid w:val="000B5F8E"/>
    <w:rsid w:val="000B6213"/>
    <w:rsid w:val="000B650C"/>
    <w:rsid w:val="000B695A"/>
    <w:rsid w:val="000B6B5A"/>
    <w:rsid w:val="000B6CAA"/>
    <w:rsid w:val="000B70C0"/>
    <w:rsid w:val="000B7335"/>
    <w:rsid w:val="000B754E"/>
    <w:rsid w:val="000B7598"/>
    <w:rsid w:val="000C006F"/>
    <w:rsid w:val="000C0284"/>
    <w:rsid w:val="000C0524"/>
    <w:rsid w:val="000C071C"/>
    <w:rsid w:val="000C0DB5"/>
    <w:rsid w:val="000C13C4"/>
    <w:rsid w:val="000C1499"/>
    <w:rsid w:val="000C183A"/>
    <w:rsid w:val="000C1F8E"/>
    <w:rsid w:val="000C202C"/>
    <w:rsid w:val="000C257F"/>
    <w:rsid w:val="000C2D5D"/>
    <w:rsid w:val="000C2F34"/>
    <w:rsid w:val="000C3128"/>
    <w:rsid w:val="000C32F2"/>
    <w:rsid w:val="000C331F"/>
    <w:rsid w:val="000C36DF"/>
    <w:rsid w:val="000C3BA6"/>
    <w:rsid w:val="000C3EB7"/>
    <w:rsid w:val="000C4023"/>
    <w:rsid w:val="000C4094"/>
    <w:rsid w:val="000C44F3"/>
    <w:rsid w:val="000C469E"/>
    <w:rsid w:val="000C4AEC"/>
    <w:rsid w:val="000C51B5"/>
    <w:rsid w:val="000C527C"/>
    <w:rsid w:val="000C5ACD"/>
    <w:rsid w:val="000C5BC7"/>
    <w:rsid w:val="000C64E5"/>
    <w:rsid w:val="000C650E"/>
    <w:rsid w:val="000C68A2"/>
    <w:rsid w:val="000C697C"/>
    <w:rsid w:val="000D0A0A"/>
    <w:rsid w:val="000D0BD3"/>
    <w:rsid w:val="000D1056"/>
    <w:rsid w:val="000D1569"/>
    <w:rsid w:val="000D20D5"/>
    <w:rsid w:val="000D22BB"/>
    <w:rsid w:val="000D25FE"/>
    <w:rsid w:val="000D3D6D"/>
    <w:rsid w:val="000D4106"/>
    <w:rsid w:val="000D442C"/>
    <w:rsid w:val="000D4487"/>
    <w:rsid w:val="000D46C9"/>
    <w:rsid w:val="000D4BA7"/>
    <w:rsid w:val="000D5B95"/>
    <w:rsid w:val="000D675E"/>
    <w:rsid w:val="000D6975"/>
    <w:rsid w:val="000D6C19"/>
    <w:rsid w:val="000D6EC1"/>
    <w:rsid w:val="000D73D2"/>
    <w:rsid w:val="000D79B3"/>
    <w:rsid w:val="000D7A47"/>
    <w:rsid w:val="000E0017"/>
    <w:rsid w:val="000E0BBB"/>
    <w:rsid w:val="000E0C86"/>
    <w:rsid w:val="000E126A"/>
    <w:rsid w:val="000E144A"/>
    <w:rsid w:val="000E15DA"/>
    <w:rsid w:val="000E15E9"/>
    <w:rsid w:val="000E1711"/>
    <w:rsid w:val="000E1A75"/>
    <w:rsid w:val="000E1E84"/>
    <w:rsid w:val="000E2287"/>
    <w:rsid w:val="000E247C"/>
    <w:rsid w:val="000E2543"/>
    <w:rsid w:val="000E2659"/>
    <w:rsid w:val="000E27F6"/>
    <w:rsid w:val="000E2806"/>
    <w:rsid w:val="000E28B6"/>
    <w:rsid w:val="000E2A49"/>
    <w:rsid w:val="000E2B5D"/>
    <w:rsid w:val="000E3120"/>
    <w:rsid w:val="000E41B4"/>
    <w:rsid w:val="000E46E9"/>
    <w:rsid w:val="000E4B27"/>
    <w:rsid w:val="000E544C"/>
    <w:rsid w:val="000E547D"/>
    <w:rsid w:val="000E5557"/>
    <w:rsid w:val="000E587C"/>
    <w:rsid w:val="000E5ED2"/>
    <w:rsid w:val="000E6E9B"/>
    <w:rsid w:val="000E7345"/>
    <w:rsid w:val="000E7488"/>
    <w:rsid w:val="000E763C"/>
    <w:rsid w:val="000E7C69"/>
    <w:rsid w:val="000F0353"/>
    <w:rsid w:val="000F0578"/>
    <w:rsid w:val="000F0735"/>
    <w:rsid w:val="000F084F"/>
    <w:rsid w:val="000F0A71"/>
    <w:rsid w:val="000F0C35"/>
    <w:rsid w:val="000F0E3F"/>
    <w:rsid w:val="000F10CE"/>
    <w:rsid w:val="000F195B"/>
    <w:rsid w:val="000F19B8"/>
    <w:rsid w:val="000F19D1"/>
    <w:rsid w:val="000F1EC3"/>
    <w:rsid w:val="000F2470"/>
    <w:rsid w:val="000F2A54"/>
    <w:rsid w:val="000F2D75"/>
    <w:rsid w:val="000F3054"/>
    <w:rsid w:val="000F3888"/>
    <w:rsid w:val="000F38E1"/>
    <w:rsid w:val="000F3B82"/>
    <w:rsid w:val="000F3DE5"/>
    <w:rsid w:val="000F4300"/>
    <w:rsid w:val="000F4613"/>
    <w:rsid w:val="000F4C3E"/>
    <w:rsid w:val="000F4CE9"/>
    <w:rsid w:val="000F543B"/>
    <w:rsid w:val="000F54CD"/>
    <w:rsid w:val="000F55D5"/>
    <w:rsid w:val="000F5991"/>
    <w:rsid w:val="000F5A38"/>
    <w:rsid w:val="000F5BB1"/>
    <w:rsid w:val="000F5CC7"/>
    <w:rsid w:val="000F620F"/>
    <w:rsid w:val="000F6BAD"/>
    <w:rsid w:val="000F6C3B"/>
    <w:rsid w:val="000F7117"/>
    <w:rsid w:val="000F7E1D"/>
    <w:rsid w:val="00100979"/>
    <w:rsid w:val="00100CFC"/>
    <w:rsid w:val="00101076"/>
    <w:rsid w:val="00101220"/>
    <w:rsid w:val="00102064"/>
    <w:rsid w:val="00102102"/>
    <w:rsid w:val="0010297F"/>
    <w:rsid w:val="00102DDF"/>
    <w:rsid w:val="00103729"/>
    <w:rsid w:val="00103BF7"/>
    <w:rsid w:val="00103C77"/>
    <w:rsid w:val="00103CED"/>
    <w:rsid w:val="001040C3"/>
    <w:rsid w:val="0010473B"/>
    <w:rsid w:val="00105007"/>
    <w:rsid w:val="00105752"/>
    <w:rsid w:val="00105935"/>
    <w:rsid w:val="00105A52"/>
    <w:rsid w:val="00105B82"/>
    <w:rsid w:val="00105E28"/>
    <w:rsid w:val="001060B8"/>
    <w:rsid w:val="00106471"/>
    <w:rsid w:val="00106659"/>
    <w:rsid w:val="00106761"/>
    <w:rsid w:val="001074F4"/>
    <w:rsid w:val="00107541"/>
    <w:rsid w:val="001075B8"/>
    <w:rsid w:val="00107665"/>
    <w:rsid w:val="00107FF7"/>
    <w:rsid w:val="001102B3"/>
    <w:rsid w:val="00110BE8"/>
    <w:rsid w:val="00110D95"/>
    <w:rsid w:val="00110F22"/>
    <w:rsid w:val="00111093"/>
    <w:rsid w:val="00111154"/>
    <w:rsid w:val="00111439"/>
    <w:rsid w:val="001117FD"/>
    <w:rsid w:val="0011194A"/>
    <w:rsid w:val="00111C53"/>
    <w:rsid w:val="00112091"/>
    <w:rsid w:val="001125EA"/>
    <w:rsid w:val="00112ED8"/>
    <w:rsid w:val="001157D3"/>
    <w:rsid w:val="00115FD4"/>
    <w:rsid w:val="001160BA"/>
    <w:rsid w:val="001160C2"/>
    <w:rsid w:val="00116A87"/>
    <w:rsid w:val="00116C13"/>
    <w:rsid w:val="0011714A"/>
    <w:rsid w:val="001173C5"/>
    <w:rsid w:val="001174C4"/>
    <w:rsid w:val="0011763E"/>
    <w:rsid w:val="00120360"/>
    <w:rsid w:val="00120617"/>
    <w:rsid w:val="001206AA"/>
    <w:rsid w:val="00120764"/>
    <w:rsid w:val="0012134F"/>
    <w:rsid w:val="0012144C"/>
    <w:rsid w:val="001219D7"/>
    <w:rsid w:val="00121E0A"/>
    <w:rsid w:val="00122167"/>
    <w:rsid w:val="00122411"/>
    <w:rsid w:val="001227AF"/>
    <w:rsid w:val="00122DFD"/>
    <w:rsid w:val="001231DB"/>
    <w:rsid w:val="001233D0"/>
    <w:rsid w:val="00123C47"/>
    <w:rsid w:val="001249EF"/>
    <w:rsid w:val="00124A0C"/>
    <w:rsid w:val="00124A8E"/>
    <w:rsid w:val="00124E7F"/>
    <w:rsid w:val="00124FA6"/>
    <w:rsid w:val="00125979"/>
    <w:rsid w:val="00125A9C"/>
    <w:rsid w:val="0012609C"/>
    <w:rsid w:val="00126A18"/>
    <w:rsid w:val="00126C11"/>
    <w:rsid w:val="00126D84"/>
    <w:rsid w:val="00126D98"/>
    <w:rsid w:val="00127639"/>
    <w:rsid w:val="00127F94"/>
    <w:rsid w:val="00130169"/>
    <w:rsid w:val="0013049B"/>
    <w:rsid w:val="00130E40"/>
    <w:rsid w:val="0013128C"/>
    <w:rsid w:val="0013214E"/>
    <w:rsid w:val="001321A4"/>
    <w:rsid w:val="00132C8E"/>
    <w:rsid w:val="00132DA2"/>
    <w:rsid w:val="00132E89"/>
    <w:rsid w:val="0013357C"/>
    <w:rsid w:val="0013364F"/>
    <w:rsid w:val="00133913"/>
    <w:rsid w:val="00133D24"/>
    <w:rsid w:val="001347C4"/>
    <w:rsid w:val="001347F0"/>
    <w:rsid w:val="00134CF8"/>
    <w:rsid w:val="001352C0"/>
    <w:rsid w:val="00135F23"/>
    <w:rsid w:val="001361BF"/>
    <w:rsid w:val="00136209"/>
    <w:rsid w:val="00136233"/>
    <w:rsid w:val="001366BF"/>
    <w:rsid w:val="00136B2D"/>
    <w:rsid w:val="0013727D"/>
    <w:rsid w:val="00140492"/>
    <w:rsid w:val="00140AE5"/>
    <w:rsid w:val="00142EB9"/>
    <w:rsid w:val="00142F60"/>
    <w:rsid w:val="00143407"/>
    <w:rsid w:val="0014382D"/>
    <w:rsid w:val="00143D5D"/>
    <w:rsid w:val="00144067"/>
    <w:rsid w:val="0014431C"/>
    <w:rsid w:val="00144E79"/>
    <w:rsid w:val="0014542A"/>
    <w:rsid w:val="00145AA4"/>
    <w:rsid w:val="00145CA1"/>
    <w:rsid w:val="00145D8F"/>
    <w:rsid w:val="00146AB0"/>
    <w:rsid w:val="00147742"/>
    <w:rsid w:val="00147F2F"/>
    <w:rsid w:val="00147F7D"/>
    <w:rsid w:val="00150196"/>
    <w:rsid w:val="001501E2"/>
    <w:rsid w:val="001506D6"/>
    <w:rsid w:val="00150F66"/>
    <w:rsid w:val="00151137"/>
    <w:rsid w:val="001512ED"/>
    <w:rsid w:val="00151AD3"/>
    <w:rsid w:val="00151BC9"/>
    <w:rsid w:val="00151C97"/>
    <w:rsid w:val="00151D2C"/>
    <w:rsid w:val="00151D6C"/>
    <w:rsid w:val="00151EB4"/>
    <w:rsid w:val="001520D6"/>
    <w:rsid w:val="00152662"/>
    <w:rsid w:val="00152E71"/>
    <w:rsid w:val="00153019"/>
    <w:rsid w:val="001538E5"/>
    <w:rsid w:val="001540AC"/>
    <w:rsid w:val="0015424B"/>
    <w:rsid w:val="00154B2A"/>
    <w:rsid w:val="00154E8E"/>
    <w:rsid w:val="001554AD"/>
    <w:rsid w:val="00155BE8"/>
    <w:rsid w:val="00156575"/>
    <w:rsid w:val="00156A01"/>
    <w:rsid w:val="00156F6A"/>
    <w:rsid w:val="0015716B"/>
    <w:rsid w:val="001572A0"/>
    <w:rsid w:val="00157419"/>
    <w:rsid w:val="00157433"/>
    <w:rsid w:val="001578A4"/>
    <w:rsid w:val="00161714"/>
    <w:rsid w:val="00161FA5"/>
    <w:rsid w:val="0016264E"/>
    <w:rsid w:val="001628AB"/>
    <w:rsid w:val="0016295D"/>
    <w:rsid w:val="001629F6"/>
    <w:rsid w:val="0016326F"/>
    <w:rsid w:val="00163B59"/>
    <w:rsid w:val="00163B8A"/>
    <w:rsid w:val="001643F7"/>
    <w:rsid w:val="00164C06"/>
    <w:rsid w:val="00164EAD"/>
    <w:rsid w:val="00164F61"/>
    <w:rsid w:val="0016564D"/>
    <w:rsid w:val="001656EE"/>
    <w:rsid w:val="0016584B"/>
    <w:rsid w:val="001658E9"/>
    <w:rsid w:val="0016598A"/>
    <w:rsid w:val="00165A25"/>
    <w:rsid w:val="001662E6"/>
    <w:rsid w:val="00166409"/>
    <w:rsid w:val="00166B0B"/>
    <w:rsid w:val="00166BD6"/>
    <w:rsid w:val="00166DCD"/>
    <w:rsid w:val="00166E3C"/>
    <w:rsid w:val="00167280"/>
    <w:rsid w:val="00167B61"/>
    <w:rsid w:val="001700AE"/>
    <w:rsid w:val="001702BB"/>
    <w:rsid w:val="00170812"/>
    <w:rsid w:val="0017112A"/>
    <w:rsid w:val="0017207E"/>
    <w:rsid w:val="001720F5"/>
    <w:rsid w:val="00172201"/>
    <w:rsid w:val="00172204"/>
    <w:rsid w:val="00172C3A"/>
    <w:rsid w:val="0017316B"/>
    <w:rsid w:val="001739F0"/>
    <w:rsid w:val="00173D33"/>
    <w:rsid w:val="00173F95"/>
    <w:rsid w:val="00173FFB"/>
    <w:rsid w:val="00174384"/>
    <w:rsid w:val="00174D13"/>
    <w:rsid w:val="0017591B"/>
    <w:rsid w:val="00176717"/>
    <w:rsid w:val="0017732C"/>
    <w:rsid w:val="001779F2"/>
    <w:rsid w:val="00177ADA"/>
    <w:rsid w:val="00177F88"/>
    <w:rsid w:val="0018010B"/>
    <w:rsid w:val="00180601"/>
    <w:rsid w:val="00180C0D"/>
    <w:rsid w:val="00183017"/>
    <w:rsid w:val="001830BB"/>
    <w:rsid w:val="001838AD"/>
    <w:rsid w:val="00183BC1"/>
    <w:rsid w:val="0018423B"/>
    <w:rsid w:val="00184423"/>
    <w:rsid w:val="00184958"/>
    <w:rsid w:val="00184A8F"/>
    <w:rsid w:val="00185176"/>
    <w:rsid w:val="00185577"/>
    <w:rsid w:val="00185FB3"/>
    <w:rsid w:val="00186057"/>
    <w:rsid w:val="001864CC"/>
    <w:rsid w:val="00186AE4"/>
    <w:rsid w:val="0018708C"/>
    <w:rsid w:val="001877FB"/>
    <w:rsid w:val="00187FC0"/>
    <w:rsid w:val="00190BB2"/>
    <w:rsid w:val="00190C17"/>
    <w:rsid w:val="00190D4D"/>
    <w:rsid w:val="00191099"/>
    <w:rsid w:val="001911A6"/>
    <w:rsid w:val="00191AC4"/>
    <w:rsid w:val="00191AE5"/>
    <w:rsid w:val="001921A0"/>
    <w:rsid w:val="00192E5A"/>
    <w:rsid w:val="00193432"/>
    <w:rsid w:val="00193895"/>
    <w:rsid w:val="00194610"/>
    <w:rsid w:val="00194CFE"/>
    <w:rsid w:val="00194E05"/>
    <w:rsid w:val="00195F8C"/>
    <w:rsid w:val="00196A9B"/>
    <w:rsid w:val="001975AD"/>
    <w:rsid w:val="00197D1D"/>
    <w:rsid w:val="00197E5D"/>
    <w:rsid w:val="001A01A8"/>
    <w:rsid w:val="001A051F"/>
    <w:rsid w:val="001A142D"/>
    <w:rsid w:val="001A1C6D"/>
    <w:rsid w:val="001A233C"/>
    <w:rsid w:val="001A294E"/>
    <w:rsid w:val="001A307C"/>
    <w:rsid w:val="001A4F01"/>
    <w:rsid w:val="001A506C"/>
    <w:rsid w:val="001A53CA"/>
    <w:rsid w:val="001A54DD"/>
    <w:rsid w:val="001A5C6E"/>
    <w:rsid w:val="001A60F4"/>
    <w:rsid w:val="001A673E"/>
    <w:rsid w:val="001A69AB"/>
    <w:rsid w:val="001A6EFD"/>
    <w:rsid w:val="001A70EC"/>
    <w:rsid w:val="001A749D"/>
    <w:rsid w:val="001A7964"/>
    <w:rsid w:val="001B01BF"/>
    <w:rsid w:val="001B061A"/>
    <w:rsid w:val="001B12D1"/>
    <w:rsid w:val="001B173B"/>
    <w:rsid w:val="001B18A1"/>
    <w:rsid w:val="001B1CC3"/>
    <w:rsid w:val="001B204B"/>
    <w:rsid w:val="001B23E4"/>
    <w:rsid w:val="001B25A2"/>
    <w:rsid w:val="001B36E2"/>
    <w:rsid w:val="001B37B3"/>
    <w:rsid w:val="001B3808"/>
    <w:rsid w:val="001B3843"/>
    <w:rsid w:val="001B406C"/>
    <w:rsid w:val="001B4085"/>
    <w:rsid w:val="001B4589"/>
    <w:rsid w:val="001B4663"/>
    <w:rsid w:val="001B4F2A"/>
    <w:rsid w:val="001B4F95"/>
    <w:rsid w:val="001B503E"/>
    <w:rsid w:val="001B50CD"/>
    <w:rsid w:val="001B5390"/>
    <w:rsid w:val="001B5615"/>
    <w:rsid w:val="001B5AD2"/>
    <w:rsid w:val="001B5C8D"/>
    <w:rsid w:val="001B6070"/>
    <w:rsid w:val="001B64F2"/>
    <w:rsid w:val="001B687F"/>
    <w:rsid w:val="001B6A7F"/>
    <w:rsid w:val="001B6EDE"/>
    <w:rsid w:val="001B70E2"/>
    <w:rsid w:val="001B713B"/>
    <w:rsid w:val="001B7449"/>
    <w:rsid w:val="001B7DDF"/>
    <w:rsid w:val="001C0582"/>
    <w:rsid w:val="001C0CF5"/>
    <w:rsid w:val="001C0E2D"/>
    <w:rsid w:val="001C104D"/>
    <w:rsid w:val="001C12DA"/>
    <w:rsid w:val="001C15EB"/>
    <w:rsid w:val="001C2898"/>
    <w:rsid w:val="001C2AE8"/>
    <w:rsid w:val="001C3406"/>
    <w:rsid w:val="001C3486"/>
    <w:rsid w:val="001C361D"/>
    <w:rsid w:val="001C3B27"/>
    <w:rsid w:val="001C3CB2"/>
    <w:rsid w:val="001C485C"/>
    <w:rsid w:val="001C488E"/>
    <w:rsid w:val="001C538C"/>
    <w:rsid w:val="001C55F0"/>
    <w:rsid w:val="001C5881"/>
    <w:rsid w:val="001C58B3"/>
    <w:rsid w:val="001C64CE"/>
    <w:rsid w:val="001C68EF"/>
    <w:rsid w:val="001C694D"/>
    <w:rsid w:val="001C6DC3"/>
    <w:rsid w:val="001C7230"/>
    <w:rsid w:val="001C7291"/>
    <w:rsid w:val="001C7784"/>
    <w:rsid w:val="001C7C73"/>
    <w:rsid w:val="001C7D80"/>
    <w:rsid w:val="001C7E74"/>
    <w:rsid w:val="001D04A4"/>
    <w:rsid w:val="001D063D"/>
    <w:rsid w:val="001D088D"/>
    <w:rsid w:val="001D0A9C"/>
    <w:rsid w:val="001D0B6C"/>
    <w:rsid w:val="001D0F88"/>
    <w:rsid w:val="001D159C"/>
    <w:rsid w:val="001D2637"/>
    <w:rsid w:val="001D272B"/>
    <w:rsid w:val="001D272C"/>
    <w:rsid w:val="001D2883"/>
    <w:rsid w:val="001D2A6F"/>
    <w:rsid w:val="001D2A99"/>
    <w:rsid w:val="001D3603"/>
    <w:rsid w:val="001D3DF7"/>
    <w:rsid w:val="001D3FF2"/>
    <w:rsid w:val="001D478B"/>
    <w:rsid w:val="001D5085"/>
    <w:rsid w:val="001D50B9"/>
    <w:rsid w:val="001D5631"/>
    <w:rsid w:val="001D59FC"/>
    <w:rsid w:val="001D5E75"/>
    <w:rsid w:val="001D63B7"/>
    <w:rsid w:val="001D6675"/>
    <w:rsid w:val="001D6B2A"/>
    <w:rsid w:val="001D7219"/>
    <w:rsid w:val="001D73F3"/>
    <w:rsid w:val="001D7928"/>
    <w:rsid w:val="001E0077"/>
    <w:rsid w:val="001E1083"/>
    <w:rsid w:val="001E11DF"/>
    <w:rsid w:val="001E12D9"/>
    <w:rsid w:val="001E1324"/>
    <w:rsid w:val="001E187F"/>
    <w:rsid w:val="001E1B80"/>
    <w:rsid w:val="001E1EDD"/>
    <w:rsid w:val="001E2113"/>
    <w:rsid w:val="001E2127"/>
    <w:rsid w:val="001E2502"/>
    <w:rsid w:val="001E2B80"/>
    <w:rsid w:val="001E33F8"/>
    <w:rsid w:val="001E3A63"/>
    <w:rsid w:val="001E3A7C"/>
    <w:rsid w:val="001E41F4"/>
    <w:rsid w:val="001E4509"/>
    <w:rsid w:val="001E4869"/>
    <w:rsid w:val="001E4B2A"/>
    <w:rsid w:val="001E4BB3"/>
    <w:rsid w:val="001E5464"/>
    <w:rsid w:val="001E5B76"/>
    <w:rsid w:val="001E6545"/>
    <w:rsid w:val="001E683F"/>
    <w:rsid w:val="001E6C34"/>
    <w:rsid w:val="001E6D15"/>
    <w:rsid w:val="001E7089"/>
    <w:rsid w:val="001E7319"/>
    <w:rsid w:val="001E78EA"/>
    <w:rsid w:val="001F075C"/>
    <w:rsid w:val="001F07B8"/>
    <w:rsid w:val="001F11DA"/>
    <w:rsid w:val="001F16D1"/>
    <w:rsid w:val="001F177C"/>
    <w:rsid w:val="001F1D49"/>
    <w:rsid w:val="001F1E67"/>
    <w:rsid w:val="001F1F09"/>
    <w:rsid w:val="001F2500"/>
    <w:rsid w:val="001F291C"/>
    <w:rsid w:val="001F2B7B"/>
    <w:rsid w:val="001F2B91"/>
    <w:rsid w:val="001F2F86"/>
    <w:rsid w:val="001F3288"/>
    <w:rsid w:val="001F35F8"/>
    <w:rsid w:val="001F3829"/>
    <w:rsid w:val="001F4272"/>
    <w:rsid w:val="001F43D3"/>
    <w:rsid w:val="001F4E38"/>
    <w:rsid w:val="001F52BC"/>
    <w:rsid w:val="001F53E5"/>
    <w:rsid w:val="001F5BC5"/>
    <w:rsid w:val="001F5D83"/>
    <w:rsid w:val="001F5E32"/>
    <w:rsid w:val="001F6156"/>
    <w:rsid w:val="001F6437"/>
    <w:rsid w:val="001F67F7"/>
    <w:rsid w:val="001F6AA9"/>
    <w:rsid w:val="001F75DA"/>
    <w:rsid w:val="001F7755"/>
    <w:rsid w:val="001F7F95"/>
    <w:rsid w:val="002002AD"/>
    <w:rsid w:val="00200723"/>
    <w:rsid w:val="002028D0"/>
    <w:rsid w:val="00203A5B"/>
    <w:rsid w:val="00203C8B"/>
    <w:rsid w:val="00203DB2"/>
    <w:rsid w:val="0020526D"/>
    <w:rsid w:val="00205F4B"/>
    <w:rsid w:val="00205F64"/>
    <w:rsid w:val="00206000"/>
    <w:rsid w:val="00206288"/>
    <w:rsid w:val="00206513"/>
    <w:rsid w:val="00206AC7"/>
    <w:rsid w:val="00206B09"/>
    <w:rsid w:val="00206D30"/>
    <w:rsid w:val="0020731F"/>
    <w:rsid w:val="002074E2"/>
    <w:rsid w:val="00207C7A"/>
    <w:rsid w:val="00207DBE"/>
    <w:rsid w:val="00207E47"/>
    <w:rsid w:val="002101E7"/>
    <w:rsid w:val="00210944"/>
    <w:rsid w:val="00210AA7"/>
    <w:rsid w:val="002110B1"/>
    <w:rsid w:val="002116AE"/>
    <w:rsid w:val="00212A25"/>
    <w:rsid w:val="00212AA7"/>
    <w:rsid w:val="00212AE1"/>
    <w:rsid w:val="002137A3"/>
    <w:rsid w:val="002139B6"/>
    <w:rsid w:val="0021438A"/>
    <w:rsid w:val="00214839"/>
    <w:rsid w:val="00214849"/>
    <w:rsid w:val="00214A37"/>
    <w:rsid w:val="00214DA1"/>
    <w:rsid w:val="00214DFB"/>
    <w:rsid w:val="00215180"/>
    <w:rsid w:val="00215877"/>
    <w:rsid w:val="00215C5C"/>
    <w:rsid w:val="00215C94"/>
    <w:rsid w:val="00216267"/>
    <w:rsid w:val="00216827"/>
    <w:rsid w:val="00216AE2"/>
    <w:rsid w:val="00216C66"/>
    <w:rsid w:val="00216F85"/>
    <w:rsid w:val="00217067"/>
    <w:rsid w:val="00217518"/>
    <w:rsid w:val="00217650"/>
    <w:rsid w:val="0021799F"/>
    <w:rsid w:val="002200F2"/>
    <w:rsid w:val="0022103C"/>
    <w:rsid w:val="002211E0"/>
    <w:rsid w:val="0022134F"/>
    <w:rsid w:val="00221596"/>
    <w:rsid w:val="0022191B"/>
    <w:rsid w:val="00222321"/>
    <w:rsid w:val="00222914"/>
    <w:rsid w:val="00222A7E"/>
    <w:rsid w:val="00222B2D"/>
    <w:rsid w:val="00222D68"/>
    <w:rsid w:val="00222FA0"/>
    <w:rsid w:val="002231AA"/>
    <w:rsid w:val="0022336F"/>
    <w:rsid w:val="002237EE"/>
    <w:rsid w:val="0022391C"/>
    <w:rsid w:val="00224367"/>
    <w:rsid w:val="00224535"/>
    <w:rsid w:val="00224806"/>
    <w:rsid w:val="00225131"/>
    <w:rsid w:val="00225660"/>
    <w:rsid w:val="00226545"/>
    <w:rsid w:val="00226CB5"/>
    <w:rsid w:val="00226FBC"/>
    <w:rsid w:val="00227531"/>
    <w:rsid w:val="00227605"/>
    <w:rsid w:val="00227BE4"/>
    <w:rsid w:val="00227C2F"/>
    <w:rsid w:val="00227C3C"/>
    <w:rsid w:val="00227D71"/>
    <w:rsid w:val="00230BA9"/>
    <w:rsid w:val="00230F10"/>
    <w:rsid w:val="00231084"/>
    <w:rsid w:val="002312BE"/>
    <w:rsid w:val="00231E65"/>
    <w:rsid w:val="0023221F"/>
    <w:rsid w:val="00232686"/>
    <w:rsid w:val="00232922"/>
    <w:rsid w:val="00232A9F"/>
    <w:rsid w:val="00232F62"/>
    <w:rsid w:val="002332B4"/>
    <w:rsid w:val="00233503"/>
    <w:rsid w:val="00233A76"/>
    <w:rsid w:val="00233DBA"/>
    <w:rsid w:val="00234018"/>
    <w:rsid w:val="00234899"/>
    <w:rsid w:val="00234A34"/>
    <w:rsid w:val="00234B70"/>
    <w:rsid w:val="00235784"/>
    <w:rsid w:val="00235DB4"/>
    <w:rsid w:val="00235EBF"/>
    <w:rsid w:val="002360CC"/>
    <w:rsid w:val="00236194"/>
    <w:rsid w:val="00236307"/>
    <w:rsid w:val="00236641"/>
    <w:rsid w:val="00236C7A"/>
    <w:rsid w:val="00236D75"/>
    <w:rsid w:val="00237068"/>
    <w:rsid w:val="002371EC"/>
    <w:rsid w:val="0023737E"/>
    <w:rsid w:val="002375A5"/>
    <w:rsid w:val="00237657"/>
    <w:rsid w:val="0024013B"/>
    <w:rsid w:val="00240289"/>
    <w:rsid w:val="00240430"/>
    <w:rsid w:val="00240609"/>
    <w:rsid w:val="002408DE"/>
    <w:rsid w:val="00240DBF"/>
    <w:rsid w:val="002413A8"/>
    <w:rsid w:val="002416D0"/>
    <w:rsid w:val="00241F6F"/>
    <w:rsid w:val="00242157"/>
    <w:rsid w:val="002421A0"/>
    <w:rsid w:val="00242293"/>
    <w:rsid w:val="00242A0A"/>
    <w:rsid w:val="002436DF"/>
    <w:rsid w:val="00244997"/>
    <w:rsid w:val="00244A99"/>
    <w:rsid w:val="00244DF3"/>
    <w:rsid w:val="00245BB4"/>
    <w:rsid w:val="002463A0"/>
    <w:rsid w:val="0024641E"/>
    <w:rsid w:val="002465F8"/>
    <w:rsid w:val="00246606"/>
    <w:rsid w:val="00247376"/>
    <w:rsid w:val="0024752F"/>
    <w:rsid w:val="002479C4"/>
    <w:rsid w:val="00247F78"/>
    <w:rsid w:val="002494C8"/>
    <w:rsid w:val="0025039D"/>
    <w:rsid w:val="00250694"/>
    <w:rsid w:val="002506A1"/>
    <w:rsid w:val="0025070F"/>
    <w:rsid w:val="00250A54"/>
    <w:rsid w:val="0025124D"/>
    <w:rsid w:val="00251516"/>
    <w:rsid w:val="00252241"/>
    <w:rsid w:val="002535D9"/>
    <w:rsid w:val="00253610"/>
    <w:rsid w:val="00253861"/>
    <w:rsid w:val="002538B2"/>
    <w:rsid w:val="00253C59"/>
    <w:rsid w:val="00254CC8"/>
    <w:rsid w:val="00254E02"/>
    <w:rsid w:val="002553D8"/>
    <w:rsid w:val="00255405"/>
    <w:rsid w:val="0025570E"/>
    <w:rsid w:val="00255C4C"/>
    <w:rsid w:val="00255F7A"/>
    <w:rsid w:val="00256077"/>
    <w:rsid w:val="00256499"/>
    <w:rsid w:val="00256564"/>
    <w:rsid w:val="002569DF"/>
    <w:rsid w:val="00256AAE"/>
    <w:rsid w:val="00257AA2"/>
    <w:rsid w:val="00257CC6"/>
    <w:rsid w:val="002600DF"/>
    <w:rsid w:val="00260421"/>
    <w:rsid w:val="00260FDC"/>
    <w:rsid w:val="00261604"/>
    <w:rsid w:val="002619F5"/>
    <w:rsid w:val="00261B99"/>
    <w:rsid w:val="002623DE"/>
    <w:rsid w:val="002629E7"/>
    <w:rsid w:val="002630D3"/>
    <w:rsid w:val="0026358E"/>
    <w:rsid w:val="00263A9A"/>
    <w:rsid w:val="00263D65"/>
    <w:rsid w:val="00263DA6"/>
    <w:rsid w:val="00263FCD"/>
    <w:rsid w:val="00264207"/>
    <w:rsid w:val="002642A5"/>
    <w:rsid w:val="0026487C"/>
    <w:rsid w:val="0026514A"/>
    <w:rsid w:val="0026538F"/>
    <w:rsid w:val="0026569F"/>
    <w:rsid w:val="00265A06"/>
    <w:rsid w:val="0026612D"/>
    <w:rsid w:val="002666BC"/>
    <w:rsid w:val="00266DF1"/>
    <w:rsid w:val="0026705E"/>
    <w:rsid w:val="00267182"/>
    <w:rsid w:val="002673FE"/>
    <w:rsid w:val="002678F4"/>
    <w:rsid w:val="00267A8C"/>
    <w:rsid w:val="00267CD2"/>
    <w:rsid w:val="0027004F"/>
    <w:rsid w:val="00270127"/>
    <w:rsid w:val="0027017A"/>
    <w:rsid w:val="002701B6"/>
    <w:rsid w:val="002705B7"/>
    <w:rsid w:val="002707A2"/>
    <w:rsid w:val="00270CF5"/>
    <w:rsid w:val="00270E28"/>
    <w:rsid w:val="00270F8E"/>
    <w:rsid w:val="00271335"/>
    <w:rsid w:val="00271D44"/>
    <w:rsid w:val="0027202A"/>
    <w:rsid w:val="002720A3"/>
    <w:rsid w:val="00272B5F"/>
    <w:rsid w:val="00272C93"/>
    <w:rsid w:val="002737A0"/>
    <w:rsid w:val="0027385F"/>
    <w:rsid w:val="002738DE"/>
    <w:rsid w:val="00273F44"/>
    <w:rsid w:val="0027402A"/>
    <w:rsid w:val="002740C9"/>
    <w:rsid w:val="00274FCF"/>
    <w:rsid w:val="0027564F"/>
    <w:rsid w:val="00275D9F"/>
    <w:rsid w:val="0027629B"/>
    <w:rsid w:val="00276312"/>
    <w:rsid w:val="002768AC"/>
    <w:rsid w:val="002768DB"/>
    <w:rsid w:val="00276F9A"/>
    <w:rsid w:val="00277261"/>
    <w:rsid w:val="00277378"/>
    <w:rsid w:val="00277406"/>
    <w:rsid w:val="00277AD6"/>
    <w:rsid w:val="00277BC6"/>
    <w:rsid w:val="00280150"/>
    <w:rsid w:val="00280241"/>
    <w:rsid w:val="002807DF"/>
    <w:rsid w:val="00280B20"/>
    <w:rsid w:val="00281241"/>
    <w:rsid w:val="00281898"/>
    <w:rsid w:val="00281B63"/>
    <w:rsid w:val="00281C5F"/>
    <w:rsid w:val="00282679"/>
    <w:rsid w:val="00283104"/>
    <w:rsid w:val="002835D4"/>
    <w:rsid w:val="00283692"/>
    <w:rsid w:val="002837C3"/>
    <w:rsid w:val="002838B2"/>
    <w:rsid w:val="002839EA"/>
    <w:rsid w:val="00283BF0"/>
    <w:rsid w:val="0028480B"/>
    <w:rsid w:val="00284BEC"/>
    <w:rsid w:val="00284E72"/>
    <w:rsid w:val="00285086"/>
    <w:rsid w:val="00285D99"/>
    <w:rsid w:val="00285FCB"/>
    <w:rsid w:val="00286363"/>
    <w:rsid w:val="00286769"/>
    <w:rsid w:val="00286AED"/>
    <w:rsid w:val="00287162"/>
    <w:rsid w:val="002871BC"/>
    <w:rsid w:val="0028751C"/>
    <w:rsid w:val="00287A9D"/>
    <w:rsid w:val="00287DB2"/>
    <w:rsid w:val="002904EE"/>
    <w:rsid w:val="00290D69"/>
    <w:rsid w:val="002911E1"/>
    <w:rsid w:val="00291446"/>
    <w:rsid w:val="00291448"/>
    <w:rsid w:val="00291729"/>
    <w:rsid w:val="002917C6"/>
    <w:rsid w:val="002919F1"/>
    <w:rsid w:val="00291B05"/>
    <w:rsid w:val="00291D4A"/>
    <w:rsid w:val="0029209D"/>
    <w:rsid w:val="002923D9"/>
    <w:rsid w:val="0029257B"/>
    <w:rsid w:val="00292726"/>
    <w:rsid w:val="00292994"/>
    <w:rsid w:val="00292AAB"/>
    <w:rsid w:val="00292FDB"/>
    <w:rsid w:val="00293346"/>
    <w:rsid w:val="00293466"/>
    <w:rsid w:val="00293571"/>
    <w:rsid w:val="002938FC"/>
    <w:rsid w:val="00294984"/>
    <w:rsid w:val="00294CEB"/>
    <w:rsid w:val="00295323"/>
    <w:rsid w:val="002959DF"/>
    <w:rsid w:val="0029614F"/>
    <w:rsid w:val="002963AD"/>
    <w:rsid w:val="0029669A"/>
    <w:rsid w:val="002967CF"/>
    <w:rsid w:val="00296A07"/>
    <w:rsid w:val="00296EBE"/>
    <w:rsid w:val="00296FED"/>
    <w:rsid w:val="002976AF"/>
    <w:rsid w:val="002A0554"/>
    <w:rsid w:val="002A0A02"/>
    <w:rsid w:val="002A0B0F"/>
    <w:rsid w:val="002A1C7A"/>
    <w:rsid w:val="002A215D"/>
    <w:rsid w:val="002A2724"/>
    <w:rsid w:val="002A2B98"/>
    <w:rsid w:val="002A2CBB"/>
    <w:rsid w:val="002A31FB"/>
    <w:rsid w:val="002A3501"/>
    <w:rsid w:val="002A35F3"/>
    <w:rsid w:val="002A3FD1"/>
    <w:rsid w:val="002A4642"/>
    <w:rsid w:val="002A477D"/>
    <w:rsid w:val="002A5276"/>
    <w:rsid w:val="002A57C1"/>
    <w:rsid w:val="002A5A33"/>
    <w:rsid w:val="002A5F14"/>
    <w:rsid w:val="002A5F2D"/>
    <w:rsid w:val="002A60BC"/>
    <w:rsid w:val="002A630D"/>
    <w:rsid w:val="002A6388"/>
    <w:rsid w:val="002A64E2"/>
    <w:rsid w:val="002A6D7D"/>
    <w:rsid w:val="002A6F3F"/>
    <w:rsid w:val="002A72E6"/>
    <w:rsid w:val="002A7A10"/>
    <w:rsid w:val="002A7B0B"/>
    <w:rsid w:val="002A7DA6"/>
    <w:rsid w:val="002A7F87"/>
    <w:rsid w:val="002B0301"/>
    <w:rsid w:val="002B03C9"/>
    <w:rsid w:val="002B0416"/>
    <w:rsid w:val="002B06EC"/>
    <w:rsid w:val="002B06F7"/>
    <w:rsid w:val="002B0830"/>
    <w:rsid w:val="002B085E"/>
    <w:rsid w:val="002B09DF"/>
    <w:rsid w:val="002B0E68"/>
    <w:rsid w:val="002B0ECD"/>
    <w:rsid w:val="002B0F4B"/>
    <w:rsid w:val="002B100A"/>
    <w:rsid w:val="002B12DA"/>
    <w:rsid w:val="002B136F"/>
    <w:rsid w:val="002B18F9"/>
    <w:rsid w:val="002B18FD"/>
    <w:rsid w:val="002B1CDD"/>
    <w:rsid w:val="002B26D7"/>
    <w:rsid w:val="002B2ABF"/>
    <w:rsid w:val="002B32C6"/>
    <w:rsid w:val="002B32CD"/>
    <w:rsid w:val="002B34FA"/>
    <w:rsid w:val="002B3905"/>
    <w:rsid w:val="002B458E"/>
    <w:rsid w:val="002B48E3"/>
    <w:rsid w:val="002B4F53"/>
    <w:rsid w:val="002B51A5"/>
    <w:rsid w:val="002B58D4"/>
    <w:rsid w:val="002B64B4"/>
    <w:rsid w:val="002B6696"/>
    <w:rsid w:val="002B6F9A"/>
    <w:rsid w:val="002B710D"/>
    <w:rsid w:val="002B72EE"/>
    <w:rsid w:val="002B750A"/>
    <w:rsid w:val="002B7753"/>
    <w:rsid w:val="002B777B"/>
    <w:rsid w:val="002C0F9E"/>
    <w:rsid w:val="002C1596"/>
    <w:rsid w:val="002C1637"/>
    <w:rsid w:val="002C17F0"/>
    <w:rsid w:val="002C2296"/>
    <w:rsid w:val="002C23F5"/>
    <w:rsid w:val="002C2C52"/>
    <w:rsid w:val="002C2CA0"/>
    <w:rsid w:val="002C2E56"/>
    <w:rsid w:val="002C33CE"/>
    <w:rsid w:val="002C3439"/>
    <w:rsid w:val="002C35CE"/>
    <w:rsid w:val="002C3A2D"/>
    <w:rsid w:val="002C45FF"/>
    <w:rsid w:val="002C478E"/>
    <w:rsid w:val="002C4B54"/>
    <w:rsid w:val="002C4F17"/>
    <w:rsid w:val="002C51D8"/>
    <w:rsid w:val="002C5217"/>
    <w:rsid w:val="002C55F2"/>
    <w:rsid w:val="002C5A94"/>
    <w:rsid w:val="002C5ACE"/>
    <w:rsid w:val="002C5CFC"/>
    <w:rsid w:val="002C61BC"/>
    <w:rsid w:val="002C67FC"/>
    <w:rsid w:val="002C70C2"/>
    <w:rsid w:val="002C70D4"/>
    <w:rsid w:val="002C783F"/>
    <w:rsid w:val="002C79D9"/>
    <w:rsid w:val="002C7BE2"/>
    <w:rsid w:val="002D04D0"/>
    <w:rsid w:val="002D099B"/>
    <w:rsid w:val="002D1263"/>
    <w:rsid w:val="002D16E6"/>
    <w:rsid w:val="002D16EA"/>
    <w:rsid w:val="002D170F"/>
    <w:rsid w:val="002D1BEF"/>
    <w:rsid w:val="002D1D70"/>
    <w:rsid w:val="002D2343"/>
    <w:rsid w:val="002D2666"/>
    <w:rsid w:val="002D281F"/>
    <w:rsid w:val="002D2D3D"/>
    <w:rsid w:val="002D40E7"/>
    <w:rsid w:val="002D5A1B"/>
    <w:rsid w:val="002D5A34"/>
    <w:rsid w:val="002D5E15"/>
    <w:rsid w:val="002D67F7"/>
    <w:rsid w:val="002D690E"/>
    <w:rsid w:val="002D6A03"/>
    <w:rsid w:val="002D719E"/>
    <w:rsid w:val="002D735C"/>
    <w:rsid w:val="002D7408"/>
    <w:rsid w:val="002D74C0"/>
    <w:rsid w:val="002D76EE"/>
    <w:rsid w:val="002D7976"/>
    <w:rsid w:val="002D7A64"/>
    <w:rsid w:val="002E06CE"/>
    <w:rsid w:val="002E0799"/>
    <w:rsid w:val="002E09AA"/>
    <w:rsid w:val="002E0B8C"/>
    <w:rsid w:val="002E0BFD"/>
    <w:rsid w:val="002E21C5"/>
    <w:rsid w:val="002E4229"/>
    <w:rsid w:val="002E426E"/>
    <w:rsid w:val="002E4E7A"/>
    <w:rsid w:val="002E59E4"/>
    <w:rsid w:val="002E5F20"/>
    <w:rsid w:val="002E61D9"/>
    <w:rsid w:val="002E66DF"/>
    <w:rsid w:val="002E69F6"/>
    <w:rsid w:val="002E788F"/>
    <w:rsid w:val="002E789B"/>
    <w:rsid w:val="002E7A50"/>
    <w:rsid w:val="002E7BC1"/>
    <w:rsid w:val="002E7FA5"/>
    <w:rsid w:val="002F031A"/>
    <w:rsid w:val="002F06F0"/>
    <w:rsid w:val="002F0704"/>
    <w:rsid w:val="002F0CBB"/>
    <w:rsid w:val="002F1249"/>
    <w:rsid w:val="002F1250"/>
    <w:rsid w:val="002F14C0"/>
    <w:rsid w:val="002F1956"/>
    <w:rsid w:val="002F2AA2"/>
    <w:rsid w:val="002F3430"/>
    <w:rsid w:val="002F37F4"/>
    <w:rsid w:val="002F4147"/>
    <w:rsid w:val="002F41ED"/>
    <w:rsid w:val="002F4599"/>
    <w:rsid w:val="002F4FC7"/>
    <w:rsid w:val="002F5814"/>
    <w:rsid w:val="002F5A79"/>
    <w:rsid w:val="002F5AB6"/>
    <w:rsid w:val="002F5B25"/>
    <w:rsid w:val="002F60C2"/>
    <w:rsid w:val="002F6429"/>
    <w:rsid w:val="002F681C"/>
    <w:rsid w:val="002F6B2E"/>
    <w:rsid w:val="002F74BE"/>
    <w:rsid w:val="002F7524"/>
    <w:rsid w:val="002F75B6"/>
    <w:rsid w:val="002F7B54"/>
    <w:rsid w:val="0030091A"/>
    <w:rsid w:val="00300969"/>
    <w:rsid w:val="00300DEC"/>
    <w:rsid w:val="00300F23"/>
    <w:rsid w:val="0030100E"/>
    <w:rsid w:val="003010E4"/>
    <w:rsid w:val="00301494"/>
    <w:rsid w:val="003023C3"/>
    <w:rsid w:val="00302F7D"/>
    <w:rsid w:val="0030348C"/>
    <w:rsid w:val="0030484F"/>
    <w:rsid w:val="003048A6"/>
    <w:rsid w:val="0030495A"/>
    <w:rsid w:val="00304C64"/>
    <w:rsid w:val="00304CEA"/>
    <w:rsid w:val="00304E4C"/>
    <w:rsid w:val="003050DF"/>
    <w:rsid w:val="00305A01"/>
    <w:rsid w:val="00305E7A"/>
    <w:rsid w:val="0030670A"/>
    <w:rsid w:val="0030707A"/>
    <w:rsid w:val="003078D7"/>
    <w:rsid w:val="00310290"/>
    <w:rsid w:val="003102B1"/>
    <w:rsid w:val="003122B8"/>
    <w:rsid w:val="0031263E"/>
    <w:rsid w:val="00312B7D"/>
    <w:rsid w:val="00312E45"/>
    <w:rsid w:val="00313670"/>
    <w:rsid w:val="00313E2B"/>
    <w:rsid w:val="003147DC"/>
    <w:rsid w:val="00314DE5"/>
    <w:rsid w:val="003151FA"/>
    <w:rsid w:val="0031520F"/>
    <w:rsid w:val="003152E4"/>
    <w:rsid w:val="003155F4"/>
    <w:rsid w:val="0031564B"/>
    <w:rsid w:val="003156C3"/>
    <w:rsid w:val="003157D1"/>
    <w:rsid w:val="00315A34"/>
    <w:rsid w:val="00315F42"/>
    <w:rsid w:val="00316257"/>
    <w:rsid w:val="003167BE"/>
    <w:rsid w:val="00316910"/>
    <w:rsid w:val="00316AFC"/>
    <w:rsid w:val="00317587"/>
    <w:rsid w:val="003175E4"/>
    <w:rsid w:val="0031778E"/>
    <w:rsid w:val="00321669"/>
    <w:rsid w:val="00321AAC"/>
    <w:rsid w:val="00321ECF"/>
    <w:rsid w:val="00322A64"/>
    <w:rsid w:val="00322D5E"/>
    <w:rsid w:val="00322E72"/>
    <w:rsid w:val="003237AD"/>
    <w:rsid w:val="00323FC6"/>
    <w:rsid w:val="00324210"/>
    <w:rsid w:val="0032593A"/>
    <w:rsid w:val="003267AB"/>
    <w:rsid w:val="003269E7"/>
    <w:rsid w:val="00326AF1"/>
    <w:rsid w:val="00327346"/>
    <w:rsid w:val="00327828"/>
    <w:rsid w:val="003278C8"/>
    <w:rsid w:val="00327EA4"/>
    <w:rsid w:val="00327F9B"/>
    <w:rsid w:val="0033106F"/>
    <w:rsid w:val="003316ED"/>
    <w:rsid w:val="00331BB9"/>
    <w:rsid w:val="00331DB2"/>
    <w:rsid w:val="00331DDD"/>
    <w:rsid w:val="0033212A"/>
    <w:rsid w:val="003327CA"/>
    <w:rsid w:val="00332C70"/>
    <w:rsid w:val="00333DF1"/>
    <w:rsid w:val="003340DF"/>
    <w:rsid w:val="00334477"/>
    <w:rsid w:val="00334EEC"/>
    <w:rsid w:val="003358FC"/>
    <w:rsid w:val="00335FF3"/>
    <w:rsid w:val="00336730"/>
    <w:rsid w:val="00336848"/>
    <w:rsid w:val="003369E1"/>
    <w:rsid w:val="00336B85"/>
    <w:rsid w:val="00336BC0"/>
    <w:rsid w:val="00336C6D"/>
    <w:rsid w:val="00337C11"/>
    <w:rsid w:val="00337CA4"/>
    <w:rsid w:val="00337E09"/>
    <w:rsid w:val="00337FAE"/>
    <w:rsid w:val="0033814A"/>
    <w:rsid w:val="0034025B"/>
    <w:rsid w:val="00340868"/>
    <w:rsid w:val="00340DF7"/>
    <w:rsid w:val="00340F3A"/>
    <w:rsid w:val="00341B8F"/>
    <w:rsid w:val="00342202"/>
    <w:rsid w:val="00342261"/>
    <w:rsid w:val="00342871"/>
    <w:rsid w:val="00343686"/>
    <w:rsid w:val="0034377D"/>
    <w:rsid w:val="003445B3"/>
    <w:rsid w:val="003447D7"/>
    <w:rsid w:val="00344B42"/>
    <w:rsid w:val="00344C0F"/>
    <w:rsid w:val="00345F6D"/>
    <w:rsid w:val="00346388"/>
    <w:rsid w:val="0034641B"/>
    <w:rsid w:val="00346E69"/>
    <w:rsid w:val="00346ED0"/>
    <w:rsid w:val="00347628"/>
    <w:rsid w:val="0035006C"/>
    <w:rsid w:val="00350180"/>
    <w:rsid w:val="00350353"/>
    <w:rsid w:val="00350738"/>
    <w:rsid w:val="00350E6F"/>
    <w:rsid w:val="0035134E"/>
    <w:rsid w:val="00352258"/>
    <w:rsid w:val="00352745"/>
    <w:rsid w:val="00352BDD"/>
    <w:rsid w:val="00353D09"/>
    <w:rsid w:val="00353F5A"/>
    <w:rsid w:val="00355625"/>
    <w:rsid w:val="00355730"/>
    <w:rsid w:val="0035586B"/>
    <w:rsid w:val="00355BDA"/>
    <w:rsid w:val="003561D5"/>
    <w:rsid w:val="00356313"/>
    <w:rsid w:val="003566E2"/>
    <w:rsid w:val="00356CF2"/>
    <w:rsid w:val="00356F7C"/>
    <w:rsid w:val="00357616"/>
    <w:rsid w:val="003600B4"/>
    <w:rsid w:val="003602D1"/>
    <w:rsid w:val="00360708"/>
    <w:rsid w:val="00360F6D"/>
    <w:rsid w:val="00361B52"/>
    <w:rsid w:val="00361C04"/>
    <w:rsid w:val="00361EEF"/>
    <w:rsid w:val="003620EF"/>
    <w:rsid w:val="003623E3"/>
    <w:rsid w:val="003625B2"/>
    <w:rsid w:val="00363047"/>
    <w:rsid w:val="003632BC"/>
    <w:rsid w:val="0036354D"/>
    <w:rsid w:val="003635F6"/>
    <w:rsid w:val="00364299"/>
    <w:rsid w:val="0036454E"/>
    <w:rsid w:val="00364625"/>
    <w:rsid w:val="0036470B"/>
    <w:rsid w:val="00364A56"/>
    <w:rsid w:val="003651EF"/>
    <w:rsid w:val="00365528"/>
    <w:rsid w:val="0036578E"/>
    <w:rsid w:val="00365BEC"/>
    <w:rsid w:val="00365EBD"/>
    <w:rsid w:val="00366396"/>
    <w:rsid w:val="00366677"/>
    <w:rsid w:val="0036671B"/>
    <w:rsid w:val="003668B0"/>
    <w:rsid w:val="00366B55"/>
    <w:rsid w:val="00366F3C"/>
    <w:rsid w:val="003672AA"/>
    <w:rsid w:val="003678E6"/>
    <w:rsid w:val="003679DE"/>
    <w:rsid w:val="00367AAE"/>
    <w:rsid w:val="00367FF8"/>
    <w:rsid w:val="00370A7C"/>
    <w:rsid w:val="00371813"/>
    <w:rsid w:val="00371A4F"/>
    <w:rsid w:val="00372E21"/>
    <w:rsid w:val="00372EC3"/>
    <w:rsid w:val="0037324A"/>
    <w:rsid w:val="003736F2"/>
    <w:rsid w:val="003745A7"/>
    <w:rsid w:val="0037470C"/>
    <w:rsid w:val="00374E35"/>
    <w:rsid w:val="00374F52"/>
    <w:rsid w:val="00374FB2"/>
    <w:rsid w:val="003750BF"/>
    <w:rsid w:val="00375ACD"/>
    <w:rsid w:val="00375B99"/>
    <w:rsid w:val="003765CE"/>
    <w:rsid w:val="00376AFB"/>
    <w:rsid w:val="00376CD7"/>
    <w:rsid w:val="00376EF0"/>
    <w:rsid w:val="00377223"/>
    <w:rsid w:val="003774EE"/>
    <w:rsid w:val="00377A7D"/>
    <w:rsid w:val="00377BCA"/>
    <w:rsid w:val="00377D67"/>
    <w:rsid w:val="00380046"/>
    <w:rsid w:val="003800EC"/>
    <w:rsid w:val="00380415"/>
    <w:rsid w:val="00380A8C"/>
    <w:rsid w:val="00380F70"/>
    <w:rsid w:val="00381270"/>
    <w:rsid w:val="003814CD"/>
    <w:rsid w:val="00381EF8"/>
    <w:rsid w:val="003829A8"/>
    <w:rsid w:val="00382F5D"/>
    <w:rsid w:val="0038367D"/>
    <w:rsid w:val="00383B30"/>
    <w:rsid w:val="00383E5F"/>
    <w:rsid w:val="0038417B"/>
    <w:rsid w:val="0038451B"/>
    <w:rsid w:val="00384886"/>
    <w:rsid w:val="003858DB"/>
    <w:rsid w:val="003869D8"/>
    <w:rsid w:val="00386F94"/>
    <w:rsid w:val="00387064"/>
    <w:rsid w:val="003879BE"/>
    <w:rsid w:val="00387B94"/>
    <w:rsid w:val="00387BDC"/>
    <w:rsid w:val="00387D47"/>
    <w:rsid w:val="003902B6"/>
    <w:rsid w:val="0039031C"/>
    <w:rsid w:val="00390346"/>
    <w:rsid w:val="00390833"/>
    <w:rsid w:val="00390973"/>
    <w:rsid w:val="00390B7B"/>
    <w:rsid w:val="00390EC3"/>
    <w:rsid w:val="00390F16"/>
    <w:rsid w:val="00390F45"/>
    <w:rsid w:val="0039220E"/>
    <w:rsid w:val="003927BC"/>
    <w:rsid w:val="00392945"/>
    <w:rsid w:val="0039344C"/>
    <w:rsid w:val="003935D9"/>
    <w:rsid w:val="003938E4"/>
    <w:rsid w:val="003938F0"/>
    <w:rsid w:val="00393996"/>
    <w:rsid w:val="00393E52"/>
    <w:rsid w:val="00393EBF"/>
    <w:rsid w:val="003949B9"/>
    <w:rsid w:val="003953C1"/>
    <w:rsid w:val="003955AB"/>
    <w:rsid w:val="00395ED4"/>
    <w:rsid w:val="00396143"/>
    <w:rsid w:val="00396379"/>
    <w:rsid w:val="003963F1"/>
    <w:rsid w:val="003966A6"/>
    <w:rsid w:val="003967D6"/>
    <w:rsid w:val="0039698E"/>
    <w:rsid w:val="00396D63"/>
    <w:rsid w:val="00397354"/>
    <w:rsid w:val="0039748C"/>
    <w:rsid w:val="00397526"/>
    <w:rsid w:val="00397753"/>
    <w:rsid w:val="003A00F4"/>
    <w:rsid w:val="003A0454"/>
    <w:rsid w:val="003A064A"/>
    <w:rsid w:val="003A0658"/>
    <w:rsid w:val="003A0AC9"/>
    <w:rsid w:val="003A0D24"/>
    <w:rsid w:val="003A12D7"/>
    <w:rsid w:val="003A15AE"/>
    <w:rsid w:val="003A172D"/>
    <w:rsid w:val="003A20F9"/>
    <w:rsid w:val="003A254B"/>
    <w:rsid w:val="003A2AF8"/>
    <w:rsid w:val="003A2D34"/>
    <w:rsid w:val="003A30D7"/>
    <w:rsid w:val="003A37BA"/>
    <w:rsid w:val="003A38C9"/>
    <w:rsid w:val="003A3964"/>
    <w:rsid w:val="003A3E14"/>
    <w:rsid w:val="003A4411"/>
    <w:rsid w:val="003A49C7"/>
    <w:rsid w:val="003A4F83"/>
    <w:rsid w:val="003A54A3"/>
    <w:rsid w:val="003A6B7B"/>
    <w:rsid w:val="003A6F16"/>
    <w:rsid w:val="003A7B5B"/>
    <w:rsid w:val="003A7CC4"/>
    <w:rsid w:val="003A7E14"/>
    <w:rsid w:val="003B0311"/>
    <w:rsid w:val="003B0579"/>
    <w:rsid w:val="003B09C1"/>
    <w:rsid w:val="003B0A51"/>
    <w:rsid w:val="003B0BE5"/>
    <w:rsid w:val="003B0FEA"/>
    <w:rsid w:val="003B157B"/>
    <w:rsid w:val="003B1DC6"/>
    <w:rsid w:val="003B2265"/>
    <w:rsid w:val="003B240A"/>
    <w:rsid w:val="003B2CFA"/>
    <w:rsid w:val="003B31AE"/>
    <w:rsid w:val="003B360F"/>
    <w:rsid w:val="003B399C"/>
    <w:rsid w:val="003B4C9D"/>
    <w:rsid w:val="003B525C"/>
    <w:rsid w:val="003B573A"/>
    <w:rsid w:val="003B59A9"/>
    <w:rsid w:val="003B66B2"/>
    <w:rsid w:val="003B70A3"/>
    <w:rsid w:val="003B731E"/>
    <w:rsid w:val="003B755A"/>
    <w:rsid w:val="003B7B19"/>
    <w:rsid w:val="003C0076"/>
    <w:rsid w:val="003C047A"/>
    <w:rsid w:val="003C0DEA"/>
    <w:rsid w:val="003C18E1"/>
    <w:rsid w:val="003C1959"/>
    <w:rsid w:val="003C19A0"/>
    <w:rsid w:val="003C211A"/>
    <w:rsid w:val="003C2776"/>
    <w:rsid w:val="003C29BE"/>
    <w:rsid w:val="003C2B6F"/>
    <w:rsid w:val="003C3579"/>
    <w:rsid w:val="003C4176"/>
    <w:rsid w:val="003C45BC"/>
    <w:rsid w:val="003C4C27"/>
    <w:rsid w:val="003C4DFE"/>
    <w:rsid w:val="003C4E4D"/>
    <w:rsid w:val="003C5131"/>
    <w:rsid w:val="003C54C1"/>
    <w:rsid w:val="003C5588"/>
    <w:rsid w:val="003C595D"/>
    <w:rsid w:val="003C5F4A"/>
    <w:rsid w:val="003C676A"/>
    <w:rsid w:val="003C70C6"/>
    <w:rsid w:val="003C7587"/>
    <w:rsid w:val="003C7748"/>
    <w:rsid w:val="003C7C34"/>
    <w:rsid w:val="003D0E85"/>
    <w:rsid w:val="003D13ED"/>
    <w:rsid w:val="003D1558"/>
    <w:rsid w:val="003D161A"/>
    <w:rsid w:val="003D1887"/>
    <w:rsid w:val="003D1983"/>
    <w:rsid w:val="003D1CBE"/>
    <w:rsid w:val="003D20EB"/>
    <w:rsid w:val="003D21BB"/>
    <w:rsid w:val="003D22B7"/>
    <w:rsid w:val="003D2896"/>
    <w:rsid w:val="003D2A11"/>
    <w:rsid w:val="003D2FEA"/>
    <w:rsid w:val="003D3492"/>
    <w:rsid w:val="003D3858"/>
    <w:rsid w:val="003D4FFF"/>
    <w:rsid w:val="003D51C6"/>
    <w:rsid w:val="003D547E"/>
    <w:rsid w:val="003D5CB8"/>
    <w:rsid w:val="003D63B0"/>
    <w:rsid w:val="003D6460"/>
    <w:rsid w:val="003D6880"/>
    <w:rsid w:val="003D6944"/>
    <w:rsid w:val="003D6C3D"/>
    <w:rsid w:val="003D6E03"/>
    <w:rsid w:val="003D7BF1"/>
    <w:rsid w:val="003D7CE0"/>
    <w:rsid w:val="003E0037"/>
    <w:rsid w:val="003E1353"/>
    <w:rsid w:val="003E1463"/>
    <w:rsid w:val="003E1656"/>
    <w:rsid w:val="003E176D"/>
    <w:rsid w:val="003E1B6A"/>
    <w:rsid w:val="003E20CC"/>
    <w:rsid w:val="003E211F"/>
    <w:rsid w:val="003E23C0"/>
    <w:rsid w:val="003E2466"/>
    <w:rsid w:val="003E2962"/>
    <w:rsid w:val="003E34C6"/>
    <w:rsid w:val="003E37EF"/>
    <w:rsid w:val="003E385A"/>
    <w:rsid w:val="003E3A6B"/>
    <w:rsid w:val="003E3DBC"/>
    <w:rsid w:val="003E3F9B"/>
    <w:rsid w:val="003E479B"/>
    <w:rsid w:val="003E49BE"/>
    <w:rsid w:val="003E4AAA"/>
    <w:rsid w:val="003E4B3C"/>
    <w:rsid w:val="003E4DB3"/>
    <w:rsid w:val="003E52CA"/>
    <w:rsid w:val="003E5426"/>
    <w:rsid w:val="003E5631"/>
    <w:rsid w:val="003E5A19"/>
    <w:rsid w:val="003E5B36"/>
    <w:rsid w:val="003E5B64"/>
    <w:rsid w:val="003E608F"/>
    <w:rsid w:val="003E6985"/>
    <w:rsid w:val="003E6A45"/>
    <w:rsid w:val="003E7540"/>
    <w:rsid w:val="003E759E"/>
    <w:rsid w:val="003E763F"/>
    <w:rsid w:val="003E783C"/>
    <w:rsid w:val="003F01A9"/>
    <w:rsid w:val="003F0B6B"/>
    <w:rsid w:val="003F1F66"/>
    <w:rsid w:val="003F2827"/>
    <w:rsid w:val="003F2C43"/>
    <w:rsid w:val="003F2F34"/>
    <w:rsid w:val="003F3210"/>
    <w:rsid w:val="003F33F1"/>
    <w:rsid w:val="003F3630"/>
    <w:rsid w:val="003F3A39"/>
    <w:rsid w:val="003F403C"/>
    <w:rsid w:val="003F462A"/>
    <w:rsid w:val="003F4D45"/>
    <w:rsid w:val="003F4F18"/>
    <w:rsid w:val="003F4FAB"/>
    <w:rsid w:val="003F5439"/>
    <w:rsid w:val="003F5877"/>
    <w:rsid w:val="003F5BF6"/>
    <w:rsid w:val="003F6528"/>
    <w:rsid w:val="003F70B0"/>
    <w:rsid w:val="003F7345"/>
    <w:rsid w:val="003F78A6"/>
    <w:rsid w:val="003F7E4D"/>
    <w:rsid w:val="0040026B"/>
    <w:rsid w:val="00401433"/>
    <w:rsid w:val="00401477"/>
    <w:rsid w:val="0040199D"/>
    <w:rsid w:val="00401CF8"/>
    <w:rsid w:val="00401CFF"/>
    <w:rsid w:val="00401E9D"/>
    <w:rsid w:val="0040205A"/>
    <w:rsid w:val="004022F9"/>
    <w:rsid w:val="00402362"/>
    <w:rsid w:val="004027EF"/>
    <w:rsid w:val="0040301A"/>
    <w:rsid w:val="00403614"/>
    <w:rsid w:val="00403B3E"/>
    <w:rsid w:val="00403D34"/>
    <w:rsid w:val="0040401D"/>
    <w:rsid w:val="0040418D"/>
    <w:rsid w:val="0040422E"/>
    <w:rsid w:val="00404276"/>
    <w:rsid w:val="004044BA"/>
    <w:rsid w:val="00404D99"/>
    <w:rsid w:val="00404FD0"/>
    <w:rsid w:val="00405363"/>
    <w:rsid w:val="00405C09"/>
    <w:rsid w:val="00405E66"/>
    <w:rsid w:val="00406621"/>
    <w:rsid w:val="004073BA"/>
    <w:rsid w:val="00407B0D"/>
    <w:rsid w:val="00407D02"/>
    <w:rsid w:val="004101E8"/>
    <w:rsid w:val="00410A92"/>
    <w:rsid w:val="00410FD4"/>
    <w:rsid w:val="00411A7F"/>
    <w:rsid w:val="00412009"/>
    <w:rsid w:val="0041233C"/>
    <w:rsid w:val="00412B88"/>
    <w:rsid w:val="00412F72"/>
    <w:rsid w:val="0041313B"/>
    <w:rsid w:val="0041326A"/>
    <w:rsid w:val="00413439"/>
    <w:rsid w:val="00413777"/>
    <w:rsid w:val="00413916"/>
    <w:rsid w:val="00413E6A"/>
    <w:rsid w:val="00415190"/>
    <w:rsid w:val="0041588E"/>
    <w:rsid w:val="00415C5A"/>
    <w:rsid w:val="00415C6A"/>
    <w:rsid w:val="00415D7C"/>
    <w:rsid w:val="00416383"/>
    <w:rsid w:val="0041678C"/>
    <w:rsid w:val="00417932"/>
    <w:rsid w:val="0042078F"/>
    <w:rsid w:val="004208B9"/>
    <w:rsid w:val="0042097A"/>
    <w:rsid w:val="00420B61"/>
    <w:rsid w:val="00420C70"/>
    <w:rsid w:val="00420D0E"/>
    <w:rsid w:val="00420EB3"/>
    <w:rsid w:val="00421FB1"/>
    <w:rsid w:val="0042212B"/>
    <w:rsid w:val="0042221F"/>
    <w:rsid w:val="00422E73"/>
    <w:rsid w:val="00423050"/>
    <w:rsid w:val="0042308C"/>
    <w:rsid w:val="00423BC6"/>
    <w:rsid w:val="0042413D"/>
    <w:rsid w:val="0042512B"/>
    <w:rsid w:val="00425171"/>
    <w:rsid w:val="0042547F"/>
    <w:rsid w:val="004255EA"/>
    <w:rsid w:val="004257D5"/>
    <w:rsid w:val="0042583E"/>
    <w:rsid w:val="004259A3"/>
    <w:rsid w:val="004261EF"/>
    <w:rsid w:val="00426259"/>
    <w:rsid w:val="004264DE"/>
    <w:rsid w:val="00426513"/>
    <w:rsid w:val="004267DC"/>
    <w:rsid w:val="00426C5D"/>
    <w:rsid w:val="00426F1E"/>
    <w:rsid w:val="004275ED"/>
    <w:rsid w:val="0042795C"/>
    <w:rsid w:val="00430142"/>
    <w:rsid w:val="0043074A"/>
    <w:rsid w:val="00430991"/>
    <w:rsid w:val="00430CA6"/>
    <w:rsid w:val="0043141F"/>
    <w:rsid w:val="00431F77"/>
    <w:rsid w:val="00431FB4"/>
    <w:rsid w:val="004322DD"/>
    <w:rsid w:val="00432696"/>
    <w:rsid w:val="00432774"/>
    <w:rsid w:val="00434646"/>
    <w:rsid w:val="00434879"/>
    <w:rsid w:val="00434A9B"/>
    <w:rsid w:val="00434BCA"/>
    <w:rsid w:val="00434C49"/>
    <w:rsid w:val="00434D32"/>
    <w:rsid w:val="004350C9"/>
    <w:rsid w:val="0043518E"/>
    <w:rsid w:val="004353EC"/>
    <w:rsid w:val="00435644"/>
    <w:rsid w:val="00435740"/>
    <w:rsid w:val="004357C7"/>
    <w:rsid w:val="00435DD5"/>
    <w:rsid w:val="00436238"/>
    <w:rsid w:val="00436346"/>
    <w:rsid w:val="004367CA"/>
    <w:rsid w:val="004370F2"/>
    <w:rsid w:val="004373B8"/>
    <w:rsid w:val="00437795"/>
    <w:rsid w:val="004377C5"/>
    <w:rsid w:val="004379D2"/>
    <w:rsid w:val="00437FE1"/>
    <w:rsid w:val="004406DA"/>
    <w:rsid w:val="00440C03"/>
    <w:rsid w:val="00441BE0"/>
    <w:rsid w:val="00441D68"/>
    <w:rsid w:val="00442900"/>
    <w:rsid w:val="00442923"/>
    <w:rsid w:val="00442DD3"/>
    <w:rsid w:val="004431AC"/>
    <w:rsid w:val="00443A43"/>
    <w:rsid w:val="00444711"/>
    <w:rsid w:val="0044481C"/>
    <w:rsid w:val="00444D73"/>
    <w:rsid w:val="00444E00"/>
    <w:rsid w:val="00444E8C"/>
    <w:rsid w:val="00445393"/>
    <w:rsid w:val="0044560C"/>
    <w:rsid w:val="00445C82"/>
    <w:rsid w:val="0044612D"/>
    <w:rsid w:val="0044615B"/>
    <w:rsid w:val="0044637C"/>
    <w:rsid w:val="00446485"/>
    <w:rsid w:val="00446549"/>
    <w:rsid w:val="00446798"/>
    <w:rsid w:val="004469B4"/>
    <w:rsid w:val="00446CEC"/>
    <w:rsid w:val="00446D17"/>
    <w:rsid w:val="00447535"/>
    <w:rsid w:val="00447C57"/>
    <w:rsid w:val="00447C61"/>
    <w:rsid w:val="0044BEA9"/>
    <w:rsid w:val="00450248"/>
    <w:rsid w:val="0045032F"/>
    <w:rsid w:val="00450D92"/>
    <w:rsid w:val="00451287"/>
    <w:rsid w:val="0045128E"/>
    <w:rsid w:val="00451D1A"/>
    <w:rsid w:val="00452720"/>
    <w:rsid w:val="00452864"/>
    <w:rsid w:val="00452A1D"/>
    <w:rsid w:val="004544BB"/>
    <w:rsid w:val="004547DE"/>
    <w:rsid w:val="004548E6"/>
    <w:rsid w:val="00454D9C"/>
    <w:rsid w:val="0045552C"/>
    <w:rsid w:val="00455C04"/>
    <w:rsid w:val="0045630A"/>
    <w:rsid w:val="004569C2"/>
    <w:rsid w:val="00456C24"/>
    <w:rsid w:val="00456FB7"/>
    <w:rsid w:val="00457550"/>
    <w:rsid w:val="00457930"/>
    <w:rsid w:val="00457B79"/>
    <w:rsid w:val="00457D1A"/>
    <w:rsid w:val="00457F24"/>
    <w:rsid w:val="00460323"/>
    <w:rsid w:val="0046049F"/>
    <w:rsid w:val="004604BC"/>
    <w:rsid w:val="004606BC"/>
    <w:rsid w:val="00460A26"/>
    <w:rsid w:val="00460A80"/>
    <w:rsid w:val="00460B8F"/>
    <w:rsid w:val="00460C3D"/>
    <w:rsid w:val="0046202E"/>
    <w:rsid w:val="004620F4"/>
    <w:rsid w:val="00462321"/>
    <w:rsid w:val="00462F94"/>
    <w:rsid w:val="00463CC0"/>
    <w:rsid w:val="00464012"/>
    <w:rsid w:val="00465390"/>
    <w:rsid w:val="004653B0"/>
    <w:rsid w:val="004658D5"/>
    <w:rsid w:val="00465D1E"/>
    <w:rsid w:val="00466E29"/>
    <w:rsid w:val="00466F3D"/>
    <w:rsid w:val="00467025"/>
    <w:rsid w:val="004672C4"/>
    <w:rsid w:val="0046762D"/>
    <w:rsid w:val="00467F88"/>
    <w:rsid w:val="00471007"/>
    <w:rsid w:val="00471060"/>
    <w:rsid w:val="00471081"/>
    <w:rsid w:val="0047129A"/>
    <w:rsid w:val="004712CF"/>
    <w:rsid w:val="00471465"/>
    <w:rsid w:val="0047191D"/>
    <w:rsid w:val="00472283"/>
    <w:rsid w:val="0047246E"/>
    <w:rsid w:val="0047246F"/>
    <w:rsid w:val="0047276C"/>
    <w:rsid w:val="00472E28"/>
    <w:rsid w:val="00472F29"/>
    <w:rsid w:val="00472F6C"/>
    <w:rsid w:val="00473221"/>
    <w:rsid w:val="00473444"/>
    <w:rsid w:val="004739D5"/>
    <w:rsid w:val="00474262"/>
    <w:rsid w:val="00474E59"/>
    <w:rsid w:val="004751BA"/>
    <w:rsid w:val="004752B0"/>
    <w:rsid w:val="0047563C"/>
    <w:rsid w:val="004757BE"/>
    <w:rsid w:val="00475A05"/>
    <w:rsid w:val="004761E7"/>
    <w:rsid w:val="004762B7"/>
    <w:rsid w:val="004762F7"/>
    <w:rsid w:val="004763C1"/>
    <w:rsid w:val="004772E0"/>
    <w:rsid w:val="004773E0"/>
    <w:rsid w:val="00477CCA"/>
    <w:rsid w:val="00477CD8"/>
    <w:rsid w:val="00480330"/>
    <w:rsid w:val="00480A75"/>
    <w:rsid w:val="00480AB8"/>
    <w:rsid w:val="00480C12"/>
    <w:rsid w:val="00481A72"/>
    <w:rsid w:val="00481C20"/>
    <w:rsid w:val="004820B6"/>
    <w:rsid w:val="004820C2"/>
    <w:rsid w:val="00482508"/>
    <w:rsid w:val="004826EB"/>
    <w:rsid w:val="00482AAD"/>
    <w:rsid w:val="004831C3"/>
    <w:rsid w:val="00483393"/>
    <w:rsid w:val="00483513"/>
    <w:rsid w:val="00483DFA"/>
    <w:rsid w:val="00483E66"/>
    <w:rsid w:val="00483F28"/>
    <w:rsid w:val="00484992"/>
    <w:rsid w:val="00484ABC"/>
    <w:rsid w:val="00484D14"/>
    <w:rsid w:val="00485413"/>
    <w:rsid w:val="00485667"/>
    <w:rsid w:val="00485948"/>
    <w:rsid w:val="00485E9B"/>
    <w:rsid w:val="0048607A"/>
    <w:rsid w:val="004860FB"/>
    <w:rsid w:val="00486379"/>
    <w:rsid w:val="004868E0"/>
    <w:rsid w:val="00487031"/>
    <w:rsid w:val="0048714E"/>
    <w:rsid w:val="00487836"/>
    <w:rsid w:val="004903A0"/>
    <w:rsid w:val="00490631"/>
    <w:rsid w:val="00490A6D"/>
    <w:rsid w:val="00490F74"/>
    <w:rsid w:val="0049101E"/>
    <w:rsid w:val="00491079"/>
    <w:rsid w:val="004916EB"/>
    <w:rsid w:val="00491ECB"/>
    <w:rsid w:val="00491F47"/>
    <w:rsid w:val="004924BF"/>
    <w:rsid w:val="0049276E"/>
    <w:rsid w:val="00492950"/>
    <w:rsid w:val="00492A57"/>
    <w:rsid w:val="00492BD7"/>
    <w:rsid w:val="00492CAF"/>
    <w:rsid w:val="00493045"/>
    <w:rsid w:val="00493E05"/>
    <w:rsid w:val="00494265"/>
    <w:rsid w:val="00494553"/>
    <w:rsid w:val="0049489A"/>
    <w:rsid w:val="00495BE6"/>
    <w:rsid w:val="00495E40"/>
    <w:rsid w:val="00496311"/>
    <w:rsid w:val="00496489"/>
    <w:rsid w:val="00496E2E"/>
    <w:rsid w:val="00497126"/>
    <w:rsid w:val="004976DB"/>
    <w:rsid w:val="0049770B"/>
    <w:rsid w:val="00497C8F"/>
    <w:rsid w:val="00497DF0"/>
    <w:rsid w:val="004A00B1"/>
    <w:rsid w:val="004A04CF"/>
    <w:rsid w:val="004A16E8"/>
    <w:rsid w:val="004A1ECB"/>
    <w:rsid w:val="004A211D"/>
    <w:rsid w:val="004A3184"/>
    <w:rsid w:val="004A354A"/>
    <w:rsid w:val="004A3A5E"/>
    <w:rsid w:val="004A42D0"/>
    <w:rsid w:val="004A4511"/>
    <w:rsid w:val="004A48ED"/>
    <w:rsid w:val="004A52CD"/>
    <w:rsid w:val="004A52E3"/>
    <w:rsid w:val="004A5DF4"/>
    <w:rsid w:val="004A67E0"/>
    <w:rsid w:val="004A7559"/>
    <w:rsid w:val="004B00C0"/>
    <w:rsid w:val="004B00E8"/>
    <w:rsid w:val="004B04CD"/>
    <w:rsid w:val="004B15DC"/>
    <w:rsid w:val="004B16F9"/>
    <w:rsid w:val="004B1BA2"/>
    <w:rsid w:val="004B1E35"/>
    <w:rsid w:val="004B1FCA"/>
    <w:rsid w:val="004B239B"/>
    <w:rsid w:val="004B283F"/>
    <w:rsid w:val="004B2F6D"/>
    <w:rsid w:val="004B3EE0"/>
    <w:rsid w:val="004B3EE7"/>
    <w:rsid w:val="004B3F65"/>
    <w:rsid w:val="004B414D"/>
    <w:rsid w:val="004B41ED"/>
    <w:rsid w:val="004B448B"/>
    <w:rsid w:val="004B4818"/>
    <w:rsid w:val="004B696D"/>
    <w:rsid w:val="004B6AB4"/>
    <w:rsid w:val="004B71FB"/>
    <w:rsid w:val="004B7322"/>
    <w:rsid w:val="004B73AB"/>
    <w:rsid w:val="004B7671"/>
    <w:rsid w:val="004C0081"/>
    <w:rsid w:val="004C02A0"/>
    <w:rsid w:val="004C1162"/>
    <w:rsid w:val="004C15AB"/>
    <w:rsid w:val="004C163A"/>
    <w:rsid w:val="004C170B"/>
    <w:rsid w:val="004C1924"/>
    <w:rsid w:val="004C1CAB"/>
    <w:rsid w:val="004C1D14"/>
    <w:rsid w:val="004C25E9"/>
    <w:rsid w:val="004C268D"/>
    <w:rsid w:val="004C26E9"/>
    <w:rsid w:val="004C2A92"/>
    <w:rsid w:val="004C2FC4"/>
    <w:rsid w:val="004C4480"/>
    <w:rsid w:val="004C454D"/>
    <w:rsid w:val="004C47CC"/>
    <w:rsid w:val="004C55D6"/>
    <w:rsid w:val="004C58A2"/>
    <w:rsid w:val="004C64FF"/>
    <w:rsid w:val="004C6855"/>
    <w:rsid w:val="004C69D8"/>
    <w:rsid w:val="004C6C1A"/>
    <w:rsid w:val="004C6F54"/>
    <w:rsid w:val="004C79DF"/>
    <w:rsid w:val="004C7BEB"/>
    <w:rsid w:val="004D0D16"/>
    <w:rsid w:val="004D0D5C"/>
    <w:rsid w:val="004D0F94"/>
    <w:rsid w:val="004D1C32"/>
    <w:rsid w:val="004D2479"/>
    <w:rsid w:val="004D2728"/>
    <w:rsid w:val="004D3685"/>
    <w:rsid w:val="004D38A6"/>
    <w:rsid w:val="004D3A16"/>
    <w:rsid w:val="004D3A6C"/>
    <w:rsid w:val="004D3F9B"/>
    <w:rsid w:val="004D4343"/>
    <w:rsid w:val="004D4DE2"/>
    <w:rsid w:val="004D5844"/>
    <w:rsid w:val="004D5C55"/>
    <w:rsid w:val="004D5F99"/>
    <w:rsid w:val="004D61BB"/>
    <w:rsid w:val="004D68B8"/>
    <w:rsid w:val="004D69B8"/>
    <w:rsid w:val="004D7989"/>
    <w:rsid w:val="004D7D5B"/>
    <w:rsid w:val="004E152B"/>
    <w:rsid w:val="004E1F8D"/>
    <w:rsid w:val="004E2079"/>
    <w:rsid w:val="004E2276"/>
    <w:rsid w:val="004E230D"/>
    <w:rsid w:val="004E2782"/>
    <w:rsid w:val="004E2D51"/>
    <w:rsid w:val="004E2F8A"/>
    <w:rsid w:val="004E398C"/>
    <w:rsid w:val="004E3AAD"/>
    <w:rsid w:val="004E3ABC"/>
    <w:rsid w:val="004E3EA9"/>
    <w:rsid w:val="004E4898"/>
    <w:rsid w:val="004E511C"/>
    <w:rsid w:val="004E5C9A"/>
    <w:rsid w:val="004E5E11"/>
    <w:rsid w:val="004E5ED2"/>
    <w:rsid w:val="004E60F3"/>
    <w:rsid w:val="004E63E3"/>
    <w:rsid w:val="004E6455"/>
    <w:rsid w:val="004E764C"/>
    <w:rsid w:val="004E7722"/>
    <w:rsid w:val="004E7DC1"/>
    <w:rsid w:val="004E7FAD"/>
    <w:rsid w:val="004F00D7"/>
    <w:rsid w:val="004F1512"/>
    <w:rsid w:val="004F1524"/>
    <w:rsid w:val="004F18DE"/>
    <w:rsid w:val="004F2132"/>
    <w:rsid w:val="004F2193"/>
    <w:rsid w:val="004F2C96"/>
    <w:rsid w:val="004F2D34"/>
    <w:rsid w:val="004F31FF"/>
    <w:rsid w:val="004F336A"/>
    <w:rsid w:val="004F3571"/>
    <w:rsid w:val="004F375D"/>
    <w:rsid w:val="004F383E"/>
    <w:rsid w:val="004F39AB"/>
    <w:rsid w:val="004F3E9C"/>
    <w:rsid w:val="004F3F67"/>
    <w:rsid w:val="004F44D6"/>
    <w:rsid w:val="004F4533"/>
    <w:rsid w:val="004F49D5"/>
    <w:rsid w:val="004F4EAD"/>
    <w:rsid w:val="004F5164"/>
    <w:rsid w:val="004F67A0"/>
    <w:rsid w:val="004F6A09"/>
    <w:rsid w:val="004F6B59"/>
    <w:rsid w:val="004F6EE4"/>
    <w:rsid w:val="004F6F12"/>
    <w:rsid w:val="004F7408"/>
    <w:rsid w:val="004F7A11"/>
    <w:rsid w:val="004F7C1E"/>
    <w:rsid w:val="004F7CEE"/>
    <w:rsid w:val="004F7EAA"/>
    <w:rsid w:val="00500077"/>
    <w:rsid w:val="00500418"/>
    <w:rsid w:val="00500719"/>
    <w:rsid w:val="00500F46"/>
    <w:rsid w:val="0050104F"/>
    <w:rsid w:val="0050109B"/>
    <w:rsid w:val="00501545"/>
    <w:rsid w:val="00501E4C"/>
    <w:rsid w:val="00502CB2"/>
    <w:rsid w:val="00502D2E"/>
    <w:rsid w:val="00502E2F"/>
    <w:rsid w:val="00503175"/>
    <w:rsid w:val="005035A4"/>
    <w:rsid w:val="00503C88"/>
    <w:rsid w:val="00503FF2"/>
    <w:rsid w:val="0050423E"/>
    <w:rsid w:val="005045F1"/>
    <w:rsid w:val="00504AD6"/>
    <w:rsid w:val="00504B30"/>
    <w:rsid w:val="005055E1"/>
    <w:rsid w:val="00505912"/>
    <w:rsid w:val="00505B47"/>
    <w:rsid w:val="00505C04"/>
    <w:rsid w:val="0050615B"/>
    <w:rsid w:val="005064FF"/>
    <w:rsid w:val="005067B2"/>
    <w:rsid w:val="00506ABF"/>
    <w:rsid w:val="005070A8"/>
    <w:rsid w:val="005073C6"/>
    <w:rsid w:val="00507438"/>
    <w:rsid w:val="00507BF1"/>
    <w:rsid w:val="00510174"/>
    <w:rsid w:val="00510534"/>
    <w:rsid w:val="00510679"/>
    <w:rsid w:val="0051104A"/>
    <w:rsid w:val="00511631"/>
    <w:rsid w:val="00511D28"/>
    <w:rsid w:val="00512053"/>
    <w:rsid w:val="00512883"/>
    <w:rsid w:val="00512D13"/>
    <w:rsid w:val="00513BFD"/>
    <w:rsid w:val="00513C92"/>
    <w:rsid w:val="00513D01"/>
    <w:rsid w:val="00514458"/>
    <w:rsid w:val="00514643"/>
    <w:rsid w:val="0051567C"/>
    <w:rsid w:val="005157BE"/>
    <w:rsid w:val="00515A58"/>
    <w:rsid w:val="00515F32"/>
    <w:rsid w:val="005162BB"/>
    <w:rsid w:val="005163A2"/>
    <w:rsid w:val="0051689A"/>
    <w:rsid w:val="005169F1"/>
    <w:rsid w:val="00516E8E"/>
    <w:rsid w:val="00516EB8"/>
    <w:rsid w:val="0051721F"/>
    <w:rsid w:val="00517445"/>
    <w:rsid w:val="00517A07"/>
    <w:rsid w:val="00517A2E"/>
    <w:rsid w:val="00517D32"/>
    <w:rsid w:val="0052006D"/>
    <w:rsid w:val="005203D9"/>
    <w:rsid w:val="00520AF4"/>
    <w:rsid w:val="00520C2C"/>
    <w:rsid w:val="00520E54"/>
    <w:rsid w:val="00521952"/>
    <w:rsid w:val="0052196A"/>
    <w:rsid w:val="00521E4F"/>
    <w:rsid w:val="00522870"/>
    <w:rsid w:val="00522AC1"/>
    <w:rsid w:val="00523BD4"/>
    <w:rsid w:val="00524210"/>
    <w:rsid w:val="0052452C"/>
    <w:rsid w:val="0052454F"/>
    <w:rsid w:val="00524BD8"/>
    <w:rsid w:val="005252D3"/>
    <w:rsid w:val="00525E3B"/>
    <w:rsid w:val="00525F40"/>
    <w:rsid w:val="0052623E"/>
    <w:rsid w:val="005262BF"/>
    <w:rsid w:val="00526D65"/>
    <w:rsid w:val="005272CD"/>
    <w:rsid w:val="00527378"/>
    <w:rsid w:val="0052793C"/>
    <w:rsid w:val="00530085"/>
    <w:rsid w:val="0053015A"/>
    <w:rsid w:val="00530CCA"/>
    <w:rsid w:val="00530F4D"/>
    <w:rsid w:val="0053138D"/>
    <w:rsid w:val="005317F1"/>
    <w:rsid w:val="005319D4"/>
    <w:rsid w:val="00531D30"/>
    <w:rsid w:val="00532310"/>
    <w:rsid w:val="005328D0"/>
    <w:rsid w:val="00532ABD"/>
    <w:rsid w:val="00532E77"/>
    <w:rsid w:val="0053366A"/>
    <w:rsid w:val="005337F2"/>
    <w:rsid w:val="0053389D"/>
    <w:rsid w:val="00533951"/>
    <w:rsid w:val="00533AD1"/>
    <w:rsid w:val="00533CC2"/>
    <w:rsid w:val="00534097"/>
    <w:rsid w:val="0053467F"/>
    <w:rsid w:val="00534FB4"/>
    <w:rsid w:val="005350F6"/>
    <w:rsid w:val="00535281"/>
    <w:rsid w:val="005355DA"/>
    <w:rsid w:val="00535CF2"/>
    <w:rsid w:val="00535D5E"/>
    <w:rsid w:val="00535DB6"/>
    <w:rsid w:val="005360F7"/>
    <w:rsid w:val="00536BE8"/>
    <w:rsid w:val="00536D89"/>
    <w:rsid w:val="005370BF"/>
    <w:rsid w:val="005375E7"/>
    <w:rsid w:val="005378F4"/>
    <w:rsid w:val="0053790D"/>
    <w:rsid w:val="00537F52"/>
    <w:rsid w:val="0054071C"/>
    <w:rsid w:val="005413E8"/>
    <w:rsid w:val="00541A6E"/>
    <w:rsid w:val="00541C14"/>
    <w:rsid w:val="00541EAF"/>
    <w:rsid w:val="00543166"/>
    <w:rsid w:val="005433BB"/>
    <w:rsid w:val="00543A4C"/>
    <w:rsid w:val="00543F6D"/>
    <w:rsid w:val="00544376"/>
    <w:rsid w:val="005446BA"/>
    <w:rsid w:val="005446C1"/>
    <w:rsid w:val="005451A3"/>
    <w:rsid w:val="005451F6"/>
    <w:rsid w:val="005455B1"/>
    <w:rsid w:val="00546626"/>
    <w:rsid w:val="005469E5"/>
    <w:rsid w:val="005469FC"/>
    <w:rsid w:val="00546FD6"/>
    <w:rsid w:val="0054797A"/>
    <w:rsid w:val="005504AF"/>
    <w:rsid w:val="00550BDF"/>
    <w:rsid w:val="00550F37"/>
    <w:rsid w:val="00550FB5"/>
    <w:rsid w:val="00551D3A"/>
    <w:rsid w:val="00551E46"/>
    <w:rsid w:val="005527EA"/>
    <w:rsid w:val="005537FB"/>
    <w:rsid w:val="00553CE2"/>
    <w:rsid w:val="00553D83"/>
    <w:rsid w:val="00553DA8"/>
    <w:rsid w:val="005544FD"/>
    <w:rsid w:val="00554C65"/>
    <w:rsid w:val="00554F7D"/>
    <w:rsid w:val="00555C8B"/>
    <w:rsid w:val="00555EB2"/>
    <w:rsid w:val="00556A2D"/>
    <w:rsid w:val="00556ABB"/>
    <w:rsid w:val="00556E4C"/>
    <w:rsid w:val="00556E9E"/>
    <w:rsid w:val="005570B4"/>
    <w:rsid w:val="005570C3"/>
    <w:rsid w:val="0056022D"/>
    <w:rsid w:val="005604A6"/>
    <w:rsid w:val="00560710"/>
    <w:rsid w:val="005610C9"/>
    <w:rsid w:val="0056140C"/>
    <w:rsid w:val="00561DE7"/>
    <w:rsid w:val="00561EAB"/>
    <w:rsid w:val="005620D7"/>
    <w:rsid w:val="005620DB"/>
    <w:rsid w:val="00562D1C"/>
    <w:rsid w:val="0056326C"/>
    <w:rsid w:val="00563788"/>
    <w:rsid w:val="005637E1"/>
    <w:rsid w:val="00563C2A"/>
    <w:rsid w:val="00563F60"/>
    <w:rsid w:val="00564086"/>
    <w:rsid w:val="00564664"/>
    <w:rsid w:val="00564666"/>
    <w:rsid w:val="005653A3"/>
    <w:rsid w:val="00565502"/>
    <w:rsid w:val="005656B4"/>
    <w:rsid w:val="005658FA"/>
    <w:rsid w:val="00565A17"/>
    <w:rsid w:val="00565D64"/>
    <w:rsid w:val="0056676B"/>
    <w:rsid w:val="00566CDA"/>
    <w:rsid w:val="00566F09"/>
    <w:rsid w:val="005675D8"/>
    <w:rsid w:val="00567CED"/>
    <w:rsid w:val="00570150"/>
    <w:rsid w:val="005717B5"/>
    <w:rsid w:val="005720BD"/>
    <w:rsid w:val="005728C2"/>
    <w:rsid w:val="0057374C"/>
    <w:rsid w:val="0057386F"/>
    <w:rsid w:val="00573921"/>
    <w:rsid w:val="00573FD5"/>
    <w:rsid w:val="0057442D"/>
    <w:rsid w:val="00574FA3"/>
    <w:rsid w:val="005754E3"/>
    <w:rsid w:val="00575B34"/>
    <w:rsid w:val="0057615D"/>
    <w:rsid w:val="005762AC"/>
    <w:rsid w:val="0057738F"/>
    <w:rsid w:val="0057763B"/>
    <w:rsid w:val="005800E7"/>
    <w:rsid w:val="005802CB"/>
    <w:rsid w:val="00580370"/>
    <w:rsid w:val="00580545"/>
    <w:rsid w:val="0058120C"/>
    <w:rsid w:val="005814E4"/>
    <w:rsid w:val="00581EE4"/>
    <w:rsid w:val="00582129"/>
    <w:rsid w:val="005821C7"/>
    <w:rsid w:val="00583041"/>
    <w:rsid w:val="00583212"/>
    <w:rsid w:val="005832D3"/>
    <w:rsid w:val="00583A7E"/>
    <w:rsid w:val="00583B61"/>
    <w:rsid w:val="00583E36"/>
    <w:rsid w:val="00584481"/>
    <w:rsid w:val="00584AFA"/>
    <w:rsid w:val="00584BFB"/>
    <w:rsid w:val="00584C89"/>
    <w:rsid w:val="00585009"/>
    <w:rsid w:val="00585196"/>
    <w:rsid w:val="00585271"/>
    <w:rsid w:val="0058558F"/>
    <w:rsid w:val="005856E6"/>
    <w:rsid w:val="00585DBE"/>
    <w:rsid w:val="005861CE"/>
    <w:rsid w:val="005865EA"/>
    <w:rsid w:val="00586DAF"/>
    <w:rsid w:val="005872BF"/>
    <w:rsid w:val="00587518"/>
    <w:rsid w:val="00587810"/>
    <w:rsid w:val="00587B83"/>
    <w:rsid w:val="00587B86"/>
    <w:rsid w:val="00587D48"/>
    <w:rsid w:val="005906DC"/>
    <w:rsid w:val="00590A87"/>
    <w:rsid w:val="00590B94"/>
    <w:rsid w:val="00591402"/>
    <w:rsid w:val="0059171C"/>
    <w:rsid w:val="00592323"/>
    <w:rsid w:val="00592460"/>
    <w:rsid w:val="005924B4"/>
    <w:rsid w:val="005927E3"/>
    <w:rsid w:val="00592F4E"/>
    <w:rsid w:val="005934E8"/>
    <w:rsid w:val="00593CC9"/>
    <w:rsid w:val="00593F9B"/>
    <w:rsid w:val="005944B9"/>
    <w:rsid w:val="005948A8"/>
    <w:rsid w:val="00594DBB"/>
    <w:rsid w:val="00594DD3"/>
    <w:rsid w:val="0059505F"/>
    <w:rsid w:val="005958A2"/>
    <w:rsid w:val="0059643F"/>
    <w:rsid w:val="005965D1"/>
    <w:rsid w:val="00596723"/>
    <w:rsid w:val="00596CC3"/>
    <w:rsid w:val="00597C01"/>
    <w:rsid w:val="00597E5E"/>
    <w:rsid w:val="005A0893"/>
    <w:rsid w:val="005A0A7E"/>
    <w:rsid w:val="005A1144"/>
    <w:rsid w:val="005A145B"/>
    <w:rsid w:val="005A18FF"/>
    <w:rsid w:val="005A2D2A"/>
    <w:rsid w:val="005A37DE"/>
    <w:rsid w:val="005A3AA3"/>
    <w:rsid w:val="005A4211"/>
    <w:rsid w:val="005A43FA"/>
    <w:rsid w:val="005A48D7"/>
    <w:rsid w:val="005A49C1"/>
    <w:rsid w:val="005A4C70"/>
    <w:rsid w:val="005A522D"/>
    <w:rsid w:val="005A52D9"/>
    <w:rsid w:val="005A5DBF"/>
    <w:rsid w:val="005A66E1"/>
    <w:rsid w:val="005A69DC"/>
    <w:rsid w:val="005A6C46"/>
    <w:rsid w:val="005A6EAC"/>
    <w:rsid w:val="005A6FA2"/>
    <w:rsid w:val="005A7215"/>
    <w:rsid w:val="005A775C"/>
    <w:rsid w:val="005A78E3"/>
    <w:rsid w:val="005A7E3C"/>
    <w:rsid w:val="005B02D9"/>
    <w:rsid w:val="005B0769"/>
    <w:rsid w:val="005B0FC3"/>
    <w:rsid w:val="005B17D8"/>
    <w:rsid w:val="005B1DB4"/>
    <w:rsid w:val="005B2383"/>
    <w:rsid w:val="005B2D2D"/>
    <w:rsid w:val="005B3F52"/>
    <w:rsid w:val="005B3F5F"/>
    <w:rsid w:val="005B4861"/>
    <w:rsid w:val="005B4AFF"/>
    <w:rsid w:val="005B5C3D"/>
    <w:rsid w:val="005B5DB9"/>
    <w:rsid w:val="005B6097"/>
    <w:rsid w:val="005B64F7"/>
    <w:rsid w:val="005B7547"/>
    <w:rsid w:val="005B7646"/>
    <w:rsid w:val="005B7E23"/>
    <w:rsid w:val="005B7FFB"/>
    <w:rsid w:val="005C0286"/>
    <w:rsid w:val="005C03AB"/>
    <w:rsid w:val="005C0ECE"/>
    <w:rsid w:val="005C1119"/>
    <w:rsid w:val="005C1304"/>
    <w:rsid w:val="005C1623"/>
    <w:rsid w:val="005C3396"/>
    <w:rsid w:val="005C3400"/>
    <w:rsid w:val="005C34F5"/>
    <w:rsid w:val="005C357F"/>
    <w:rsid w:val="005C41FE"/>
    <w:rsid w:val="005C422E"/>
    <w:rsid w:val="005C42FE"/>
    <w:rsid w:val="005C43F6"/>
    <w:rsid w:val="005C47CA"/>
    <w:rsid w:val="005C4A38"/>
    <w:rsid w:val="005C4D80"/>
    <w:rsid w:val="005C518F"/>
    <w:rsid w:val="005C52DB"/>
    <w:rsid w:val="005C5444"/>
    <w:rsid w:val="005C54B4"/>
    <w:rsid w:val="005C5547"/>
    <w:rsid w:val="005C6138"/>
    <w:rsid w:val="005C63BB"/>
    <w:rsid w:val="005C6B1E"/>
    <w:rsid w:val="005C7269"/>
    <w:rsid w:val="005C738E"/>
    <w:rsid w:val="005C784D"/>
    <w:rsid w:val="005C78CC"/>
    <w:rsid w:val="005C7A3A"/>
    <w:rsid w:val="005C7A75"/>
    <w:rsid w:val="005C7AD6"/>
    <w:rsid w:val="005C7C30"/>
    <w:rsid w:val="005D0400"/>
    <w:rsid w:val="005D0573"/>
    <w:rsid w:val="005D0DB7"/>
    <w:rsid w:val="005D1059"/>
    <w:rsid w:val="005D165B"/>
    <w:rsid w:val="005D21F9"/>
    <w:rsid w:val="005D27D2"/>
    <w:rsid w:val="005D28BE"/>
    <w:rsid w:val="005D2945"/>
    <w:rsid w:val="005D2AC7"/>
    <w:rsid w:val="005D3B7D"/>
    <w:rsid w:val="005D3B8D"/>
    <w:rsid w:val="005D3EA2"/>
    <w:rsid w:val="005D43E7"/>
    <w:rsid w:val="005D456A"/>
    <w:rsid w:val="005D4588"/>
    <w:rsid w:val="005D4837"/>
    <w:rsid w:val="005D4A6F"/>
    <w:rsid w:val="005D5DEC"/>
    <w:rsid w:val="005D65B3"/>
    <w:rsid w:val="005D6AFD"/>
    <w:rsid w:val="005D6CBC"/>
    <w:rsid w:val="005D6DD1"/>
    <w:rsid w:val="005D6E42"/>
    <w:rsid w:val="005D7016"/>
    <w:rsid w:val="005D72A2"/>
    <w:rsid w:val="005D7793"/>
    <w:rsid w:val="005D7A17"/>
    <w:rsid w:val="005D7AD5"/>
    <w:rsid w:val="005E0442"/>
    <w:rsid w:val="005E0575"/>
    <w:rsid w:val="005E0771"/>
    <w:rsid w:val="005E081F"/>
    <w:rsid w:val="005E0D32"/>
    <w:rsid w:val="005E0F85"/>
    <w:rsid w:val="005E1165"/>
    <w:rsid w:val="005E1639"/>
    <w:rsid w:val="005E21EC"/>
    <w:rsid w:val="005E255B"/>
    <w:rsid w:val="005E2B4C"/>
    <w:rsid w:val="005E3170"/>
    <w:rsid w:val="005E3206"/>
    <w:rsid w:val="005E3213"/>
    <w:rsid w:val="005E3498"/>
    <w:rsid w:val="005E3F1D"/>
    <w:rsid w:val="005E3F37"/>
    <w:rsid w:val="005E4453"/>
    <w:rsid w:val="005E4C57"/>
    <w:rsid w:val="005E4C5B"/>
    <w:rsid w:val="005E4CE7"/>
    <w:rsid w:val="005E4F93"/>
    <w:rsid w:val="005E5149"/>
    <w:rsid w:val="005E582A"/>
    <w:rsid w:val="005E5F0B"/>
    <w:rsid w:val="005E6A35"/>
    <w:rsid w:val="005E715F"/>
    <w:rsid w:val="005E733B"/>
    <w:rsid w:val="005E7DA1"/>
    <w:rsid w:val="005F01AD"/>
    <w:rsid w:val="005F0846"/>
    <w:rsid w:val="005F0FBC"/>
    <w:rsid w:val="005F105E"/>
    <w:rsid w:val="005F116D"/>
    <w:rsid w:val="005F130B"/>
    <w:rsid w:val="005F1574"/>
    <w:rsid w:val="005F1A43"/>
    <w:rsid w:val="005F1BB7"/>
    <w:rsid w:val="005F212F"/>
    <w:rsid w:val="005F2270"/>
    <w:rsid w:val="005F233B"/>
    <w:rsid w:val="005F24E6"/>
    <w:rsid w:val="005F2876"/>
    <w:rsid w:val="005F2C50"/>
    <w:rsid w:val="005F2ED7"/>
    <w:rsid w:val="005F32EE"/>
    <w:rsid w:val="005F357B"/>
    <w:rsid w:val="005F36AB"/>
    <w:rsid w:val="005F3A9C"/>
    <w:rsid w:val="005F3BEC"/>
    <w:rsid w:val="005F469F"/>
    <w:rsid w:val="005F47BE"/>
    <w:rsid w:val="005F4AF5"/>
    <w:rsid w:val="005F54F9"/>
    <w:rsid w:val="005F59CA"/>
    <w:rsid w:val="005F6F14"/>
    <w:rsid w:val="005F7860"/>
    <w:rsid w:val="0060006B"/>
    <w:rsid w:val="006008A3"/>
    <w:rsid w:val="006008C6"/>
    <w:rsid w:val="00601012"/>
    <w:rsid w:val="006016DC"/>
    <w:rsid w:val="006017FB"/>
    <w:rsid w:val="0060187D"/>
    <w:rsid w:val="00601E38"/>
    <w:rsid w:val="0060238B"/>
    <w:rsid w:val="00602474"/>
    <w:rsid w:val="00602649"/>
    <w:rsid w:val="00602EC3"/>
    <w:rsid w:val="00602FB6"/>
    <w:rsid w:val="00603818"/>
    <w:rsid w:val="00603CE6"/>
    <w:rsid w:val="0060413D"/>
    <w:rsid w:val="006046B3"/>
    <w:rsid w:val="00604CF5"/>
    <w:rsid w:val="00605211"/>
    <w:rsid w:val="00605576"/>
    <w:rsid w:val="00605601"/>
    <w:rsid w:val="0060566C"/>
    <w:rsid w:val="006057B7"/>
    <w:rsid w:val="00605E8F"/>
    <w:rsid w:val="00606971"/>
    <w:rsid w:val="006069A5"/>
    <w:rsid w:val="00606A2C"/>
    <w:rsid w:val="00607827"/>
    <w:rsid w:val="00607957"/>
    <w:rsid w:val="00607FB4"/>
    <w:rsid w:val="006101B2"/>
    <w:rsid w:val="006104AF"/>
    <w:rsid w:val="00610F8A"/>
    <w:rsid w:val="00611414"/>
    <w:rsid w:val="00611D54"/>
    <w:rsid w:val="0061202C"/>
    <w:rsid w:val="006124AC"/>
    <w:rsid w:val="00612F6A"/>
    <w:rsid w:val="00613171"/>
    <w:rsid w:val="006132F5"/>
    <w:rsid w:val="00613414"/>
    <w:rsid w:val="0061351B"/>
    <w:rsid w:val="006135F2"/>
    <w:rsid w:val="00613934"/>
    <w:rsid w:val="00613B46"/>
    <w:rsid w:val="00614449"/>
    <w:rsid w:val="006144DB"/>
    <w:rsid w:val="006154FF"/>
    <w:rsid w:val="00615748"/>
    <w:rsid w:val="00615E65"/>
    <w:rsid w:val="006160EC"/>
    <w:rsid w:val="0061621B"/>
    <w:rsid w:val="0061651D"/>
    <w:rsid w:val="00616677"/>
    <w:rsid w:val="00616D20"/>
    <w:rsid w:val="006171D2"/>
    <w:rsid w:val="006171FF"/>
    <w:rsid w:val="006179A9"/>
    <w:rsid w:val="006179DC"/>
    <w:rsid w:val="00617D1C"/>
    <w:rsid w:val="00617FFA"/>
    <w:rsid w:val="00620042"/>
    <w:rsid w:val="0062086F"/>
    <w:rsid w:val="00621274"/>
    <w:rsid w:val="006215A8"/>
    <w:rsid w:val="00621937"/>
    <w:rsid w:val="00621ED7"/>
    <w:rsid w:val="00621F69"/>
    <w:rsid w:val="00621FA5"/>
    <w:rsid w:val="006222AE"/>
    <w:rsid w:val="00622F0B"/>
    <w:rsid w:val="006236F6"/>
    <w:rsid w:val="00624172"/>
    <w:rsid w:val="0062432E"/>
    <w:rsid w:val="00624C97"/>
    <w:rsid w:val="00624DC0"/>
    <w:rsid w:val="00624E66"/>
    <w:rsid w:val="00625223"/>
    <w:rsid w:val="006255BA"/>
    <w:rsid w:val="00625CC0"/>
    <w:rsid w:val="0062667F"/>
    <w:rsid w:val="00626B68"/>
    <w:rsid w:val="00626F83"/>
    <w:rsid w:val="0062720E"/>
    <w:rsid w:val="0062797A"/>
    <w:rsid w:val="006307B2"/>
    <w:rsid w:val="00630D08"/>
    <w:rsid w:val="0063114B"/>
    <w:rsid w:val="00631314"/>
    <w:rsid w:val="006318C3"/>
    <w:rsid w:val="00632341"/>
    <w:rsid w:val="00632F01"/>
    <w:rsid w:val="006333E2"/>
    <w:rsid w:val="00633B67"/>
    <w:rsid w:val="00633E6E"/>
    <w:rsid w:val="00634495"/>
    <w:rsid w:val="00634A1A"/>
    <w:rsid w:val="00634D5F"/>
    <w:rsid w:val="00634F4D"/>
    <w:rsid w:val="006350DC"/>
    <w:rsid w:val="0063539D"/>
    <w:rsid w:val="00635A1B"/>
    <w:rsid w:val="00635F93"/>
    <w:rsid w:val="00636017"/>
    <w:rsid w:val="0063661A"/>
    <w:rsid w:val="00636CC1"/>
    <w:rsid w:val="00637415"/>
    <w:rsid w:val="00640A7D"/>
    <w:rsid w:val="00641038"/>
    <w:rsid w:val="00641362"/>
    <w:rsid w:val="00641880"/>
    <w:rsid w:val="00641EA4"/>
    <w:rsid w:val="00642090"/>
    <w:rsid w:val="006421F6"/>
    <w:rsid w:val="00642CEF"/>
    <w:rsid w:val="0064314A"/>
    <w:rsid w:val="0064332B"/>
    <w:rsid w:val="0064339C"/>
    <w:rsid w:val="006440C0"/>
    <w:rsid w:val="00644599"/>
    <w:rsid w:val="00644B33"/>
    <w:rsid w:val="00644B89"/>
    <w:rsid w:val="006450FD"/>
    <w:rsid w:val="006458B9"/>
    <w:rsid w:val="00645A0E"/>
    <w:rsid w:val="00646ADD"/>
    <w:rsid w:val="00646AF6"/>
    <w:rsid w:val="00646B81"/>
    <w:rsid w:val="00646E8F"/>
    <w:rsid w:val="00647139"/>
    <w:rsid w:val="0064794C"/>
    <w:rsid w:val="00647B70"/>
    <w:rsid w:val="00647C56"/>
    <w:rsid w:val="0065033F"/>
    <w:rsid w:val="0065034C"/>
    <w:rsid w:val="0065061E"/>
    <w:rsid w:val="00650B33"/>
    <w:rsid w:val="0065196B"/>
    <w:rsid w:val="00651A66"/>
    <w:rsid w:val="00651C38"/>
    <w:rsid w:val="006522CC"/>
    <w:rsid w:val="00652504"/>
    <w:rsid w:val="00652910"/>
    <w:rsid w:val="00652C6F"/>
    <w:rsid w:val="006530FC"/>
    <w:rsid w:val="00653A05"/>
    <w:rsid w:val="00654005"/>
    <w:rsid w:val="0065438B"/>
    <w:rsid w:val="00654523"/>
    <w:rsid w:val="00654E67"/>
    <w:rsid w:val="006555D4"/>
    <w:rsid w:val="00655A42"/>
    <w:rsid w:val="00655EA6"/>
    <w:rsid w:val="00656B9A"/>
    <w:rsid w:val="0065734D"/>
    <w:rsid w:val="00657498"/>
    <w:rsid w:val="0065772E"/>
    <w:rsid w:val="00657B94"/>
    <w:rsid w:val="00657BD5"/>
    <w:rsid w:val="00660433"/>
    <w:rsid w:val="00660CA6"/>
    <w:rsid w:val="00660FE1"/>
    <w:rsid w:val="006615E2"/>
    <w:rsid w:val="00661BA1"/>
    <w:rsid w:val="006622E4"/>
    <w:rsid w:val="006623EB"/>
    <w:rsid w:val="00662471"/>
    <w:rsid w:val="0066300A"/>
    <w:rsid w:val="0066339C"/>
    <w:rsid w:val="00663595"/>
    <w:rsid w:val="00663737"/>
    <w:rsid w:val="00663D02"/>
    <w:rsid w:val="00664068"/>
    <w:rsid w:val="0066530F"/>
    <w:rsid w:val="00665628"/>
    <w:rsid w:val="00666C4D"/>
    <w:rsid w:val="00666ED2"/>
    <w:rsid w:val="00667788"/>
    <w:rsid w:val="0067092A"/>
    <w:rsid w:val="00670964"/>
    <w:rsid w:val="00670CE4"/>
    <w:rsid w:val="006714AE"/>
    <w:rsid w:val="00671582"/>
    <w:rsid w:val="00671991"/>
    <w:rsid w:val="006719EA"/>
    <w:rsid w:val="00672209"/>
    <w:rsid w:val="0067237C"/>
    <w:rsid w:val="006728E7"/>
    <w:rsid w:val="006730C0"/>
    <w:rsid w:val="00673406"/>
    <w:rsid w:val="006737F1"/>
    <w:rsid w:val="00673AE0"/>
    <w:rsid w:val="006743B6"/>
    <w:rsid w:val="0067459F"/>
    <w:rsid w:val="00674B85"/>
    <w:rsid w:val="00674BC9"/>
    <w:rsid w:val="0067536D"/>
    <w:rsid w:val="00675963"/>
    <w:rsid w:val="00675B1C"/>
    <w:rsid w:val="00675B36"/>
    <w:rsid w:val="00675BC8"/>
    <w:rsid w:val="00675F04"/>
    <w:rsid w:val="006762E9"/>
    <w:rsid w:val="006765FA"/>
    <w:rsid w:val="0067766D"/>
    <w:rsid w:val="00680069"/>
    <w:rsid w:val="00680EB8"/>
    <w:rsid w:val="00681415"/>
    <w:rsid w:val="0068242A"/>
    <w:rsid w:val="00682807"/>
    <w:rsid w:val="00682DD7"/>
    <w:rsid w:val="0068319E"/>
    <w:rsid w:val="00683967"/>
    <w:rsid w:val="00683D13"/>
    <w:rsid w:val="00685645"/>
    <w:rsid w:val="00685818"/>
    <w:rsid w:val="00685C35"/>
    <w:rsid w:val="00686A00"/>
    <w:rsid w:val="00686E57"/>
    <w:rsid w:val="00686F41"/>
    <w:rsid w:val="00687302"/>
    <w:rsid w:val="006873A4"/>
    <w:rsid w:val="00687522"/>
    <w:rsid w:val="00687C10"/>
    <w:rsid w:val="00687C7A"/>
    <w:rsid w:val="00687D66"/>
    <w:rsid w:val="00687F4C"/>
    <w:rsid w:val="00690C11"/>
    <w:rsid w:val="00690E04"/>
    <w:rsid w:val="0069117A"/>
    <w:rsid w:val="00692042"/>
    <w:rsid w:val="006923D3"/>
    <w:rsid w:val="00692464"/>
    <w:rsid w:val="0069299C"/>
    <w:rsid w:val="00692BD6"/>
    <w:rsid w:val="00692C14"/>
    <w:rsid w:val="00693023"/>
    <w:rsid w:val="00693237"/>
    <w:rsid w:val="00693AFE"/>
    <w:rsid w:val="006942CC"/>
    <w:rsid w:val="006942F5"/>
    <w:rsid w:val="006943BB"/>
    <w:rsid w:val="0069479B"/>
    <w:rsid w:val="00694993"/>
    <w:rsid w:val="00694D00"/>
    <w:rsid w:val="006951C3"/>
    <w:rsid w:val="0069548B"/>
    <w:rsid w:val="00695A39"/>
    <w:rsid w:val="006960EE"/>
    <w:rsid w:val="00696158"/>
    <w:rsid w:val="0069779F"/>
    <w:rsid w:val="00697A65"/>
    <w:rsid w:val="00697C64"/>
    <w:rsid w:val="00697D34"/>
    <w:rsid w:val="006A0601"/>
    <w:rsid w:val="006A060B"/>
    <w:rsid w:val="006A0AC9"/>
    <w:rsid w:val="006A0E17"/>
    <w:rsid w:val="006A1032"/>
    <w:rsid w:val="006A109B"/>
    <w:rsid w:val="006A116B"/>
    <w:rsid w:val="006A11D1"/>
    <w:rsid w:val="006A1348"/>
    <w:rsid w:val="006A200B"/>
    <w:rsid w:val="006A23CD"/>
    <w:rsid w:val="006A255E"/>
    <w:rsid w:val="006A25C5"/>
    <w:rsid w:val="006A28A1"/>
    <w:rsid w:val="006A2B26"/>
    <w:rsid w:val="006A329E"/>
    <w:rsid w:val="006A373F"/>
    <w:rsid w:val="006A3C4E"/>
    <w:rsid w:val="006A41F7"/>
    <w:rsid w:val="006A4721"/>
    <w:rsid w:val="006A473C"/>
    <w:rsid w:val="006A48ED"/>
    <w:rsid w:val="006A509D"/>
    <w:rsid w:val="006A514E"/>
    <w:rsid w:val="006A53BD"/>
    <w:rsid w:val="006A588E"/>
    <w:rsid w:val="006A58D7"/>
    <w:rsid w:val="006A6C38"/>
    <w:rsid w:val="006A7023"/>
    <w:rsid w:val="006A744B"/>
    <w:rsid w:val="006A7EFE"/>
    <w:rsid w:val="006B02AD"/>
    <w:rsid w:val="006B08CD"/>
    <w:rsid w:val="006B0C73"/>
    <w:rsid w:val="006B0E98"/>
    <w:rsid w:val="006B101C"/>
    <w:rsid w:val="006B15F6"/>
    <w:rsid w:val="006B231E"/>
    <w:rsid w:val="006B261F"/>
    <w:rsid w:val="006B271D"/>
    <w:rsid w:val="006B2FCE"/>
    <w:rsid w:val="006B34E6"/>
    <w:rsid w:val="006B36CD"/>
    <w:rsid w:val="006B3BBE"/>
    <w:rsid w:val="006B3D9C"/>
    <w:rsid w:val="006B4459"/>
    <w:rsid w:val="006B4646"/>
    <w:rsid w:val="006B4ADC"/>
    <w:rsid w:val="006B528C"/>
    <w:rsid w:val="006B5437"/>
    <w:rsid w:val="006B5FF6"/>
    <w:rsid w:val="006B6085"/>
    <w:rsid w:val="006B62C9"/>
    <w:rsid w:val="006B7118"/>
    <w:rsid w:val="006B7286"/>
    <w:rsid w:val="006B73B0"/>
    <w:rsid w:val="006B73EC"/>
    <w:rsid w:val="006B74EE"/>
    <w:rsid w:val="006B76C9"/>
    <w:rsid w:val="006B7907"/>
    <w:rsid w:val="006B7DE1"/>
    <w:rsid w:val="006C0322"/>
    <w:rsid w:val="006C18D0"/>
    <w:rsid w:val="006C1EBD"/>
    <w:rsid w:val="006C1FCC"/>
    <w:rsid w:val="006C2629"/>
    <w:rsid w:val="006C2906"/>
    <w:rsid w:val="006C2C99"/>
    <w:rsid w:val="006C357B"/>
    <w:rsid w:val="006C4106"/>
    <w:rsid w:val="006C42E6"/>
    <w:rsid w:val="006C4691"/>
    <w:rsid w:val="006C49CD"/>
    <w:rsid w:val="006C4CAF"/>
    <w:rsid w:val="006C4DC5"/>
    <w:rsid w:val="006C4E86"/>
    <w:rsid w:val="006C4EA7"/>
    <w:rsid w:val="006C5053"/>
    <w:rsid w:val="006C508C"/>
    <w:rsid w:val="006C5914"/>
    <w:rsid w:val="006C596A"/>
    <w:rsid w:val="006C5FD9"/>
    <w:rsid w:val="006C652B"/>
    <w:rsid w:val="006C680B"/>
    <w:rsid w:val="006C7935"/>
    <w:rsid w:val="006C794B"/>
    <w:rsid w:val="006D016D"/>
    <w:rsid w:val="006D0222"/>
    <w:rsid w:val="006D1093"/>
    <w:rsid w:val="006D10DE"/>
    <w:rsid w:val="006D1219"/>
    <w:rsid w:val="006D1434"/>
    <w:rsid w:val="006D162E"/>
    <w:rsid w:val="006D16B5"/>
    <w:rsid w:val="006D19D2"/>
    <w:rsid w:val="006D236F"/>
    <w:rsid w:val="006D39A9"/>
    <w:rsid w:val="006D3B9E"/>
    <w:rsid w:val="006D3BF4"/>
    <w:rsid w:val="006D41A7"/>
    <w:rsid w:val="006D4506"/>
    <w:rsid w:val="006D4F0F"/>
    <w:rsid w:val="006D51A8"/>
    <w:rsid w:val="006D590A"/>
    <w:rsid w:val="006D608F"/>
    <w:rsid w:val="006D6689"/>
    <w:rsid w:val="006D6944"/>
    <w:rsid w:val="006D6A3E"/>
    <w:rsid w:val="006D6D8E"/>
    <w:rsid w:val="006D7458"/>
    <w:rsid w:val="006D7653"/>
    <w:rsid w:val="006D776D"/>
    <w:rsid w:val="006D79A1"/>
    <w:rsid w:val="006D7AFC"/>
    <w:rsid w:val="006D7BBF"/>
    <w:rsid w:val="006E05D5"/>
    <w:rsid w:val="006E0755"/>
    <w:rsid w:val="006E08C2"/>
    <w:rsid w:val="006E166D"/>
    <w:rsid w:val="006E1E91"/>
    <w:rsid w:val="006E23EB"/>
    <w:rsid w:val="006E2504"/>
    <w:rsid w:val="006E2BD2"/>
    <w:rsid w:val="006E2C51"/>
    <w:rsid w:val="006E2C6B"/>
    <w:rsid w:val="006E2F86"/>
    <w:rsid w:val="006E419A"/>
    <w:rsid w:val="006E45D7"/>
    <w:rsid w:val="006E4744"/>
    <w:rsid w:val="006E487C"/>
    <w:rsid w:val="006E4BDF"/>
    <w:rsid w:val="006E5322"/>
    <w:rsid w:val="006E532E"/>
    <w:rsid w:val="006E55E7"/>
    <w:rsid w:val="006E57EF"/>
    <w:rsid w:val="006E6773"/>
    <w:rsid w:val="006E685B"/>
    <w:rsid w:val="006E7B13"/>
    <w:rsid w:val="006E7E06"/>
    <w:rsid w:val="006F03AE"/>
    <w:rsid w:val="006F0617"/>
    <w:rsid w:val="006F06E0"/>
    <w:rsid w:val="006F0F3F"/>
    <w:rsid w:val="006F1FF4"/>
    <w:rsid w:val="006F227C"/>
    <w:rsid w:val="006F2472"/>
    <w:rsid w:val="006F259C"/>
    <w:rsid w:val="006F25DD"/>
    <w:rsid w:val="006F2741"/>
    <w:rsid w:val="006F2B37"/>
    <w:rsid w:val="006F2BAF"/>
    <w:rsid w:val="006F2BB8"/>
    <w:rsid w:val="006F2FD3"/>
    <w:rsid w:val="006F363B"/>
    <w:rsid w:val="006F3673"/>
    <w:rsid w:val="006F38F8"/>
    <w:rsid w:val="006F4141"/>
    <w:rsid w:val="006F49E7"/>
    <w:rsid w:val="006F4AFC"/>
    <w:rsid w:val="006F4E59"/>
    <w:rsid w:val="006F5014"/>
    <w:rsid w:val="006F5710"/>
    <w:rsid w:val="006F5B5E"/>
    <w:rsid w:val="006F6574"/>
    <w:rsid w:val="006F661A"/>
    <w:rsid w:val="006F66C0"/>
    <w:rsid w:val="006F6A18"/>
    <w:rsid w:val="006F6E96"/>
    <w:rsid w:val="006F6F46"/>
    <w:rsid w:val="006F711B"/>
    <w:rsid w:val="006F773F"/>
    <w:rsid w:val="006F793D"/>
    <w:rsid w:val="0070080C"/>
    <w:rsid w:val="00700B26"/>
    <w:rsid w:val="0070154C"/>
    <w:rsid w:val="007015FA"/>
    <w:rsid w:val="00701DD9"/>
    <w:rsid w:val="00701E2B"/>
    <w:rsid w:val="0070230B"/>
    <w:rsid w:val="00702755"/>
    <w:rsid w:val="00702BC1"/>
    <w:rsid w:val="00703536"/>
    <w:rsid w:val="007038E1"/>
    <w:rsid w:val="00704100"/>
    <w:rsid w:val="007048B6"/>
    <w:rsid w:val="0070490B"/>
    <w:rsid w:val="00704D2D"/>
    <w:rsid w:val="007051D2"/>
    <w:rsid w:val="0070548D"/>
    <w:rsid w:val="00705E1E"/>
    <w:rsid w:val="007062E9"/>
    <w:rsid w:val="007063FB"/>
    <w:rsid w:val="00706B62"/>
    <w:rsid w:val="00707356"/>
    <w:rsid w:val="007079F9"/>
    <w:rsid w:val="00707EC5"/>
    <w:rsid w:val="00707F18"/>
    <w:rsid w:val="007107EB"/>
    <w:rsid w:val="00710E72"/>
    <w:rsid w:val="007111DB"/>
    <w:rsid w:val="00711226"/>
    <w:rsid w:val="007117B9"/>
    <w:rsid w:val="0071195E"/>
    <w:rsid w:val="007127AF"/>
    <w:rsid w:val="00712F8C"/>
    <w:rsid w:val="007131BA"/>
    <w:rsid w:val="00713519"/>
    <w:rsid w:val="00713837"/>
    <w:rsid w:val="00713F7D"/>
    <w:rsid w:val="00714A95"/>
    <w:rsid w:val="00714D41"/>
    <w:rsid w:val="00715265"/>
    <w:rsid w:val="007156EA"/>
    <w:rsid w:val="00715861"/>
    <w:rsid w:val="00715F5E"/>
    <w:rsid w:val="00716199"/>
    <w:rsid w:val="00716827"/>
    <w:rsid w:val="00716E91"/>
    <w:rsid w:val="0071717F"/>
    <w:rsid w:val="0071734F"/>
    <w:rsid w:val="0071747B"/>
    <w:rsid w:val="00717EDE"/>
    <w:rsid w:val="0071FA79"/>
    <w:rsid w:val="00720018"/>
    <w:rsid w:val="007203EA"/>
    <w:rsid w:val="0072041B"/>
    <w:rsid w:val="007205F2"/>
    <w:rsid w:val="00720FCA"/>
    <w:rsid w:val="00721C23"/>
    <w:rsid w:val="00721C5F"/>
    <w:rsid w:val="00721D4F"/>
    <w:rsid w:val="00722D65"/>
    <w:rsid w:val="00723096"/>
    <w:rsid w:val="007237F2"/>
    <w:rsid w:val="00723A22"/>
    <w:rsid w:val="007246C1"/>
    <w:rsid w:val="007249EB"/>
    <w:rsid w:val="00724ACA"/>
    <w:rsid w:val="007254AA"/>
    <w:rsid w:val="007257D9"/>
    <w:rsid w:val="007259F6"/>
    <w:rsid w:val="00725AB8"/>
    <w:rsid w:val="007266DD"/>
    <w:rsid w:val="007269CE"/>
    <w:rsid w:val="00726B2A"/>
    <w:rsid w:val="00726C15"/>
    <w:rsid w:val="00726D8E"/>
    <w:rsid w:val="00727104"/>
    <w:rsid w:val="0072785A"/>
    <w:rsid w:val="00727A04"/>
    <w:rsid w:val="00727D6D"/>
    <w:rsid w:val="00727E79"/>
    <w:rsid w:val="007301E2"/>
    <w:rsid w:val="00730299"/>
    <w:rsid w:val="00730980"/>
    <w:rsid w:val="00731031"/>
    <w:rsid w:val="00731DFB"/>
    <w:rsid w:val="00731F74"/>
    <w:rsid w:val="00732185"/>
    <w:rsid w:val="00732290"/>
    <w:rsid w:val="00732779"/>
    <w:rsid w:val="00732C78"/>
    <w:rsid w:val="0073383B"/>
    <w:rsid w:val="007338F4"/>
    <w:rsid w:val="00733B25"/>
    <w:rsid w:val="00733D3E"/>
    <w:rsid w:val="00733DEB"/>
    <w:rsid w:val="00733F96"/>
    <w:rsid w:val="0073499A"/>
    <w:rsid w:val="007349FB"/>
    <w:rsid w:val="007352BE"/>
    <w:rsid w:val="00735C17"/>
    <w:rsid w:val="00735F4E"/>
    <w:rsid w:val="00735FB3"/>
    <w:rsid w:val="00735FE8"/>
    <w:rsid w:val="0073639E"/>
    <w:rsid w:val="0073640B"/>
    <w:rsid w:val="00736642"/>
    <w:rsid w:val="007369C9"/>
    <w:rsid w:val="00736CAE"/>
    <w:rsid w:val="007370A0"/>
    <w:rsid w:val="007370FE"/>
    <w:rsid w:val="0073767E"/>
    <w:rsid w:val="00740136"/>
    <w:rsid w:val="00740563"/>
    <w:rsid w:val="00740857"/>
    <w:rsid w:val="007411F6"/>
    <w:rsid w:val="00741360"/>
    <w:rsid w:val="0074153E"/>
    <w:rsid w:val="0074154B"/>
    <w:rsid w:val="007415AB"/>
    <w:rsid w:val="007416B3"/>
    <w:rsid w:val="00741814"/>
    <w:rsid w:val="00741D2B"/>
    <w:rsid w:val="00741DAF"/>
    <w:rsid w:val="0074219E"/>
    <w:rsid w:val="007423CA"/>
    <w:rsid w:val="00742A89"/>
    <w:rsid w:val="00743A6C"/>
    <w:rsid w:val="00744290"/>
    <w:rsid w:val="00744A15"/>
    <w:rsid w:val="00744CBA"/>
    <w:rsid w:val="0074500B"/>
    <w:rsid w:val="007453BC"/>
    <w:rsid w:val="00745C30"/>
    <w:rsid w:val="00745F69"/>
    <w:rsid w:val="007468AB"/>
    <w:rsid w:val="00746D69"/>
    <w:rsid w:val="00747378"/>
    <w:rsid w:val="007476B4"/>
    <w:rsid w:val="00747DFE"/>
    <w:rsid w:val="007500DC"/>
    <w:rsid w:val="0075013D"/>
    <w:rsid w:val="007506E0"/>
    <w:rsid w:val="00750ADA"/>
    <w:rsid w:val="007515F2"/>
    <w:rsid w:val="00751D36"/>
    <w:rsid w:val="00752969"/>
    <w:rsid w:val="00752C22"/>
    <w:rsid w:val="00752E25"/>
    <w:rsid w:val="00752E48"/>
    <w:rsid w:val="0075330E"/>
    <w:rsid w:val="007534B8"/>
    <w:rsid w:val="00753F29"/>
    <w:rsid w:val="00753FC4"/>
    <w:rsid w:val="007542C0"/>
    <w:rsid w:val="00754591"/>
    <w:rsid w:val="007546A1"/>
    <w:rsid w:val="00754D6F"/>
    <w:rsid w:val="007554FD"/>
    <w:rsid w:val="007555AB"/>
    <w:rsid w:val="00755AE8"/>
    <w:rsid w:val="007564D7"/>
    <w:rsid w:val="00756F29"/>
    <w:rsid w:val="00757B29"/>
    <w:rsid w:val="00757C16"/>
    <w:rsid w:val="00760684"/>
    <w:rsid w:val="00760BF9"/>
    <w:rsid w:val="00761445"/>
    <w:rsid w:val="00761BB2"/>
    <w:rsid w:val="00761C1F"/>
    <w:rsid w:val="00761F1B"/>
    <w:rsid w:val="00762056"/>
    <w:rsid w:val="00762792"/>
    <w:rsid w:val="00762848"/>
    <w:rsid w:val="007629A2"/>
    <w:rsid w:val="007631DC"/>
    <w:rsid w:val="00763B74"/>
    <w:rsid w:val="00763DBE"/>
    <w:rsid w:val="00763EDC"/>
    <w:rsid w:val="007642CB"/>
    <w:rsid w:val="007643A8"/>
    <w:rsid w:val="007647CD"/>
    <w:rsid w:val="00764BE1"/>
    <w:rsid w:val="00764CA2"/>
    <w:rsid w:val="0076608D"/>
    <w:rsid w:val="00766182"/>
    <w:rsid w:val="007664A8"/>
    <w:rsid w:val="007668C5"/>
    <w:rsid w:val="00766F08"/>
    <w:rsid w:val="00767027"/>
    <w:rsid w:val="00767851"/>
    <w:rsid w:val="00767B5A"/>
    <w:rsid w:val="0077013C"/>
    <w:rsid w:val="00770B5F"/>
    <w:rsid w:val="00770DA1"/>
    <w:rsid w:val="00770EE4"/>
    <w:rsid w:val="007711B3"/>
    <w:rsid w:val="007712F5"/>
    <w:rsid w:val="0077132D"/>
    <w:rsid w:val="007720D7"/>
    <w:rsid w:val="00772519"/>
    <w:rsid w:val="00772564"/>
    <w:rsid w:val="00772B3A"/>
    <w:rsid w:val="00772E5F"/>
    <w:rsid w:val="0077388A"/>
    <w:rsid w:val="00773A04"/>
    <w:rsid w:val="00773A57"/>
    <w:rsid w:val="00773BFF"/>
    <w:rsid w:val="00774858"/>
    <w:rsid w:val="00774F65"/>
    <w:rsid w:val="007757CD"/>
    <w:rsid w:val="00775AC5"/>
    <w:rsid w:val="00775EC2"/>
    <w:rsid w:val="00776781"/>
    <w:rsid w:val="00776973"/>
    <w:rsid w:val="00776E11"/>
    <w:rsid w:val="00776F4D"/>
    <w:rsid w:val="007771DA"/>
    <w:rsid w:val="007774F2"/>
    <w:rsid w:val="00777555"/>
    <w:rsid w:val="00777595"/>
    <w:rsid w:val="007779AA"/>
    <w:rsid w:val="007779AE"/>
    <w:rsid w:val="00777C67"/>
    <w:rsid w:val="0078051C"/>
    <w:rsid w:val="0078081C"/>
    <w:rsid w:val="0078086C"/>
    <w:rsid w:val="00780B6C"/>
    <w:rsid w:val="00781C84"/>
    <w:rsid w:val="00781E4A"/>
    <w:rsid w:val="00782610"/>
    <w:rsid w:val="0078297D"/>
    <w:rsid w:val="00783BDE"/>
    <w:rsid w:val="00783FAD"/>
    <w:rsid w:val="0078421D"/>
    <w:rsid w:val="0078428C"/>
    <w:rsid w:val="00784C10"/>
    <w:rsid w:val="00785B6E"/>
    <w:rsid w:val="00785CEB"/>
    <w:rsid w:val="007860DF"/>
    <w:rsid w:val="00786842"/>
    <w:rsid w:val="00786B29"/>
    <w:rsid w:val="00787542"/>
    <w:rsid w:val="00787A81"/>
    <w:rsid w:val="00790216"/>
    <w:rsid w:val="0079081B"/>
    <w:rsid w:val="00790E27"/>
    <w:rsid w:val="007910E7"/>
    <w:rsid w:val="007913B2"/>
    <w:rsid w:val="0079149A"/>
    <w:rsid w:val="007917DE"/>
    <w:rsid w:val="007922D9"/>
    <w:rsid w:val="00792736"/>
    <w:rsid w:val="00792AFA"/>
    <w:rsid w:val="00792B7F"/>
    <w:rsid w:val="00792B97"/>
    <w:rsid w:val="00792E52"/>
    <w:rsid w:val="00793646"/>
    <w:rsid w:val="007936AF"/>
    <w:rsid w:val="007939F7"/>
    <w:rsid w:val="00793DE4"/>
    <w:rsid w:val="00794079"/>
    <w:rsid w:val="007940C0"/>
    <w:rsid w:val="0079413C"/>
    <w:rsid w:val="00794660"/>
    <w:rsid w:val="00794C4E"/>
    <w:rsid w:val="00795983"/>
    <w:rsid w:val="00795CA9"/>
    <w:rsid w:val="00795CCF"/>
    <w:rsid w:val="00796645"/>
    <w:rsid w:val="0079688C"/>
    <w:rsid w:val="00796C6B"/>
    <w:rsid w:val="007A02E6"/>
    <w:rsid w:val="007A08FE"/>
    <w:rsid w:val="007A15E5"/>
    <w:rsid w:val="007A1A07"/>
    <w:rsid w:val="007A30AF"/>
    <w:rsid w:val="007A3BD1"/>
    <w:rsid w:val="007A43CF"/>
    <w:rsid w:val="007A44A1"/>
    <w:rsid w:val="007A4548"/>
    <w:rsid w:val="007A49AE"/>
    <w:rsid w:val="007A504D"/>
    <w:rsid w:val="007A5189"/>
    <w:rsid w:val="007A5343"/>
    <w:rsid w:val="007A5584"/>
    <w:rsid w:val="007A5B18"/>
    <w:rsid w:val="007A5BCE"/>
    <w:rsid w:val="007A5D71"/>
    <w:rsid w:val="007A65BA"/>
    <w:rsid w:val="007A667A"/>
    <w:rsid w:val="007A6970"/>
    <w:rsid w:val="007A71A5"/>
    <w:rsid w:val="007A7615"/>
    <w:rsid w:val="007A766F"/>
    <w:rsid w:val="007A76BB"/>
    <w:rsid w:val="007A7766"/>
    <w:rsid w:val="007A7B18"/>
    <w:rsid w:val="007A7F08"/>
    <w:rsid w:val="007B04FE"/>
    <w:rsid w:val="007B0B99"/>
    <w:rsid w:val="007B0C8D"/>
    <w:rsid w:val="007B0F58"/>
    <w:rsid w:val="007B1717"/>
    <w:rsid w:val="007B1992"/>
    <w:rsid w:val="007B25BF"/>
    <w:rsid w:val="007B3417"/>
    <w:rsid w:val="007B3F77"/>
    <w:rsid w:val="007B4319"/>
    <w:rsid w:val="007B4A64"/>
    <w:rsid w:val="007B4F0C"/>
    <w:rsid w:val="007B5603"/>
    <w:rsid w:val="007B5651"/>
    <w:rsid w:val="007B5696"/>
    <w:rsid w:val="007B5A15"/>
    <w:rsid w:val="007B5A47"/>
    <w:rsid w:val="007B65C4"/>
    <w:rsid w:val="007C06C0"/>
    <w:rsid w:val="007C08B0"/>
    <w:rsid w:val="007C08FD"/>
    <w:rsid w:val="007C0C8D"/>
    <w:rsid w:val="007C0F39"/>
    <w:rsid w:val="007C10D1"/>
    <w:rsid w:val="007C1630"/>
    <w:rsid w:val="007C1663"/>
    <w:rsid w:val="007C1694"/>
    <w:rsid w:val="007C1783"/>
    <w:rsid w:val="007C1889"/>
    <w:rsid w:val="007C1A45"/>
    <w:rsid w:val="007C2033"/>
    <w:rsid w:val="007C2047"/>
    <w:rsid w:val="007C2109"/>
    <w:rsid w:val="007C2125"/>
    <w:rsid w:val="007C2456"/>
    <w:rsid w:val="007C2A7C"/>
    <w:rsid w:val="007C2CDB"/>
    <w:rsid w:val="007C32EE"/>
    <w:rsid w:val="007C37CD"/>
    <w:rsid w:val="007C3906"/>
    <w:rsid w:val="007C421F"/>
    <w:rsid w:val="007C4A55"/>
    <w:rsid w:val="007C5046"/>
    <w:rsid w:val="007C58A7"/>
    <w:rsid w:val="007C5BBF"/>
    <w:rsid w:val="007C5FE1"/>
    <w:rsid w:val="007C623B"/>
    <w:rsid w:val="007C62CB"/>
    <w:rsid w:val="007C6401"/>
    <w:rsid w:val="007C69EA"/>
    <w:rsid w:val="007C6A2B"/>
    <w:rsid w:val="007C6F27"/>
    <w:rsid w:val="007C7803"/>
    <w:rsid w:val="007C79D8"/>
    <w:rsid w:val="007C7CA3"/>
    <w:rsid w:val="007C7D61"/>
    <w:rsid w:val="007D012E"/>
    <w:rsid w:val="007D0B34"/>
    <w:rsid w:val="007D0DE1"/>
    <w:rsid w:val="007D0E07"/>
    <w:rsid w:val="007D1080"/>
    <w:rsid w:val="007D1268"/>
    <w:rsid w:val="007D14B6"/>
    <w:rsid w:val="007D1861"/>
    <w:rsid w:val="007D1B78"/>
    <w:rsid w:val="007D1D4B"/>
    <w:rsid w:val="007D1E99"/>
    <w:rsid w:val="007D1EDF"/>
    <w:rsid w:val="007D28DB"/>
    <w:rsid w:val="007D2EA2"/>
    <w:rsid w:val="007D31AD"/>
    <w:rsid w:val="007D3595"/>
    <w:rsid w:val="007D480D"/>
    <w:rsid w:val="007D4843"/>
    <w:rsid w:val="007D4FAB"/>
    <w:rsid w:val="007D51C1"/>
    <w:rsid w:val="007D5381"/>
    <w:rsid w:val="007D5764"/>
    <w:rsid w:val="007D5B11"/>
    <w:rsid w:val="007D5C31"/>
    <w:rsid w:val="007D5F1D"/>
    <w:rsid w:val="007D60C1"/>
    <w:rsid w:val="007D6363"/>
    <w:rsid w:val="007D6484"/>
    <w:rsid w:val="007D64E0"/>
    <w:rsid w:val="007D66F5"/>
    <w:rsid w:val="007D6739"/>
    <w:rsid w:val="007D68F3"/>
    <w:rsid w:val="007D694E"/>
    <w:rsid w:val="007D69CC"/>
    <w:rsid w:val="007D70C2"/>
    <w:rsid w:val="007D72B1"/>
    <w:rsid w:val="007D7C2E"/>
    <w:rsid w:val="007D7FAF"/>
    <w:rsid w:val="007E082F"/>
    <w:rsid w:val="007E0921"/>
    <w:rsid w:val="007E09AD"/>
    <w:rsid w:val="007E0A66"/>
    <w:rsid w:val="007E1202"/>
    <w:rsid w:val="007E16F8"/>
    <w:rsid w:val="007E18D4"/>
    <w:rsid w:val="007E1A56"/>
    <w:rsid w:val="007E1D1F"/>
    <w:rsid w:val="007E258B"/>
    <w:rsid w:val="007E2802"/>
    <w:rsid w:val="007E2C57"/>
    <w:rsid w:val="007E33F4"/>
    <w:rsid w:val="007E3685"/>
    <w:rsid w:val="007E36E5"/>
    <w:rsid w:val="007E3850"/>
    <w:rsid w:val="007E38C8"/>
    <w:rsid w:val="007E3AAA"/>
    <w:rsid w:val="007E3EDE"/>
    <w:rsid w:val="007E48B5"/>
    <w:rsid w:val="007E4B0F"/>
    <w:rsid w:val="007E5222"/>
    <w:rsid w:val="007E5B35"/>
    <w:rsid w:val="007E5C7B"/>
    <w:rsid w:val="007E5F41"/>
    <w:rsid w:val="007E6008"/>
    <w:rsid w:val="007E6094"/>
    <w:rsid w:val="007E6E48"/>
    <w:rsid w:val="007E6F97"/>
    <w:rsid w:val="007E7028"/>
    <w:rsid w:val="007E7870"/>
    <w:rsid w:val="007E7933"/>
    <w:rsid w:val="007E7C4D"/>
    <w:rsid w:val="007F060C"/>
    <w:rsid w:val="007F06A9"/>
    <w:rsid w:val="007F06CB"/>
    <w:rsid w:val="007F0943"/>
    <w:rsid w:val="007F0B3F"/>
    <w:rsid w:val="007F0DBE"/>
    <w:rsid w:val="007F0EA8"/>
    <w:rsid w:val="007F1325"/>
    <w:rsid w:val="007F29E5"/>
    <w:rsid w:val="007F2A72"/>
    <w:rsid w:val="007F2EAB"/>
    <w:rsid w:val="007F3546"/>
    <w:rsid w:val="007F431D"/>
    <w:rsid w:val="007F45B5"/>
    <w:rsid w:val="007F4ADA"/>
    <w:rsid w:val="007F4EAD"/>
    <w:rsid w:val="007F4F08"/>
    <w:rsid w:val="007F52DE"/>
    <w:rsid w:val="007F539F"/>
    <w:rsid w:val="007F5CE1"/>
    <w:rsid w:val="007F6007"/>
    <w:rsid w:val="007F6375"/>
    <w:rsid w:val="007F642E"/>
    <w:rsid w:val="007F697F"/>
    <w:rsid w:val="007F70D6"/>
    <w:rsid w:val="007F7212"/>
    <w:rsid w:val="007F7372"/>
    <w:rsid w:val="007F7C07"/>
    <w:rsid w:val="007F7C31"/>
    <w:rsid w:val="00800082"/>
    <w:rsid w:val="008001B9"/>
    <w:rsid w:val="008008DB"/>
    <w:rsid w:val="008014C5"/>
    <w:rsid w:val="00801882"/>
    <w:rsid w:val="00801EDB"/>
    <w:rsid w:val="00802193"/>
    <w:rsid w:val="00802855"/>
    <w:rsid w:val="00802F04"/>
    <w:rsid w:val="00803224"/>
    <w:rsid w:val="008033A3"/>
    <w:rsid w:val="0080372F"/>
    <w:rsid w:val="0080421E"/>
    <w:rsid w:val="0080429E"/>
    <w:rsid w:val="0080485A"/>
    <w:rsid w:val="0080493C"/>
    <w:rsid w:val="008049B5"/>
    <w:rsid w:val="00804F46"/>
    <w:rsid w:val="008053E5"/>
    <w:rsid w:val="00805D41"/>
    <w:rsid w:val="00806407"/>
    <w:rsid w:val="008066EC"/>
    <w:rsid w:val="00807648"/>
    <w:rsid w:val="00807C1E"/>
    <w:rsid w:val="008103AE"/>
    <w:rsid w:val="0081141E"/>
    <w:rsid w:val="00811A2B"/>
    <w:rsid w:val="008120E7"/>
    <w:rsid w:val="008121B2"/>
    <w:rsid w:val="008124A7"/>
    <w:rsid w:val="0081268A"/>
    <w:rsid w:val="00812BD8"/>
    <w:rsid w:val="00812E01"/>
    <w:rsid w:val="008131A2"/>
    <w:rsid w:val="0081432D"/>
    <w:rsid w:val="00814BA5"/>
    <w:rsid w:val="008153D0"/>
    <w:rsid w:val="008157A8"/>
    <w:rsid w:val="00815B03"/>
    <w:rsid w:val="00816092"/>
    <w:rsid w:val="00816653"/>
    <w:rsid w:val="0081679B"/>
    <w:rsid w:val="008167BE"/>
    <w:rsid w:val="008170A8"/>
    <w:rsid w:val="0081720E"/>
    <w:rsid w:val="008172A7"/>
    <w:rsid w:val="008177E3"/>
    <w:rsid w:val="00817C66"/>
    <w:rsid w:val="00817EBC"/>
    <w:rsid w:val="0082149D"/>
    <w:rsid w:val="00821529"/>
    <w:rsid w:val="00821A7A"/>
    <w:rsid w:val="00821B7C"/>
    <w:rsid w:val="00821CA2"/>
    <w:rsid w:val="00821DE8"/>
    <w:rsid w:val="00822445"/>
    <w:rsid w:val="00822CC3"/>
    <w:rsid w:val="00822D6F"/>
    <w:rsid w:val="00823255"/>
    <w:rsid w:val="00824044"/>
    <w:rsid w:val="008247FD"/>
    <w:rsid w:val="0082516F"/>
    <w:rsid w:val="00825504"/>
    <w:rsid w:val="00825585"/>
    <w:rsid w:val="008255B3"/>
    <w:rsid w:val="00825634"/>
    <w:rsid w:val="00825D60"/>
    <w:rsid w:val="00825EC9"/>
    <w:rsid w:val="00826472"/>
    <w:rsid w:val="008269D6"/>
    <w:rsid w:val="00826FA2"/>
    <w:rsid w:val="00826FC9"/>
    <w:rsid w:val="00827049"/>
    <w:rsid w:val="00827656"/>
    <w:rsid w:val="00830656"/>
    <w:rsid w:val="00830A59"/>
    <w:rsid w:val="008312A4"/>
    <w:rsid w:val="00832532"/>
    <w:rsid w:val="00832629"/>
    <w:rsid w:val="0083287A"/>
    <w:rsid w:val="00832B31"/>
    <w:rsid w:val="008332BB"/>
    <w:rsid w:val="00833308"/>
    <w:rsid w:val="008333CE"/>
    <w:rsid w:val="00833B96"/>
    <w:rsid w:val="00833D90"/>
    <w:rsid w:val="0083412A"/>
    <w:rsid w:val="00834190"/>
    <w:rsid w:val="00834559"/>
    <w:rsid w:val="00835243"/>
    <w:rsid w:val="00835CE1"/>
    <w:rsid w:val="0083622B"/>
    <w:rsid w:val="0083647A"/>
    <w:rsid w:val="00836A9B"/>
    <w:rsid w:val="00836B99"/>
    <w:rsid w:val="0083710B"/>
    <w:rsid w:val="0083785B"/>
    <w:rsid w:val="008404C1"/>
    <w:rsid w:val="008407FC"/>
    <w:rsid w:val="00840AB1"/>
    <w:rsid w:val="00840CD6"/>
    <w:rsid w:val="00841119"/>
    <w:rsid w:val="008418CD"/>
    <w:rsid w:val="00841927"/>
    <w:rsid w:val="00842F28"/>
    <w:rsid w:val="008441A0"/>
    <w:rsid w:val="00844AEC"/>
    <w:rsid w:val="00844D43"/>
    <w:rsid w:val="00844D86"/>
    <w:rsid w:val="00844E3F"/>
    <w:rsid w:val="00845704"/>
    <w:rsid w:val="00845734"/>
    <w:rsid w:val="00845AAE"/>
    <w:rsid w:val="00845AFA"/>
    <w:rsid w:val="00845B85"/>
    <w:rsid w:val="00845EAA"/>
    <w:rsid w:val="00845F57"/>
    <w:rsid w:val="00845FB6"/>
    <w:rsid w:val="00846762"/>
    <w:rsid w:val="008469B7"/>
    <w:rsid w:val="00846D7A"/>
    <w:rsid w:val="008471B4"/>
    <w:rsid w:val="008474B0"/>
    <w:rsid w:val="008477FB"/>
    <w:rsid w:val="00847AB2"/>
    <w:rsid w:val="00847E3D"/>
    <w:rsid w:val="0085089D"/>
    <w:rsid w:val="00850E24"/>
    <w:rsid w:val="00850FFA"/>
    <w:rsid w:val="0085123D"/>
    <w:rsid w:val="00851306"/>
    <w:rsid w:val="00851A26"/>
    <w:rsid w:val="00851DA0"/>
    <w:rsid w:val="0085300C"/>
    <w:rsid w:val="008533CF"/>
    <w:rsid w:val="00853DF5"/>
    <w:rsid w:val="00855138"/>
    <w:rsid w:val="008554E2"/>
    <w:rsid w:val="00855D89"/>
    <w:rsid w:val="008560E3"/>
    <w:rsid w:val="008561CA"/>
    <w:rsid w:val="00856CB7"/>
    <w:rsid w:val="008604BA"/>
    <w:rsid w:val="008608DA"/>
    <w:rsid w:val="00860C9F"/>
    <w:rsid w:val="0086110B"/>
    <w:rsid w:val="00861419"/>
    <w:rsid w:val="008617EE"/>
    <w:rsid w:val="008618D3"/>
    <w:rsid w:val="00861DBC"/>
    <w:rsid w:val="00862187"/>
    <w:rsid w:val="0086248D"/>
    <w:rsid w:val="00862BA3"/>
    <w:rsid w:val="00862CDF"/>
    <w:rsid w:val="00862CE0"/>
    <w:rsid w:val="0086325A"/>
    <w:rsid w:val="0086368E"/>
    <w:rsid w:val="0086374D"/>
    <w:rsid w:val="008649ED"/>
    <w:rsid w:val="00864F97"/>
    <w:rsid w:val="00866214"/>
    <w:rsid w:val="00866847"/>
    <w:rsid w:val="00866EAB"/>
    <w:rsid w:val="008679F6"/>
    <w:rsid w:val="008700EB"/>
    <w:rsid w:val="0087030B"/>
    <w:rsid w:val="0087086F"/>
    <w:rsid w:val="00870F22"/>
    <w:rsid w:val="0087109F"/>
    <w:rsid w:val="00871699"/>
    <w:rsid w:val="008720AD"/>
    <w:rsid w:val="008720D5"/>
    <w:rsid w:val="00872AD5"/>
    <w:rsid w:val="00872B86"/>
    <w:rsid w:val="00872BC5"/>
    <w:rsid w:val="00872D3C"/>
    <w:rsid w:val="008732B5"/>
    <w:rsid w:val="00873E49"/>
    <w:rsid w:val="008740AE"/>
    <w:rsid w:val="00874207"/>
    <w:rsid w:val="00874D34"/>
    <w:rsid w:val="00875D76"/>
    <w:rsid w:val="00875EB7"/>
    <w:rsid w:val="0087612B"/>
    <w:rsid w:val="00876C6D"/>
    <w:rsid w:val="00876F20"/>
    <w:rsid w:val="0087720A"/>
    <w:rsid w:val="00880256"/>
    <w:rsid w:val="00880581"/>
    <w:rsid w:val="008805E1"/>
    <w:rsid w:val="00880C9C"/>
    <w:rsid w:val="00880D6E"/>
    <w:rsid w:val="008818A6"/>
    <w:rsid w:val="008825AF"/>
    <w:rsid w:val="00882940"/>
    <w:rsid w:val="00882D15"/>
    <w:rsid w:val="0088344B"/>
    <w:rsid w:val="008834C1"/>
    <w:rsid w:val="00883B8D"/>
    <w:rsid w:val="00883FC9"/>
    <w:rsid w:val="0088442F"/>
    <w:rsid w:val="00884BB2"/>
    <w:rsid w:val="00884C14"/>
    <w:rsid w:val="00884C3A"/>
    <w:rsid w:val="00884E88"/>
    <w:rsid w:val="008850DF"/>
    <w:rsid w:val="0088523F"/>
    <w:rsid w:val="00885721"/>
    <w:rsid w:val="008858CC"/>
    <w:rsid w:val="00885ADB"/>
    <w:rsid w:val="0088699F"/>
    <w:rsid w:val="00887427"/>
    <w:rsid w:val="00887783"/>
    <w:rsid w:val="00887BB1"/>
    <w:rsid w:val="00887BBE"/>
    <w:rsid w:val="00890806"/>
    <w:rsid w:val="00890ED2"/>
    <w:rsid w:val="0089119F"/>
    <w:rsid w:val="00891325"/>
    <w:rsid w:val="0089147E"/>
    <w:rsid w:val="00891B11"/>
    <w:rsid w:val="00892E38"/>
    <w:rsid w:val="008931A0"/>
    <w:rsid w:val="00893E5B"/>
    <w:rsid w:val="00893ECD"/>
    <w:rsid w:val="00894A36"/>
    <w:rsid w:val="00894CD8"/>
    <w:rsid w:val="00894E20"/>
    <w:rsid w:val="00894EFE"/>
    <w:rsid w:val="00895B56"/>
    <w:rsid w:val="00896487"/>
    <w:rsid w:val="00896742"/>
    <w:rsid w:val="00897532"/>
    <w:rsid w:val="00897881"/>
    <w:rsid w:val="00897AFB"/>
    <w:rsid w:val="00897E92"/>
    <w:rsid w:val="00897FA4"/>
    <w:rsid w:val="008A0006"/>
    <w:rsid w:val="008A0695"/>
    <w:rsid w:val="008A076E"/>
    <w:rsid w:val="008A0A4F"/>
    <w:rsid w:val="008A109B"/>
    <w:rsid w:val="008A1787"/>
    <w:rsid w:val="008A1928"/>
    <w:rsid w:val="008A1D4D"/>
    <w:rsid w:val="008A1FA4"/>
    <w:rsid w:val="008A1FCF"/>
    <w:rsid w:val="008A2516"/>
    <w:rsid w:val="008A25FE"/>
    <w:rsid w:val="008A26D2"/>
    <w:rsid w:val="008A2AD2"/>
    <w:rsid w:val="008A34B8"/>
    <w:rsid w:val="008A35FC"/>
    <w:rsid w:val="008A37EA"/>
    <w:rsid w:val="008A3F3A"/>
    <w:rsid w:val="008A42BF"/>
    <w:rsid w:val="008A42FC"/>
    <w:rsid w:val="008A451D"/>
    <w:rsid w:val="008A531E"/>
    <w:rsid w:val="008A5853"/>
    <w:rsid w:val="008A5C17"/>
    <w:rsid w:val="008A5CB2"/>
    <w:rsid w:val="008A5F05"/>
    <w:rsid w:val="008A5F51"/>
    <w:rsid w:val="008A63C0"/>
    <w:rsid w:val="008A6507"/>
    <w:rsid w:val="008A6975"/>
    <w:rsid w:val="008A72EA"/>
    <w:rsid w:val="008A7E94"/>
    <w:rsid w:val="008B05A5"/>
    <w:rsid w:val="008B07DF"/>
    <w:rsid w:val="008B083D"/>
    <w:rsid w:val="008B08BF"/>
    <w:rsid w:val="008B09D8"/>
    <w:rsid w:val="008B0D44"/>
    <w:rsid w:val="008B1D8B"/>
    <w:rsid w:val="008B2777"/>
    <w:rsid w:val="008B48D0"/>
    <w:rsid w:val="008B4949"/>
    <w:rsid w:val="008B49E5"/>
    <w:rsid w:val="008B4E95"/>
    <w:rsid w:val="008B5670"/>
    <w:rsid w:val="008B567F"/>
    <w:rsid w:val="008B5EA1"/>
    <w:rsid w:val="008B63AC"/>
    <w:rsid w:val="008B63DE"/>
    <w:rsid w:val="008B67F9"/>
    <w:rsid w:val="008B6850"/>
    <w:rsid w:val="008B6CC9"/>
    <w:rsid w:val="008B6EFE"/>
    <w:rsid w:val="008B72F0"/>
    <w:rsid w:val="008B7583"/>
    <w:rsid w:val="008B7BF4"/>
    <w:rsid w:val="008B7C3A"/>
    <w:rsid w:val="008B7C8E"/>
    <w:rsid w:val="008C0305"/>
    <w:rsid w:val="008C0A3A"/>
    <w:rsid w:val="008C0D4A"/>
    <w:rsid w:val="008C11A8"/>
    <w:rsid w:val="008C128C"/>
    <w:rsid w:val="008C18A0"/>
    <w:rsid w:val="008C1B96"/>
    <w:rsid w:val="008C1E3C"/>
    <w:rsid w:val="008C24D1"/>
    <w:rsid w:val="008C271E"/>
    <w:rsid w:val="008C2B2C"/>
    <w:rsid w:val="008C322F"/>
    <w:rsid w:val="008C35A4"/>
    <w:rsid w:val="008C3BB7"/>
    <w:rsid w:val="008C3C20"/>
    <w:rsid w:val="008C47E3"/>
    <w:rsid w:val="008C4B09"/>
    <w:rsid w:val="008C4E76"/>
    <w:rsid w:val="008C4F94"/>
    <w:rsid w:val="008C5438"/>
    <w:rsid w:val="008C59EB"/>
    <w:rsid w:val="008C5AB5"/>
    <w:rsid w:val="008C5C64"/>
    <w:rsid w:val="008C5EB3"/>
    <w:rsid w:val="008C6BFE"/>
    <w:rsid w:val="008C7318"/>
    <w:rsid w:val="008C76B8"/>
    <w:rsid w:val="008C7784"/>
    <w:rsid w:val="008C7AD6"/>
    <w:rsid w:val="008D0352"/>
    <w:rsid w:val="008D0D4C"/>
    <w:rsid w:val="008D0D66"/>
    <w:rsid w:val="008D107D"/>
    <w:rsid w:val="008D1570"/>
    <w:rsid w:val="008D15C3"/>
    <w:rsid w:val="008D1B34"/>
    <w:rsid w:val="008D1E26"/>
    <w:rsid w:val="008D1ED6"/>
    <w:rsid w:val="008D1F18"/>
    <w:rsid w:val="008D2092"/>
    <w:rsid w:val="008D21AE"/>
    <w:rsid w:val="008D28F0"/>
    <w:rsid w:val="008D2A3E"/>
    <w:rsid w:val="008D36F3"/>
    <w:rsid w:val="008D3D7A"/>
    <w:rsid w:val="008D4E35"/>
    <w:rsid w:val="008D586C"/>
    <w:rsid w:val="008D59EF"/>
    <w:rsid w:val="008D5C42"/>
    <w:rsid w:val="008D5E3E"/>
    <w:rsid w:val="008D5EAF"/>
    <w:rsid w:val="008D5FE7"/>
    <w:rsid w:val="008D66BB"/>
    <w:rsid w:val="008D73D6"/>
    <w:rsid w:val="008D7409"/>
    <w:rsid w:val="008D77F3"/>
    <w:rsid w:val="008D7AAD"/>
    <w:rsid w:val="008D7B33"/>
    <w:rsid w:val="008D7D29"/>
    <w:rsid w:val="008D7F5D"/>
    <w:rsid w:val="008E0AD5"/>
    <w:rsid w:val="008E0B97"/>
    <w:rsid w:val="008E15F0"/>
    <w:rsid w:val="008E18F8"/>
    <w:rsid w:val="008E2379"/>
    <w:rsid w:val="008E3380"/>
    <w:rsid w:val="008E33A1"/>
    <w:rsid w:val="008E34D2"/>
    <w:rsid w:val="008E3836"/>
    <w:rsid w:val="008E38E5"/>
    <w:rsid w:val="008E4816"/>
    <w:rsid w:val="008E48DB"/>
    <w:rsid w:val="008E5133"/>
    <w:rsid w:val="008E5409"/>
    <w:rsid w:val="008E5C6A"/>
    <w:rsid w:val="008E5CF2"/>
    <w:rsid w:val="008E5D9E"/>
    <w:rsid w:val="008E62FD"/>
    <w:rsid w:val="008E6329"/>
    <w:rsid w:val="008E657A"/>
    <w:rsid w:val="008E6A61"/>
    <w:rsid w:val="008E76C2"/>
    <w:rsid w:val="008E7818"/>
    <w:rsid w:val="008E7B72"/>
    <w:rsid w:val="008E7FEA"/>
    <w:rsid w:val="008F03FE"/>
    <w:rsid w:val="008F0D11"/>
    <w:rsid w:val="008F0E9A"/>
    <w:rsid w:val="008F101B"/>
    <w:rsid w:val="008F12C7"/>
    <w:rsid w:val="008F155A"/>
    <w:rsid w:val="008F1647"/>
    <w:rsid w:val="008F1C73"/>
    <w:rsid w:val="008F2102"/>
    <w:rsid w:val="008F2183"/>
    <w:rsid w:val="008F27FA"/>
    <w:rsid w:val="008F2ABC"/>
    <w:rsid w:val="008F2B2A"/>
    <w:rsid w:val="008F2FDF"/>
    <w:rsid w:val="008F37E5"/>
    <w:rsid w:val="008F38C1"/>
    <w:rsid w:val="008F3B81"/>
    <w:rsid w:val="008F3D5D"/>
    <w:rsid w:val="008F3FAE"/>
    <w:rsid w:val="008F4DCE"/>
    <w:rsid w:val="008F4E63"/>
    <w:rsid w:val="008F5075"/>
    <w:rsid w:val="008F52B6"/>
    <w:rsid w:val="008F53E2"/>
    <w:rsid w:val="008F5449"/>
    <w:rsid w:val="008F55AD"/>
    <w:rsid w:val="008F55D0"/>
    <w:rsid w:val="008F5A11"/>
    <w:rsid w:val="008F5A13"/>
    <w:rsid w:val="008F5D37"/>
    <w:rsid w:val="008F6421"/>
    <w:rsid w:val="008F6484"/>
    <w:rsid w:val="008F6586"/>
    <w:rsid w:val="008F66B1"/>
    <w:rsid w:val="008F67AB"/>
    <w:rsid w:val="008F681D"/>
    <w:rsid w:val="008F6FE1"/>
    <w:rsid w:val="008F70C2"/>
    <w:rsid w:val="008F7A8D"/>
    <w:rsid w:val="009003E5"/>
    <w:rsid w:val="009009AE"/>
    <w:rsid w:val="0090135D"/>
    <w:rsid w:val="009015C9"/>
    <w:rsid w:val="00901E03"/>
    <w:rsid w:val="00901E29"/>
    <w:rsid w:val="00901E3F"/>
    <w:rsid w:val="009020CA"/>
    <w:rsid w:val="00902105"/>
    <w:rsid w:val="00902284"/>
    <w:rsid w:val="00902C36"/>
    <w:rsid w:val="00903A04"/>
    <w:rsid w:val="00903A11"/>
    <w:rsid w:val="00903A1A"/>
    <w:rsid w:val="00903D73"/>
    <w:rsid w:val="009043A0"/>
    <w:rsid w:val="00904413"/>
    <w:rsid w:val="00904A08"/>
    <w:rsid w:val="00904DBC"/>
    <w:rsid w:val="00904FE2"/>
    <w:rsid w:val="0090536E"/>
    <w:rsid w:val="0090573B"/>
    <w:rsid w:val="00905A73"/>
    <w:rsid w:val="00905B20"/>
    <w:rsid w:val="009063FF"/>
    <w:rsid w:val="00906CA0"/>
    <w:rsid w:val="00906D4B"/>
    <w:rsid w:val="00906DF4"/>
    <w:rsid w:val="00907115"/>
    <w:rsid w:val="0090738F"/>
    <w:rsid w:val="009075F2"/>
    <w:rsid w:val="0090762C"/>
    <w:rsid w:val="009078F6"/>
    <w:rsid w:val="00907A95"/>
    <w:rsid w:val="00910326"/>
    <w:rsid w:val="00910BB1"/>
    <w:rsid w:val="009113A3"/>
    <w:rsid w:val="00911832"/>
    <w:rsid w:val="00911A41"/>
    <w:rsid w:val="00911BE8"/>
    <w:rsid w:val="00913844"/>
    <w:rsid w:val="0091388B"/>
    <w:rsid w:val="00914532"/>
    <w:rsid w:val="009148B6"/>
    <w:rsid w:val="00914FA8"/>
    <w:rsid w:val="009152B7"/>
    <w:rsid w:val="0091540A"/>
    <w:rsid w:val="009155F2"/>
    <w:rsid w:val="009156E8"/>
    <w:rsid w:val="0091586B"/>
    <w:rsid w:val="00920029"/>
    <w:rsid w:val="00920926"/>
    <w:rsid w:val="009210B0"/>
    <w:rsid w:val="00921AB1"/>
    <w:rsid w:val="00921BB8"/>
    <w:rsid w:val="00921F46"/>
    <w:rsid w:val="00922042"/>
    <w:rsid w:val="00922580"/>
    <w:rsid w:val="00922954"/>
    <w:rsid w:val="0092319B"/>
    <w:rsid w:val="00923F66"/>
    <w:rsid w:val="00924BAA"/>
    <w:rsid w:val="00925652"/>
    <w:rsid w:val="009256B0"/>
    <w:rsid w:val="00925965"/>
    <w:rsid w:val="00925A3C"/>
    <w:rsid w:val="00925BC0"/>
    <w:rsid w:val="00926250"/>
    <w:rsid w:val="00926460"/>
    <w:rsid w:val="009264D2"/>
    <w:rsid w:val="00926F0E"/>
    <w:rsid w:val="00926F4A"/>
    <w:rsid w:val="009270CF"/>
    <w:rsid w:val="009272EA"/>
    <w:rsid w:val="0092746B"/>
    <w:rsid w:val="00930AC2"/>
    <w:rsid w:val="00930C9B"/>
    <w:rsid w:val="009310BD"/>
    <w:rsid w:val="00931453"/>
    <w:rsid w:val="0093199E"/>
    <w:rsid w:val="00931A06"/>
    <w:rsid w:val="00931A1F"/>
    <w:rsid w:val="009321A5"/>
    <w:rsid w:val="00932657"/>
    <w:rsid w:val="0093292A"/>
    <w:rsid w:val="00932A13"/>
    <w:rsid w:val="00932D73"/>
    <w:rsid w:val="009339D7"/>
    <w:rsid w:val="00933C9F"/>
    <w:rsid w:val="00933D34"/>
    <w:rsid w:val="00934395"/>
    <w:rsid w:val="00934658"/>
    <w:rsid w:val="00934786"/>
    <w:rsid w:val="0093542C"/>
    <w:rsid w:val="009354F6"/>
    <w:rsid w:val="009356A7"/>
    <w:rsid w:val="009356EB"/>
    <w:rsid w:val="00935A47"/>
    <w:rsid w:val="00935C9C"/>
    <w:rsid w:val="00935F64"/>
    <w:rsid w:val="00936D7B"/>
    <w:rsid w:val="00936F20"/>
    <w:rsid w:val="0093711E"/>
    <w:rsid w:val="00937930"/>
    <w:rsid w:val="00937A65"/>
    <w:rsid w:val="00937B49"/>
    <w:rsid w:val="00937C6F"/>
    <w:rsid w:val="00937D9C"/>
    <w:rsid w:val="0094089E"/>
    <w:rsid w:val="00940DA7"/>
    <w:rsid w:val="009410F4"/>
    <w:rsid w:val="009417DC"/>
    <w:rsid w:val="00941969"/>
    <w:rsid w:val="009419AD"/>
    <w:rsid w:val="00941A71"/>
    <w:rsid w:val="00941D7F"/>
    <w:rsid w:val="009425AD"/>
    <w:rsid w:val="009427E0"/>
    <w:rsid w:val="009428C6"/>
    <w:rsid w:val="009431D3"/>
    <w:rsid w:val="009439D7"/>
    <w:rsid w:val="00943E9C"/>
    <w:rsid w:val="00943EF3"/>
    <w:rsid w:val="0094400E"/>
    <w:rsid w:val="0094423B"/>
    <w:rsid w:val="009443A2"/>
    <w:rsid w:val="009443CC"/>
    <w:rsid w:val="00944487"/>
    <w:rsid w:val="009446E2"/>
    <w:rsid w:val="009448B5"/>
    <w:rsid w:val="0094562B"/>
    <w:rsid w:val="00945A5A"/>
    <w:rsid w:val="00945B03"/>
    <w:rsid w:val="00945E06"/>
    <w:rsid w:val="009460AE"/>
    <w:rsid w:val="009464F3"/>
    <w:rsid w:val="00946663"/>
    <w:rsid w:val="00946784"/>
    <w:rsid w:val="00946B05"/>
    <w:rsid w:val="009471F5"/>
    <w:rsid w:val="00947392"/>
    <w:rsid w:val="00947949"/>
    <w:rsid w:val="00947AD8"/>
    <w:rsid w:val="009503BA"/>
    <w:rsid w:val="00950956"/>
    <w:rsid w:val="0095135F"/>
    <w:rsid w:val="0095139A"/>
    <w:rsid w:val="00951773"/>
    <w:rsid w:val="00951DFC"/>
    <w:rsid w:val="00952A2E"/>
    <w:rsid w:val="00953462"/>
    <w:rsid w:val="009534E3"/>
    <w:rsid w:val="00953D42"/>
    <w:rsid w:val="00953E79"/>
    <w:rsid w:val="00954A98"/>
    <w:rsid w:val="00954DA0"/>
    <w:rsid w:val="00955348"/>
    <w:rsid w:val="00955374"/>
    <w:rsid w:val="009559B0"/>
    <w:rsid w:val="00955CD3"/>
    <w:rsid w:val="00955EAB"/>
    <w:rsid w:val="00956466"/>
    <w:rsid w:val="0095676C"/>
    <w:rsid w:val="0095680D"/>
    <w:rsid w:val="009569FD"/>
    <w:rsid w:val="00956EC7"/>
    <w:rsid w:val="00957053"/>
    <w:rsid w:val="0095767C"/>
    <w:rsid w:val="00957D1A"/>
    <w:rsid w:val="00960061"/>
    <w:rsid w:val="00960094"/>
    <w:rsid w:val="009600F9"/>
    <w:rsid w:val="009601F9"/>
    <w:rsid w:val="0096161A"/>
    <w:rsid w:val="0096248A"/>
    <w:rsid w:val="009626D4"/>
    <w:rsid w:val="00962A39"/>
    <w:rsid w:val="00962A52"/>
    <w:rsid w:val="00962B40"/>
    <w:rsid w:val="00963047"/>
    <w:rsid w:val="009630DD"/>
    <w:rsid w:val="009631CF"/>
    <w:rsid w:val="0096327A"/>
    <w:rsid w:val="0096382E"/>
    <w:rsid w:val="00963BA2"/>
    <w:rsid w:val="00963CD0"/>
    <w:rsid w:val="00964966"/>
    <w:rsid w:val="00964D9B"/>
    <w:rsid w:val="00964F51"/>
    <w:rsid w:val="009650C5"/>
    <w:rsid w:val="00965820"/>
    <w:rsid w:val="009658D1"/>
    <w:rsid w:val="0096593A"/>
    <w:rsid w:val="0096602C"/>
    <w:rsid w:val="009666EE"/>
    <w:rsid w:val="00966F06"/>
    <w:rsid w:val="00967121"/>
    <w:rsid w:val="009675BA"/>
    <w:rsid w:val="0096773C"/>
    <w:rsid w:val="00967995"/>
    <w:rsid w:val="00967C9E"/>
    <w:rsid w:val="00967FB4"/>
    <w:rsid w:val="009704F6"/>
    <w:rsid w:val="009706A3"/>
    <w:rsid w:val="00970AB9"/>
    <w:rsid w:val="00971E8D"/>
    <w:rsid w:val="00972082"/>
    <w:rsid w:val="00972619"/>
    <w:rsid w:val="00972AC1"/>
    <w:rsid w:val="0097315A"/>
    <w:rsid w:val="009733D0"/>
    <w:rsid w:val="00973932"/>
    <w:rsid w:val="00974618"/>
    <w:rsid w:val="00975578"/>
    <w:rsid w:val="00975845"/>
    <w:rsid w:val="00975EBD"/>
    <w:rsid w:val="00976216"/>
    <w:rsid w:val="00976528"/>
    <w:rsid w:val="00976561"/>
    <w:rsid w:val="00976938"/>
    <w:rsid w:val="00977B27"/>
    <w:rsid w:val="00977F1F"/>
    <w:rsid w:val="0098077A"/>
    <w:rsid w:val="00980E39"/>
    <w:rsid w:val="00980FB1"/>
    <w:rsid w:val="009810AA"/>
    <w:rsid w:val="00982445"/>
    <w:rsid w:val="0098288D"/>
    <w:rsid w:val="00982A4D"/>
    <w:rsid w:val="00982B5B"/>
    <w:rsid w:val="00983443"/>
    <w:rsid w:val="0098406A"/>
    <w:rsid w:val="00984180"/>
    <w:rsid w:val="009847F0"/>
    <w:rsid w:val="00985154"/>
    <w:rsid w:val="009854C6"/>
    <w:rsid w:val="009857BA"/>
    <w:rsid w:val="00985B86"/>
    <w:rsid w:val="00985BCA"/>
    <w:rsid w:val="00985EB9"/>
    <w:rsid w:val="00985F87"/>
    <w:rsid w:val="009868AE"/>
    <w:rsid w:val="00986B91"/>
    <w:rsid w:val="00987553"/>
    <w:rsid w:val="00987597"/>
    <w:rsid w:val="009875D3"/>
    <w:rsid w:val="00987A61"/>
    <w:rsid w:val="00987B49"/>
    <w:rsid w:val="00990485"/>
    <w:rsid w:val="00991089"/>
    <w:rsid w:val="009911A1"/>
    <w:rsid w:val="00991EE2"/>
    <w:rsid w:val="0099238C"/>
    <w:rsid w:val="00993335"/>
    <w:rsid w:val="00993D46"/>
    <w:rsid w:val="00994320"/>
    <w:rsid w:val="00994EA4"/>
    <w:rsid w:val="009964DE"/>
    <w:rsid w:val="00996698"/>
    <w:rsid w:val="00996AA9"/>
    <w:rsid w:val="0099707C"/>
    <w:rsid w:val="00997600"/>
    <w:rsid w:val="00997F8E"/>
    <w:rsid w:val="009A0047"/>
    <w:rsid w:val="009A0146"/>
    <w:rsid w:val="009A02EA"/>
    <w:rsid w:val="009A0408"/>
    <w:rsid w:val="009A0ABA"/>
    <w:rsid w:val="009A0B58"/>
    <w:rsid w:val="009A12D5"/>
    <w:rsid w:val="009A13E6"/>
    <w:rsid w:val="009A1784"/>
    <w:rsid w:val="009A1D38"/>
    <w:rsid w:val="009A1E81"/>
    <w:rsid w:val="009A2222"/>
    <w:rsid w:val="009A23B6"/>
    <w:rsid w:val="009A307D"/>
    <w:rsid w:val="009A3A51"/>
    <w:rsid w:val="009A3B7F"/>
    <w:rsid w:val="009A3C95"/>
    <w:rsid w:val="009A3EBA"/>
    <w:rsid w:val="009A44C3"/>
    <w:rsid w:val="009A50E0"/>
    <w:rsid w:val="009A5657"/>
    <w:rsid w:val="009A5B97"/>
    <w:rsid w:val="009A5E69"/>
    <w:rsid w:val="009A6819"/>
    <w:rsid w:val="009A6FBC"/>
    <w:rsid w:val="009A73FC"/>
    <w:rsid w:val="009A79CF"/>
    <w:rsid w:val="009B0430"/>
    <w:rsid w:val="009B05D7"/>
    <w:rsid w:val="009B114D"/>
    <w:rsid w:val="009B1EF4"/>
    <w:rsid w:val="009B22EF"/>
    <w:rsid w:val="009B2371"/>
    <w:rsid w:val="009B2372"/>
    <w:rsid w:val="009B29FD"/>
    <w:rsid w:val="009B2C6B"/>
    <w:rsid w:val="009B2DE8"/>
    <w:rsid w:val="009B3ABD"/>
    <w:rsid w:val="009B4AE5"/>
    <w:rsid w:val="009B4C71"/>
    <w:rsid w:val="009B4D5B"/>
    <w:rsid w:val="009B4ED0"/>
    <w:rsid w:val="009B6769"/>
    <w:rsid w:val="009B719F"/>
    <w:rsid w:val="009B736B"/>
    <w:rsid w:val="009B7776"/>
    <w:rsid w:val="009B7B96"/>
    <w:rsid w:val="009C0232"/>
    <w:rsid w:val="009C055B"/>
    <w:rsid w:val="009C06F1"/>
    <w:rsid w:val="009C0C84"/>
    <w:rsid w:val="009C16E3"/>
    <w:rsid w:val="009C1DB8"/>
    <w:rsid w:val="009C2FE6"/>
    <w:rsid w:val="009C3D94"/>
    <w:rsid w:val="009C41BB"/>
    <w:rsid w:val="009C4577"/>
    <w:rsid w:val="009C457C"/>
    <w:rsid w:val="009C4A53"/>
    <w:rsid w:val="009C4F4E"/>
    <w:rsid w:val="009C5453"/>
    <w:rsid w:val="009C5B6B"/>
    <w:rsid w:val="009C62C5"/>
    <w:rsid w:val="009C658F"/>
    <w:rsid w:val="009C6641"/>
    <w:rsid w:val="009C69A5"/>
    <w:rsid w:val="009C6BBD"/>
    <w:rsid w:val="009C6D51"/>
    <w:rsid w:val="009C7420"/>
    <w:rsid w:val="009C7977"/>
    <w:rsid w:val="009C79DB"/>
    <w:rsid w:val="009C7ADD"/>
    <w:rsid w:val="009C7FEA"/>
    <w:rsid w:val="009D16EB"/>
    <w:rsid w:val="009D18B5"/>
    <w:rsid w:val="009D1E62"/>
    <w:rsid w:val="009D1FA6"/>
    <w:rsid w:val="009D2A65"/>
    <w:rsid w:val="009D3917"/>
    <w:rsid w:val="009D40B2"/>
    <w:rsid w:val="009D42FA"/>
    <w:rsid w:val="009D452A"/>
    <w:rsid w:val="009D4C6A"/>
    <w:rsid w:val="009D4EB5"/>
    <w:rsid w:val="009D514C"/>
    <w:rsid w:val="009D521E"/>
    <w:rsid w:val="009D55CC"/>
    <w:rsid w:val="009D58B6"/>
    <w:rsid w:val="009D5D46"/>
    <w:rsid w:val="009D6425"/>
    <w:rsid w:val="009D6444"/>
    <w:rsid w:val="009D64D2"/>
    <w:rsid w:val="009D653C"/>
    <w:rsid w:val="009D6C17"/>
    <w:rsid w:val="009D6CEB"/>
    <w:rsid w:val="009D6E8D"/>
    <w:rsid w:val="009D7323"/>
    <w:rsid w:val="009D7A8D"/>
    <w:rsid w:val="009D7C46"/>
    <w:rsid w:val="009E05D0"/>
    <w:rsid w:val="009E08BE"/>
    <w:rsid w:val="009E09C6"/>
    <w:rsid w:val="009E0B79"/>
    <w:rsid w:val="009E0DEA"/>
    <w:rsid w:val="009E0E5E"/>
    <w:rsid w:val="009E0EAE"/>
    <w:rsid w:val="009E0F00"/>
    <w:rsid w:val="009E13F4"/>
    <w:rsid w:val="009E14A3"/>
    <w:rsid w:val="009E2DBB"/>
    <w:rsid w:val="009E38D7"/>
    <w:rsid w:val="009E4228"/>
    <w:rsid w:val="009E448D"/>
    <w:rsid w:val="009E474B"/>
    <w:rsid w:val="009E48C5"/>
    <w:rsid w:val="009E5506"/>
    <w:rsid w:val="009E56C0"/>
    <w:rsid w:val="009E586E"/>
    <w:rsid w:val="009E59B5"/>
    <w:rsid w:val="009E64B9"/>
    <w:rsid w:val="009E74ED"/>
    <w:rsid w:val="009E75BA"/>
    <w:rsid w:val="009E76B5"/>
    <w:rsid w:val="009E78E9"/>
    <w:rsid w:val="009E79A6"/>
    <w:rsid w:val="009E7D59"/>
    <w:rsid w:val="009E7F44"/>
    <w:rsid w:val="009E7FBC"/>
    <w:rsid w:val="009F033F"/>
    <w:rsid w:val="009F150A"/>
    <w:rsid w:val="009F1EB6"/>
    <w:rsid w:val="009F2891"/>
    <w:rsid w:val="009F35FF"/>
    <w:rsid w:val="009F4091"/>
    <w:rsid w:val="009F50F4"/>
    <w:rsid w:val="009F5187"/>
    <w:rsid w:val="009F59CA"/>
    <w:rsid w:val="009F5EA3"/>
    <w:rsid w:val="009F617E"/>
    <w:rsid w:val="009F6324"/>
    <w:rsid w:val="009F6371"/>
    <w:rsid w:val="009F64F2"/>
    <w:rsid w:val="009F728D"/>
    <w:rsid w:val="009F7386"/>
    <w:rsid w:val="009F78B9"/>
    <w:rsid w:val="009F7A0D"/>
    <w:rsid w:val="009F7E2D"/>
    <w:rsid w:val="009F7E2E"/>
    <w:rsid w:val="009F7F43"/>
    <w:rsid w:val="00A00047"/>
    <w:rsid w:val="00A0063F"/>
    <w:rsid w:val="00A00B58"/>
    <w:rsid w:val="00A01127"/>
    <w:rsid w:val="00A012C9"/>
    <w:rsid w:val="00A01330"/>
    <w:rsid w:val="00A01526"/>
    <w:rsid w:val="00A01975"/>
    <w:rsid w:val="00A01AD1"/>
    <w:rsid w:val="00A01B9A"/>
    <w:rsid w:val="00A01D8B"/>
    <w:rsid w:val="00A01E47"/>
    <w:rsid w:val="00A020DA"/>
    <w:rsid w:val="00A0264B"/>
    <w:rsid w:val="00A02718"/>
    <w:rsid w:val="00A029B3"/>
    <w:rsid w:val="00A03168"/>
    <w:rsid w:val="00A032B7"/>
    <w:rsid w:val="00A03F68"/>
    <w:rsid w:val="00A049D4"/>
    <w:rsid w:val="00A05384"/>
    <w:rsid w:val="00A05AAE"/>
    <w:rsid w:val="00A05D95"/>
    <w:rsid w:val="00A06D1E"/>
    <w:rsid w:val="00A06D8C"/>
    <w:rsid w:val="00A07007"/>
    <w:rsid w:val="00A0729A"/>
    <w:rsid w:val="00A07DF9"/>
    <w:rsid w:val="00A105CA"/>
    <w:rsid w:val="00A10701"/>
    <w:rsid w:val="00A10826"/>
    <w:rsid w:val="00A11209"/>
    <w:rsid w:val="00A1139C"/>
    <w:rsid w:val="00A11449"/>
    <w:rsid w:val="00A11B45"/>
    <w:rsid w:val="00A1285F"/>
    <w:rsid w:val="00A1345E"/>
    <w:rsid w:val="00A13811"/>
    <w:rsid w:val="00A138CC"/>
    <w:rsid w:val="00A13A6C"/>
    <w:rsid w:val="00A13ECC"/>
    <w:rsid w:val="00A147E7"/>
    <w:rsid w:val="00A15216"/>
    <w:rsid w:val="00A157A5"/>
    <w:rsid w:val="00A15B44"/>
    <w:rsid w:val="00A16545"/>
    <w:rsid w:val="00A1693C"/>
    <w:rsid w:val="00A169A7"/>
    <w:rsid w:val="00A16FC4"/>
    <w:rsid w:val="00A17257"/>
    <w:rsid w:val="00A1782F"/>
    <w:rsid w:val="00A17BA1"/>
    <w:rsid w:val="00A17FC3"/>
    <w:rsid w:val="00A2044B"/>
    <w:rsid w:val="00A20B26"/>
    <w:rsid w:val="00A20ECD"/>
    <w:rsid w:val="00A212DB"/>
    <w:rsid w:val="00A2190E"/>
    <w:rsid w:val="00A21AD0"/>
    <w:rsid w:val="00A2249F"/>
    <w:rsid w:val="00A226B3"/>
    <w:rsid w:val="00A2326C"/>
    <w:rsid w:val="00A2334F"/>
    <w:rsid w:val="00A234B6"/>
    <w:rsid w:val="00A239C5"/>
    <w:rsid w:val="00A24484"/>
    <w:rsid w:val="00A24AA1"/>
    <w:rsid w:val="00A252E2"/>
    <w:rsid w:val="00A25AD6"/>
    <w:rsid w:val="00A25E1F"/>
    <w:rsid w:val="00A26034"/>
    <w:rsid w:val="00A26318"/>
    <w:rsid w:val="00A269A6"/>
    <w:rsid w:val="00A26ADF"/>
    <w:rsid w:val="00A27019"/>
    <w:rsid w:val="00A27036"/>
    <w:rsid w:val="00A271A4"/>
    <w:rsid w:val="00A274C9"/>
    <w:rsid w:val="00A27B85"/>
    <w:rsid w:val="00A27C7B"/>
    <w:rsid w:val="00A27DBE"/>
    <w:rsid w:val="00A30082"/>
    <w:rsid w:val="00A3030C"/>
    <w:rsid w:val="00A3047A"/>
    <w:rsid w:val="00A304C0"/>
    <w:rsid w:val="00A30C94"/>
    <w:rsid w:val="00A32BCC"/>
    <w:rsid w:val="00A330A7"/>
    <w:rsid w:val="00A33258"/>
    <w:rsid w:val="00A33801"/>
    <w:rsid w:val="00A33CED"/>
    <w:rsid w:val="00A33CFC"/>
    <w:rsid w:val="00A34257"/>
    <w:rsid w:val="00A34306"/>
    <w:rsid w:val="00A34357"/>
    <w:rsid w:val="00A34988"/>
    <w:rsid w:val="00A34991"/>
    <w:rsid w:val="00A34A91"/>
    <w:rsid w:val="00A35A35"/>
    <w:rsid w:val="00A3601C"/>
    <w:rsid w:val="00A36761"/>
    <w:rsid w:val="00A36B76"/>
    <w:rsid w:val="00A36BA4"/>
    <w:rsid w:val="00A36E6E"/>
    <w:rsid w:val="00A370B9"/>
    <w:rsid w:val="00A376E5"/>
    <w:rsid w:val="00A37DF1"/>
    <w:rsid w:val="00A4019B"/>
    <w:rsid w:val="00A4049E"/>
    <w:rsid w:val="00A404E9"/>
    <w:rsid w:val="00A40E21"/>
    <w:rsid w:val="00A414A8"/>
    <w:rsid w:val="00A41645"/>
    <w:rsid w:val="00A41BC8"/>
    <w:rsid w:val="00A41DD5"/>
    <w:rsid w:val="00A4271A"/>
    <w:rsid w:val="00A42889"/>
    <w:rsid w:val="00A4289D"/>
    <w:rsid w:val="00A43350"/>
    <w:rsid w:val="00A43876"/>
    <w:rsid w:val="00A43900"/>
    <w:rsid w:val="00A43985"/>
    <w:rsid w:val="00A439B6"/>
    <w:rsid w:val="00A43E86"/>
    <w:rsid w:val="00A4414F"/>
    <w:rsid w:val="00A44283"/>
    <w:rsid w:val="00A44BFD"/>
    <w:rsid w:val="00A44CFD"/>
    <w:rsid w:val="00A44E34"/>
    <w:rsid w:val="00A454FE"/>
    <w:rsid w:val="00A459F6"/>
    <w:rsid w:val="00A45A6D"/>
    <w:rsid w:val="00A46501"/>
    <w:rsid w:val="00A465B9"/>
    <w:rsid w:val="00A467C4"/>
    <w:rsid w:val="00A468C2"/>
    <w:rsid w:val="00A47004"/>
    <w:rsid w:val="00A471B7"/>
    <w:rsid w:val="00A473E8"/>
    <w:rsid w:val="00A47D33"/>
    <w:rsid w:val="00A47D77"/>
    <w:rsid w:val="00A503E4"/>
    <w:rsid w:val="00A50FFF"/>
    <w:rsid w:val="00A51A6B"/>
    <w:rsid w:val="00A51BF9"/>
    <w:rsid w:val="00A51DD1"/>
    <w:rsid w:val="00A51EED"/>
    <w:rsid w:val="00A51F0B"/>
    <w:rsid w:val="00A522C9"/>
    <w:rsid w:val="00A5247B"/>
    <w:rsid w:val="00A52599"/>
    <w:rsid w:val="00A52DD8"/>
    <w:rsid w:val="00A52FBD"/>
    <w:rsid w:val="00A531BB"/>
    <w:rsid w:val="00A5405E"/>
    <w:rsid w:val="00A540B8"/>
    <w:rsid w:val="00A54215"/>
    <w:rsid w:val="00A546F2"/>
    <w:rsid w:val="00A548CD"/>
    <w:rsid w:val="00A54A85"/>
    <w:rsid w:val="00A55357"/>
    <w:rsid w:val="00A556AB"/>
    <w:rsid w:val="00A55A3E"/>
    <w:rsid w:val="00A55D6A"/>
    <w:rsid w:val="00A56AFA"/>
    <w:rsid w:val="00A56CBD"/>
    <w:rsid w:val="00A57583"/>
    <w:rsid w:val="00A577FF"/>
    <w:rsid w:val="00A60239"/>
    <w:rsid w:val="00A608D5"/>
    <w:rsid w:val="00A60D1C"/>
    <w:rsid w:val="00A61629"/>
    <w:rsid w:val="00A61755"/>
    <w:rsid w:val="00A617E8"/>
    <w:rsid w:val="00A62283"/>
    <w:rsid w:val="00A62387"/>
    <w:rsid w:val="00A624D4"/>
    <w:rsid w:val="00A62FD3"/>
    <w:rsid w:val="00A63161"/>
    <w:rsid w:val="00A631A0"/>
    <w:rsid w:val="00A63717"/>
    <w:rsid w:val="00A63E85"/>
    <w:rsid w:val="00A64171"/>
    <w:rsid w:val="00A641FC"/>
    <w:rsid w:val="00A6508C"/>
    <w:rsid w:val="00A6516A"/>
    <w:rsid w:val="00A65D22"/>
    <w:rsid w:val="00A67F19"/>
    <w:rsid w:val="00A717DF"/>
    <w:rsid w:val="00A71964"/>
    <w:rsid w:val="00A71ECB"/>
    <w:rsid w:val="00A720DA"/>
    <w:rsid w:val="00A72493"/>
    <w:rsid w:val="00A72E16"/>
    <w:rsid w:val="00A72E2A"/>
    <w:rsid w:val="00A73044"/>
    <w:rsid w:val="00A730AB"/>
    <w:rsid w:val="00A73233"/>
    <w:rsid w:val="00A732B2"/>
    <w:rsid w:val="00A73642"/>
    <w:rsid w:val="00A73924"/>
    <w:rsid w:val="00A74576"/>
    <w:rsid w:val="00A746A2"/>
    <w:rsid w:val="00A74F8D"/>
    <w:rsid w:val="00A74F9F"/>
    <w:rsid w:val="00A752DC"/>
    <w:rsid w:val="00A7597C"/>
    <w:rsid w:val="00A766EE"/>
    <w:rsid w:val="00A76EDD"/>
    <w:rsid w:val="00A77608"/>
    <w:rsid w:val="00A77CCC"/>
    <w:rsid w:val="00A77FD9"/>
    <w:rsid w:val="00A8015F"/>
    <w:rsid w:val="00A8035D"/>
    <w:rsid w:val="00A80C65"/>
    <w:rsid w:val="00A81FE1"/>
    <w:rsid w:val="00A822B4"/>
    <w:rsid w:val="00A82B92"/>
    <w:rsid w:val="00A82BE3"/>
    <w:rsid w:val="00A82C5D"/>
    <w:rsid w:val="00A83A06"/>
    <w:rsid w:val="00A845D3"/>
    <w:rsid w:val="00A846DC"/>
    <w:rsid w:val="00A84AF4"/>
    <w:rsid w:val="00A84BE4"/>
    <w:rsid w:val="00A8524E"/>
    <w:rsid w:val="00A8587D"/>
    <w:rsid w:val="00A858D9"/>
    <w:rsid w:val="00A85E97"/>
    <w:rsid w:val="00A85EB7"/>
    <w:rsid w:val="00A86898"/>
    <w:rsid w:val="00A86A3C"/>
    <w:rsid w:val="00A8703B"/>
    <w:rsid w:val="00A8720C"/>
    <w:rsid w:val="00A87869"/>
    <w:rsid w:val="00A90D16"/>
    <w:rsid w:val="00A91217"/>
    <w:rsid w:val="00A914D9"/>
    <w:rsid w:val="00A914DF"/>
    <w:rsid w:val="00A91EDD"/>
    <w:rsid w:val="00A91FE1"/>
    <w:rsid w:val="00A921FB"/>
    <w:rsid w:val="00A92210"/>
    <w:rsid w:val="00A925ED"/>
    <w:rsid w:val="00A9289A"/>
    <w:rsid w:val="00A92CC6"/>
    <w:rsid w:val="00A92E4C"/>
    <w:rsid w:val="00A935E6"/>
    <w:rsid w:val="00A936A6"/>
    <w:rsid w:val="00A93C60"/>
    <w:rsid w:val="00A93D90"/>
    <w:rsid w:val="00A93E18"/>
    <w:rsid w:val="00A94031"/>
    <w:rsid w:val="00A9405F"/>
    <w:rsid w:val="00A941B8"/>
    <w:rsid w:val="00A95295"/>
    <w:rsid w:val="00A956A3"/>
    <w:rsid w:val="00A9582B"/>
    <w:rsid w:val="00A95ABB"/>
    <w:rsid w:val="00A95BD9"/>
    <w:rsid w:val="00A95D09"/>
    <w:rsid w:val="00A96369"/>
    <w:rsid w:val="00A9672A"/>
    <w:rsid w:val="00A96EC1"/>
    <w:rsid w:val="00A971EB"/>
    <w:rsid w:val="00A9748F"/>
    <w:rsid w:val="00A97589"/>
    <w:rsid w:val="00AA0E9B"/>
    <w:rsid w:val="00AA157D"/>
    <w:rsid w:val="00AA1F48"/>
    <w:rsid w:val="00AA22D8"/>
    <w:rsid w:val="00AA2605"/>
    <w:rsid w:val="00AA291E"/>
    <w:rsid w:val="00AA43CC"/>
    <w:rsid w:val="00AA4443"/>
    <w:rsid w:val="00AA5411"/>
    <w:rsid w:val="00AA5675"/>
    <w:rsid w:val="00AA6094"/>
    <w:rsid w:val="00AA6AA2"/>
    <w:rsid w:val="00AA7182"/>
    <w:rsid w:val="00AA738C"/>
    <w:rsid w:val="00AA75BC"/>
    <w:rsid w:val="00AA7C08"/>
    <w:rsid w:val="00AB0ED2"/>
    <w:rsid w:val="00AB1034"/>
    <w:rsid w:val="00AB147D"/>
    <w:rsid w:val="00AB1596"/>
    <w:rsid w:val="00AB1C59"/>
    <w:rsid w:val="00AB1D05"/>
    <w:rsid w:val="00AB2256"/>
    <w:rsid w:val="00AB22E0"/>
    <w:rsid w:val="00AB28A2"/>
    <w:rsid w:val="00AB3305"/>
    <w:rsid w:val="00AB358E"/>
    <w:rsid w:val="00AB45DB"/>
    <w:rsid w:val="00AB4829"/>
    <w:rsid w:val="00AB4BD3"/>
    <w:rsid w:val="00AB4D84"/>
    <w:rsid w:val="00AB4FD7"/>
    <w:rsid w:val="00AB5568"/>
    <w:rsid w:val="00AB5700"/>
    <w:rsid w:val="00AB57A1"/>
    <w:rsid w:val="00AB589C"/>
    <w:rsid w:val="00AB5EEE"/>
    <w:rsid w:val="00AB6643"/>
    <w:rsid w:val="00AB6C98"/>
    <w:rsid w:val="00AB7115"/>
    <w:rsid w:val="00AB7389"/>
    <w:rsid w:val="00AB764F"/>
    <w:rsid w:val="00AB768A"/>
    <w:rsid w:val="00AB7AE3"/>
    <w:rsid w:val="00AB7AE5"/>
    <w:rsid w:val="00AB7BEE"/>
    <w:rsid w:val="00AB7C7E"/>
    <w:rsid w:val="00AC03A9"/>
    <w:rsid w:val="00AC0EAB"/>
    <w:rsid w:val="00AC1230"/>
    <w:rsid w:val="00AC12B0"/>
    <w:rsid w:val="00AC1CE5"/>
    <w:rsid w:val="00AC1FE1"/>
    <w:rsid w:val="00AC21A5"/>
    <w:rsid w:val="00AC2734"/>
    <w:rsid w:val="00AC3227"/>
    <w:rsid w:val="00AC3916"/>
    <w:rsid w:val="00AC492E"/>
    <w:rsid w:val="00AC4ECD"/>
    <w:rsid w:val="00AC512D"/>
    <w:rsid w:val="00AC5D9B"/>
    <w:rsid w:val="00AC64A7"/>
    <w:rsid w:val="00AC7143"/>
    <w:rsid w:val="00AC7A07"/>
    <w:rsid w:val="00AC7BF6"/>
    <w:rsid w:val="00AC7F47"/>
    <w:rsid w:val="00ACB17D"/>
    <w:rsid w:val="00AD053A"/>
    <w:rsid w:val="00AD29A5"/>
    <w:rsid w:val="00AD29DE"/>
    <w:rsid w:val="00AD3784"/>
    <w:rsid w:val="00AD41FD"/>
    <w:rsid w:val="00AD4FD2"/>
    <w:rsid w:val="00AD5370"/>
    <w:rsid w:val="00AD5B35"/>
    <w:rsid w:val="00AD624D"/>
    <w:rsid w:val="00AD6299"/>
    <w:rsid w:val="00AD662C"/>
    <w:rsid w:val="00AD66CE"/>
    <w:rsid w:val="00AD703A"/>
    <w:rsid w:val="00AE0BA9"/>
    <w:rsid w:val="00AE0CAC"/>
    <w:rsid w:val="00AE0D9F"/>
    <w:rsid w:val="00AE0F7F"/>
    <w:rsid w:val="00AE185A"/>
    <w:rsid w:val="00AE19C7"/>
    <w:rsid w:val="00AE1BCF"/>
    <w:rsid w:val="00AE2C15"/>
    <w:rsid w:val="00AE3339"/>
    <w:rsid w:val="00AE3DC2"/>
    <w:rsid w:val="00AE3EB0"/>
    <w:rsid w:val="00AE46EC"/>
    <w:rsid w:val="00AE53DA"/>
    <w:rsid w:val="00AE56CB"/>
    <w:rsid w:val="00AE6193"/>
    <w:rsid w:val="00AE6431"/>
    <w:rsid w:val="00AE6B61"/>
    <w:rsid w:val="00AE6E04"/>
    <w:rsid w:val="00AE72FD"/>
    <w:rsid w:val="00AE736F"/>
    <w:rsid w:val="00AE7813"/>
    <w:rsid w:val="00AE7895"/>
    <w:rsid w:val="00AF01AF"/>
    <w:rsid w:val="00AF03FC"/>
    <w:rsid w:val="00AF0877"/>
    <w:rsid w:val="00AF1AEE"/>
    <w:rsid w:val="00AF1D08"/>
    <w:rsid w:val="00AF227F"/>
    <w:rsid w:val="00AF2C74"/>
    <w:rsid w:val="00AF3164"/>
    <w:rsid w:val="00AF32E2"/>
    <w:rsid w:val="00AF36B9"/>
    <w:rsid w:val="00AF4428"/>
    <w:rsid w:val="00AF4724"/>
    <w:rsid w:val="00AF5C98"/>
    <w:rsid w:val="00AF66E5"/>
    <w:rsid w:val="00AF6806"/>
    <w:rsid w:val="00AF6E37"/>
    <w:rsid w:val="00AF71C3"/>
    <w:rsid w:val="00B00A4F"/>
    <w:rsid w:val="00B00B1B"/>
    <w:rsid w:val="00B0108F"/>
    <w:rsid w:val="00B017CE"/>
    <w:rsid w:val="00B01B4D"/>
    <w:rsid w:val="00B01F43"/>
    <w:rsid w:val="00B0212F"/>
    <w:rsid w:val="00B023B0"/>
    <w:rsid w:val="00B02D08"/>
    <w:rsid w:val="00B03224"/>
    <w:rsid w:val="00B0344B"/>
    <w:rsid w:val="00B03C06"/>
    <w:rsid w:val="00B04367"/>
    <w:rsid w:val="00B04C97"/>
    <w:rsid w:val="00B04DE0"/>
    <w:rsid w:val="00B050CB"/>
    <w:rsid w:val="00B05266"/>
    <w:rsid w:val="00B05D94"/>
    <w:rsid w:val="00B0683C"/>
    <w:rsid w:val="00B06A2D"/>
    <w:rsid w:val="00B06BB5"/>
    <w:rsid w:val="00B06BBD"/>
    <w:rsid w:val="00B06EF9"/>
    <w:rsid w:val="00B070A2"/>
    <w:rsid w:val="00B074C4"/>
    <w:rsid w:val="00B07534"/>
    <w:rsid w:val="00B07AAC"/>
    <w:rsid w:val="00B07B54"/>
    <w:rsid w:val="00B07BD4"/>
    <w:rsid w:val="00B1055A"/>
    <w:rsid w:val="00B108B6"/>
    <w:rsid w:val="00B10D2C"/>
    <w:rsid w:val="00B10FB0"/>
    <w:rsid w:val="00B11402"/>
    <w:rsid w:val="00B11504"/>
    <w:rsid w:val="00B11A41"/>
    <w:rsid w:val="00B11AE3"/>
    <w:rsid w:val="00B11C8C"/>
    <w:rsid w:val="00B11F04"/>
    <w:rsid w:val="00B123F3"/>
    <w:rsid w:val="00B12ACF"/>
    <w:rsid w:val="00B12B79"/>
    <w:rsid w:val="00B13AEB"/>
    <w:rsid w:val="00B13E24"/>
    <w:rsid w:val="00B13FF2"/>
    <w:rsid w:val="00B14034"/>
    <w:rsid w:val="00B1415F"/>
    <w:rsid w:val="00B1478D"/>
    <w:rsid w:val="00B14DC3"/>
    <w:rsid w:val="00B14DEA"/>
    <w:rsid w:val="00B14E87"/>
    <w:rsid w:val="00B15116"/>
    <w:rsid w:val="00B1524D"/>
    <w:rsid w:val="00B15269"/>
    <w:rsid w:val="00B157E0"/>
    <w:rsid w:val="00B15BBD"/>
    <w:rsid w:val="00B1611D"/>
    <w:rsid w:val="00B164ED"/>
    <w:rsid w:val="00B165E1"/>
    <w:rsid w:val="00B16891"/>
    <w:rsid w:val="00B16A2C"/>
    <w:rsid w:val="00B17198"/>
    <w:rsid w:val="00B17264"/>
    <w:rsid w:val="00B176CB"/>
    <w:rsid w:val="00B17A9A"/>
    <w:rsid w:val="00B20359"/>
    <w:rsid w:val="00B2053C"/>
    <w:rsid w:val="00B20748"/>
    <w:rsid w:val="00B20A8C"/>
    <w:rsid w:val="00B20D2E"/>
    <w:rsid w:val="00B20F00"/>
    <w:rsid w:val="00B2134D"/>
    <w:rsid w:val="00B216B5"/>
    <w:rsid w:val="00B218C4"/>
    <w:rsid w:val="00B21DA2"/>
    <w:rsid w:val="00B226ED"/>
    <w:rsid w:val="00B22BA2"/>
    <w:rsid w:val="00B2341C"/>
    <w:rsid w:val="00B23911"/>
    <w:rsid w:val="00B2402D"/>
    <w:rsid w:val="00B24738"/>
    <w:rsid w:val="00B252DC"/>
    <w:rsid w:val="00B254C5"/>
    <w:rsid w:val="00B25819"/>
    <w:rsid w:val="00B259A3"/>
    <w:rsid w:val="00B25CFE"/>
    <w:rsid w:val="00B2636A"/>
    <w:rsid w:val="00B26440"/>
    <w:rsid w:val="00B2664C"/>
    <w:rsid w:val="00B26A4B"/>
    <w:rsid w:val="00B27B29"/>
    <w:rsid w:val="00B303D0"/>
    <w:rsid w:val="00B303FD"/>
    <w:rsid w:val="00B3049C"/>
    <w:rsid w:val="00B304D2"/>
    <w:rsid w:val="00B30631"/>
    <w:rsid w:val="00B30D89"/>
    <w:rsid w:val="00B311C0"/>
    <w:rsid w:val="00B31A0B"/>
    <w:rsid w:val="00B3202E"/>
    <w:rsid w:val="00B332DD"/>
    <w:rsid w:val="00B33642"/>
    <w:rsid w:val="00B337EA"/>
    <w:rsid w:val="00B3386E"/>
    <w:rsid w:val="00B33B2B"/>
    <w:rsid w:val="00B33C11"/>
    <w:rsid w:val="00B33FD8"/>
    <w:rsid w:val="00B33FE7"/>
    <w:rsid w:val="00B34212"/>
    <w:rsid w:val="00B34365"/>
    <w:rsid w:val="00B34553"/>
    <w:rsid w:val="00B34C16"/>
    <w:rsid w:val="00B34C40"/>
    <w:rsid w:val="00B35018"/>
    <w:rsid w:val="00B353C8"/>
    <w:rsid w:val="00B35427"/>
    <w:rsid w:val="00B35847"/>
    <w:rsid w:val="00B36550"/>
    <w:rsid w:val="00B365C1"/>
    <w:rsid w:val="00B36795"/>
    <w:rsid w:val="00B36C22"/>
    <w:rsid w:val="00B36CC2"/>
    <w:rsid w:val="00B374F4"/>
    <w:rsid w:val="00B37E5F"/>
    <w:rsid w:val="00B37FBF"/>
    <w:rsid w:val="00B404F8"/>
    <w:rsid w:val="00B406F8"/>
    <w:rsid w:val="00B40A05"/>
    <w:rsid w:val="00B40F5F"/>
    <w:rsid w:val="00B411E3"/>
    <w:rsid w:val="00B4178D"/>
    <w:rsid w:val="00B4179A"/>
    <w:rsid w:val="00B41F65"/>
    <w:rsid w:val="00B422D2"/>
    <w:rsid w:val="00B4350D"/>
    <w:rsid w:val="00B43D69"/>
    <w:rsid w:val="00B43FEB"/>
    <w:rsid w:val="00B44A21"/>
    <w:rsid w:val="00B44B75"/>
    <w:rsid w:val="00B457EC"/>
    <w:rsid w:val="00B45C0E"/>
    <w:rsid w:val="00B45EB1"/>
    <w:rsid w:val="00B46248"/>
    <w:rsid w:val="00B46287"/>
    <w:rsid w:val="00B46B88"/>
    <w:rsid w:val="00B46FF2"/>
    <w:rsid w:val="00B477A3"/>
    <w:rsid w:val="00B47AAC"/>
    <w:rsid w:val="00B47DD9"/>
    <w:rsid w:val="00B50A95"/>
    <w:rsid w:val="00B51050"/>
    <w:rsid w:val="00B521F0"/>
    <w:rsid w:val="00B5264F"/>
    <w:rsid w:val="00B5269A"/>
    <w:rsid w:val="00B52B24"/>
    <w:rsid w:val="00B52B51"/>
    <w:rsid w:val="00B52B53"/>
    <w:rsid w:val="00B5338A"/>
    <w:rsid w:val="00B53766"/>
    <w:rsid w:val="00B5398B"/>
    <w:rsid w:val="00B53A73"/>
    <w:rsid w:val="00B5423B"/>
    <w:rsid w:val="00B55177"/>
    <w:rsid w:val="00B5525C"/>
    <w:rsid w:val="00B55714"/>
    <w:rsid w:val="00B559C8"/>
    <w:rsid w:val="00B559EC"/>
    <w:rsid w:val="00B55C7F"/>
    <w:rsid w:val="00B562C5"/>
    <w:rsid w:val="00B564A7"/>
    <w:rsid w:val="00B5728D"/>
    <w:rsid w:val="00B57859"/>
    <w:rsid w:val="00B579E8"/>
    <w:rsid w:val="00B60342"/>
    <w:rsid w:val="00B6037C"/>
    <w:rsid w:val="00B60492"/>
    <w:rsid w:val="00B6059F"/>
    <w:rsid w:val="00B60A3E"/>
    <w:rsid w:val="00B60DA3"/>
    <w:rsid w:val="00B611C6"/>
    <w:rsid w:val="00B61465"/>
    <w:rsid w:val="00B61594"/>
    <w:rsid w:val="00B619EE"/>
    <w:rsid w:val="00B61AAD"/>
    <w:rsid w:val="00B623FF"/>
    <w:rsid w:val="00B625BB"/>
    <w:rsid w:val="00B62852"/>
    <w:rsid w:val="00B6288D"/>
    <w:rsid w:val="00B628BF"/>
    <w:rsid w:val="00B632EB"/>
    <w:rsid w:val="00B63562"/>
    <w:rsid w:val="00B63733"/>
    <w:rsid w:val="00B639AD"/>
    <w:rsid w:val="00B63C1B"/>
    <w:rsid w:val="00B63E90"/>
    <w:rsid w:val="00B64948"/>
    <w:rsid w:val="00B64993"/>
    <w:rsid w:val="00B6573C"/>
    <w:rsid w:val="00B65B27"/>
    <w:rsid w:val="00B65BEF"/>
    <w:rsid w:val="00B65F58"/>
    <w:rsid w:val="00B66058"/>
    <w:rsid w:val="00B662E8"/>
    <w:rsid w:val="00B66326"/>
    <w:rsid w:val="00B66485"/>
    <w:rsid w:val="00B6668A"/>
    <w:rsid w:val="00B67843"/>
    <w:rsid w:val="00B67FAA"/>
    <w:rsid w:val="00B70023"/>
    <w:rsid w:val="00B70136"/>
    <w:rsid w:val="00B706DA"/>
    <w:rsid w:val="00B71204"/>
    <w:rsid w:val="00B715A3"/>
    <w:rsid w:val="00B719DD"/>
    <w:rsid w:val="00B71C8F"/>
    <w:rsid w:val="00B71EC2"/>
    <w:rsid w:val="00B71F72"/>
    <w:rsid w:val="00B72755"/>
    <w:rsid w:val="00B7393D"/>
    <w:rsid w:val="00B741EF"/>
    <w:rsid w:val="00B74C48"/>
    <w:rsid w:val="00B7588B"/>
    <w:rsid w:val="00B75898"/>
    <w:rsid w:val="00B758CE"/>
    <w:rsid w:val="00B75D99"/>
    <w:rsid w:val="00B75EB9"/>
    <w:rsid w:val="00B75EE0"/>
    <w:rsid w:val="00B762BE"/>
    <w:rsid w:val="00B769B8"/>
    <w:rsid w:val="00B76DF4"/>
    <w:rsid w:val="00B776F8"/>
    <w:rsid w:val="00B77BC9"/>
    <w:rsid w:val="00B80435"/>
    <w:rsid w:val="00B80584"/>
    <w:rsid w:val="00B8060C"/>
    <w:rsid w:val="00B8086E"/>
    <w:rsid w:val="00B81495"/>
    <w:rsid w:val="00B816D8"/>
    <w:rsid w:val="00B817A1"/>
    <w:rsid w:val="00B81E28"/>
    <w:rsid w:val="00B82B3C"/>
    <w:rsid w:val="00B82DBB"/>
    <w:rsid w:val="00B82F73"/>
    <w:rsid w:val="00B833BA"/>
    <w:rsid w:val="00B833DD"/>
    <w:rsid w:val="00B83861"/>
    <w:rsid w:val="00B8390D"/>
    <w:rsid w:val="00B8398C"/>
    <w:rsid w:val="00B83A04"/>
    <w:rsid w:val="00B847A3"/>
    <w:rsid w:val="00B84A97"/>
    <w:rsid w:val="00B85484"/>
    <w:rsid w:val="00B85A64"/>
    <w:rsid w:val="00B85A7B"/>
    <w:rsid w:val="00B862E2"/>
    <w:rsid w:val="00B86C5D"/>
    <w:rsid w:val="00B879AF"/>
    <w:rsid w:val="00B87B2C"/>
    <w:rsid w:val="00B9027F"/>
    <w:rsid w:val="00B90A81"/>
    <w:rsid w:val="00B90ABA"/>
    <w:rsid w:val="00B90EC7"/>
    <w:rsid w:val="00B91030"/>
    <w:rsid w:val="00B91581"/>
    <w:rsid w:val="00B91E38"/>
    <w:rsid w:val="00B91E68"/>
    <w:rsid w:val="00B91EA2"/>
    <w:rsid w:val="00B91EE9"/>
    <w:rsid w:val="00B926B5"/>
    <w:rsid w:val="00B92AAB"/>
    <w:rsid w:val="00B93520"/>
    <w:rsid w:val="00B936A4"/>
    <w:rsid w:val="00B93D53"/>
    <w:rsid w:val="00B93F5C"/>
    <w:rsid w:val="00B94450"/>
    <w:rsid w:val="00B94537"/>
    <w:rsid w:val="00B94ECF"/>
    <w:rsid w:val="00B95760"/>
    <w:rsid w:val="00B95A3A"/>
    <w:rsid w:val="00B961AD"/>
    <w:rsid w:val="00B9705B"/>
    <w:rsid w:val="00B97485"/>
    <w:rsid w:val="00B97657"/>
    <w:rsid w:val="00B97860"/>
    <w:rsid w:val="00BA0050"/>
    <w:rsid w:val="00BA073B"/>
    <w:rsid w:val="00BA086C"/>
    <w:rsid w:val="00BA0A98"/>
    <w:rsid w:val="00BA1FD6"/>
    <w:rsid w:val="00BA2183"/>
    <w:rsid w:val="00BA29F8"/>
    <w:rsid w:val="00BA2A28"/>
    <w:rsid w:val="00BA419C"/>
    <w:rsid w:val="00BA4629"/>
    <w:rsid w:val="00BA4FB2"/>
    <w:rsid w:val="00BA52A5"/>
    <w:rsid w:val="00BA534B"/>
    <w:rsid w:val="00BA63DF"/>
    <w:rsid w:val="00BA745B"/>
    <w:rsid w:val="00BA75B3"/>
    <w:rsid w:val="00BA7CCF"/>
    <w:rsid w:val="00BB055E"/>
    <w:rsid w:val="00BB117C"/>
    <w:rsid w:val="00BB154D"/>
    <w:rsid w:val="00BB16C9"/>
    <w:rsid w:val="00BB1ACF"/>
    <w:rsid w:val="00BB1E4C"/>
    <w:rsid w:val="00BB24C2"/>
    <w:rsid w:val="00BB3056"/>
    <w:rsid w:val="00BB3838"/>
    <w:rsid w:val="00BB3A34"/>
    <w:rsid w:val="00BB3FF0"/>
    <w:rsid w:val="00BB47E2"/>
    <w:rsid w:val="00BB4A49"/>
    <w:rsid w:val="00BB4BCD"/>
    <w:rsid w:val="00BB52F8"/>
    <w:rsid w:val="00BB53C0"/>
    <w:rsid w:val="00BB6CBA"/>
    <w:rsid w:val="00BB7A1A"/>
    <w:rsid w:val="00BB7E5B"/>
    <w:rsid w:val="00BC042B"/>
    <w:rsid w:val="00BC0FE7"/>
    <w:rsid w:val="00BC10B7"/>
    <w:rsid w:val="00BC12A5"/>
    <w:rsid w:val="00BC1832"/>
    <w:rsid w:val="00BC18D1"/>
    <w:rsid w:val="00BC19FC"/>
    <w:rsid w:val="00BC23A0"/>
    <w:rsid w:val="00BC24C1"/>
    <w:rsid w:val="00BC28DF"/>
    <w:rsid w:val="00BC2A57"/>
    <w:rsid w:val="00BC2C25"/>
    <w:rsid w:val="00BC2CF3"/>
    <w:rsid w:val="00BC2FEF"/>
    <w:rsid w:val="00BC3137"/>
    <w:rsid w:val="00BC3175"/>
    <w:rsid w:val="00BC3198"/>
    <w:rsid w:val="00BC3753"/>
    <w:rsid w:val="00BC3797"/>
    <w:rsid w:val="00BC37B1"/>
    <w:rsid w:val="00BC3B58"/>
    <w:rsid w:val="00BC3BAF"/>
    <w:rsid w:val="00BC4893"/>
    <w:rsid w:val="00BC48C5"/>
    <w:rsid w:val="00BC4BB1"/>
    <w:rsid w:val="00BC507E"/>
    <w:rsid w:val="00BC52FD"/>
    <w:rsid w:val="00BC6083"/>
    <w:rsid w:val="00BC6675"/>
    <w:rsid w:val="00BC66BF"/>
    <w:rsid w:val="00BC6706"/>
    <w:rsid w:val="00BC68CF"/>
    <w:rsid w:val="00BC7999"/>
    <w:rsid w:val="00BC7A59"/>
    <w:rsid w:val="00BC7B79"/>
    <w:rsid w:val="00BD0068"/>
    <w:rsid w:val="00BD03BC"/>
    <w:rsid w:val="00BD0A75"/>
    <w:rsid w:val="00BD0F04"/>
    <w:rsid w:val="00BD14FA"/>
    <w:rsid w:val="00BD177A"/>
    <w:rsid w:val="00BD1EA2"/>
    <w:rsid w:val="00BD1EDF"/>
    <w:rsid w:val="00BD1F37"/>
    <w:rsid w:val="00BD270C"/>
    <w:rsid w:val="00BD2818"/>
    <w:rsid w:val="00BD2B97"/>
    <w:rsid w:val="00BD2D83"/>
    <w:rsid w:val="00BD2E5F"/>
    <w:rsid w:val="00BD2F97"/>
    <w:rsid w:val="00BD3024"/>
    <w:rsid w:val="00BD3034"/>
    <w:rsid w:val="00BD34F6"/>
    <w:rsid w:val="00BD38B7"/>
    <w:rsid w:val="00BD397F"/>
    <w:rsid w:val="00BD3E6C"/>
    <w:rsid w:val="00BD44EC"/>
    <w:rsid w:val="00BD4908"/>
    <w:rsid w:val="00BD4925"/>
    <w:rsid w:val="00BD49CF"/>
    <w:rsid w:val="00BD4A33"/>
    <w:rsid w:val="00BD4BAD"/>
    <w:rsid w:val="00BD4BE4"/>
    <w:rsid w:val="00BD4CA7"/>
    <w:rsid w:val="00BD4D0D"/>
    <w:rsid w:val="00BD4EA3"/>
    <w:rsid w:val="00BD5C37"/>
    <w:rsid w:val="00BD5D5A"/>
    <w:rsid w:val="00BD5F5F"/>
    <w:rsid w:val="00BD6389"/>
    <w:rsid w:val="00BD6779"/>
    <w:rsid w:val="00BD6ACB"/>
    <w:rsid w:val="00BD6C07"/>
    <w:rsid w:val="00BD7185"/>
    <w:rsid w:val="00BE0A06"/>
    <w:rsid w:val="00BE10D2"/>
    <w:rsid w:val="00BE1E22"/>
    <w:rsid w:val="00BE2079"/>
    <w:rsid w:val="00BE20A9"/>
    <w:rsid w:val="00BE2999"/>
    <w:rsid w:val="00BE2A78"/>
    <w:rsid w:val="00BE2B86"/>
    <w:rsid w:val="00BE2F0F"/>
    <w:rsid w:val="00BE31A6"/>
    <w:rsid w:val="00BE31B9"/>
    <w:rsid w:val="00BE3E4A"/>
    <w:rsid w:val="00BE409A"/>
    <w:rsid w:val="00BE4163"/>
    <w:rsid w:val="00BE43DA"/>
    <w:rsid w:val="00BE4CEB"/>
    <w:rsid w:val="00BE4EB3"/>
    <w:rsid w:val="00BE521D"/>
    <w:rsid w:val="00BE5504"/>
    <w:rsid w:val="00BE5585"/>
    <w:rsid w:val="00BE585B"/>
    <w:rsid w:val="00BE5D2A"/>
    <w:rsid w:val="00BE68F8"/>
    <w:rsid w:val="00BE6DA9"/>
    <w:rsid w:val="00BE6E1F"/>
    <w:rsid w:val="00BE70DF"/>
    <w:rsid w:val="00BE71AA"/>
    <w:rsid w:val="00BE7343"/>
    <w:rsid w:val="00BE773F"/>
    <w:rsid w:val="00BE7BBD"/>
    <w:rsid w:val="00BE7E4A"/>
    <w:rsid w:val="00BF0087"/>
    <w:rsid w:val="00BF0A03"/>
    <w:rsid w:val="00BF0B2B"/>
    <w:rsid w:val="00BF0D4C"/>
    <w:rsid w:val="00BF0FFA"/>
    <w:rsid w:val="00BF15DC"/>
    <w:rsid w:val="00BF1612"/>
    <w:rsid w:val="00BF1A8C"/>
    <w:rsid w:val="00BF2343"/>
    <w:rsid w:val="00BF2EC9"/>
    <w:rsid w:val="00BF3DAE"/>
    <w:rsid w:val="00BF3E0C"/>
    <w:rsid w:val="00BF3F3B"/>
    <w:rsid w:val="00BF413E"/>
    <w:rsid w:val="00BF467B"/>
    <w:rsid w:val="00BF487C"/>
    <w:rsid w:val="00BF4AE2"/>
    <w:rsid w:val="00BF5684"/>
    <w:rsid w:val="00BF58B4"/>
    <w:rsid w:val="00BF5A87"/>
    <w:rsid w:val="00BF5FBE"/>
    <w:rsid w:val="00BF601F"/>
    <w:rsid w:val="00BF6983"/>
    <w:rsid w:val="00BF6B0D"/>
    <w:rsid w:val="00BF6BC1"/>
    <w:rsid w:val="00BF6ECC"/>
    <w:rsid w:val="00BF712F"/>
    <w:rsid w:val="00BF7685"/>
    <w:rsid w:val="00BF79F8"/>
    <w:rsid w:val="00BF7B62"/>
    <w:rsid w:val="00C0017F"/>
    <w:rsid w:val="00C004D4"/>
    <w:rsid w:val="00C0094D"/>
    <w:rsid w:val="00C00FAE"/>
    <w:rsid w:val="00C011E7"/>
    <w:rsid w:val="00C015F3"/>
    <w:rsid w:val="00C01617"/>
    <w:rsid w:val="00C01C15"/>
    <w:rsid w:val="00C01C9B"/>
    <w:rsid w:val="00C0236C"/>
    <w:rsid w:val="00C0258E"/>
    <w:rsid w:val="00C0289C"/>
    <w:rsid w:val="00C0292D"/>
    <w:rsid w:val="00C029EC"/>
    <w:rsid w:val="00C02B76"/>
    <w:rsid w:val="00C02FB3"/>
    <w:rsid w:val="00C0325F"/>
    <w:rsid w:val="00C04476"/>
    <w:rsid w:val="00C047E0"/>
    <w:rsid w:val="00C05DAE"/>
    <w:rsid w:val="00C05DFF"/>
    <w:rsid w:val="00C05F67"/>
    <w:rsid w:val="00C069F6"/>
    <w:rsid w:val="00C06C73"/>
    <w:rsid w:val="00C07537"/>
    <w:rsid w:val="00C077D3"/>
    <w:rsid w:val="00C07867"/>
    <w:rsid w:val="00C07D43"/>
    <w:rsid w:val="00C10309"/>
    <w:rsid w:val="00C10449"/>
    <w:rsid w:val="00C108F4"/>
    <w:rsid w:val="00C10966"/>
    <w:rsid w:val="00C11173"/>
    <w:rsid w:val="00C115E2"/>
    <w:rsid w:val="00C11A4A"/>
    <w:rsid w:val="00C11A78"/>
    <w:rsid w:val="00C126D8"/>
    <w:rsid w:val="00C12820"/>
    <w:rsid w:val="00C1322D"/>
    <w:rsid w:val="00C13454"/>
    <w:rsid w:val="00C143CC"/>
    <w:rsid w:val="00C14B27"/>
    <w:rsid w:val="00C14D3C"/>
    <w:rsid w:val="00C15013"/>
    <w:rsid w:val="00C1532E"/>
    <w:rsid w:val="00C156CE"/>
    <w:rsid w:val="00C15FF4"/>
    <w:rsid w:val="00C16BC5"/>
    <w:rsid w:val="00C17012"/>
    <w:rsid w:val="00C173E2"/>
    <w:rsid w:val="00C1747B"/>
    <w:rsid w:val="00C17DE3"/>
    <w:rsid w:val="00C17DFE"/>
    <w:rsid w:val="00C2017A"/>
    <w:rsid w:val="00C2044D"/>
    <w:rsid w:val="00C20A43"/>
    <w:rsid w:val="00C20E1D"/>
    <w:rsid w:val="00C20F8C"/>
    <w:rsid w:val="00C20FB3"/>
    <w:rsid w:val="00C21FC5"/>
    <w:rsid w:val="00C225AE"/>
    <w:rsid w:val="00C22E83"/>
    <w:rsid w:val="00C22FC1"/>
    <w:rsid w:val="00C231BA"/>
    <w:rsid w:val="00C23369"/>
    <w:rsid w:val="00C244B9"/>
    <w:rsid w:val="00C24C0C"/>
    <w:rsid w:val="00C259F2"/>
    <w:rsid w:val="00C25A65"/>
    <w:rsid w:val="00C260D6"/>
    <w:rsid w:val="00C268C7"/>
    <w:rsid w:val="00C2731F"/>
    <w:rsid w:val="00C273B6"/>
    <w:rsid w:val="00C27835"/>
    <w:rsid w:val="00C27896"/>
    <w:rsid w:val="00C27C0F"/>
    <w:rsid w:val="00C30057"/>
    <w:rsid w:val="00C30F6A"/>
    <w:rsid w:val="00C3124B"/>
    <w:rsid w:val="00C31410"/>
    <w:rsid w:val="00C31B82"/>
    <w:rsid w:val="00C31D5C"/>
    <w:rsid w:val="00C32A15"/>
    <w:rsid w:val="00C33066"/>
    <w:rsid w:val="00C333C3"/>
    <w:rsid w:val="00C33629"/>
    <w:rsid w:val="00C33906"/>
    <w:rsid w:val="00C33ACE"/>
    <w:rsid w:val="00C33B68"/>
    <w:rsid w:val="00C33D9A"/>
    <w:rsid w:val="00C34773"/>
    <w:rsid w:val="00C34D2F"/>
    <w:rsid w:val="00C34DA5"/>
    <w:rsid w:val="00C3562E"/>
    <w:rsid w:val="00C35CBC"/>
    <w:rsid w:val="00C362EE"/>
    <w:rsid w:val="00C3676B"/>
    <w:rsid w:val="00C36893"/>
    <w:rsid w:val="00C368F8"/>
    <w:rsid w:val="00C36F62"/>
    <w:rsid w:val="00C375F9"/>
    <w:rsid w:val="00C37930"/>
    <w:rsid w:val="00C37F19"/>
    <w:rsid w:val="00C404CF"/>
    <w:rsid w:val="00C4080F"/>
    <w:rsid w:val="00C40E34"/>
    <w:rsid w:val="00C40F04"/>
    <w:rsid w:val="00C40FC5"/>
    <w:rsid w:val="00C42A87"/>
    <w:rsid w:val="00C42FE4"/>
    <w:rsid w:val="00C43B30"/>
    <w:rsid w:val="00C43F8A"/>
    <w:rsid w:val="00C4413F"/>
    <w:rsid w:val="00C443E2"/>
    <w:rsid w:val="00C44992"/>
    <w:rsid w:val="00C44A76"/>
    <w:rsid w:val="00C44C38"/>
    <w:rsid w:val="00C44D50"/>
    <w:rsid w:val="00C455F7"/>
    <w:rsid w:val="00C459F4"/>
    <w:rsid w:val="00C45FE2"/>
    <w:rsid w:val="00C460DE"/>
    <w:rsid w:val="00C46311"/>
    <w:rsid w:val="00C4666F"/>
    <w:rsid w:val="00C4755A"/>
    <w:rsid w:val="00C50997"/>
    <w:rsid w:val="00C50C2C"/>
    <w:rsid w:val="00C50E17"/>
    <w:rsid w:val="00C519DD"/>
    <w:rsid w:val="00C51B1C"/>
    <w:rsid w:val="00C51CBD"/>
    <w:rsid w:val="00C51E66"/>
    <w:rsid w:val="00C5241D"/>
    <w:rsid w:val="00C524D2"/>
    <w:rsid w:val="00C5267C"/>
    <w:rsid w:val="00C52AE5"/>
    <w:rsid w:val="00C52BD3"/>
    <w:rsid w:val="00C52D89"/>
    <w:rsid w:val="00C52F12"/>
    <w:rsid w:val="00C53BA9"/>
    <w:rsid w:val="00C54B0E"/>
    <w:rsid w:val="00C54FD9"/>
    <w:rsid w:val="00C55195"/>
    <w:rsid w:val="00C55A80"/>
    <w:rsid w:val="00C55B5A"/>
    <w:rsid w:val="00C565EF"/>
    <w:rsid w:val="00C567E3"/>
    <w:rsid w:val="00C5680F"/>
    <w:rsid w:val="00C56A32"/>
    <w:rsid w:val="00C57494"/>
    <w:rsid w:val="00C57D04"/>
    <w:rsid w:val="00C57D41"/>
    <w:rsid w:val="00C6018B"/>
    <w:rsid w:val="00C60271"/>
    <w:rsid w:val="00C602D6"/>
    <w:rsid w:val="00C60465"/>
    <w:rsid w:val="00C60576"/>
    <w:rsid w:val="00C60BD6"/>
    <w:rsid w:val="00C61736"/>
    <w:rsid w:val="00C62A68"/>
    <w:rsid w:val="00C631A6"/>
    <w:rsid w:val="00C6356F"/>
    <w:rsid w:val="00C63845"/>
    <w:rsid w:val="00C639B4"/>
    <w:rsid w:val="00C64293"/>
    <w:rsid w:val="00C6463F"/>
    <w:rsid w:val="00C64E8B"/>
    <w:rsid w:val="00C64FE1"/>
    <w:rsid w:val="00C659E8"/>
    <w:rsid w:val="00C65A2C"/>
    <w:rsid w:val="00C6609D"/>
    <w:rsid w:val="00C66277"/>
    <w:rsid w:val="00C666BC"/>
    <w:rsid w:val="00C66E0F"/>
    <w:rsid w:val="00C66F7A"/>
    <w:rsid w:val="00C67048"/>
    <w:rsid w:val="00C67214"/>
    <w:rsid w:val="00C67835"/>
    <w:rsid w:val="00C679BF"/>
    <w:rsid w:val="00C67C09"/>
    <w:rsid w:val="00C67FBD"/>
    <w:rsid w:val="00C7050F"/>
    <w:rsid w:val="00C70DD0"/>
    <w:rsid w:val="00C71A46"/>
    <w:rsid w:val="00C71C32"/>
    <w:rsid w:val="00C7210D"/>
    <w:rsid w:val="00C7224C"/>
    <w:rsid w:val="00C722F7"/>
    <w:rsid w:val="00C723A1"/>
    <w:rsid w:val="00C729F9"/>
    <w:rsid w:val="00C73386"/>
    <w:rsid w:val="00C73C56"/>
    <w:rsid w:val="00C73D3F"/>
    <w:rsid w:val="00C73EAF"/>
    <w:rsid w:val="00C74064"/>
    <w:rsid w:val="00C74670"/>
    <w:rsid w:val="00C7496B"/>
    <w:rsid w:val="00C74A24"/>
    <w:rsid w:val="00C74DA3"/>
    <w:rsid w:val="00C75298"/>
    <w:rsid w:val="00C75908"/>
    <w:rsid w:val="00C75F75"/>
    <w:rsid w:val="00C7673F"/>
    <w:rsid w:val="00C76798"/>
    <w:rsid w:val="00C767AC"/>
    <w:rsid w:val="00C77243"/>
    <w:rsid w:val="00C77865"/>
    <w:rsid w:val="00C7790E"/>
    <w:rsid w:val="00C80245"/>
    <w:rsid w:val="00C804FB"/>
    <w:rsid w:val="00C8066B"/>
    <w:rsid w:val="00C8087C"/>
    <w:rsid w:val="00C80BCA"/>
    <w:rsid w:val="00C811F0"/>
    <w:rsid w:val="00C8280A"/>
    <w:rsid w:val="00C82A6F"/>
    <w:rsid w:val="00C82CF9"/>
    <w:rsid w:val="00C831B6"/>
    <w:rsid w:val="00C8360A"/>
    <w:rsid w:val="00C838F8"/>
    <w:rsid w:val="00C84544"/>
    <w:rsid w:val="00C84B29"/>
    <w:rsid w:val="00C84BDF"/>
    <w:rsid w:val="00C84DB4"/>
    <w:rsid w:val="00C8500F"/>
    <w:rsid w:val="00C8578F"/>
    <w:rsid w:val="00C85B91"/>
    <w:rsid w:val="00C85DC7"/>
    <w:rsid w:val="00C86A55"/>
    <w:rsid w:val="00C86BB2"/>
    <w:rsid w:val="00C871BD"/>
    <w:rsid w:val="00C8781B"/>
    <w:rsid w:val="00C87D25"/>
    <w:rsid w:val="00C90839"/>
    <w:rsid w:val="00C91520"/>
    <w:rsid w:val="00C91607"/>
    <w:rsid w:val="00C9206A"/>
    <w:rsid w:val="00C92279"/>
    <w:rsid w:val="00C92384"/>
    <w:rsid w:val="00C92654"/>
    <w:rsid w:val="00C929A9"/>
    <w:rsid w:val="00C929BD"/>
    <w:rsid w:val="00C92B95"/>
    <w:rsid w:val="00C930B4"/>
    <w:rsid w:val="00C9316F"/>
    <w:rsid w:val="00C93546"/>
    <w:rsid w:val="00C9391F"/>
    <w:rsid w:val="00C945C6"/>
    <w:rsid w:val="00C95305"/>
    <w:rsid w:val="00C959CF"/>
    <w:rsid w:val="00C95D1D"/>
    <w:rsid w:val="00C95E4D"/>
    <w:rsid w:val="00C95FE6"/>
    <w:rsid w:val="00C962CC"/>
    <w:rsid w:val="00C96399"/>
    <w:rsid w:val="00C9639A"/>
    <w:rsid w:val="00C96ABE"/>
    <w:rsid w:val="00C970B8"/>
    <w:rsid w:val="00C97117"/>
    <w:rsid w:val="00C9732D"/>
    <w:rsid w:val="00C9735D"/>
    <w:rsid w:val="00C979F5"/>
    <w:rsid w:val="00CA094F"/>
    <w:rsid w:val="00CA0B50"/>
    <w:rsid w:val="00CA0BFF"/>
    <w:rsid w:val="00CA1358"/>
    <w:rsid w:val="00CA13FC"/>
    <w:rsid w:val="00CA1CE7"/>
    <w:rsid w:val="00CA1EED"/>
    <w:rsid w:val="00CA206C"/>
    <w:rsid w:val="00CA253A"/>
    <w:rsid w:val="00CA2656"/>
    <w:rsid w:val="00CA34FA"/>
    <w:rsid w:val="00CA36AD"/>
    <w:rsid w:val="00CA3AB6"/>
    <w:rsid w:val="00CA43D0"/>
    <w:rsid w:val="00CA43F2"/>
    <w:rsid w:val="00CA5E01"/>
    <w:rsid w:val="00CA5E44"/>
    <w:rsid w:val="00CA60BC"/>
    <w:rsid w:val="00CA7480"/>
    <w:rsid w:val="00CA7602"/>
    <w:rsid w:val="00CB00AD"/>
    <w:rsid w:val="00CB0580"/>
    <w:rsid w:val="00CB1184"/>
    <w:rsid w:val="00CB1882"/>
    <w:rsid w:val="00CB1BA2"/>
    <w:rsid w:val="00CB1CC5"/>
    <w:rsid w:val="00CB1D4F"/>
    <w:rsid w:val="00CB2117"/>
    <w:rsid w:val="00CB3571"/>
    <w:rsid w:val="00CB3678"/>
    <w:rsid w:val="00CB57A9"/>
    <w:rsid w:val="00CB5E76"/>
    <w:rsid w:val="00CB627A"/>
    <w:rsid w:val="00CB6367"/>
    <w:rsid w:val="00CB6779"/>
    <w:rsid w:val="00CB6DF0"/>
    <w:rsid w:val="00CB6F28"/>
    <w:rsid w:val="00CB73B2"/>
    <w:rsid w:val="00CB7422"/>
    <w:rsid w:val="00CB7877"/>
    <w:rsid w:val="00CB7E95"/>
    <w:rsid w:val="00CC019D"/>
    <w:rsid w:val="00CC0668"/>
    <w:rsid w:val="00CC0C9A"/>
    <w:rsid w:val="00CC1744"/>
    <w:rsid w:val="00CC1F61"/>
    <w:rsid w:val="00CC20B2"/>
    <w:rsid w:val="00CC2143"/>
    <w:rsid w:val="00CC283C"/>
    <w:rsid w:val="00CC2B47"/>
    <w:rsid w:val="00CC2BEB"/>
    <w:rsid w:val="00CC3336"/>
    <w:rsid w:val="00CC38FF"/>
    <w:rsid w:val="00CC3C40"/>
    <w:rsid w:val="00CC3E96"/>
    <w:rsid w:val="00CC4F6B"/>
    <w:rsid w:val="00CC521D"/>
    <w:rsid w:val="00CC6494"/>
    <w:rsid w:val="00CC7C03"/>
    <w:rsid w:val="00CC7EE7"/>
    <w:rsid w:val="00CD09DD"/>
    <w:rsid w:val="00CD158E"/>
    <w:rsid w:val="00CD1D6E"/>
    <w:rsid w:val="00CD214A"/>
    <w:rsid w:val="00CD2461"/>
    <w:rsid w:val="00CD2FE2"/>
    <w:rsid w:val="00CD30EE"/>
    <w:rsid w:val="00CD3B4B"/>
    <w:rsid w:val="00CD3B95"/>
    <w:rsid w:val="00CD4019"/>
    <w:rsid w:val="00CD4CC1"/>
    <w:rsid w:val="00CD4EE1"/>
    <w:rsid w:val="00CD4F07"/>
    <w:rsid w:val="00CD64A7"/>
    <w:rsid w:val="00CD6663"/>
    <w:rsid w:val="00CD67EB"/>
    <w:rsid w:val="00CD68C0"/>
    <w:rsid w:val="00CD6D17"/>
    <w:rsid w:val="00CE0733"/>
    <w:rsid w:val="00CE149D"/>
    <w:rsid w:val="00CE14F5"/>
    <w:rsid w:val="00CE1A63"/>
    <w:rsid w:val="00CE1DEF"/>
    <w:rsid w:val="00CE206B"/>
    <w:rsid w:val="00CE2818"/>
    <w:rsid w:val="00CE2B12"/>
    <w:rsid w:val="00CE2B34"/>
    <w:rsid w:val="00CE2C94"/>
    <w:rsid w:val="00CE3308"/>
    <w:rsid w:val="00CE370F"/>
    <w:rsid w:val="00CE371F"/>
    <w:rsid w:val="00CE3E97"/>
    <w:rsid w:val="00CE3FD1"/>
    <w:rsid w:val="00CE40C2"/>
    <w:rsid w:val="00CE4650"/>
    <w:rsid w:val="00CE5639"/>
    <w:rsid w:val="00CE7399"/>
    <w:rsid w:val="00CF0031"/>
    <w:rsid w:val="00CF04AA"/>
    <w:rsid w:val="00CF0650"/>
    <w:rsid w:val="00CF0C92"/>
    <w:rsid w:val="00CF1233"/>
    <w:rsid w:val="00CF18BA"/>
    <w:rsid w:val="00CF1AF2"/>
    <w:rsid w:val="00CF1AF6"/>
    <w:rsid w:val="00CF1EE2"/>
    <w:rsid w:val="00CF21FB"/>
    <w:rsid w:val="00CF22D9"/>
    <w:rsid w:val="00CF25D3"/>
    <w:rsid w:val="00CF26D1"/>
    <w:rsid w:val="00CF2801"/>
    <w:rsid w:val="00CF2E5C"/>
    <w:rsid w:val="00CF363A"/>
    <w:rsid w:val="00CF3AC3"/>
    <w:rsid w:val="00CF3E64"/>
    <w:rsid w:val="00CF4650"/>
    <w:rsid w:val="00CF469C"/>
    <w:rsid w:val="00CF4C12"/>
    <w:rsid w:val="00CF5A85"/>
    <w:rsid w:val="00CF5F6F"/>
    <w:rsid w:val="00CF6129"/>
    <w:rsid w:val="00CF68CB"/>
    <w:rsid w:val="00CF6A50"/>
    <w:rsid w:val="00CF7661"/>
    <w:rsid w:val="00D005FB"/>
    <w:rsid w:val="00D00647"/>
    <w:rsid w:val="00D007FB"/>
    <w:rsid w:val="00D008B7"/>
    <w:rsid w:val="00D00B09"/>
    <w:rsid w:val="00D01141"/>
    <w:rsid w:val="00D01CB1"/>
    <w:rsid w:val="00D01E52"/>
    <w:rsid w:val="00D02073"/>
    <w:rsid w:val="00D0213D"/>
    <w:rsid w:val="00D0269B"/>
    <w:rsid w:val="00D02A3E"/>
    <w:rsid w:val="00D02BF0"/>
    <w:rsid w:val="00D02C99"/>
    <w:rsid w:val="00D02FCC"/>
    <w:rsid w:val="00D03113"/>
    <w:rsid w:val="00D03472"/>
    <w:rsid w:val="00D03F16"/>
    <w:rsid w:val="00D0422D"/>
    <w:rsid w:val="00D04268"/>
    <w:rsid w:val="00D04549"/>
    <w:rsid w:val="00D047ED"/>
    <w:rsid w:val="00D0516C"/>
    <w:rsid w:val="00D05D2B"/>
    <w:rsid w:val="00D067E3"/>
    <w:rsid w:val="00D0686F"/>
    <w:rsid w:val="00D0697E"/>
    <w:rsid w:val="00D07099"/>
    <w:rsid w:val="00D108AC"/>
    <w:rsid w:val="00D10AD7"/>
    <w:rsid w:val="00D10E71"/>
    <w:rsid w:val="00D11997"/>
    <w:rsid w:val="00D11BA8"/>
    <w:rsid w:val="00D11C78"/>
    <w:rsid w:val="00D11C8F"/>
    <w:rsid w:val="00D11C98"/>
    <w:rsid w:val="00D11F1F"/>
    <w:rsid w:val="00D130A2"/>
    <w:rsid w:val="00D131D2"/>
    <w:rsid w:val="00D134C9"/>
    <w:rsid w:val="00D13697"/>
    <w:rsid w:val="00D1379F"/>
    <w:rsid w:val="00D137ED"/>
    <w:rsid w:val="00D13D8A"/>
    <w:rsid w:val="00D14252"/>
    <w:rsid w:val="00D142C1"/>
    <w:rsid w:val="00D14506"/>
    <w:rsid w:val="00D15226"/>
    <w:rsid w:val="00D152A8"/>
    <w:rsid w:val="00D153BD"/>
    <w:rsid w:val="00D1593E"/>
    <w:rsid w:val="00D15B49"/>
    <w:rsid w:val="00D160CC"/>
    <w:rsid w:val="00D16409"/>
    <w:rsid w:val="00D16B50"/>
    <w:rsid w:val="00D16D49"/>
    <w:rsid w:val="00D172C8"/>
    <w:rsid w:val="00D172D4"/>
    <w:rsid w:val="00D17525"/>
    <w:rsid w:val="00D179CC"/>
    <w:rsid w:val="00D20057"/>
    <w:rsid w:val="00D204E5"/>
    <w:rsid w:val="00D2055D"/>
    <w:rsid w:val="00D20677"/>
    <w:rsid w:val="00D20D0F"/>
    <w:rsid w:val="00D210F7"/>
    <w:rsid w:val="00D21284"/>
    <w:rsid w:val="00D21676"/>
    <w:rsid w:val="00D2177E"/>
    <w:rsid w:val="00D21930"/>
    <w:rsid w:val="00D21BD5"/>
    <w:rsid w:val="00D21D6E"/>
    <w:rsid w:val="00D22026"/>
    <w:rsid w:val="00D22261"/>
    <w:rsid w:val="00D223D3"/>
    <w:rsid w:val="00D225C3"/>
    <w:rsid w:val="00D22671"/>
    <w:rsid w:val="00D22744"/>
    <w:rsid w:val="00D23007"/>
    <w:rsid w:val="00D23094"/>
    <w:rsid w:val="00D23953"/>
    <w:rsid w:val="00D23DB2"/>
    <w:rsid w:val="00D24452"/>
    <w:rsid w:val="00D24A9D"/>
    <w:rsid w:val="00D24AD5"/>
    <w:rsid w:val="00D24C21"/>
    <w:rsid w:val="00D24E5B"/>
    <w:rsid w:val="00D2527B"/>
    <w:rsid w:val="00D252FF"/>
    <w:rsid w:val="00D25548"/>
    <w:rsid w:val="00D26497"/>
    <w:rsid w:val="00D265C6"/>
    <w:rsid w:val="00D26B9B"/>
    <w:rsid w:val="00D26E19"/>
    <w:rsid w:val="00D274B2"/>
    <w:rsid w:val="00D27B1C"/>
    <w:rsid w:val="00D27B8C"/>
    <w:rsid w:val="00D27EEA"/>
    <w:rsid w:val="00D30420"/>
    <w:rsid w:val="00D30844"/>
    <w:rsid w:val="00D31099"/>
    <w:rsid w:val="00D31F43"/>
    <w:rsid w:val="00D31FDD"/>
    <w:rsid w:val="00D32584"/>
    <w:rsid w:val="00D326D5"/>
    <w:rsid w:val="00D32798"/>
    <w:rsid w:val="00D32A35"/>
    <w:rsid w:val="00D33362"/>
    <w:rsid w:val="00D335C4"/>
    <w:rsid w:val="00D3369B"/>
    <w:rsid w:val="00D336F5"/>
    <w:rsid w:val="00D33C0F"/>
    <w:rsid w:val="00D33CCA"/>
    <w:rsid w:val="00D33DD7"/>
    <w:rsid w:val="00D33E5C"/>
    <w:rsid w:val="00D34AC0"/>
    <w:rsid w:val="00D34C6A"/>
    <w:rsid w:val="00D34F49"/>
    <w:rsid w:val="00D3513B"/>
    <w:rsid w:val="00D351D3"/>
    <w:rsid w:val="00D35819"/>
    <w:rsid w:val="00D3592A"/>
    <w:rsid w:val="00D367E5"/>
    <w:rsid w:val="00D36BDA"/>
    <w:rsid w:val="00D36CD9"/>
    <w:rsid w:val="00D371C5"/>
    <w:rsid w:val="00D37A28"/>
    <w:rsid w:val="00D37ADA"/>
    <w:rsid w:val="00D40375"/>
    <w:rsid w:val="00D40A56"/>
    <w:rsid w:val="00D41290"/>
    <w:rsid w:val="00D42BBD"/>
    <w:rsid w:val="00D43387"/>
    <w:rsid w:val="00D43AF2"/>
    <w:rsid w:val="00D441AE"/>
    <w:rsid w:val="00D44279"/>
    <w:rsid w:val="00D446F4"/>
    <w:rsid w:val="00D44E5B"/>
    <w:rsid w:val="00D45016"/>
    <w:rsid w:val="00D45710"/>
    <w:rsid w:val="00D45DB1"/>
    <w:rsid w:val="00D45E4C"/>
    <w:rsid w:val="00D45F91"/>
    <w:rsid w:val="00D461DE"/>
    <w:rsid w:val="00D46712"/>
    <w:rsid w:val="00D47187"/>
    <w:rsid w:val="00D474EF"/>
    <w:rsid w:val="00D478C1"/>
    <w:rsid w:val="00D50587"/>
    <w:rsid w:val="00D5068A"/>
    <w:rsid w:val="00D508BD"/>
    <w:rsid w:val="00D50CC2"/>
    <w:rsid w:val="00D5162C"/>
    <w:rsid w:val="00D51B50"/>
    <w:rsid w:val="00D52158"/>
    <w:rsid w:val="00D528E5"/>
    <w:rsid w:val="00D5304B"/>
    <w:rsid w:val="00D531EA"/>
    <w:rsid w:val="00D53BDF"/>
    <w:rsid w:val="00D54229"/>
    <w:rsid w:val="00D544ED"/>
    <w:rsid w:val="00D553EC"/>
    <w:rsid w:val="00D55B18"/>
    <w:rsid w:val="00D5704A"/>
    <w:rsid w:val="00D576BD"/>
    <w:rsid w:val="00D57EF7"/>
    <w:rsid w:val="00D57F9F"/>
    <w:rsid w:val="00D57FD0"/>
    <w:rsid w:val="00D60161"/>
    <w:rsid w:val="00D60191"/>
    <w:rsid w:val="00D601F4"/>
    <w:rsid w:val="00D602BB"/>
    <w:rsid w:val="00D6041E"/>
    <w:rsid w:val="00D60AEA"/>
    <w:rsid w:val="00D60E3C"/>
    <w:rsid w:val="00D61725"/>
    <w:rsid w:val="00D61920"/>
    <w:rsid w:val="00D61A26"/>
    <w:rsid w:val="00D61B27"/>
    <w:rsid w:val="00D61D82"/>
    <w:rsid w:val="00D62252"/>
    <w:rsid w:val="00D62669"/>
    <w:rsid w:val="00D631A8"/>
    <w:rsid w:val="00D635CE"/>
    <w:rsid w:val="00D6363F"/>
    <w:rsid w:val="00D639B7"/>
    <w:rsid w:val="00D6495B"/>
    <w:rsid w:val="00D64AA3"/>
    <w:rsid w:val="00D64AFD"/>
    <w:rsid w:val="00D64F7E"/>
    <w:rsid w:val="00D652A2"/>
    <w:rsid w:val="00D652A6"/>
    <w:rsid w:val="00D65922"/>
    <w:rsid w:val="00D665F4"/>
    <w:rsid w:val="00D66BDB"/>
    <w:rsid w:val="00D70032"/>
    <w:rsid w:val="00D70AA2"/>
    <w:rsid w:val="00D70C29"/>
    <w:rsid w:val="00D70DF1"/>
    <w:rsid w:val="00D70E48"/>
    <w:rsid w:val="00D70EEA"/>
    <w:rsid w:val="00D710FC"/>
    <w:rsid w:val="00D71901"/>
    <w:rsid w:val="00D71AEF"/>
    <w:rsid w:val="00D71CEF"/>
    <w:rsid w:val="00D71E7E"/>
    <w:rsid w:val="00D71EC1"/>
    <w:rsid w:val="00D723F5"/>
    <w:rsid w:val="00D72C1E"/>
    <w:rsid w:val="00D7388F"/>
    <w:rsid w:val="00D739DE"/>
    <w:rsid w:val="00D74004"/>
    <w:rsid w:val="00D74451"/>
    <w:rsid w:val="00D7465E"/>
    <w:rsid w:val="00D74940"/>
    <w:rsid w:val="00D74AB3"/>
    <w:rsid w:val="00D74BA0"/>
    <w:rsid w:val="00D74BEE"/>
    <w:rsid w:val="00D74F07"/>
    <w:rsid w:val="00D7591E"/>
    <w:rsid w:val="00D7622D"/>
    <w:rsid w:val="00D76DED"/>
    <w:rsid w:val="00D77450"/>
    <w:rsid w:val="00D776B9"/>
    <w:rsid w:val="00D80578"/>
    <w:rsid w:val="00D805E0"/>
    <w:rsid w:val="00D807C3"/>
    <w:rsid w:val="00D80D33"/>
    <w:rsid w:val="00D80F19"/>
    <w:rsid w:val="00D82519"/>
    <w:rsid w:val="00D826AE"/>
    <w:rsid w:val="00D829A2"/>
    <w:rsid w:val="00D82CFE"/>
    <w:rsid w:val="00D83396"/>
    <w:rsid w:val="00D8387F"/>
    <w:rsid w:val="00D8394E"/>
    <w:rsid w:val="00D83A09"/>
    <w:rsid w:val="00D83A8F"/>
    <w:rsid w:val="00D83FEF"/>
    <w:rsid w:val="00D8441F"/>
    <w:rsid w:val="00D84497"/>
    <w:rsid w:val="00D8495F"/>
    <w:rsid w:val="00D84DE9"/>
    <w:rsid w:val="00D85352"/>
    <w:rsid w:val="00D8554A"/>
    <w:rsid w:val="00D86682"/>
    <w:rsid w:val="00D86715"/>
    <w:rsid w:val="00D8693B"/>
    <w:rsid w:val="00D86BFA"/>
    <w:rsid w:val="00D86D82"/>
    <w:rsid w:val="00D8741D"/>
    <w:rsid w:val="00D8741E"/>
    <w:rsid w:val="00D87A4B"/>
    <w:rsid w:val="00D900D1"/>
    <w:rsid w:val="00D90AA6"/>
    <w:rsid w:val="00D912BF"/>
    <w:rsid w:val="00D91C39"/>
    <w:rsid w:val="00D9215B"/>
    <w:rsid w:val="00D92394"/>
    <w:rsid w:val="00D925A5"/>
    <w:rsid w:val="00D92D54"/>
    <w:rsid w:val="00D92D7D"/>
    <w:rsid w:val="00D931F4"/>
    <w:rsid w:val="00D93452"/>
    <w:rsid w:val="00D93551"/>
    <w:rsid w:val="00D93AD3"/>
    <w:rsid w:val="00D9483A"/>
    <w:rsid w:val="00D948A1"/>
    <w:rsid w:val="00D949BD"/>
    <w:rsid w:val="00D94D13"/>
    <w:rsid w:val="00D9508F"/>
    <w:rsid w:val="00D95144"/>
    <w:rsid w:val="00D96347"/>
    <w:rsid w:val="00D963A5"/>
    <w:rsid w:val="00D973A1"/>
    <w:rsid w:val="00D976C3"/>
    <w:rsid w:val="00D97FF7"/>
    <w:rsid w:val="00DA036C"/>
    <w:rsid w:val="00DA06B0"/>
    <w:rsid w:val="00DA0738"/>
    <w:rsid w:val="00DA0935"/>
    <w:rsid w:val="00DA09C0"/>
    <w:rsid w:val="00DA0A67"/>
    <w:rsid w:val="00DA0D6C"/>
    <w:rsid w:val="00DA0DE1"/>
    <w:rsid w:val="00DA13A5"/>
    <w:rsid w:val="00DA193A"/>
    <w:rsid w:val="00DA1DF2"/>
    <w:rsid w:val="00DA20E5"/>
    <w:rsid w:val="00DA26C3"/>
    <w:rsid w:val="00DA29E1"/>
    <w:rsid w:val="00DA2FDF"/>
    <w:rsid w:val="00DA316C"/>
    <w:rsid w:val="00DA3298"/>
    <w:rsid w:val="00DA34CF"/>
    <w:rsid w:val="00DA35F9"/>
    <w:rsid w:val="00DA3CEB"/>
    <w:rsid w:val="00DA59C5"/>
    <w:rsid w:val="00DA7B4F"/>
    <w:rsid w:val="00DA7E77"/>
    <w:rsid w:val="00DA7E83"/>
    <w:rsid w:val="00DB06A1"/>
    <w:rsid w:val="00DB0E77"/>
    <w:rsid w:val="00DB0FE8"/>
    <w:rsid w:val="00DB1571"/>
    <w:rsid w:val="00DB2A92"/>
    <w:rsid w:val="00DB2E2E"/>
    <w:rsid w:val="00DB2EBA"/>
    <w:rsid w:val="00DB30F3"/>
    <w:rsid w:val="00DB324B"/>
    <w:rsid w:val="00DB329D"/>
    <w:rsid w:val="00DB34BB"/>
    <w:rsid w:val="00DB3D64"/>
    <w:rsid w:val="00DB4339"/>
    <w:rsid w:val="00DB4500"/>
    <w:rsid w:val="00DB5702"/>
    <w:rsid w:val="00DB61DB"/>
    <w:rsid w:val="00DB636E"/>
    <w:rsid w:val="00DB6C70"/>
    <w:rsid w:val="00DB708B"/>
    <w:rsid w:val="00DB7886"/>
    <w:rsid w:val="00DB7C5C"/>
    <w:rsid w:val="00DB7DB1"/>
    <w:rsid w:val="00DB7F56"/>
    <w:rsid w:val="00DC0691"/>
    <w:rsid w:val="00DC0770"/>
    <w:rsid w:val="00DC07CC"/>
    <w:rsid w:val="00DC0AA7"/>
    <w:rsid w:val="00DC0BBB"/>
    <w:rsid w:val="00DC0F33"/>
    <w:rsid w:val="00DC1F9D"/>
    <w:rsid w:val="00DC23E1"/>
    <w:rsid w:val="00DC2947"/>
    <w:rsid w:val="00DC2ABA"/>
    <w:rsid w:val="00DC3338"/>
    <w:rsid w:val="00DC3387"/>
    <w:rsid w:val="00DC354A"/>
    <w:rsid w:val="00DC3C24"/>
    <w:rsid w:val="00DC43F6"/>
    <w:rsid w:val="00DC4406"/>
    <w:rsid w:val="00DC4F25"/>
    <w:rsid w:val="00DC50BE"/>
    <w:rsid w:val="00DC51EB"/>
    <w:rsid w:val="00DC52A4"/>
    <w:rsid w:val="00DC57FB"/>
    <w:rsid w:val="00DC585C"/>
    <w:rsid w:val="00DC5A2A"/>
    <w:rsid w:val="00DC60F3"/>
    <w:rsid w:val="00DC695B"/>
    <w:rsid w:val="00DC69CE"/>
    <w:rsid w:val="00DC6A08"/>
    <w:rsid w:val="00DC6B31"/>
    <w:rsid w:val="00DC6E14"/>
    <w:rsid w:val="00DC6F1D"/>
    <w:rsid w:val="00DC7729"/>
    <w:rsid w:val="00DC79BE"/>
    <w:rsid w:val="00DD061C"/>
    <w:rsid w:val="00DD062E"/>
    <w:rsid w:val="00DD094B"/>
    <w:rsid w:val="00DD12F5"/>
    <w:rsid w:val="00DD1519"/>
    <w:rsid w:val="00DD19B7"/>
    <w:rsid w:val="00DD230F"/>
    <w:rsid w:val="00DD2369"/>
    <w:rsid w:val="00DD275F"/>
    <w:rsid w:val="00DD2A5B"/>
    <w:rsid w:val="00DD2BBC"/>
    <w:rsid w:val="00DD2C76"/>
    <w:rsid w:val="00DD2C7B"/>
    <w:rsid w:val="00DD2CBF"/>
    <w:rsid w:val="00DD3C49"/>
    <w:rsid w:val="00DD3C9F"/>
    <w:rsid w:val="00DD3DF5"/>
    <w:rsid w:val="00DD3FA4"/>
    <w:rsid w:val="00DD415F"/>
    <w:rsid w:val="00DD44B7"/>
    <w:rsid w:val="00DD4804"/>
    <w:rsid w:val="00DD4B50"/>
    <w:rsid w:val="00DD546C"/>
    <w:rsid w:val="00DD557B"/>
    <w:rsid w:val="00DD5C92"/>
    <w:rsid w:val="00DD5F9E"/>
    <w:rsid w:val="00DD5FA0"/>
    <w:rsid w:val="00DD614F"/>
    <w:rsid w:val="00DD619C"/>
    <w:rsid w:val="00DD6293"/>
    <w:rsid w:val="00DD63F0"/>
    <w:rsid w:val="00DD693E"/>
    <w:rsid w:val="00DD6984"/>
    <w:rsid w:val="00DD6CF1"/>
    <w:rsid w:val="00DD7847"/>
    <w:rsid w:val="00DE00A1"/>
    <w:rsid w:val="00DE0177"/>
    <w:rsid w:val="00DE02A3"/>
    <w:rsid w:val="00DE0303"/>
    <w:rsid w:val="00DE0320"/>
    <w:rsid w:val="00DE0402"/>
    <w:rsid w:val="00DE081E"/>
    <w:rsid w:val="00DE08A2"/>
    <w:rsid w:val="00DE0928"/>
    <w:rsid w:val="00DE0966"/>
    <w:rsid w:val="00DE14C8"/>
    <w:rsid w:val="00DE1E72"/>
    <w:rsid w:val="00DE2110"/>
    <w:rsid w:val="00DE22A7"/>
    <w:rsid w:val="00DE26A4"/>
    <w:rsid w:val="00DE26AF"/>
    <w:rsid w:val="00DE2922"/>
    <w:rsid w:val="00DE32D0"/>
    <w:rsid w:val="00DE3A66"/>
    <w:rsid w:val="00DE40E3"/>
    <w:rsid w:val="00DE4B51"/>
    <w:rsid w:val="00DE4C16"/>
    <w:rsid w:val="00DE5136"/>
    <w:rsid w:val="00DE5185"/>
    <w:rsid w:val="00DE56D3"/>
    <w:rsid w:val="00DE5A83"/>
    <w:rsid w:val="00DE6369"/>
    <w:rsid w:val="00DE677F"/>
    <w:rsid w:val="00DE69A0"/>
    <w:rsid w:val="00DE6F30"/>
    <w:rsid w:val="00DE6F46"/>
    <w:rsid w:val="00DE7472"/>
    <w:rsid w:val="00DF0020"/>
    <w:rsid w:val="00DF0361"/>
    <w:rsid w:val="00DF0641"/>
    <w:rsid w:val="00DF0767"/>
    <w:rsid w:val="00DF0EE6"/>
    <w:rsid w:val="00DF0EF0"/>
    <w:rsid w:val="00DF172C"/>
    <w:rsid w:val="00DF1996"/>
    <w:rsid w:val="00DF295A"/>
    <w:rsid w:val="00DF3219"/>
    <w:rsid w:val="00DF337D"/>
    <w:rsid w:val="00DF3515"/>
    <w:rsid w:val="00DF37FC"/>
    <w:rsid w:val="00DF3876"/>
    <w:rsid w:val="00DF3C34"/>
    <w:rsid w:val="00DF44F3"/>
    <w:rsid w:val="00DF4865"/>
    <w:rsid w:val="00DF4922"/>
    <w:rsid w:val="00DF4B2B"/>
    <w:rsid w:val="00DF556E"/>
    <w:rsid w:val="00DF55AD"/>
    <w:rsid w:val="00DF59AB"/>
    <w:rsid w:val="00DF5B17"/>
    <w:rsid w:val="00DF62C4"/>
    <w:rsid w:val="00DF675F"/>
    <w:rsid w:val="00DF6ADF"/>
    <w:rsid w:val="00DF6C33"/>
    <w:rsid w:val="00DF6F76"/>
    <w:rsid w:val="00DF701F"/>
    <w:rsid w:val="00DF7022"/>
    <w:rsid w:val="00DF76F5"/>
    <w:rsid w:val="00E000AA"/>
    <w:rsid w:val="00E00A3F"/>
    <w:rsid w:val="00E00C3F"/>
    <w:rsid w:val="00E00C93"/>
    <w:rsid w:val="00E00D23"/>
    <w:rsid w:val="00E00F55"/>
    <w:rsid w:val="00E0124D"/>
    <w:rsid w:val="00E0155B"/>
    <w:rsid w:val="00E0196F"/>
    <w:rsid w:val="00E01BFD"/>
    <w:rsid w:val="00E02315"/>
    <w:rsid w:val="00E023E5"/>
    <w:rsid w:val="00E024EC"/>
    <w:rsid w:val="00E026E4"/>
    <w:rsid w:val="00E027EC"/>
    <w:rsid w:val="00E02C16"/>
    <w:rsid w:val="00E02FC9"/>
    <w:rsid w:val="00E030DF"/>
    <w:rsid w:val="00E03202"/>
    <w:rsid w:val="00E0396B"/>
    <w:rsid w:val="00E041BE"/>
    <w:rsid w:val="00E04562"/>
    <w:rsid w:val="00E04D5D"/>
    <w:rsid w:val="00E05126"/>
    <w:rsid w:val="00E052E1"/>
    <w:rsid w:val="00E05618"/>
    <w:rsid w:val="00E05F58"/>
    <w:rsid w:val="00E05FDF"/>
    <w:rsid w:val="00E0606B"/>
    <w:rsid w:val="00E0620E"/>
    <w:rsid w:val="00E0622E"/>
    <w:rsid w:val="00E06E02"/>
    <w:rsid w:val="00E07995"/>
    <w:rsid w:val="00E10209"/>
    <w:rsid w:val="00E107FD"/>
    <w:rsid w:val="00E10C52"/>
    <w:rsid w:val="00E10E1F"/>
    <w:rsid w:val="00E118E6"/>
    <w:rsid w:val="00E11F97"/>
    <w:rsid w:val="00E1306A"/>
    <w:rsid w:val="00E1334C"/>
    <w:rsid w:val="00E134DE"/>
    <w:rsid w:val="00E13D20"/>
    <w:rsid w:val="00E13D71"/>
    <w:rsid w:val="00E14833"/>
    <w:rsid w:val="00E14AE4"/>
    <w:rsid w:val="00E150F1"/>
    <w:rsid w:val="00E151D3"/>
    <w:rsid w:val="00E15425"/>
    <w:rsid w:val="00E15DC2"/>
    <w:rsid w:val="00E169FD"/>
    <w:rsid w:val="00E17625"/>
    <w:rsid w:val="00E17A40"/>
    <w:rsid w:val="00E17AA5"/>
    <w:rsid w:val="00E17C6A"/>
    <w:rsid w:val="00E17D2B"/>
    <w:rsid w:val="00E17E88"/>
    <w:rsid w:val="00E2099A"/>
    <w:rsid w:val="00E21635"/>
    <w:rsid w:val="00E21724"/>
    <w:rsid w:val="00E21904"/>
    <w:rsid w:val="00E21CE7"/>
    <w:rsid w:val="00E21FA7"/>
    <w:rsid w:val="00E229B2"/>
    <w:rsid w:val="00E23146"/>
    <w:rsid w:val="00E23307"/>
    <w:rsid w:val="00E2375B"/>
    <w:rsid w:val="00E23808"/>
    <w:rsid w:val="00E23F53"/>
    <w:rsid w:val="00E248D9"/>
    <w:rsid w:val="00E24B5C"/>
    <w:rsid w:val="00E24D50"/>
    <w:rsid w:val="00E2545B"/>
    <w:rsid w:val="00E25663"/>
    <w:rsid w:val="00E2569F"/>
    <w:rsid w:val="00E25823"/>
    <w:rsid w:val="00E264C2"/>
    <w:rsid w:val="00E26809"/>
    <w:rsid w:val="00E26F71"/>
    <w:rsid w:val="00E26FB8"/>
    <w:rsid w:val="00E2715A"/>
    <w:rsid w:val="00E27E30"/>
    <w:rsid w:val="00E3046D"/>
    <w:rsid w:val="00E30C79"/>
    <w:rsid w:val="00E314AE"/>
    <w:rsid w:val="00E3188F"/>
    <w:rsid w:val="00E319A9"/>
    <w:rsid w:val="00E31F41"/>
    <w:rsid w:val="00E32204"/>
    <w:rsid w:val="00E32438"/>
    <w:rsid w:val="00E32824"/>
    <w:rsid w:val="00E33485"/>
    <w:rsid w:val="00E33792"/>
    <w:rsid w:val="00E3394E"/>
    <w:rsid w:val="00E33A15"/>
    <w:rsid w:val="00E343A6"/>
    <w:rsid w:val="00E346BA"/>
    <w:rsid w:val="00E34CA4"/>
    <w:rsid w:val="00E352E3"/>
    <w:rsid w:val="00E3559A"/>
    <w:rsid w:val="00E35831"/>
    <w:rsid w:val="00E35DC9"/>
    <w:rsid w:val="00E3611C"/>
    <w:rsid w:val="00E36C06"/>
    <w:rsid w:val="00E36CFB"/>
    <w:rsid w:val="00E37A3A"/>
    <w:rsid w:val="00E40621"/>
    <w:rsid w:val="00E4086C"/>
    <w:rsid w:val="00E411E0"/>
    <w:rsid w:val="00E41C0D"/>
    <w:rsid w:val="00E423D5"/>
    <w:rsid w:val="00E42437"/>
    <w:rsid w:val="00E4289F"/>
    <w:rsid w:val="00E42989"/>
    <w:rsid w:val="00E42EFB"/>
    <w:rsid w:val="00E43374"/>
    <w:rsid w:val="00E4366F"/>
    <w:rsid w:val="00E444F1"/>
    <w:rsid w:val="00E44870"/>
    <w:rsid w:val="00E44DA1"/>
    <w:rsid w:val="00E452A4"/>
    <w:rsid w:val="00E45E6F"/>
    <w:rsid w:val="00E464DC"/>
    <w:rsid w:val="00E46994"/>
    <w:rsid w:val="00E46A34"/>
    <w:rsid w:val="00E46B0E"/>
    <w:rsid w:val="00E46DDF"/>
    <w:rsid w:val="00E47051"/>
    <w:rsid w:val="00E478AC"/>
    <w:rsid w:val="00E479B7"/>
    <w:rsid w:val="00E47B08"/>
    <w:rsid w:val="00E47B1F"/>
    <w:rsid w:val="00E47B25"/>
    <w:rsid w:val="00E47B86"/>
    <w:rsid w:val="00E50730"/>
    <w:rsid w:val="00E50A92"/>
    <w:rsid w:val="00E50C59"/>
    <w:rsid w:val="00E50EE9"/>
    <w:rsid w:val="00E51A4C"/>
    <w:rsid w:val="00E522B9"/>
    <w:rsid w:val="00E526FF"/>
    <w:rsid w:val="00E52BE9"/>
    <w:rsid w:val="00E52F2E"/>
    <w:rsid w:val="00E533C5"/>
    <w:rsid w:val="00E53440"/>
    <w:rsid w:val="00E535BA"/>
    <w:rsid w:val="00E53600"/>
    <w:rsid w:val="00E53F12"/>
    <w:rsid w:val="00E54FFB"/>
    <w:rsid w:val="00E55159"/>
    <w:rsid w:val="00E5541A"/>
    <w:rsid w:val="00E55EE4"/>
    <w:rsid w:val="00E5665F"/>
    <w:rsid w:val="00E56BF8"/>
    <w:rsid w:val="00E56E5B"/>
    <w:rsid w:val="00E57F64"/>
    <w:rsid w:val="00E57F70"/>
    <w:rsid w:val="00E60DCB"/>
    <w:rsid w:val="00E6109D"/>
    <w:rsid w:val="00E612D5"/>
    <w:rsid w:val="00E61651"/>
    <w:rsid w:val="00E61731"/>
    <w:rsid w:val="00E617D8"/>
    <w:rsid w:val="00E61CAC"/>
    <w:rsid w:val="00E61DAC"/>
    <w:rsid w:val="00E620B1"/>
    <w:rsid w:val="00E62977"/>
    <w:rsid w:val="00E63260"/>
    <w:rsid w:val="00E63694"/>
    <w:rsid w:val="00E63CE2"/>
    <w:rsid w:val="00E63D06"/>
    <w:rsid w:val="00E63F06"/>
    <w:rsid w:val="00E63F18"/>
    <w:rsid w:val="00E648C4"/>
    <w:rsid w:val="00E64A03"/>
    <w:rsid w:val="00E65252"/>
    <w:rsid w:val="00E653CA"/>
    <w:rsid w:val="00E653ED"/>
    <w:rsid w:val="00E65517"/>
    <w:rsid w:val="00E655CC"/>
    <w:rsid w:val="00E655CF"/>
    <w:rsid w:val="00E65D73"/>
    <w:rsid w:val="00E663EA"/>
    <w:rsid w:val="00E66486"/>
    <w:rsid w:val="00E66561"/>
    <w:rsid w:val="00E667D1"/>
    <w:rsid w:val="00E66AC6"/>
    <w:rsid w:val="00E66BB9"/>
    <w:rsid w:val="00E66E9C"/>
    <w:rsid w:val="00E66EBA"/>
    <w:rsid w:val="00E67198"/>
    <w:rsid w:val="00E672AB"/>
    <w:rsid w:val="00E673E8"/>
    <w:rsid w:val="00E67658"/>
    <w:rsid w:val="00E67835"/>
    <w:rsid w:val="00E679A8"/>
    <w:rsid w:val="00E67C67"/>
    <w:rsid w:val="00E67D0C"/>
    <w:rsid w:val="00E70DAF"/>
    <w:rsid w:val="00E70EA0"/>
    <w:rsid w:val="00E713E9"/>
    <w:rsid w:val="00E714EC"/>
    <w:rsid w:val="00E718A9"/>
    <w:rsid w:val="00E718AB"/>
    <w:rsid w:val="00E722EE"/>
    <w:rsid w:val="00E723D9"/>
    <w:rsid w:val="00E72AE4"/>
    <w:rsid w:val="00E72BD1"/>
    <w:rsid w:val="00E734D2"/>
    <w:rsid w:val="00E7350B"/>
    <w:rsid w:val="00E7353A"/>
    <w:rsid w:val="00E735CB"/>
    <w:rsid w:val="00E74118"/>
    <w:rsid w:val="00E7482E"/>
    <w:rsid w:val="00E74F3B"/>
    <w:rsid w:val="00E75284"/>
    <w:rsid w:val="00E75561"/>
    <w:rsid w:val="00E75779"/>
    <w:rsid w:val="00E762CB"/>
    <w:rsid w:val="00E765CE"/>
    <w:rsid w:val="00E76862"/>
    <w:rsid w:val="00E76A1C"/>
    <w:rsid w:val="00E76DBC"/>
    <w:rsid w:val="00E7727B"/>
    <w:rsid w:val="00E7737D"/>
    <w:rsid w:val="00E77909"/>
    <w:rsid w:val="00E77A93"/>
    <w:rsid w:val="00E800DF"/>
    <w:rsid w:val="00E8016A"/>
    <w:rsid w:val="00E801FA"/>
    <w:rsid w:val="00E8092C"/>
    <w:rsid w:val="00E80C89"/>
    <w:rsid w:val="00E813CE"/>
    <w:rsid w:val="00E813EC"/>
    <w:rsid w:val="00E815D0"/>
    <w:rsid w:val="00E81663"/>
    <w:rsid w:val="00E818D4"/>
    <w:rsid w:val="00E819E1"/>
    <w:rsid w:val="00E81F11"/>
    <w:rsid w:val="00E81F69"/>
    <w:rsid w:val="00E82243"/>
    <w:rsid w:val="00E82A28"/>
    <w:rsid w:val="00E82ABD"/>
    <w:rsid w:val="00E82FAC"/>
    <w:rsid w:val="00E83C84"/>
    <w:rsid w:val="00E83DC7"/>
    <w:rsid w:val="00E85693"/>
    <w:rsid w:val="00E8617E"/>
    <w:rsid w:val="00E86225"/>
    <w:rsid w:val="00E86E22"/>
    <w:rsid w:val="00E86F4C"/>
    <w:rsid w:val="00E87A88"/>
    <w:rsid w:val="00E87B1A"/>
    <w:rsid w:val="00E87D55"/>
    <w:rsid w:val="00E90177"/>
    <w:rsid w:val="00E90C13"/>
    <w:rsid w:val="00E90E6E"/>
    <w:rsid w:val="00E91025"/>
    <w:rsid w:val="00E91B18"/>
    <w:rsid w:val="00E91BF4"/>
    <w:rsid w:val="00E92391"/>
    <w:rsid w:val="00E933DA"/>
    <w:rsid w:val="00E9399E"/>
    <w:rsid w:val="00E93C34"/>
    <w:rsid w:val="00E93CE4"/>
    <w:rsid w:val="00E9432E"/>
    <w:rsid w:val="00E94E37"/>
    <w:rsid w:val="00E94F26"/>
    <w:rsid w:val="00E957F4"/>
    <w:rsid w:val="00E959A2"/>
    <w:rsid w:val="00E959ED"/>
    <w:rsid w:val="00E95BD2"/>
    <w:rsid w:val="00E963C7"/>
    <w:rsid w:val="00E96AB6"/>
    <w:rsid w:val="00E96AF9"/>
    <w:rsid w:val="00E96B49"/>
    <w:rsid w:val="00E97241"/>
    <w:rsid w:val="00E977E7"/>
    <w:rsid w:val="00E979D2"/>
    <w:rsid w:val="00E97B63"/>
    <w:rsid w:val="00EA0027"/>
    <w:rsid w:val="00EA01DA"/>
    <w:rsid w:val="00EA06EE"/>
    <w:rsid w:val="00EA06FB"/>
    <w:rsid w:val="00EA0D22"/>
    <w:rsid w:val="00EA1B7F"/>
    <w:rsid w:val="00EA1E2A"/>
    <w:rsid w:val="00EA2006"/>
    <w:rsid w:val="00EA2701"/>
    <w:rsid w:val="00EA319B"/>
    <w:rsid w:val="00EA3907"/>
    <w:rsid w:val="00EA411D"/>
    <w:rsid w:val="00EA4382"/>
    <w:rsid w:val="00EA4428"/>
    <w:rsid w:val="00EA4BB9"/>
    <w:rsid w:val="00EA4BDF"/>
    <w:rsid w:val="00EA4D03"/>
    <w:rsid w:val="00EA4EA2"/>
    <w:rsid w:val="00EA5889"/>
    <w:rsid w:val="00EA6505"/>
    <w:rsid w:val="00EA671F"/>
    <w:rsid w:val="00EA75DF"/>
    <w:rsid w:val="00EA7B4E"/>
    <w:rsid w:val="00EB00BB"/>
    <w:rsid w:val="00EB047B"/>
    <w:rsid w:val="00EB0E1C"/>
    <w:rsid w:val="00EB1287"/>
    <w:rsid w:val="00EB128E"/>
    <w:rsid w:val="00EB1BC5"/>
    <w:rsid w:val="00EB1F26"/>
    <w:rsid w:val="00EB32BA"/>
    <w:rsid w:val="00EB351D"/>
    <w:rsid w:val="00EB3648"/>
    <w:rsid w:val="00EB3D0D"/>
    <w:rsid w:val="00EB3E83"/>
    <w:rsid w:val="00EB3F14"/>
    <w:rsid w:val="00EB41B3"/>
    <w:rsid w:val="00EB4405"/>
    <w:rsid w:val="00EB45EC"/>
    <w:rsid w:val="00EB4B2C"/>
    <w:rsid w:val="00EB51E8"/>
    <w:rsid w:val="00EB56D8"/>
    <w:rsid w:val="00EB5B73"/>
    <w:rsid w:val="00EB6472"/>
    <w:rsid w:val="00EB64BF"/>
    <w:rsid w:val="00EB6BDC"/>
    <w:rsid w:val="00EB6C90"/>
    <w:rsid w:val="00EB704B"/>
    <w:rsid w:val="00EB704E"/>
    <w:rsid w:val="00EB70AE"/>
    <w:rsid w:val="00EB7559"/>
    <w:rsid w:val="00EB76EA"/>
    <w:rsid w:val="00EB78AA"/>
    <w:rsid w:val="00EB7D15"/>
    <w:rsid w:val="00EB7F94"/>
    <w:rsid w:val="00EC05BB"/>
    <w:rsid w:val="00EC082D"/>
    <w:rsid w:val="00EC08A4"/>
    <w:rsid w:val="00EC0A20"/>
    <w:rsid w:val="00EC0F3E"/>
    <w:rsid w:val="00EC0F45"/>
    <w:rsid w:val="00EC1209"/>
    <w:rsid w:val="00EC1BEC"/>
    <w:rsid w:val="00EC2148"/>
    <w:rsid w:val="00EC241B"/>
    <w:rsid w:val="00EC2444"/>
    <w:rsid w:val="00EC2646"/>
    <w:rsid w:val="00EC26A6"/>
    <w:rsid w:val="00EC29F1"/>
    <w:rsid w:val="00EC2D06"/>
    <w:rsid w:val="00EC2F51"/>
    <w:rsid w:val="00EC2F6C"/>
    <w:rsid w:val="00EC32D6"/>
    <w:rsid w:val="00EC4223"/>
    <w:rsid w:val="00EC4BE2"/>
    <w:rsid w:val="00EC5078"/>
    <w:rsid w:val="00EC528D"/>
    <w:rsid w:val="00EC59FA"/>
    <w:rsid w:val="00EC5B5B"/>
    <w:rsid w:val="00EC5D31"/>
    <w:rsid w:val="00EC5F03"/>
    <w:rsid w:val="00EC699D"/>
    <w:rsid w:val="00EC6BD7"/>
    <w:rsid w:val="00EC6CB2"/>
    <w:rsid w:val="00EC6EDF"/>
    <w:rsid w:val="00EC7146"/>
    <w:rsid w:val="00EC77CA"/>
    <w:rsid w:val="00EC7C0E"/>
    <w:rsid w:val="00ED005D"/>
    <w:rsid w:val="00ED00AA"/>
    <w:rsid w:val="00ED0279"/>
    <w:rsid w:val="00ED05E6"/>
    <w:rsid w:val="00ED06A4"/>
    <w:rsid w:val="00ED085E"/>
    <w:rsid w:val="00ED1170"/>
    <w:rsid w:val="00ED1175"/>
    <w:rsid w:val="00ED13E8"/>
    <w:rsid w:val="00ED183D"/>
    <w:rsid w:val="00ED1F83"/>
    <w:rsid w:val="00ED235B"/>
    <w:rsid w:val="00ED3207"/>
    <w:rsid w:val="00ED3668"/>
    <w:rsid w:val="00ED3AD1"/>
    <w:rsid w:val="00ED3CD3"/>
    <w:rsid w:val="00ED3DA0"/>
    <w:rsid w:val="00ED42F5"/>
    <w:rsid w:val="00ED44DB"/>
    <w:rsid w:val="00ED4A46"/>
    <w:rsid w:val="00ED51CC"/>
    <w:rsid w:val="00ED6080"/>
    <w:rsid w:val="00ED6AB5"/>
    <w:rsid w:val="00ED6C8F"/>
    <w:rsid w:val="00ED6DD8"/>
    <w:rsid w:val="00ED6DFB"/>
    <w:rsid w:val="00ED6FC5"/>
    <w:rsid w:val="00ED7222"/>
    <w:rsid w:val="00ED7C77"/>
    <w:rsid w:val="00EE000E"/>
    <w:rsid w:val="00EE0325"/>
    <w:rsid w:val="00EE04C6"/>
    <w:rsid w:val="00EE09DD"/>
    <w:rsid w:val="00EE0AE7"/>
    <w:rsid w:val="00EE0DBF"/>
    <w:rsid w:val="00EE0DFC"/>
    <w:rsid w:val="00EE13A7"/>
    <w:rsid w:val="00EE13F3"/>
    <w:rsid w:val="00EE20C3"/>
    <w:rsid w:val="00EE284B"/>
    <w:rsid w:val="00EE3026"/>
    <w:rsid w:val="00EE37C8"/>
    <w:rsid w:val="00EE40C7"/>
    <w:rsid w:val="00EE41B4"/>
    <w:rsid w:val="00EE4F09"/>
    <w:rsid w:val="00EE5817"/>
    <w:rsid w:val="00EE5C0A"/>
    <w:rsid w:val="00EE60C9"/>
    <w:rsid w:val="00EE611D"/>
    <w:rsid w:val="00EE68B2"/>
    <w:rsid w:val="00EE6CA8"/>
    <w:rsid w:val="00EE787F"/>
    <w:rsid w:val="00EE7A84"/>
    <w:rsid w:val="00EF0155"/>
    <w:rsid w:val="00EF04BE"/>
    <w:rsid w:val="00EF08CD"/>
    <w:rsid w:val="00EF0998"/>
    <w:rsid w:val="00EF109F"/>
    <w:rsid w:val="00EF1661"/>
    <w:rsid w:val="00EF1932"/>
    <w:rsid w:val="00EF1C0A"/>
    <w:rsid w:val="00EF236C"/>
    <w:rsid w:val="00EF2973"/>
    <w:rsid w:val="00EF2AEE"/>
    <w:rsid w:val="00EF2E64"/>
    <w:rsid w:val="00EF2F52"/>
    <w:rsid w:val="00EF3852"/>
    <w:rsid w:val="00EF4080"/>
    <w:rsid w:val="00EF40F5"/>
    <w:rsid w:val="00EF4758"/>
    <w:rsid w:val="00EF476F"/>
    <w:rsid w:val="00EF573E"/>
    <w:rsid w:val="00EF5BB5"/>
    <w:rsid w:val="00EF5D5E"/>
    <w:rsid w:val="00EF5D98"/>
    <w:rsid w:val="00EF5E95"/>
    <w:rsid w:val="00EF6384"/>
    <w:rsid w:val="00EF71E8"/>
    <w:rsid w:val="00EF73FB"/>
    <w:rsid w:val="00EF73FD"/>
    <w:rsid w:val="00EF7C2F"/>
    <w:rsid w:val="00F00801"/>
    <w:rsid w:val="00F0099E"/>
    <w:rsid w:val="00F00A66"/>
    <w:rsid w:val="00F01113"/>
    <w:rsid w:val="00F011F8"/>
    <w:rsid w:val="00F0162A"/>
    <w:rsid w:val="00F017F3"/>
    <w:rsid w:val="00F026D6"/>
    <w:rsid w:val="00F033F5"/>
    <w:rsid w:val="00F03420"/>
    <w:rsid w:val="00F03BE8"/>
    <w:rsid w:val="00F04291"/>
    <w:rsid w:val="00F04642"/>
    <w:rsid w:val="00F04954"/>
    <w:rsid w:val="00F04BDC"/>
    <w:rsid w:val="00F04D41"/>
    <w:rsid w:val="00F05354"/>
    <w:rsid w:val="00F060F2"/>
    <w:rsid w:val="00F06C25"/>
    <w:rsid w:val="00F07B66"/>
    <w:rsid w:val="00F07C5B"/>
    <w:rsid w:val="00F07FEB"/>
    <w:rsid w:val="00F1003C"/>
    <w:rsid w:val="00F1039E"/>
    <w:rsid w:val="00F10AA9"/>
    <w:rsid w:val="00F10E83"/>
    <w:rsid w:val="00F1108E"/>
    <w:rsid w:val="00F11A13"/>
    <w:rsid w:val="00F12275"/>
    <w:rsid w:val="00F127FE"/>
    <w:rsid w:val="00F12FB5"/>
    <w:rsid w:val="00F1325A"/>
    <w:rsid w:val="00F13611"/>
    <w:rsid w:val="00F13755"/>
    <w:rsid w:val="00F139AE"/>
    <w:rsid w:val="00F13B0E"/>
    <w:rsid w:val="00F14851"/>
    <w:rsid w:val="00F1494E"/>
    <w:rsid w:val="00F15A7F"/>
    <w:rsid w:val="00F15BB6"/>
    <w:rsid w:val="00F15C2C"/>
    <w:rsid w:val="00F15CF3"/>
    <w:rsid w:val="00F16421"/>
    <w:rsid w:val="00F16878"/>
    <w:rsid w:val="00F169E5"/>
    <w:rsid w:val="00F16DCD"/>
    <w:rsid w:val="00F17165"/>
    <w:rsid w:val="00F20099"/>
    <w:rsid w:val="00F20174"/>
    <w:rsid w:val="00F20C9E"/>
    <w:rsid w:val="00F22435"/>
    <w:rsid w:val="00F226C8"/>
    <w:rsid w:val="00F22E48"/>
    <w:rsid w:val="00F23D97"/>
    <w:rsid w:val="00F23F93"/>
    <w:rsid w:val="00F244EE"/>
    <w:rsid w:val="00F2451C"/>
    <w:rsid w:val="00F24A31"/>
    <w:rsid w:val="00F24D51"/>
    <w:rsid w:val="00F24FBA"/>
    <w:rsid w:val="00F254C9"/>
    <w:rsid w:val="00F257C9"/>
    <w:rsid w:val="00F26384"/>
    <w:rsid w:val="00F264C7"/>
    <w:rsid w:val="00F26B28"/>
    <w:rsid w:val="00F26C55"/>
    <w:rsid w:val="00F270C3"/>
    <w:rsid w:val="00F2732C"/>
    <w:rsid w:val="00F278A3"/>
    <w:rsid w:val="00F27AE8"/>
    <w:rsid w:val="00F300A3"/>
    <w:rsid w:val="00F30994"/>
    <w:rsid w:val="00F30F8D"/>
    <w:rsid w:val="00F31571"/>
    <w:rsid w:val="00F315AB"/>
    <w:rsid w:val="00F31B6A"/>
    <w:rsid w:val="00F32A24"/>
    <w:rsid w:val="00F32ABD"/>
    <w:rsid w:val="00F32B59"/>
    <w:rsid w:val="00F32E40"/>
    <w:rsid w:val="00F33CA2"/>
    <w:rsid w:val="00F33E9E"/>
    <w:rsid w:val="00F341D2"/>
    <w:rsid w:val="00F34240"/>
    <w:rsid w:val="00F34A40"/>
    <w:rsid w:val="00F34A58"/>
    <w:rsid w:val="00F352D2"/>
    <w:rsid w:val="00F3544F"/>
    <w:rsid w:val="00F356D3"/>
    <w:rsid w:val="00F35CC2"/>
    <w:rsid w:val="00F362BF"/>
    <w:rsid w:val="00F378EA"/>
    <w:rsid w:val="00F37C73"/>
    <w:rsid w:val="00F4007E"/>
    <w:rsid w:val="00F40CC3"/>
    <w:rsid w:val="00F41179"/>
    <w:rsid w:val="00F426C1"/>
    <w:rsid w:val="00F42AB4"/>
    <w:rsid w:val="00F42C15"/>
    <w:rsid w:val="00F43109"/>
    <w:rsid w:val="00F4370B"/>
    <w:rsid w:val="00F43B8C"/>
    <w:rsid w:val="00F445A9"/>
    <w:rsid w:val="00F44849"/>
    <w:rsid w:val="00F44EB8"/>
    <w:rsid w:val="00F44FAA"/>
    <w:rsid w:val="00F45232"/>
    <w:rsid w:val="00F45490"/>
    <w:rsid w:val="00F459E2"/>
    <w:rsid w:val="00F45A07"/>
    <w:rsid w:val="00F45CF4"/>
    <w:rsid w:val="00F4654F"/>
    <w:rsid w:val="00F46697"/>
    <w:rsid w:val="00F46B64"/>
    <w:rsid w:val="00F46FFA"/>
    <w:rsid w:val="00F47A4E"/>
    <w:rsid w:val="00F501E7"/>
    <w:rsid w:val="00F504CA"/>
    <w:rsid w:val="00F50A24"/>
    <w:rsid w:val="00F50F07"/>
    <w:rsid w:val="00F51765"/>
    <w:rsid w:val="00F51BBC"/>
    <w:rsid w:val="00F521BC"/>
    <w:rsid w:val="00F529B1"/>
    <w:rsid w:val="00F52B52"/>
    <w:rsid w:val="00F53976"/>
    <w:rsid w:val="00F54617"/>
    <w:rsid w:val="00F54756"/>
    <w:rsid w:val="00F55142"/>
    <w:rsid w:val="00F55145"/>
    <w:rsid w:val="00F552C8"/>
    <w:rsid w:val="00F554D3"/>
    <w:rsid w:val="00F55AFF"/>
    <w:rsid w:val="00F55C47"/>
    <w:rsid w:val="00F55F74"/>
    <w:rsid w:val="00F56409"/>
    <w:rsid w:val="00F564BA"/>
    <w:rsid w:val="00F56CD4"/>
    <w:rsid w:val="00F56D2E"/>
    <w:rsid w:val="00F572F7"/>
    <w:rsid w:val="00F57E34"/>
    <w:rsid w:val="00F57EDB"/>
    <w:rsid w:val="00F60268"/>
    <w:rsid w:val="00F60408"/>
    <w:rsid w:val="00F6092C"/>
    <w:rsid w:val="00F609AF"/>
    <w:rsid w:val="00F613A6"/>
    <w:rsid w:val="00F61CEE"/>
    <w:rsid w:val="00F61D05"/>
    <w:rsid w:val="00F61DA5"/>
    <w:rsid w:val="00F62B29"/>
    <w:rsid w:val="00F62B50"/>
    <w:rsid w:val="00F62C53"/>
    <w:rsid w:val="00F62FE3"/>
    <w:rsid w:val="00F6308E"/>
    <w:rsid w:val="00F63199"/>
    <w:rsid w:val="00F632F1"/>
    <w:rsid w:val="00F6400F"/>
    <w:rsid w:val="00F64203"/>
    <w:rsid w:val="00F64386"/>
    <w:rsid w:val="00F643B7"/>
    <w:rsid w:val="00F643BA"/>
    <w:rsid w:val="00F646C3"/>
    <w:rsid w:val="00F64A47"/>
    <w:rsid w:val="00F6502F"/>
    <w:rsid w:val="00F6508D"/>
    <w:rsid w:val="00F65173"/>
    <w:rsid w:val="00F65520"/>
    <w:rsid w:val="00F655EE"/>
    <w:rsid w:val="00F65871"/>
    <w:rsid w:val="00F658FC"/>
    <w:rsid w:val="00F65C9B"/>
    <w:rsid w:val="00F661CD"/>
    <w:rsid w:val="00F66551"/>
    <w:rsid w:val="00F66F45"/>
    <w:rsid w:val="00F66F9F"/>
    <w:rsid w:val="00F6714B"/>
    <w:rsid w:val="00F67278"/>
    <w:rsid w:val="00F67575"/>
    <w:rsid w:val="00F67BAC"/>
    <w:rsid w:val="00F706A5"/>
    <w:rsid w:val="00F712A4"/>
    <w:rsid w:val="00F71375"/>
    <w:rsid w:val="00F716B4"/>
    <w:rsid w:val="00F71E7F"/>
    <w:rsid w:val="00F71EDA"/>
    <w:rsid w:val="00F723E9"/>
    <w:rsid w:val="00F732E1"/>
    <w:rsid w:val="00F732E8"/>
    <w:rsid w:val="00F7340C"/>
    <w:rsid w:val="00F735C8"/>
    <w:rsid w:val="00F73DB4"/>
    <w:rsid w:val="00F74B46"/>
    <w:rsid w:val="00F74B9C"/>
    <w:rsid w:val="00F74C0B"/>
    <w:rsid w:val="00F753CA"/>
    <w:rsid w:val="00F765FA"/>
    <w:rsid w:val="00F76B42"/>
    <w:rsid w:val="00F76D85"/>
    <w:rsid w:val="00F774DA"/>
    <w:rsid w:val="00F774F7"/>
    <w:rsid w:val="00F77743"/>
    <w:rsid w:val="00F77928"/>
    <w:rsid w:val="00F804E7"/>
    <w:rsid w:val="00F81BAC"/>
    <w:rsid w:val="00F81BCC"/>
    <w:rsid w:val="00F81D36"/>
    <w:rsid w:val="00F81F0D"/>
    <w:rsid w:val="00F821F9"/>
    <w:rsid w:val="00F823B1"/>
    <w:rsid w:val="00F83AE1"/>
    <w:rsid w:val="00F83B27"/>
    <w:rsid w:val="00F83D85"/>
    <w:rsid w:val="00F83E60"/>
    <w:rsid w:val="00F85569"/>
    <w:rsid w:val="00F85A63"/>
    <w:rsid w:val="00F85CD8"/>
    <w:rsid w:val="00F86C34"/>
    <w:rsid w:val="00F87261"/>
    <w:rsid w:val="00F87C82"/>
    <w:rsid w:val="00F87FCA"/>
    <w:rsid w:val="00F90506"/>
    <w:rsid w:val="00F90663"/>
    <w:rsid w:val="00F90668"/>
    <w:rsid w:val="00F90DE9"/>
    <w:rsid w:val="00F90E4A"/>
    <w:rsid w:val="00F912D8"/>
    <w:rsid w:val="00F91587"/>
    <w:rsid w:val="00F915FC"/>
    <w:rsid w:val="00F918A9"/>
    <w:rsid w:val="00F918BE"/>
    <w:rsid w:val="00F9191F"/>
    <w:rsid w:val="00F91A34"/>
    <w:rsid w:val="00F91DF3"/>
    <w:rsid w:val="00F92115"/>
    <w:rsid w:val="00F926DE"/>
    <w:rsid w:val="00F929B3"/>
    <w:rsid w:val="00F92B8A"/>
    <w:rsid w:val="00F92D46"/>
    <w:rsid w:val="00F92EFC"/>
    <w:rsid w:val="00F92F89"/>
    <w:rsid w:val="00F93B4D"/>
    <w:rsid w:val="00F93F4D"/>
    <w:rsid w:val="00F9486C"/>
    <w:rsid w:val="00F94D7F"/>
    <w:rsid w:val="00F9512A"/>
    <w:rsid w:val="00F96741"/>
    <w:rsid w:val="00F96849"/>
    <w:rsid w:val="00F96956"/>
    <w:rsid w:val="00F96DA5"/>
    <w:rsid w:val="00F97E1B"/>
    <w:rsid w:val="00FA01D2"/>
    <w:rsid w:val="00FA0D79"/>
    <w:rsid w:val="00FA1002"/>
    <w:rsid w:val="00FA1552"/>
    <w:rsid w:val="00FA1869"/>
    <w:rsid w:val="00FA1FBC"/>
    <w:rsid w:val="00FA2167"/>
    <w:rsid w:val="00FA225B"/>
    <w:rsid w:val="00FA2286"/>
    <w:rsid w:val="00FA2388"/>
    <w:rsid w:val="00FA2F9C"/>
    <w:rsid w:val="00FA32E7"/>
    <w:rsid w:val="00FA36C4"/>
    <w:rsid w:val="00FA4167"/>
    <w:rsid w:val="00FA4A0B"/>
    <w:rsid w:val="00FA4A74"/>
    <w:rsid w:val="00FA5126"/>
    <w:rsid w:val="00FA52D3"/>
    <w:rsid w:val="00FA5460"/>
    <w:rsid w:val="00FA598A"/>
    <w:rsid w:val="00FA5A74"/>
    <w:rsid w:val="00FA6203"/>
    <w:rsid w:val="00FA6654"/>
    <w:rsid w:val="00FA68C7"/>
    <w:rsid w:val="00FA6D9A"/>
    <w:rsid w:val="00FA75F4"/>
    <w:rsid w:val="00FA784C"/>
    <w:rsid w:val="00FA7C5D"/>
    <w:rsid w:val="00FB014B"/>
    <w:rsid w:val="00FB034B"/>
    <w:rsid w:val="00FB060B"/>
    <w:rsid w:val="00FB16B8"/>
    <w:rsid w:val="00FB199C"/>
    <w:rsid w:val="00FB19BE"/>
    <w:rsid w:val="00FB1A26"/>
    <w:rsid w:val="00FB1A9B"/>
    <w:rsid w:val="00FB246F"/>
    <w:rsid w:val="00FB269A"/>
    <w:rsid w:val="00FB2715"/>
    <w:rsid w:val="00FB2A8E"/>
    <w:rsid w:val="00FB2D9F"/>
    <w:rsid w:val="00FB3A1B"/>
    <w:rsid w:val="00FB3CCE"/>
    <w:rsid w:val="00FB3E78"/>
    <w:rsid w:val="00FB494B"/>
    <w:rsid w:val="00FB4DAF"/>
    <w:rsid w:val="00FB542C"/>
    <w:rsid w:val="00FB5F31"/>
    <w:rsid w:val="00FB6224"/>
    <w:rsid w:val="00FB6F17"/>
    <w:rsid w:val="00FB701C"/>
    <w:rsid w:val="00FB70B7"/>
    <w:rsid w:val="00FB72CD"/>
    <w:rsid w:val="00FB7E70"/>
    <w:rsid w:val="00FC0478"/>
    <w:rsid w:val="00FC07A6"/>
    <w:rsid w:val="00FC0A88"/>
    <w:rsid w:val="00FC12EA"/>
    <w:rsid w:val="00FC1BC1"/>
    <w:rsid w:val="00FC23A7"/>
    <w:rsid w:val="00FC25D9"/>
    <w:rsid w:val="00FC268A"/>
    <w:rsid w:val="00FC27D4"/>
    <w:rsid w:val="00FC2B36"/>
    <w:rsid w:val="00FC3296"/>
    <w:rsid w:val="00FC32EE"/>
    <w:rsid w:val="00FC3689"/>
    <w:rsid w:val="00FC374B"/>
    <w:rsid w:val="00FC3DA0"/>
    <w:rsid w:val="00FC3E85"/>
    <w:rsid w:val="00FC44C7"/>
    <w:rsid w:val="00FC4828"/>
    <w:rsid w:val="00FC4A12"/>
    <w:rsid w:val="00FC4E6A"/>
    <w:rsid w:val="00FC57B0"/>
    <w:rsid w:val="00FC5867"/>
    <w:rsid w:val="00FC5DCF"/>
    <w:rsid w:val="00FC5E15"/>
    <w:rsid w:val="00FC6702"/>
    <w:rsid w:val="00FC6D0F"/>
    <w:rsid w:val="00FC75A9"/>
    <w:rsid w:val="00FC76FB"/>
    <w:rsid w:val="00FC7929"/>
    <w:rsid w:val="00FC7B81"/>
    <w:rsid w:val="00FD048E"/>
    <w:rsid w:val="00FD0D52"/>
    <w:rsid w:val="00FD109A"/>
    <w:rsid w:val="00FD1318"/>
    <w:rsid w:val="00FD200D"/>
    <w:rsid w:val="00FD20B2"/>
    <w:rsid w:val="00FD287A"/>
    <w:rsid w:val="00FD2FF2"/>
    <w:rsid w:val="00FD32D5"/>
    <w:rsid w:val="00FD346C"/>
    <w:rsid w:val="00FD34CF"/>
    <w:rsid w:val="00FD36A9"/>
    <w:rsid w:val="00FD3923"/>
    <w:rsid w:val="00FD452F"/>
    <w:rsid w:val="00FD4544"/>
    <w:rsid w:val="00FD4964"/>
    <w:rsid w:val="00FD498E"/>
    <w:rsid w:val="00FD4C2C"/>
    <w:rsid w:val="00FD56B2"/>
    <w:rsid w:val="00FD5B5E"/>
    <w:rsid w:val="00FD5B77"/>
    <w:rsid w:val="00FD6765"/>
    <w:rsid w:val="00FD6843"/>
    <w:rsid w:val="00FD6A7E"/>
    <w:rsid w:val="00FD7446"/>
    <w:rsid w:val="00FD7591"/>
    <w:rsid w:val="00FD7662"/>
    <w:rsid w:val="00FD7B13"/>
    <w:rsid w:val="00FE0323"/>
    <w:rsid w:val="00FE0576"/>
    <w:rsid w:val="00FE0B4C"/>
    <w:rsid w:val="00FE0E12"/>
    <w:rsid w:val="00FE135A"/>
    <w:rsid w:val="00FE18FB"/>
    <w:rsid w:val="00FE1B5B"/>
    <w:rsid w:val="00FE24EA"/>
    <w:rsid w:val="00FE28B5"/>
    <w:rsid w:val="00FE311A"/>
    <w:rsid w:val="00FE3155"/>
    <w:rsid w:val="00FE3B4D"/>
    <w:rsid w:val="00FE3F2A"/>
    <w:rsid w:val="00FE426A"/>
    <w:rsid w:val="00FE56FB"/>
    <w:rsid w:val="00FE5729"/>
    <w:rsid w:val="00FE57D4"/>
    <w:rsid w:val="00FE595F"/>
    <w:rsid w:val="00FE5BAB"/>
    <w:rsid w:val="00FE67C6"/>
    <w:rsid w:val="00FE6934"/>
    <w:rsid w:val="00FE6B10"/>
    <w:rsid w:val="00FE6DE6"/>
    <w:rsid w:val="00FE77A0"/>
    <w:rsid w:val="00FE7846"/>
    <w:rsid w:val="00FE7A3F"/>
    <w:rsid w:val="00FE7E00"/>
    <w:rsid w:val="00FE7F03"/>
    <w:rsid w:val="00FF01A5"/>
    <w:rsid w:val="00FF07F4"/>
    <w:rsid w:val="00FF084B"/>
    <w:rsid w:val="00FF09AB"/>
    <w:rsid w:val="00FF1095"/>
    <w:rsid w:val="00FF1150"/>
    <w:rsid w:val="00FF13A8"/>
    <w:rsid w:val="00FF1952"/>
    <w:rsid w:val="00FF1C36"/>
    <w:rsid w:val="00FF1CD6"/>
    <w:rsid w:val="00FF2259"/>
    <w:rsid w:val="00FF29D9"/>
    <w:rsid w:val="00FF2DD2"/>
    <w:rsid w:val="00FF3068"/>
    <w:rsid w:val="00FF34A7"/>
    <w:rsid w:val="00FF3651"/>
    <w:rsid w:val="00FF3CAD"/>
    <w:rsid w:val="00FF4303"/>
    <w:rsid w:val="00FF44B4"/>
    <w:rsid w:val="00FF49F1"/>
    <w:rsid w:val="00FF4BEA"/>
    <w:rsid w:val="00FF5027"/>
    <w:rsid w:val="00FF589B"/>
    <w:rsid w:val="00FF5917"/>
    <w:rsid w:val="00FF5FC0"/>
    <w:rsid w:val="00FF5FCC"/>
    <w:rsid w:val="00FF634E"/>
    <w:rsid w:val="00FF6864"/>
    <w:rsid w:val="00FF6941"/>
    <w:rsid w:val="00FF69F4"/>
    <w:rsid w:val="00FF6B3B"/>
    <w:rsid w:val="00FF7B97"/>
    <w:rsid w:val="012AF3F7"/>
    <w:rsid w:val="0134DE7C"/>
    <w:rsid w:val="014DA9E5"/>
    <w:rsid w:val="0181AA77"/>
    <w:rsid w:val="0198CF8A"/>
    <w:rsid w:val="01C3EE52"/>
    <w:rsid w:val="01DBEC45"/>
    <w:rsid w:val="022F854E"/>
    <w:rsid w:val="0231150B"/>
    <w:rsid w:val="024D023F"/>
    <w:rsid w:val="026B3804"/>
    <w:rsid w:val="0295C6B0"/>
    <w:rsid w:val="02A88050"/>
    <w:rsid w:val="02CA025E"/>
    <w:rsid w:val="02F2D545"/>
    <w:rsid w:val="0316E315"/>
    <w:rsid w:val="031B9813"/>
    <w:rsid w:val="032D0E40"/>
    <w:rsid w:val="034C535C"/>
    <w:rsid w:val="035FB65B"/>
    <w:rsid w:val="036BE574"/>
    <w:rsid w:val="0398604C"/>
    <w:rsid w:val="03CBA134"/>
    <w:rsid w:val="03FB3C05"/>
    <w:rsid w:val="043FBC22"/>
    <w:rsid w:val="0443CBDF"/>
    <w:rsid w:val="045E8F4C"/>
    <w:rsid w:val="047D1A05"/>
    <w:rsid w:val="04B76874"/>
    <w:rsid w:val="055CF8A8"/>
    <w:rsid w:val="057572FC"/>
    <w:rsid w:val="05819BEF"/>
    <w:rsid w:val="059DD186"/>
    <w:rsid w:val="05E0DBF4"/>
    <w:rsid w:val="05E79B40"/>
    <w:rsid w:val="05E7B776"/>
    <w:rsid w:val="05F04E65"/>
    <w:rsid w:val="05F27E30"/>
    <w:rsid w:val="0621DE96"/>
    <w:rsid w:val="062C21D6"/>
    <w:rsid w:val="06966998"/>
    <w:rsid w:val="06A406D9"/>
    <w:rsid w:val="06D31629"/>
    <w:rsid w:val="06DA035F"/>
    <w:rsid w:val="0724788E"/>
    <w:rsid w:val="072E1BC8"/>
    <w:rsid w:val="0760E955"/>
    <w:rsid w:val="0775E14F"/>
    <w:rsid w:val="0776D292"/>
    <w:rsid w:val="077882C0"/>
    <w:rsid w:val="07796491"/>
    <w:rsid w:val="07F0F921"/>
    <w:rsid w:val="0845D8F2"/>
    <w:rsid w:val="084F5E77"/>
    <w:rsid w:val="0875D3C0"/>
    <w:rsid w:val="08C38C5F"/>
    <w:rsid w:val="08CDF0D1"/>
    <w:rsid w:val="091F5838"/>
    <w:rsid w:val="092B7D0B"/>
    <w:rsid w:val="093A3E11"/>
    <w:rsid w:val="095485E1"/>
    <w:rsid w:val="09BCCF12"/>
    <w:rsid w:val="09DAD5D1"/>
    <w:rsid w:val="09FDF059"/>
    <w:rsid w:val="0A1ACF1A"/>
    <w:rsid w:val="0A28B7AC"/>
    <w:rsid w:val="0A3A1C19"/>
    <w:rsid w:val="0A533D84"/>
    <w:rsid w:val="0A745CDE"/>
    <w:rsid w:val="0AB32F25"/>
    <w:rsid w:val="0AD9D053"/>
    <w:rsid w:val="0B611AA3"/>
    <w:rsid w:val="0B6FB619"/>
    <w:rsid w:val="0B7B7697"/>
    <w:rsid w:val="0B8DB678"/>
    <w:rsid w:val="0BCE203F"/>
    <w:rsid w:val="0BD4BAD0"/>
    <w:rsid w:val="0BDCAC91"/>
    <w:rsid w:val="0BDE76EC"/>
    <w:rsid w:val="0C29C1D4"/>
    <w:rsid w:val="0C4C58E9"/>
    <w:rsid w:val="0C8AB080"/>
    <w:rsid w:val="0CC34FF1"/>
    <w:rsid w:val="0CC7BE7B"/>
    <w:rsid w:val="0CC8E6AA"/>
    <w:rsid w:val="0CD07509"/>
    <w:rsid w:val="0CEE480C"/>
    <w:rsid w:val="0D0506BE"/>
    <w:rsid w:val="0D42FC24"/>
    <w:rsid w:val="0D4D4D42"/>
    <w:rsid w:val="0D563A26"/>
    <w:rsid w:val="0D97F5A1"/>
    <w:rsid w:val="0DB77BF4"/>
    <w:rsid w:val="0DD743E9"/>
    <w:rsid w:val="0DEB1AB8"/>
    <w:rsid w:val="0DF6EE95"/>
    <w:rsid w:val="0E5117C6"/>
    <w:rsid w:val="0E9736C2"/>
    <w:rsid w:val="0EC838AC"/>
    <w:rsid w:val="0ED5EC78"/>
    <w:rsid w:val="0EDFD94F"/>
    <w:rsid w:val="0EFA6EAF"/>
    <w:rsid w:val="0F26C00F"/>
    <w:rsid w:val="0F7992BB"/>
    <w:rsid w:val="0F7FDF31"/>
    <w:rsid w:val="0F9819F4"/>
    <w:rsid w:val="0FF0359C"/>
    <w:rsid w:val="0FFEF5E7"/>
    <w:rsid w:val="10293A16"/>
    <w:rsid w:val="106796CD"/>
    <w:rsid w:val="1072451C"/>
    <w:rsid w:val="10803EDC"/>
    <w:rsid w:val="10971F78"/>
    <w:rsid w:val="10B8A499"/>
    <w:rsid w:val="10BBD5B1"/>
    <w:rsid w:val="10C4D4B8"/>
    <w:rsid w:val="10DD0CF4"/>
    <w:rsid w:val="110EC9F7"/>
    <w:rsid w:val="1127C306"/>
    <w:rsid w:val="11311915"/>
    <w:rsid w:val="115CF5FA"/>
    <w:rsid w:val="11D4C5E5"/>
    <w:rsid w:val="11ED2E2D"/>
    <w:rsid w:val="12310F65"/>
    <w:rsid w:val="12585183"/>
    <w:rsid w:val="12B9B87C"/>
    <w:rsid w:val="12CBAAE5"/>
    <w:rsid w:val="133E4FE7"/>
    <w:rsid w:val="134A1DF8"/>
    <w:rsid w:val="134D98B6"/>
    <w:rsid w:val="13A4C994"/>
    <w:rsid w:val="13C0FF38"/>
    <w:rsid w:val="13F949BD"/>
    <w:rsid w:val="14348B15"/>
    <w:rsid w:val="144F74A3"/>
    <w:rsid w:val="14541672"/>
    <w:rsid w:val="14597E9D"/>
    <w:rsid w:val="1460AF10"/>
    <w:rsid w:val="14B11FE3"/>
    <w:rsid w:val="14BB544D"/>
    <w:rsid w:val="14E83799"/>
    <w:rsid w:val="14E89E78"/>
    <w:rsid w:val="150B7913"/>
    <w:rsid w:val="152C1E8A"/>
    <w:rsid w:val="153B2E6B"/>
    <w:rsid w:val="153F1F00"/>
    <w:rsid w:val="1542287F"/>
    <w:rsid w:val="15D2185F"/>
    <w:rsid w:val="15E4B2E3"/>
    <w:rsid w:val="15FD0C34"/>
    <w:rsid w:val="165724AE"/>
    <w:rsid w:val="17546FA4"/>
    <w:rsid w:val="176D9830"/>
    <w:rsid w:val="176DDC94"/>
    <w:rsid w:val="179EFAAF"/>
    <w:rsid w:val="17B85BAE"/>
    <w:rsid w:val="17CDC7EA"/>
    <w:rsid w:val="17CFA50A"/>
    <w:rsid w:val="17FC7CB8"/>
    <w:rsid w:val="1806CDBE"/>
    <w:rsid w:val="1808FB7D"/>
    <w:rsid w:val="1818C8EF"/>
    <w:rsid w:val="182CB726"/>
    <w:rsid w:val="1844F6E0"/>
    <w:rsid w:val="18517CDC"/>
    <w:rsid w:val="185FBBA5"/>
    <w:rsid w:val="1879B929"/>
    <w:rsid w:val="1885E49A"/>
    <w:rsid w:val="18AC678A"/>
    <w:rsid w:val="18BA99D1"/>
    <w:rsid w:val="18E8C389"/>
    <w:rsid w:val="19081AA6"/>
    <w:rsid w:val="193A1086"/>
    <w:rsid w:val="1942DEB7"/>
    <w:rsid w:val="198F48AC"/>
    <w:rsid w:val="199513E8"/>
    <w:rsid w:val="199B1474"/>
    <w:rsid w:val="19AC5961"/>
    <w:rsid w:val="19F01982"/>
    <w:rsid w:val="1A00D9B1"/>
    <w:rsid w:val="1A064C5E"/>
    <w:rsid w:val="1A85D30E"/>
    <w:rsid w:val="1A984129"/>
    <w:rsid w:val="1A99245D"/>
    <w:rsid w:val="1ADB6A78"/>
    <w:rsid w:val="1B1F69DF"/>
    <w:rsid w:val="1B3537C3"/>
    <w:rsid w:val="1B3F5DD4"/>
    <w:rsid w:val="1BABC74D"/>
    <w:rsid w:val="1BB21C1C"/>
    <w:rsid w:val="1BC5FC0B"/>
    <w:rsid w:val="1BD93E71"/>
    <w:rsid w:val="1C04F645"/>
    <w:rsid w:val="1C0EEEC3"/>
    <w:rsid w:val="1C3F3AF7"/>
    <w:rsid w:val="1C50F084"/>
    <w:rsid w:val="1C6DE34B"/>
    <w:rsid w:val="1C7C46A6"/>
    <w:rsid w:val="1CAA94BB"/>
    <w:rsid w:val="1CBFA530"/>
    <w:rsid w:val="1CF10447"/>
    <w:rsid w:val="1CFC09B1"/>
    <w:rsid w:val="1D10CD59"/>
    <w:rsid w:val="1D3159AD"/>
    <w:rsid w:val="1D3F79C6"/>
    <w:rsid w:val="1D6C5F98"/>
    <w:rsid w:val="1D79A5CD"/>
    <w:rsid w:val="1DAFBF85"/>
    <w:rsid w:val="1DDB7BB4"/>
    <w:rsid w:val="1E06B765"/>
    <w:rsid w:val="1E0CA5BC"/>
    <w:rsid w:val="1E1B1940"/>
    <w:rsid w:val="1E1F1FE4"/>
    <w:rsid w:val="1E67AC1A"/>
    <w:rsid w:val="1E7EAF69"/>
    <w:rsid w:val="1EB364AD"/>
    <w:rsid w:val="1EC67B60"/>
    <w:rsid w:val="1EDB0E79"/>
    <w:rsid w:val="1F066D3C"/>
    <w:rsid w:val="1F428E4D"/>
    <w:rsid w:val="1F468F85"/>
    <w:rsid w:val="1F65A0E2"/>
    <w:rsid w:val="1F790502"/>
    <w:rsid w:val="1F8E4E94"/>
    <w:rsid w:val="1FB7A4A7"/>
    <w:rsid w:val="1FEFE113"/>
    <w:rsid w:val="20671097"/>
    <w:rsid w:val="20792C20"/>
    <w:rsid w:val="207A953A"/>
    <w:rsid w:val="20866ED3"/>
    <w:rsid w:val="209CE575"/>
    <w:rsid w:val="20AC1174"/>
    <w:rsid w:val="20BDDC9D"/>
    <w:rsid w:val="20E44FFB"/>
    <w:rsid w:val="20F1C9E7"/>
    <w:rsid w:val="210060EB"/>
    <w:rsid w:val="210B927C"/>
    <w:rsid w:val="210EC19A"/>
    <w:rsid w:val="214289FC"/>
    <w:rsid w:val="217B20CA"/>
    <w:rsid w:val="21B4AB0B"/>
    <w:rsid w:val="21C8D79A"/>
    <w:rsid w:val="21CC30CF"/>
    <w:rsid w:val="21D794B5"/>
    <w:rsid w:val="21F17D86"/>
    <w:rsid w:val="2228AECC"/>
    <w:rsid w:val="22327616"/>
    <w:rsid w:val="223E33CB"/>
    <w:rsid w:val="227432B4"/>
    <w:rsid w:val="2279340F"/>
    <w:rsid w:val="2298D749"/>
    <w:rsid w:val="229A2613"/>
    <w:rsid w:val="22A3C0CD"/>
    <w:rsid w:val="22AAA2EF"/>
    <w:rsid w:val="22BA9EC7"/>
    <w:rsid w:val="230C23FE"/>
    <w:rsid w:val="2346A90C"/>
    <w:rsid w:val="23861150"/>
    <w:rsid w:val="2389CAF6"/>
    <w:rsid w:val="2389E2C9"/>
    <w:rsid w:val="238EA796"/>
    <w:rsid w:val="23A84809"/>
    <w:rsid w:val="23AA4922"/>
    <w:rsid w:val="23D979D9"/>
    <w:rsid w:val="23DC27C1"/>
    <w:rsid w:val="23F6170C"/>
    <w:rsid w:val="24011931"/>
    <w:rsid w:val="244E1521"/>
    <w:rsid w:val="2461B894"/>
    <w:rsid w:val="2468B023"/>
    <w:rsid w:val="24866AAF"/>
    <w:rsid w:val="2497ABB8"/>
    <w:rsid w:val="24CBD241"/>
    <w:rsid w:val="24D03C07"/>
    <w:rsid w:val="24E6C6FE"/>
    <w:rsid w:val="25215E2A"/>
    <w:rsid w:val="258A8E86"/>
    <w:rsid w:val="25D86847"/>
    <w:rsid w:val="25DAB60E"/>
    <w:rsid w:val="2633D7B6"/>
    <w:rsid w:val="2638E18A"/>
    <w:rsid w:val="2655C910"/>
    <w:rsid w:val="26C45AAA"/>
    <w:rsid w:val="26D1E0EE"/>
    <w:rsid w:val="26DC3C0A"/>
    <w:rsid w:val="2711E012"/>
    <w:rsid w:val="271D142E"/>
    <w:rsid w:val="272E2A2A"/>
    <w:rsid w:val="273DBC20"/>
    <w:rsid w:val="273F159F"/>
    <w:rsid w:val="27402732"/>
    <w:rsid w:val="27797332"/>
    <w:rsid w:val="27820FE7"/>
    <w:rsid w:val="279C923F"/>
    <w:rsid w:val="27B20FEE"/>
    <w:rsid w:val="28002CA5"/>
    <w:rsid w:val="283B05CA"/>
    <w:rsid w:val="2861C015"/>
    <w:rsid w:val="288685BB"/>
    <w:rsid w:val="2894D112"/>
    <w:rsid w:val="28BED823"/>
    <w:rsid w:val="28C5654F"/>
    <w:rsid w:val="28F5A3FE"/>
    <w:rsid w:val="290A2C7E"/>
    <w:rsid w:val="291C337B"/>
    <w:rsid w:val="293574BC"/>
    <w:rsid w:val="29433543"/>
    <w:rsid w:val="29638D8D"/>
    <w:rsid w:val="296513B3"/>
    <w:rsid w:val="297061BC"/>
    <w:rsid w:val="297B3266"/>
    <w:rsid w:val="298F4016"/>
    <w:rsid w:val="29932F64"/>
    <w:rsid w:val="29DC2C6A"/>
    <w:rsid w:val="29F631B0"/>
    <w:rsid w:val="2AB62503"/>
    <w:rsid w:val="2ABBD580"/>
    <w:rsid w:val="2ACEFA40"/>
    <w:rsid w:val="2B04EEFB"/>
    <w:rsid w:val="2B445024"/>
    <w:rsid w:val="2B71B4EE"/>
    <w:rsid w:val="2B720AB3"/>
    <w:rsid w:val="2B99981C"/>
    <w:rsid w:val="2BADEDC8"/>
    <w:rsid w:val="2BD07966"/>
    <w:rsid w:val="2C249073"/>
    <w:rsid w:val="2C8A52BA"/>
    <w:rsid w:val="2CB5A280"/>
    <w:rsid w:val="2CDC2B77"/>
    <w:rsid w:val="2CE02085"/>
    <w:rsid w:val="2CE98A6C"/>
    <w:rsid w:val="2CEB911A"/>
    <w:rsid w:val="2D29E14E"/>
    <w:rsid w:val="2D353C69"/>
    <w:rsid w:val="2DAFFF31"/>
    <w:rsid w:val="2DC8851F"/>
    <w:rsid w:val="2DCF03A2"/>
    <w:rsid w:val="2DECD004"/>
    <w:rsid w:val="2E1D0C68"/>
    <w:rsid w:val="2EB6FEED"/>
    <w:rsid w:val="2EFF0139"/>
    <w:rsid w:val="2F3FAEF3"/>
    <w:rsid w:val="2F47806D"/>
    <w:rsid w:val="2F586B49"/>
    <w:rsid w:val="2F621B42"/>
    <w:rsid w:val="2FEA5F1E"/>
    <w:rsid w:val="2FF05140"/>
    <w:rsid w:val="2FF86813"/>
    <w:rsid w:val="305FAD72"/>
    <w:rsid w:val="30803596"/>
    <w:rsid w:val="30A87A6E"/>
    <w:rsid w:val="30AADAEC"/>
    <w:rsid w:val="30BDA83F"/>
    <w:rsid w:val="30BF8F04"/>
    <w:rsid w:val="30C96C68"/>
    <w:rsid w:val="3127094E"/>
    <w:rsid w:val="3136D2FD"/>
    <w:rsid w:val="3146339C"/>
    <w:rsid w:val="314AC65A"/>
    <w:rsid w:val="3153E1A5"/>
    <w:rsid w:val="319F345C"/>
    <w:rsid w:val="31B171E6"/>
    <w:rsid w:val="322DFAE6"/>
    <w:rsid w:val="3235E887"/>
    <w:rsid w:val="325048A5"/>
    <w:rsid w:val="325D5BC5"/>
    <w:rsid w:val="32B62F1F"/>
    <w:rsid w:val="32E9E062"/>
    <w:rsid w:val="334B2948"/>
    <w:rsid w:val="33529E69"/>
    <w:rsid w:val="3389C6CF"/>
    <w:rsid w:val="338AB701"/>
    <w:rsid w:val="338F939B"/>
    <w:rsid w:val="3394574F"/>
    <w:rsid w:val="33B8283E"/>
    <w:rsid w:val="33CC07B0"/>
    <w:rsid w:val="3410FEAF"/>
    <w:rsid w:val="3416E935"/>
    <w:rsid w:val="34189DBF"/>
    <w:rsid w:val="3423A998"/>
    <w:rsid w:val="34323849"/>
    <w:rsid w:val="34477A9D"/>
    <w:rsid w:val="34630506"/>
    <w:rsid w:val="3472C1F7"/>
    <w:rsid w:val="34890DCB"/>
    <w:rsid w:val="34ACAC24"/>
    <w:rsid w:val="34D579F1"/>
    <w:rsid w:val="34DE196F"/>
    <w:rsid w:val="352D1195"/>
    <w:rsid w:val="352DAA04"/>
    <w:rsid w:val="35373995"/>
    <w:rsid w:val="35618794"/>
    <w:rsid w:val="35742ADC"/>
    <w:rsid w:val="3583485D"/>
    <w:rsid w:val="35947F92"/>
    <w:rsid w:val="359A40E7"/>
    <w:rsid w:val="35A41BA3"/>
    <w:rsid w:val="35ABCD82"/>
    <w:rsid w:val="35ED8D77"/>
    <w:rsid w:val="361BE6AC"/>
    <w:rsid w:val="364AAC39"/>
    <w:rsid w:val="36635474"/>
    <w:rsid w:val="3695DBD3"/>
    <w:rsid w:val="36A68F69"/>
    <w:rsid w:val="36AF7CAA"/>
    <w:rsid w:val="36DA70DE"/>
    <w:rsid w:val="372D316F"/>
    <w:rsid w:val="3743CAA4"/>
    <w:rsid w:val="37623F8A"/>
    <w:rsid w:val="378BBD73"/>
    <w:rsid w:val="37D6E28D"/>
    <w:rsid w:val="37E4334A"/>
    <w:rsid w:val="380379F8"/>
    <w:rsid w:val="381C4767"/>
    <w:rsid w:val="382DA52C"/>
    <w:rsid w:val="3886E33F"/>
    <w:rsid w:val="38AB6E15"/>
    <w:rsid w:val="38F85FA5"/>
    <w:rsid w:val="392C30B3"/>
    <w:rsid w:val="39306638"/>
    <w:rsid w:val="3933B655"/>
    <w:rsid w:val="394114E7"/>
    <w:rsid w:val="39566BEF"/>
    <w:rsid w:val="3969812D"/>
    <w:rsid w:val="399116CB"/>
    <w:rsid w:val="39A8AC8F"/>
    <w:rsid w:val="39CCD8D2"/>
    <w:rsid w:val="3A0E464D"/>
    <w:rsid w:val="3A5C868F"/>
    <w:rsid w:val="3A7F42BF"/>
    <w:rsid w:val="3A7FC548"/>
    <w:rsid w:val="3A9BFD72"/>
    <w:rsid w:val="3AA6912A"/>
    <w:rsid w:val="3AC05677"/>
    <w:rsid w:val="3ADF2BC7"/>
    <w:rsid w:val="3AE66CF3"/>
    <w:rsid w:val="3AEF3861"/>
    <w:rsid w:val="3B015E99"/>
    <w:rsid w:val="3B1C6DD4"/>
    <w:rsid w:val="3B26E814"/>
    <w:rsid w:val="3B27E980"/>
    <w:rsid w:val="3B2A596F"/>
    <w:rsid w:val="3B4E9255"/>
    <w:rsid w:val="3B80FC85"/>
    <w:rsid w:val="3BC48DB0"/>
    <w:rsid w:val="3BEB15AE"/>
    <w:rsid w:val="3C261B74"/>
    <w:rsid w:val="3CCC0954"/>
    <w:rsid w:val="3CE3327F"/>
    <w:rsid w:val="3D182751"/>
    <w:rsid w:val="3D2F42D4"/>
    <w:rsid w:val="3D481808"/>
    <w:rsid w:val="3D4E30F8"/>
    <w:rsid w:val="3D96077C"/>
    <w:rsid w:val="3D99B8F9"/>
    <w:rsid w:val="3DE0EBC7"/>
    <w:rsid w:val="3E2BE66D"/>
    <w:rsid w:val="3E67D9B5"/>
    <w:rsid w:val="3E71E408"/>
    <w:rsid w:val="3E9932D7"/>
    <w:rsid w:val="3E9D51C3"/>
    <w:rsid w:val="3EA63357"/>
    <w:rsid w:val="3F032704"/>
    <w:rsid w:val="3F4AE864"/>
    <w:rsid w:val="3F695642"/>
    <w:rsid w:val="3F6B9BF9"/>
    <w:rsid w:val="3F80C49F"/>
    <w:rsid w:val="3F9B35A0"/>
    <w:rsid w:val="3FAF558F"/>
    <w:rsid w:val="3FC7F42E"/>
    <w:rsid w:val="3FD64411"/>
    <w:rsid w:val="3FE36196"/>
    <w:rsid w:val="3FF81DE0"/>
    <w:rsid w:val="4012D667"/>
    <w:rsid w:val="4031FF71"/>
    <w:rsid w:val="4038AE1F"/>
    <w:rsid w:val="405AA1EE"/>
    <w:rsid w:val="405BBD37"/>
    <w:rsid w:val="407138F0"/>
    <w:rsid w:val="40AC3C69"/>
    <w:rsid w:val="40BF15F6"/>
    <w:rsid w:val="40F61D29"/>
    <w:rsid w:val="410E8BD9"/>
    <w:rsid w:val="412E3BE3"/>
    <w:rsid w:val="414884F2"/>
    <w:rsid w:val="4173D698"/>
    <w:rsid w:val="417B6EFE"/>
    <w:rsid w:val="41DAD875"/>
    <w:rsid w:val="41F0BEA7"/>
    <w:rsid w:val="427473A3"/>
    <w:rsid w:val="42779444"/>
    <w:rsid w:val="42D8EAD0"/>
    <w:rsid w:val="42EF568D"/>
    <w:rsid w:val="42F811E2"/>
    <w:rsid w:val="42FCEB41"/>
    <w:rsid w:val="430733B8"/>
    <w:rsid w:val="43303B62"/>
    <w:rsid w:val="4375CF2B"/>
    <w:rsid w:val="43ABC045"/>
    <w:rsid w:val="43BF8755"/>
    <w:rsid w:val="43CCE05B"/>
    <w:rsid w:val="43EA62AF"/>
    <w:rsid w:val="43F57455"/>
    <w:rsid w:val="44006AAF"/>
    <w:rsid w:val="443309DA"/>
    <w:rsid w:val="44457C62"/>
    <w:rsid w:val="4457AED2"/>
    <w:rsid w:val="4472C9DB"/>
    <w:rsid w:val="4481548E"/>
    <w:rsid w:val="448A35C8"/>
    <w:rsid w:val="4499AC2E"/>
    <w:rsid w:val="44A4C889"/>
    <w:rsid w:val="44A9C9F6"/>
    <w:rsid w:val="44C5E5CD"/>
    <w:rsid w:val="45227291"/>
    <w:rsid w:val="453909FC"/>
    <w:rsid w:val="456E5EED"/>
    <w:rsid w:val="45810D9E"/>
    <w:rsid w:val="458A820D"/>
    <w:rsid w:val="45A3803A"/>
    <w:rsid w:val="465C8CDD"/>
    <w:rsid w:val="46C081EA"/>
    <w:rsid w:val="4702B5AB"/>
    <w:rsid w:val="4713423E"/>
    <w:rsid w:val="471D3DA4"/>
    <w:rsid w:val="472B6FEB"/>
    <w:rsid w:val="473CA88C"/>
    <w:rsid w:val="474DB901"/>
    <w:rsid w:val="4774B2C6"/>
    <w:rsid w:val="47A8EF68"/>
    <w:rsid w:val="47C24616"/>
    <w:rsid w:val="47E0D340"/>
    <w:rsid w:val="47F15E73"/>
    <w:rsid w:val="47FB4B7D"/>
    <w:rsid w:val="4803F116"/>
    <w:rsid w:val="4804F78E"/>
    <w:rsid w:val="48218B48"/>
    <w:rsid w:val="4856791C"/>
    <w:rsid w:val="48A2F2F0"/>
    <w:rsid w:val="48D4ACFB"/>
    <w:rsid w:val="48E20365"/>
    <w:rsid w:val="48F80A5B"/>
    <w:rsid w:val="4901C00A"/>
    <w:rsid w:val="492188AD"/>
    <w:rsid w:val="4932DD30"/>
    <w:rsid w:val="49464E53"/>
    <w:rsid w:val="49AA13B8"/>
    <w:rsid w:val="49FBA1B1"/>
    <w:rsid w:val="4A7EC4B7"/>
    <w:rsid w:val="4A871647"/>
    <w:rsid w:val="4AB0292E"/>
    <w:rsid w:val="4AD79351"/>
    <w:rsid w:val="4B009D2B"/>
    <w:rsid w:val="4B066805"/>
    <w:rsid w:val="4B3696B7"/>
    <w:rsid w:val="4B79304B"/>
    <w:rsid w:val="4B80EE05"/>
    <w:rsid w:val="4B841A2D"/>
    <w:rsid w:val="4BD5EEE0"/>
    <w:rsid w:val="4BEC03DC"/>
    <w:rsid w:val="4BF127B2"/>
    <w:rsid w:val="4C3C20FE"/>
    <w:rsid w:val="4C42A3B3"/>
    <w:rsid w:val="4C4935FE"/>
    <w:rsid w:val="4C4A624F"/>
    <w:rsid w:val="4C503866"/>
    <w:rsid w:val="4C761E85"/>
    <w:rsid w:val="4C7DB5C2"/>
    <w:rsid w:val="4C7F1473"/>
    <w:rsid w:val="4C877348"/>
    <w:rsid w:val="4CB27440"/>
    <w:rsid w:val="4CB2B9A2"/>
    <w:rsid w:val="4CFEAE7F"/>
    <w:rsid w:val="4D04E161"/>
    <w:rsid w:val="4D2702EB"/>
    <w:rsid w:val="4D3B32CE"/>
    <w:rsid w:val="4DD7D9A6"/>
    <w:rsid w:val="4E09EEE5"/>
    <w:rsid w:val="4E887A65"/>
    <w:rsid w:val="4E950AA9"/>
    <w:rsid w:val="4EECBD40"/>
    <w:rsid w:val="4EF93833"/>
    <w:rsid w:val="4EFEF97E"/>
    <w:rsid w:val="4F23EF1B"/>
    <w:rsid w:val="4F4E435A"/>
    <w:rsid w:val="4FD30F0A"/>
    <w:rsid w:val="4FDC9461"/>
    <w:rsid w:val="4FDEE6AC"/>
    <w:rsid w:val="4FEAB2A7"/>
    <w:rsid w:val="4FEB78EC"/>
    <w:rsid w:val="502E4FAF"/>
    <w:rsid w:val="504B9182"/>
    <w:rsid w:val="5061C409"/>
    <w:rsid w:val="506CA752"/>
    <w:rsid w:val="50780BA0"/>
    <w:rsid w:val="5095A63B"/>
    <w:rsid w:val="5098864E"/>
    <w:rsid w:val="50B10B47"/>
    <w:rsid w:val="50EB277C"/>
    <w:rsid w:val="50F91713"/>
    <w:rsid w:val="512CD19E"/>
    <w:rsid w:val="51376F77"/>
    <w:rsid w:val="5163E43B"/>
    <w:rsid w:val="517D70D7"/>
    <w:rsid w:val="518B9C12"/>
    <w:rsid w:val="51C486CB"/>
    <w:rsid w:val="51E06B6C"/>
    <w:rsid w:val="521DE2E3"/>
    <w:rsid w:val="52204593"/>
    <w:rsid w:val="524515A9"/>
    <w:rsid w:val="524958AE"/>
    <w:rsid w:val="5282F4C0"/>
    <w:rsid w:val="52A63C3E"/>
    <w:rsid w:val="52AA6F02"/>
    <w:rsid w:val="53172F9B"/>
    <w:rsid w:val="5336F9A8"/>
    <w:rsid w:val="534D78F3"/>
    <w:rsid w:val="53542E02"/>
    <w:rsid w:val="539F40E4"/>
    <w:rsid w:val="53C3A6BB"/>
    <w:rsid w:val="5410F007"/>
    <w:rsid w:val="5454F202"/>
    <w:rsid w:val="54936907"/>
    <w:rsid w:val="54D5FA21"/>
    <w:rsid w:val="555BF422"/>
    <w:rsid w:val="5566F265"/>
    <w:rsid w:val="557FB12E"/>
    <w:rsid w:val="558CAC66"/>
    <w:rsid w:val="559EDB69"/>
    <w:rsid w:val="55B9851A"/>
    <w:rsid w:val="55E20FED"/>
    <w:rsid w:val="5614CABE"/>
    <w:rsid w:val="5628A3F5"/>
    <w:rsid w:val="56357C8C"/>
    <w:rsid w:val="56367E53"/>
    <w:rsid w:val="56663BA3"/>
    <w:rsid w:val="56AF78A1"/>
    <w:rsid w:val="56C95626"/>
    <w:rsid w:val="57196B68"/>
    <w:rsid w:val="572C4A39"/>
    <w:rsid w:val="572D2F7A"/>
    <w:rsid w:val="575D5AFA"/>
    <w:rsid w:val="5770AAD4"/>
    <w:rsid w:val="5776A415"/>
    <w:rsid w:val="57B34EF7"/>
    <w:rsid w:val="57DB7159"/>
    <w:rsid w:val="57FD040D"/>
    <w:rsid w:val="581C125A"/>
    <w:rsid w:val="581F15DA"/>
    <w:rsid w:val="583B8330"/>
    <w:rsid w:val="5842CADB"/>
    <w:rsid w:val="5862C49A"/>
    <w:rsid w:val="58652BC0"/>
    <w:rsid w:val="589E5D75"/>
    <w:rsid w:val="58AFB806"/>
    <w:rsid w:val="58CC8143"/>
    <w:rsid w:val="592A4B3A"/>
    <w:rsid w:val="59A8584C"/>
    <w:rsid w:val="59BA5716"/>
    <w:rsid w:val="59CC0B57"/>
    <w:rsid w:val="5A2C3CB9"/>
    <w:rsid w:val="5A30010D"/>
    <w:rsid w:val="5A44E61D"/>
    <w:rsid w:val="5AB34965"/>
    <w:rsid w:val="5AB87B2D"/>
    <w:rsid w:val="5AC75DBF"/>
    <w:rsid w:val="5ACB8A69"/>
    <w:rsid w:val="5AE78E84"/>
    <w:rsid w:val="5AFB5E1C"/>
    <w:rsid w:val="5B09B437"/>
    <w:rsid w:val="5B9F5320"/>
    <w:rsid w:val="5BC31A31"/>
    <w:rsid w:val="5BE692FF"/>
    <w:rsid w:val="5C38AB30"/>
    <w:rsid w:val="5C6BD865"/>
    <w:rsid w:val="5C7DEBF4"/>
    <w:rsid w:val="5C96685E"/>
    <w:rsid w:val="5C982D82"/>
    <w:rsid w:val="5CA2F528"/>
    <w:rsid w:val="5CB38A26"/>
    <w:rsid w:val="5CF738B8"/>
    <w:rsid w:val="5D285013"/>
    <w:rsid w:val="5D29B700"/>
    <w:rsid w:val="5D70B70F"/>
    <w:rsid w:val="5D844737"/>
    <w:rsid w:val="5D954F7C"/>
    <w:rsid w:val="5DA51530"/>
    <w:rsid w:val="5DA52CBF"/>
    <w:rsid w:val="5DB28623"/>
    <w:rsid w:val="5DF47FA0"/>
    <w:rsid w:val="5E29156A"/>
    <w:rsid w:val="5E4154F9"/>
    <w:rsid w:val="5E4E4E9B"/>
    <w:rsid w:val="5E64B82E"/>
    <w:rsid w:val="5E7A5C56"/>
    <w:rsid w:val="5E8AE276"/>
    <w:rsid w:val="5E9ADF80"/>
    <w:rsid w:val="5EA644F2"/>
    <w:rsid w:val="5EBB9884"/>
    <w:rsid w:val="5EDFC34E"/>
    <w:rsid w:val="5F254AD6"/>
    <w:rsid w:val="5F2C697F"/>
    <w:rsid w:val="5F399840"/>
    <w:rsid w:val="5F5398B4"/>
    <w:rsid w:val="5F68678B"/>
    <w:rsid w:val="5F71C87F"/>
    <w:rsid w:val="5F73FF50"/>
    <w:rsid w:val="5F8E00CC"/>
    <w:rsid w:val="5FF84A1C"/>
    <w:rsid w:val="600AB604"/>
    <w:rsid w:val="605A56DC"/>
    <w:rsid w:val="609DDCD0"/>
    <w:rsid w:val="60BA0422"/>
    <w:rsid w:val="60C7C166"/>
    <w:rsid w:val="60E11D64"/>
    <w:rsid w:val="60E8CD31"/>
    <w:rsid w:val="60EC914A"/>
    <w:rsid w:val="611437BF"/>
    <w:rsid w:val="611BC406"/>
    <w:rsid w:val="61596AFE"/>
    <w:rsid w:val="6164E625"/>
    <w:rsid w:val="6190EAD4"/>
    <w:rsid w:val="61B60613"/>
    <w:rsid w:val="61B839A0"/>
    <w:rsid w:val="62226EA0"/>
    <w:rsid w:val="62851CAF"/>
    <w:rsid w:val="62A588C6"/>
    <w:rsid w:val="62C36B7D"/>
    <w:rsid w:val="62D47B91"/>
    <w:rsid w:val="630464EF"/>
    <w:rsid w:val="630E4740"/>
    <w:rsid w:val="6314C61C"/>
    <w:rsid w:val="63B4E9FF"/>
    <w:rsid w:val="63D289F3"/>
    <w:rsid w:val="643E4BD7"/>
    <w:rsid w:val="646C1E53"/>
    <w:rsid w:val="64ADDFB9"/>
    <w:rsid w:val="64BFBF68"/>
    <w:rsid w:val="64DDE3DB"/>
    <w:rsid w:val="64FE15F9"/>
    <w:rsid w:val="64FE4618"/>
    <w:rsid w:val="64FF8305"/>
    <w:rsid w:val="653B8123"/>
    <w:rsid w:val="657DB30A"/>
    <w:rsid w:val="658E8ED3"/>
    <w:rsid w:val="6598FFB3"/>
    <w:rsid w:val="659DB3B7"/>
    <w:rsid w:val="65CD752D"/>
    <w:rsid w:val="65E8AEA3"/>
    <w:rsid w:val="65ED83B3"/>
    <w:rsid w:val="6602F96D"/>
    <w:rsid w:val="6603DD67"/>
    <w:rsid w:val="6615E19A"/>
    <w:rsid w:val="662D6F25"/>
    <w:rsid w:val="6649E101"/>
    <w:rsid w:val="6652C37A"/>
    <w:rsid w:val="666A14B2"/>
    <w:rsid w:val="669B7742"/>
    <w:rsid w:val="66BC9408"/>
    <w:rsid w:val="671EA6B8"/>
    <w:rsid w:val="672A8976"/>
    <w:rsid w:val="672C5201"/>
    <w:rsid w:val="673EA657"/>
    <w:rsid w:val="673F613A"/>
    <w:rsid w:val="674D6C5D"/>
    <w:rsid w:val="6764A4AE"/>
    <w:rsid w:val="676B9C21"/>
    <w:rsid w:val="6795CE4E"/>
    <w:rsid w:val="67AF79E0"/>
    <w:rsid w:val="67D63183"/>
    <w:rsid w:val="67E3B1EA"/>
    <w:rsid w:val="67F533E9"/>
    <w:rsid w:val="68208492"/>
    <w:rsid w:val="682658EC"/>
    <w:rsid w:val="6829DFA5"/>
    <w:rsid w:val="682D38BE"/>
    <w:rsid w:val="686C1D9B"/>
    <w:rsid w:val="69066D01"/>
    <w:rsid w:val="6910A67A"/>
    <w:rsid w:val="6910AB92"/>
    <w:rsid w:val="69410492"/>
    <w:rsid w:val="6948682E"/>
    <w:rsid w:val="69B676FD"/>
    <w:rsid w:val="69CBF20D"/>
    <w:rsid w:val="6A023707"/>
    <w:rsid w:val="6A95E458"/>
    <w:rsid w:val="6AB3715E"/>
    <w:rsid w:val="6AFC3213"/>
    <w:rsid w:val="6B198578"/>
    <w:rsid w:val="6B3B8773"/>
    <w:rsid w:val="6B647F49"/>
    <w:rsid w:val="6B8100EC"/>
    <w:rsid w:val="6BC9A060"/>
    <w:rsid w:val="6C355631"/>
    <w:rsid w:val="6C5540A4"/>
    <w:rsid w:val="6C920724"/>
    <w:rsid w:val="6D47CFD7"/>
    <w:rsid w:val="6D504EC5"/>
    <w:rsid w:val="6D66B041"/>
    <w:rsid w:val="6D6786D8"/>
    <w:rsid w:val="6D7AD964"/>
    <w:rsid w:val="6D7F8301"/>
    <w:rsid w:val="6DA35A28"/>
    <w:rsid w:val="6E0B6BED"/>
    <w:rsid w:val="6E1AB190"/>
    <w:rsid w:val="6E4240FE"/>
    <w:rsid w:val="6E4D3B1C"/>
    <w:rsid w:val="6E6FA71F"/>
    <w:rsid w:val="6E9537F4"/>
    <w:rsid w:val="6EB10960"/>
    <w:rsid w:val="6ED08D1D"/>
    <w:rsid w:val="6EF570D3"/>
    <w:rsid w:val="6F00FDC7"/>
    <w:rsid w:val="6F183B28"/>
    <w:rsid w:val="6F35AFA1"/>
    <w:rsid w:val="6F47BE8C"/>
    <w:rsid w:val="6F47D39C"/>
    <w:rsid w:val="6F7819D3"/>
    <w:rsid w:val="6FD499AF"/>
    <w:rsid w:val="6FF61FD6"/>
    <w:rsid w:val="702D647F"/>
    <w:rsid w:val="7030C592"/>
    <w:rsid w:val="7035C8D2"/>
    <w:rsid w:val="707521E5"/>
    <w:rsid w:val="70AF7922"/>
    <w:rsid w:val="70E2BDC6"/>
    <w:rsid w:val="710A8898"/>
    <w:rsid w:val="71484214"/>
    <w:rsid w:val="71966BF7"/>
    <w:rsid w:val="71D190DB"/>
    <w:rsid w:val="7227FFFA"/>
    <w:rsid w:val="7269B41B"/>
    <w:rsid w:val="7282A2E9"/>
    <w:rsid w:val="72A6252F"/>
    <w:rsid w:val="72CC5B5B"/>
    <w:rsid w:val="72FE1E56"/>
    <w:rsid w:val="733A853A"/>
    <w:rsid w:val="737013FA"/>
    <w:rsid w:val="738488BC"/>
    <w:rsid w:val="742369F4"/>
    <w:rsid w:val="742F8C95"/>
    <w:rsid w:val="7432360D"/>
    <w:rsid w:val="7442435C"/>
    <w:rsid w:val="744C845D"/>
    <w:rsid w:val="744D4992"/>
    <w:rsid w:val="74500D6A"/>
    <w:rsid w:val="745F7DBA"/>
    <w:rsid w:val="74F3B25B"/>
    <w:rsid w:val="75BB140C"/>
    <w:rsid w:val="75D058B7"/>
    <w:rsid w:val="75D6398C"/>
    <w:rsid w:val="75F8414C"/>
    <w:rsid w:val="763754EA"/>
    <w:rsid w:val="76512C46"/>
    <w:rsid w:val="770F44C0"/>
    <w:rsid w:val="772047F6"/>
    <w:rsid w:val="77206103"/>
    <w:rsid w:val="772E5126"/>
    <w:rsid w:val="77342438"/>
    <w:rsid w:val="773B8954"/>
    <w:rsid w:val="775DECDD"/>
    <w:rsid w:val="77611F60"/>
    <w:rsid w:val="77B45965"/>
    <w:rsid w:val="780AC54C"/>
    <w:rsid w:val="78332347"/>
    <w:rsid w:val="783CBABC"/>
    <w:rsid w:val="784F90F4"/>
    <w:rsid w:val="78924D0A"/>
    <w:rsid w:val="78AB1521"/>
    <w:rsid w:val="78E6CB00"/>
    <w:rsid w:val="7915B47F"/>
    <w:rsid w:val="791EB2BD"/>
    <w:rsid w:val="7926BD40"/>
    <w:rsid w:val="79387463"/>
    <w:rsid w:val="79A122EF"/>
    <w:rsid w:val="79BE12DC"/>
    <w:rsid w:val="79F72BBA"/>
    <w:rsid w:val="7A12461A"/>
    <w:rsid w:val="7A395EA0"/>
    <w:rsid w:val="7A607839"/>
    <w:rsid w:val="7AE3FEC2"/>
    <w:rsid w:val="7B0BEA37"/>
    <w:rsid w:val="7B15D78B"/>
    <w:rsid w:val="7B594238"/>
    <w:rsid w:val="7B5A7969"/>
    <w:rsid w:val="7BB1345B"/>
    <w:rsid w:val="7C2388B6"/>
    <w:rsid w:val="7C78D6DC"/>
    <w:rsid w:val="7C8192F5"/>
    <w:rsid w:val="7CBB30D0"/>
    <w:rsid w:val="7CCCF4AA"/>
    <w:rsid w:val="7CD01127"/>
    <w:rsid w:val="7D298223"/>
    <w:rsid w:val="7D464C57"/>
    <w:rsid w:val="7D501E32"/>
    <w:rsid w:val="7D5AF1D2"/>
    <w:rsid w:val="7D660396"/>
    <w:rsid w:val="7D93780D"/>
    <w:rsid w:val="7DA81871"/>
    <w:rsid w:val="7DB39A1C"/>
    <w:rsid w:val="7DD01841"/>
    <w:rsid w:val="7DECFBBA"/>
    <w:rsid w:val="7E1B79DA"/>
    <w:rsid w:val="7E4D784D"/>
    <w:rsid w:val="7E5C0B07"/>
    <w:rsid w:val="7E667FF3"/>
    <w:rsid w:val="7E715E04"/>
    <w:rsid w:val="7E936106"/>
    <w:rsid w:val="7EB188B3"/>
    <w:rsid w:val="7EEED4FB"/>
    <w:rsid w:val="7F2FAEA4"/>
    <w:rsid w:val="7F37E9EC"/>
    <w:rsid w:val="7F706EA3"/>
  </w:rsids>
  <m:mathPr>
    <m:mathFont m:val="Cambria Math"/>
    <m:brkBin m:val="before"/>
    <m:brkBinSub m:val="--"/>
    <m:smallFrac m:val="0"/>
    <m:dispDef/>
    <m:lMargin m:val="0"/>
    <m:rMargin m:val="0"/>
    <m:defJc m:val="centerGroup"/>
    <m:wrapIndent m:val="1440"/>
    <m:intLim m:val="subSup"/>
    <m:naryLim m:val="undOvr"/>
  </m:mathPr>
  <w:themeFontLang w:val="pl-PL"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D0FEE6"/>
  <w15:docId w15:val="{18F9512C-8F83-4330-A818-2B1AFD44F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825EC9"/>
    <w:pPr>
      <w:keepNext/>
      <w:spacing w:before="240" w:after="60"/>
      <w:jc w:val="center"/>
      <w:outlineLvl w:val="0"/>
    </w:pPr>
    <w:rPr>
      <w:rFonts w:ascii="Arial" w:eastAsia="Times New Roman" w:hAnsi="Arial" w:cs="Times New Roman"/>
      <w:b/>
      <w:bCs/>
      <w:kern w:val="32"/>
      <w:sz w:val="20"/>
      <w:szCs w:val="20"/>
    </w:rPr>
  </w:style>
  <w:style w:type="paragraph" w:styleId="Nagwek2">
    <w:name w:val="heading 2"/>
    <w:basedOn w:val="Normalny"/>
    <w:next w:val="Normalny"/>
    <w:link w:val="Nagwek2Znak"/>
    <w:uiPriority w:val="9"/>
    <w:semiHidden/>
    <w:unhideWhenUsed/>
    <w:qFormat/>
    <w:rsid w:val="00B03224"/>
    <w:pPr>
      <w:keepNext/>
      <w:spacing w:before="240" w:after="60"/>
      <w:outlineLvl w:val="1"/>
    </w:pPr>
    <w:rPr>
      <w:rFonts w:ascii="Cambria" w:eastAsia="Times New Roman" w:hAnsi="Cambria" w:cs="Times New Roman"/>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25EC9"/>
    <w:rPr>
      <w:rFonts w:ascii="Arial" w:eastAsia="Times New Roman" w:hAnsi="Arial" w:cs="Times New Roman"/>
      <w:b/>
      <w:bCs/>
      <w:kern w:val="32"/>
      <w:sz w:val="20"/>
      <w:szCs w:val="20"/>
    </w:rPr>
  </w:style>
  <w:style w:type="paragraph" w:styleId="Akapitzlist">
    <w:name w:val="List Paragraph"/>
    <w:aliases w:val="EPL lista punktowana z wyrózneniem,A_wyliczenie,K-P_odwolanie,Akapit z listą5,maz_wyliczenie,opis dzialania,1st level - Bullet List Paragraph,Lettre d'introduction,Normal bullet 2,Bullet list,Listenabsatz,Wykres,OBC Bullet,Normal 1,Dot pt"/>
    <w:basedOn w:val="Normalny"/>
    <w:link w:val="AkapitzlistZnak"/>
    <w:uiPriority w:val="34"/>
    <w:qFormat/>
    <w:rsid w:val="00B03224"/>
    <w:pPr>
      <w:ind w:left="720"/>
      <w:contextualSpacing/>
    </w:pPr>
  </w:style>
  <w:style w:type="character" w:customStyle="1" w:styleId="Nagwek2Znak">
    <w:name w:val="Nagłówek 2 Znak"/>
    <w:basedOn w:val="Domylnaczcionkaakapitu"/>
    <w:link w:val="Nagwek2"/>
    <w:uiPriority w:val="9"/>
    <w:semiHidden/>
    <w:rsid w:val="00B03224"/>
    <w:rPr>
      <w:rFonts w:ascii="Cambria" w:eastAsia="Times New Roman" w:hAnsi="Cambria" w:cs="Times New Roman"/>
      <w:b/>
      <w:bCs/>
      <w:i/>
      <w:iCs/>
      <w:sz w:val="28"/>
      <w:szCs w:val="28"/>
    </w:rPr>
  </w:style>
  <w:style w:type="paragraph" w:styleId="Tekstprzypisudolnego">
    <w:name w:val="footnote text"/>
    <w:aliases w:val="Podrozdział,Footnote,Podrozdzia3,Fußnote,-E Fuﬂnotentext,Fuﬂnotentext Ursprung,Fußnotentext Ursprung,-E Fußnotentext,Tekst przypisu Znak Znak Znak Znak,Tekst przypisu Znak Znak Znak Znak Znak,Footnote text,footnote text,Przypis"/>
    <w:basedOn w:val="Normalny"/>
    <w:link w:val="TekstprzypisudolnegoZnak"/>
    <w:uiPriority w:val="99"/>
    <w:rsid w:val="001F6437"/>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Tekst przypisu Znak Znak Znak Znak Znak1,Footnote text Znak"/>
    <w:basedOn w:val="Domylnaczcionkaakapitu"/>
    <w:link w:val="Tekstprzypisudolnego"/>
    <w:uiPriority w:val="99"/>
    <w:rsid w:val="001F6437"/>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basedOn w:val="Domylnaczcionkaakapitu"/>
    <w:uiPriority w:val="99"/>
    <w:rsid w:val="001F6437"/>
    <w:rPr>
      <w:rFonts w:cs="Times New Roman"/>
      <w:vertAlign w:val="superscript"/>
    </w:rPr>
  </w:style>
  <w:style w:type="paragraph" w:customStyle="1" w:styleId="Default">
    <w:name w:val="Default"/>
    <w:rsid w:val="00D24E5B"/>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odstawowy2">
    <w:name w:val="Body Text 2"/>
    <w:basedOn w:val="Normalny"/>
    <w:link w:val="Tekstpodstawowy2Znak"/>
    <w:uiPriority w:val="99"/>
    <w:rsid w:val="00D24E5B"/>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D24E5B"/>
    <w:rPr>
      <w:rFonts w:ascii="Times New Roman" w:eastAsia="Times New Roman" w:hAnsi="Times New Roman" w:cs="Times New Roman"/>
      <w:sz w:val="24"/>
      <w:szCs w:val="24"/>
      <w:lang w:eastAsia="pl-PL"/>
    </w:rPr>
  </w:style>
  <w:style w:type="character" w:customStyle="1" w:styleId="AkapitzlistZnak">
    <w:name w:val="Akapit z listą Znak"/>
    <w:aliases w:val="EPL lista punktowana z wyrózneniem Znak,A_wyliczenie Znak,K-P_odwolanie Znak,Akapit z listą5 Znak,maz_wyliczenie Znak,opis dzialania Znak,1st level - Bullet List Paragraph Znak,Lettre d'introduction Znak,Normal bullet 2 Znak"/>
    <w:link w:val="Akapitzlist"/>
    <w:uiPriority w:val="34"/>
    <w:qFormat/>
    <w:locked/>
    <w:rsid w:val="00D24E5B"/>
  </w:style>
  <w:style w:type="character" w:styleId="Hipercze">
    <w:name w:val="Hyperlink"/>
    <w:basedOn w:val="Domylnaczcionkaakapitu"/>
    <w:uiPriority w:val="99"/>
    <w:unhideWhenUsed/>
    <w:rsid w:val="00F753CA"/>
    <w:rPr>
      <w:color w:val="0000FF" w:themeColor="hyperlink"/>
      <w:u w:val="single"/>
    </w:rPr>
  </w:style>
  <w:style w:type="character" w:styleId="Odwoaniedokomentarza">
    <w:name w:val="annotation reference"/>
    <w:basedOn w:val="Domylnaczcionkaakapitu"/>
    <w:uiPriority w:val="99"/>
    <w:unhideWhenUsed/>
    <w:rsid w:val="00880581"/>
    <w:rPr>
      <w:rFonts w:cs="Times New Roman"/>
      <w:sz w:val="16"/>
    </w:rPr>
  </w:style>
  <w:style w:type="paragraph" w:styleId="Tekstkomentarza">
    <w:name w:val="annotation text"/>
    <w:aliases w:val="Znak, Znak"/>
    <w:basedOn w:val="Normalny"/>
    <w:link w:val="TekstkomentarzaZnak"/>
    <w:uiPriority w:val="99"/>
    <w:unhideWhenUsed/>
    <w:rsid w:val="008A5C17"/>
    <w:rPr>
      <w:rFonts w:ascii="Calibri" w:eastAsia="Times New Roman" w:hAnsi="Calibri" w:cs="Times New Roman"/>
      <w:sz w:val="20"/>
      <w:szCs w:val="20"/>
    </w:rPr>
  </w:style>
  <w:style w:type="character" w:customStyle="1" w:styleId="TekstkomentarzaZnak">
    <w:name w:val="Tekst komentarza Znak"/>
    <w:aliases w:val="Znak Znak, Znak Znak"/>
    <w:basedOn w:val="Domylnaczcionkaakapitu"/>
    <w:link w:val="Tekstkomentarza"/>
    <w:uiPriority w:val="99"/>
    <w:rsid w:val="008A5C17"/>
    <w:rPr>
      <w:rFonts w:ascii="Calibri" w:eastAsia="Times New Roman" w:hAnsi="Calibri" w:cs="Times New Roman"/>
      <w:sz w:val="20"/>
      <w:szCs w:val="20"/>
    </w:rPr>
  </w:style>
  <w:style w:type="paragraph" w:styleId="Tekstprzypisukocowego">
    <w:name w:val="endnote text"/>
    <w:basedOn w:val="Normalny"/>
    <w:link w:val="TekstprzypisukocowegoZnak"/>
    <w:uiPriority w:val="99"/>
    <w:semiHidden/>
    <w:unhideWhenUsed/>
    <w:rsid w:val="00AE1BC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E1BCF"/>
    <w:rPr>
      <w:sz w:val="20"/>
      <w:szCs w:val="20"/>
    </w:rPr>
  </w:style>
  <w:style w:type="character" w:styleId="Odwoanieprzypisukocowego">
    <w:name w:val="endnote reference"/>
    <w:basedOn w:val="Domylnaczcionkaakapitu"/>
    <w:uiPriority w:val="99"/>
    <w:semiHidden/>
    <w:unhideWhenUsed/>
    <w:rsid w:val="00AE1BCF"/>
    <w:rPr>
      <w:vertAlign w:val="superscript"/>
    </w:rPr>
  </w:style>
  <w:style w:type="paragraph" w:styleId="Tekstdymka">
    <w:name w:val="Balloon Text"/>
    <w:basedOn w:val="Normalny"/>
    <w:link w:val="TekstdymkaZnak"/>
    <w:uiPriority w:val="99"/>
    <w:semiHidden/>
    <w:unhideWhenUsed/>
    <w:rsid w:val="0053015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3015A"/>
    <w:rPr>
      <w:rFonts w:ascii="Tahoma" w:hAnsi="Tahoma" w:cs="Tahoma"/>
      <w:sz w:val="16"/>
      <w:szCs w:val="16"/>
    </w:rPr>
  </w:style>
  <w:style w:type="character" w:customStyle="1" w:styleId="text-justify">
    <w:name w:val="text-justify"/>
    <w:rsid w:val="00E97241"/>
  </w:style>
  <w:style w:type="paragraph" w:styleId="Tematkomentarza">
    <w:name w:val="annotation subject"/>
    <w:basedOn w:val="Tekstkomentarza"/>
    <w:next w:val="Tekstkomentarza"/>
    <w:link w:val="TematkomentarzaZnak"/>
    <w:uiPriority w:val="99"/>
    <w:semiHidden/>
    <w:unhideWhenUsed/>
    <w:rsid w:val="006236F6"/>
    <w:pPr>
      <w:spacing w:line="240" w:lineRule="auto"/>
    </w:pPr>
    <w:rPr>
      <w:rFonts w:eastAsia="Calibri"/>
      <w:b/>
      <w:bCs/>
    </w:rPr>
  </w:style>
  <w:style w:type="character" w:customStyle="1" w:styleId="TematkomentarzaZnak">
    <w:name w:val="Temat komentarza Znak"/>
    <w:basedOn w:val="TekstkomentarzaZnak"/>
    <w:link w:val="Tematkomentarza"/>
    <w:uiPriority w:val="99"/>
    <w:semiHidden/>
    <w:rsid w:val="006236F6"/>
    <w:rPr>
      <w:rFonts w:ascii="Calibri" w:eastAsia="Calibri" w:hAnsi="Calibri" w:cs="Times New Roman"/>
      <w:b/>
      <w:bCs/>
      <w:sz w:val="20"/>
      <w:szCs w:val="20"/>
    </w:rPr>
  </w:style>
  <w:style w:type="paragraph" w:styleId="Nagwek">
    <w:name w:val="header"/>
    <w:basedOn w:val="Normalny"/>
    <w:link w:val="NagwekZnak"/>
    <w:uiPriority w:val="99"/>
    <w:unhideWhenUsed/>
    <w:rsid w:val="006A116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A116B"/>
  </w:style>
  <w:style w:type="paragraph" w:styleId="Stopka">
    <w:name w:val="footer"/>
    <w:basedOn w:val="Normalny"/>
    <w:link w:val="StopkaZnak"/>
    <w:uiPriority w:val="99"/>
    <w:unhideWhenUsed/>
    <w:rsid w:val="006A116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A116B"/>
  </w:style>
  <w:style w:type="paragraph" w:styleId="Poprawka">
    <w:name w:val="Revision"/>
    <w:hidden/>
    <w:uiPriority w:val="99"/>
    <w:semiHidden/>
    <w:rsid w:val="00415190"/>
    <w:pPr>
      <w:spacing w:after="0" w:line="240" w:lineRule="auto"/>
    </w:pPr>
  </w:style>
  <w:style w:type="character" w:styleId="Pogrubienie">
    <w:name w:val="Strong"/>
    <w:basedOn w:val="Domylnaczcionkaakapitu"/>
    <w:uiPriority w:val="22"/>
    <w:qFormat/>
    <w:rsid w:val="00767B5A"/>
    <w:rPr>
      <w:b/>
      <w:bCs/>
    </w:rPr>
  </w:style>
  <w:style w:type="paragraph" w:customStyle="1" w:styleId="NCBRnormalny">
    <w:name w:val="NCBR_normalny"/>
    <w:basedOn w:val="Normalny"/>
    <w:qFormat/>
    <w:rsid w:val="007C69EA"/>
    <w:pPr>
      <w:spacing w:after="0" w:line="300" w:lineRule="exact"/>
      <w:contextualSpacing/>
    </w:pPr>
    <w:rPr>
      <w:rFonts w:ascii="Lato" w:eastAsia="Arial" w:hAnsi="Lato" w:cs="Arial"/>
      <w:color w:val="000000" w:themeColor="text1"/>
      <w:lang w:val="pl"/>
    </w:rPr>
  </w:style>
  <w:style w:type="paragraph" w:customStyle="1" w:styleId="NCBR2Nagowek">
    <w:name w:val="NCBR_2Nagłowek"/>
    <w:basedOn w:val="Normalny"/>
    <w:qFormat/>
    <w:rsid w:val="00966F06"/>
    <w:pPr>
      <w:keepNext/>
      <w:keepLines/>
      <w:tabs>
        <w:tab w:val="left" w:pos="567"/>
      </w:tabs>
      <w:spacing w:after="60" w:line="300" w:lineRule="exact"/>
      <w:outlineLvl w:val="0"/>
    </w:pPr>
    <w:rPr>
      <w:rFonts w:ascii="Lato" w:eastAsia="Arial" w:hAnsi="Lato" w:cs="Arial"/>
      <w:b/>
      <w:color w:val="00A1DF"/>
      <w:sz w:val="28"/>
      <w:szCs w:val="40"/>
      <w:lang w:val="pl"/>
    </w:rPr>
  </w:style>
  <w:style w:type="character" w:customStyle="1" w:styleId="alb-s">
    <w:name w:val="a_lb-s"/>
    <w:basedOn w:val="Domylnaczcionkaakapitu"/>
    <w:rsid w:val="00911832"/>
  </w:style>
  <w:style w:type="paragraph" w:customStyle="1" w:styleId="USTustnpkodeksu">
    <w:name w:val="UST(§) – ust. (§ np. kodeksu)"/>
    <w:basedOn w:val="Normalny"/>
    <w:uiPriority w:val="12"/>
    <w:qFormat/>
    <w:rsid w:val="00A5247B"/>
    <w:pPr>
      <w:suppressAutoHyphens/>
      <w:autoSpaceDE w:val="0"/>
      <w:autoSpaceDN w:val="0"/>
      <w:adjustRightInd w:val="0"/>
      <w:spacing w:after="0" w:line="360" w:lineRule="auto"/>
      <w:ind w:firstLine="510"/>
      <w:jc w:val="both"/>
    </w:pPr>
    <w:rPr>
      <w:rFonts w:ascii="Times" w:eastAsia="Times New Roman" w:hAnsi="Times" w:cs="Arial"/>
      <w:bCs/>
      <w:sz w:val="24"/>
      <w:szCs w:val="20"/>
      <w:lang w:eastAsia="pl-PL"/>
    </w:rPr>
  </w:style>
  <w:style w:type="paragraph" w:customStyle="1" w:styleId="PKTpunkt">
    <w:name w:val="PKT – punkt"/>
    <w:uiPriority w:val="13"/>
    <w:qFormat/>
    <w:rsid w:val="00964F51"/>
    <w:pPr>
      <w:spacing w:after="0" w:line="360" w:lineRule="auto"/>
      <w:ind w:left="510" w:hanging="510"/>
      <w:jc w:val="both"/>
    </w:pPr>
    <w:rPr>
      <w:rFonts w:ascii="Times" w:eastAsia="Times New Roman" w:hAnsi="Times" w:cs="Arial"/>
      <w:bCs/>
      <w:sz w:val="24"/>
      <w:szCs w:val="20"/>
      <w:lang w:eastAsia="pl-PL"/>
    </w:rPr>
  </w:style>
  <w:style w:type="character" w:styleId="Uwydatnienie">
    <w:name w:val="Emphasis"/>
    <w:basedOn w:val="Domylnaczcionkaakapitu"/>
    <w:uiPriority w:val="20"/>
    <w:qFormat/>
    <w:rsid w:val="00D912BF"/>
    <w:rPr>
      <w:i/>
      <w:iCs/>
    </w:rPr>
  </w:style>
  <w:style w:type="paragraph" w:customStyle="1" w:styleId="Text1">
    <w:name w:val="Text 1"/>
    <w:basedOn w:val="Normalny"/>
    <w:rsid w:val="00D912BF"/>
    <w:pPr>
      <w:spacing w:before="120" w:after="120" w:line="360" w:lineRule="auto"/>
      <w:ind w:left="850"/>
    </w:pPr>
    <w:rPr>
      <w:rFonts w:ascii="Times New Roman" w:hAnsi="Times New Roman" w:cs="Times New Roman"/>
      <w:sz w:val="24"/>
    </w:rPr>
  </w:style>
  <w:style w:type="character" w:customStyle="1" w:styleId="markedcontent">
    <w:name w:val="markedcontent"/>
    <w:basedOn w:val="Domylnaczcionkaakapitu"/>
    <w:rsid w:val="00D912BF"/>
  </w:style>
  <w:style w:type="paragraph" w:customStyle="1" w:styleId="CM1">
    <w:name w:val="CM1"/>
    <w:basedOn w:val="Default"/>
    <w:next w:val="Default"/>
    <w:uiPriority w:val="99"/>
    <w:rsid w:val="00005E59"/>
    <w:rPr>
      <w:rFonts w:eastAsiaTheme="minorHAnsi"/>
      <w:color w:val="auto"/>
      <w:lang w:eastAsia="en-US"/>
    </w:rPr>
  </w:style>
  <w:style w:type="paragraph" w:customStyle="1" w:styleId="CM3">
    <w:name w:val="CM3"/>
    <w:basedOn w:val="Default"/>
    <w:next w:val="Default"/>
    <w:uiPriority w:val="99"/>
    <w:rsid w:val="00005E59"/>
    <w:rPr>
      <w:rFonts w:eastAsiaTheme="minorHAnsi"/>
      <w:color w:val="auto"/>
      <w:lang w:eastAsia="en-US"/>
    </w:rPr>
  </w:style>
  <w:style w:type="character" w:customStyle="1" w:styleId="articletitle">
    <w:name w:val="articletitle"/>
    <w:basedOn w:val="Domylnaczcionkaakapitu"/>
    <w:rsid w:val="00F90506"/>
  </w:style>
  <w:style w:type="table" w:styleId="Tabela-Siatka">
    <w:name w:val="Table Grid"/>
    <w:basedOn w:val="Standardowy"/>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ierozpoznanawzmianka1">
    <w:name w:val="Nierozpoznana wzmianka1"/>
    <w:basedOn w:val="Domylnaczcionkaakapitu"/>
    <w:uiPriority w:val="99"/>
    <w:unhideWhenUsed/>
    <w:rsid w:val="00F572F7"/>
    <w:rPr>
      <w:color w:val="605E5C"/>
      <w:shd w:val="clear" w:color="auto" w:fill="E1DFDD"/>
    </w:rPr>
  </w:style>
  <w:style w:type="character" w:customStyle="1" w:styleId="Wzmianka1">
    <w:name w:val="Wzmianka1"/>
    <w:basedOn w:val="Domylnaczcionkaakapitu"/>
    <w:uiPriority w:val="99"/>
    <w:unhideWhenUsed/>
    <w:rsid w:val="00F572F7"/>
    <w:rPr>
      <w:color w:val="2B579A"/>
      <w:shd w:val="clear" w:color="auto" w:fill="E1DFDD"/>
    </w:rPr>
  </w:style>
  <w:style w:type="character" w:customStyle="1" w:styleId="ui-provider">
    <w:name w:val="ui-provider"/>
    <w:basedOn w:val="Domylnaczcionkaakapitu"/>
    <w:rsid w:val="008D5C42"/>
  </w:style>
  <w:style w:type="character" w:customStyle="1" w:styleId="Nierozpoznanawzmianka2">
    <w:name w:val="Nierozpoznana wzmianka2"/>
    <w:basedOn w:val="Domylnaczcionkaakapitu"/>
    <w:uiPriority w:val="99"/>
    <w:unhideWhenUsed/>
    <w:rsid w:val="00CE3FD1"/>
    <w:rPr>
      <w:color w:val="605E5C"/>
      <w:shd w:val="clear" w:color="auto" w:fill="E1DFDD"/>
    </w:rPr>
  </w:style>
  <w:style w:type="character" w:customStyle="1" w:styleId="Wzmianka2">
    <w:name w:val="Wzmianka2"/>
    <w:basedOn w:val="Domylnaczcionkaakapitu"/>
    <w:uiPriority w:val="99"/>
    <w:unhideWhenUsed/>
    <w:rsid w:val="00CE3FD1"/>
    <w:rPr>
      <w:color w:val="2B579A"/>
      <w:shd w:val="clear" w:color="auto" w:fill="E1DFDD"/>
    </w:rPr>
  </w:style>
  <w:style w:type="character" w:styleId="Nierozpoznanawzmianka">
    <w:name w:val="Unresolved Mention"/>
    <w:basedOn w:val="Domylnaczcionkaakapitu"/>
    <w:uiPriority w:val="99"/>
    <w:unhideWhenUsed/>
    <w:rsid w:val="000B5F8E"/>
    <w:rPr>
      <w:color w:val="605E5C"/>
      <w:shd w:val="clear" w:color="auto" w:fill="E1DFDD"/>
    </w:rPr>
  </w:style>
  <w:style w:type="character" w:styleId="Wzmianka">
    <w:name w:val="Mention"/>
    <w:basedOn w:val="Domylnaczcionkaakapitu"/>
    <w:uiPriority w:val="99"/>
    <w:unhideWhenUsed/>
    <w:rsid w:val="00BA419C"/>
    <w:rPr>
      <w:color w:val="2B579A"/>
      <w:shd w:val="clear" w:color="auto" w:fill="E1DFDD"/>
    </w:rPr>
  </w:style>
  <w:style w:type="character" w:customStyle="1" w:styleId="cf01">
    <w:name w:val="cf01"/>
    <w:basedOn w:val="Domylnaczcionkaakapitu"/>
    <w:rsid w:val="00B94ECF"/>
    <w:rPr>
      <w:rFonts w:ascii="Segoe UI" w:hAnsi="Segoe UI" w:cs="Segoe UI" w:hint="default"/>
      <w:color w:val="0070C0"/>
      <w:sz w:val="18"/>
      <w:szCs w:val="18"/>
    </w:rPr>
  </w:style>
  <w:style w:type="paragraph" w:customStyle="1" w:styleId="oj-normal">
    <w:name w:val="oj-normal"/>
    <w:basedOn w:val="Normalny"/>
    <w:rsid w:val="00CF7661"/>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22293">
      <w:bodyDiv w:val="1"/>
      <w:marLeft w:val="0"/>
      <w:marRight w:val="0"/>
      <w:marTop w:val="0"/>
      <w:marBottom w:val="0"/>
      <w:divBdr>
        <w:top w:val="none" w:sz="0" w:space="0" w:color="auto"/>
        <w:left w:val="none" w:sz="0" w:space="0" w:color="auto"/>
        <w:bottom w:val="none" w:sz="0" w:space="0" w:color="auto"/>
        <w:right w:val="none" w:sz="0" w:space="0" w:color="auto"/>
      </w:divBdr>
    </w:div>
    <w:div w:id="349335638">
      <w:bodyDiv w:val="1"/>
      <w:marLeft w:val="0"/>
      <w:marRight w:val="0"/>
      <w:marTop w:val="0"/>
      <w:marBottom w:val="0"/>
      <w:divBdr>
        <w:top w:val="none" w:sz="0" w:space="0" w:color="auto"/>
        <w:left w:val="none" w:sz="0" w:space="0" w:color="auto"/>
        <w:bottom w:val="none" w:sz="0" w:space="0" w:color="auto"/>
        <w:right w:val="none" w:sz="0" w:space="0" w:color="auto"/>
      </w:divBdr>
    </w:div>
    <w:div w:id="475613845">
      <w:bodyDiv w:val="1"/>
      <w:marLeft w:val="0"/>
      <w:marRight w:val="0"/>
      <w:marTop w:val="0"/>
      <w:marBottom w:val="0"/>
      <w:divBdr>
        <w:top w:val="none" w:sz="0" w:space="0" w:color="auto"/>
        <w:left w:val="none" w:sz="0" w:space="0" w:color="auto"/>
        <w:bottom w:val="none" w:sz="0" w:space="0" w:color="auto"/>
        <w:right w:val="none" w:sz="0" w:space="0" w:color="auto"/>
      </w:divBdr>
      <w:divsChild>
        <w:div w:id="332102635">
          <w:marLeft w:val="0"/>
          <w:marRight w:val="0"/>
          <w:marTop w:val="72"/>
          <w:marBottom w:val="0"/>
          <w:divBdr>
            <w:top w:val="none" w:sz="0" w:space="0" w:color="auto"/>
            <w:left w:val="none" w:sz="0" w:space="0" w:color="auto"/>
            <w:bottom w:val="none" w:sz="0" w:space="0" w:color="auto"/>
            <w:right w:val="none" w:sz="0" w:space="0" w:color="auto"/>
          </w:divBdr>
          <w:divsChild>
            <w:div w:id="1598055261">
              <w:marLeft w:val="0"/>
              <w:marRight w:val="0"/>
              <w:marTop w:val="0"/>
              <w:marBottom w:val="0"/>
              <w:divBdr>
                <w:top w:val="none" w:sz="0" w:space="0" w:color="auto"/>
                <w:left w:val="none" w:sz="0" w:space="0" w:color="auto"/>
                <w:bottom w:val="none" w:sz="0" w:space="0" w:color="auto"/>
                <w:right w:val="none" w:sz="0" w:space="0" w:color="auto"/>
              </w:divBdr>
            </w:div>
          </w:divsChild>
        </w:div>
        <w:div w:id="557087792">
          <w:marLeft w:val="0"/>
          <w:marRight w:val="0"/>
          <w:marTop w:val="72"/>
          <w:marBottom w:val="0"/>
          <w:divBdr>
            <w:top w:val="none" w:sz="0" w:space="0" w:color="auto"/>
            <w:left w:val="none" w:sz="0" w:space="0" w:color="auto"/>
            <w:bottom w:val="none" w:sz="0" w:space="0" w:color="auto"/>
            <w:right w:val="none" w:sz="0" w:space="0" w:color="auto"/>
          </w:divBdr>
          <w:divsChild>
            <w:div w:id="136466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794288">
      <w:bodyDiv w:val="1"/>
      <w:marLeft w:val="0"/>
      <w:marRight w:val="0"/>
      <w:marTop w:val="0"/>
      <w:marBottom w:val="0"/>
      <w:divBdr>
        <w:top w:val="none" w:sz="0" w:space="0" w:color="auto"/>
        <w:left w:val="none" w:sz="0" w:space="0" w:color="auto"/>
        <w:bottom w:val="none" w:sz="0" w:space="0" w:color="auto"/>
        <w:right w:val="none" w:sz="0" w:space="0" w:color="auto"/>
      </w:divBdr>
    </w:div>
    <w:div w:id="535122475">
      <w:bodyDiv w:val="1"/>
      <w:marLeft w:val="0"/>
      <w:marRight w:val="0"/>
      <w:marTop w:val="0"/>
      <w:marBottom w:val="0"/>
      <w:divBdr>
        <w:top w:val="none" w:sz="0" w:space="0" w:color="auto"/>
        <w:left w:val="none" w:sz="0" w:space="0" w:color="auto"/>
        <w:bottom w:val="none" w:sz="0" w:space="0" w:color="auto"/>
        <w:right w:val="none" w:sz="0" w:space="0" w:color="auto"/>
      </w:divBdr>
    </w:div>
    <w:div w:id="590819550">
      <w:bodyDiv w:val="1"/>
      <w:marLeft w:val="0"/>
      <w:marRight w:val="0"/>
      <w:marTop w:val="0"/>
      <w:marBottom w:val="0"/>
      <w:divBdr>
        <w:top w:val="none" w:sz="0" w:space="0" w:color="auto"/>
        <w:left w:val="none" w:sz="0" w:space="0" w:color="auto"/>
        <w:bottom w:val="none" w:sz="0" w:space="0" w:color="auto"/>
        <w:right w:val="none" w:sz="0" w:space="0" w:color="auto"/>
      </w:divBdr>
    </w:div>
    <w:div w:id="656036549">
      <w:bodyDiv w:val="1"/>
      <w:marLeft w:val="0"/>
      <w:marRight w:val="0"/>
      <w:marTop w:val="0"/>
      <w:marBottom w:val="0"/>
      <w:divBdr>
        <w:top w:val="none" w:sz="0" w:space="0" w:color="auto"/>
        <w:left w:val="none" w:sz="0" w:space="0" w:color="auto"/>
        <w:bottom w:val="none" w:sz="0" w:space="0" w:color="auto"/>
        <w:right w:val="none" w:sz="0" w:space="0" w:color="auto"/>
      </w:divBdr>
      <w:divsChild>
        <w:div w:id="97137744">
          <w:marLeft w:val="360"/>
          <w:marRight w:val="0"/>
          <w:marTop w:val="0"/>
          <w:marBottom w:val="72"/>
          <w:divBdr>
            <w:top w:val="none" w:sz="0" w:space="0" w:color="auto"/>
            <w:left w:val="none" w:sz="0" w:space="0" w:color="auto"/>
            <w:bottom w:val="none" w:sz="0" w:space="0" w:color="auto"/>
            <w:right w:val="none" w:sz="0" w:space="0" w:color="auto"/>
          </w:divBdr>
          <w:divsChild>
            <w:div w:id="448202829">
              <w:marLeft w:val="0"/>
              <w:marRight w:val="0"/>
              <w:marTop w:val="0"/>
              <w:marBottom w:val="0"/>
              <w:divBdr>
                <w:top w:val="none" w:sz="0" w:space="0" w:color="auto"/>
                <w:left w:val="none" w:sz="0" w:space="0" w:color="auto"/>
                <w:bottom w:val="none" w:sz="0" w:space="0" w:color="auto"/>
                <w:right w:val="none" w:sz="0" w:space="0" w:color="auto"/>
              </w:divBdr>
            </w:div>
          </w:divsChild>
        </w:div>
        <w:div w:id="459299378">
          <w:marLeft w:val="360"/>
          <w:marRight w:val="0"/>
          <w:marTop w:val="0"/>
          <w:marBottom w:val="72"/>
          <w:divBdr>
            <w:top w:val="none" w:sz="0" w:space="0" w:color="auto"/>
            <w:left w:val="none" w:sz="0" w:space="0" w:color="auto"/>
            <w:bottom w:val="none" w:sz="0" w:space="0" w:color="auto"/>
            <w:right w:val="none" w:sz="0" w:space="0" w:color="auto"/>
          </w:divBdr>
          <w:divsChild>
            <w:div w:id="112797382">
              <w:marLeft w:val="0"/>
              <w:marRight w:val="0"/>
              <w:marTop w:val="0"/>
              <w:marBottom w:val="0"/>
              <w:divBdr>
                <w:top w:val="none" w:sz="0" w:space="0" w:color="auto"/>
                <w:left w:val="none" w:sz="0" w:space="0" w:color="auto"/>
                <w:bottom w:val="none" w:sz="0" w:space="0" w:color="auto"/>
                <w:right w:val="none" w:sz="0" w:space="0" w:color="auto"/>
              </w:divBdr>
            </w:div>
          </w:divsChild>
        </w:div>
        <w:div w:id="620383512">
          <w:marLeft w:val="360"/>
          <w:marRight w:val="0"/>
          <w:marTop w:val="0"/>
          <w:marBottom w:val="72"/>
          <w:divBdr>
            <w:top w:val="none" w:sz="0" w:space="0" w:color="auto"/>
            <w:left w:val="none" w:sz="0" w:space="0" w:color="auto"/>
            <w:bottom w:val="none" w:sz="0" w:space="0" w:color="auto"/>
            <w:right w:val="none" w:sz="0" w:space="0" w:color="auto"/>
          </w:divBdr>
          <w:divsChild>
            <w:div w:id="1462307501">
              <w:marLeft w:val="0"/>
              <w:marRight w:val="0"/>
              <w:marTop w:val="0"/>
              <w:marBottom w:val="0"/>
              <w:divBdr>
                <w:top w:val="none" w:sz="0" w:space="0" w:color="auto"/>
                <w:left w:val="none" w:sz="0" w:space="0" w:color="auto"/>
                <w:bottom w:val="none" w:sz="0" w:space="0" w:color="auto"/>
                <w:right w:val="none" w:sz="0" w:space="0" w:color="auto"/>
              </w:divBdr>
            </w:div>
          </w:divsChild>
        </w:div>
        <w:div w:id="931665492">
          <w:marLeft w:val="360"/>
          <w:marRight w:val="0"/>
          <w:marTop w:val="72"/>
          <w:marBottom w:val="72"/>
          <w:divBdr>
            <w:top w:val="none" w:sz="0" w:space="0" w:color="auto"/>
            <w:left w:val="none" w:sz="0" w:space="0" w:color="auto"/>
            <w:bottom w:val="none" w:sz="0" w:space="0" w:color="auto"/>
            <w:right w:val="none" w:sz="0" w:space="0" w:color="auto"/>
          </w:divBdr>
          <w:divsChild>
            <w:div w:id="212310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684201">
      <w:bodyDiv w:val="1"/>
      <w:marLeft w:val="0"/>
      <w:marRight w:val="0"/>
      <w:marTop w:val="0"/>
      <w:marBottom w:val="0"/>
      <w:divBdr>
        <w:top w:val="none" w:sz="0" w:space="0" w:color="auto"/>
        <w:left w:val="none" w:sz="0" w:space="0" w:color="auto"/>
        <w:bottom w:val="none" w:sz="0" w:space="0" w:color="auto"/>
        <w:right w:val="none" w:sz="0" w:space="0" w:color="auto"/>
      </w:divBdr>
    </w:div>
    <w:div w:id="739446965">
      <w:bodyDiv w:val="1"/>
      <w:marLeft w:val="0"/>
      <w:marRight w:val="0"/>
      <w:marTop w:val="0"/>
      <w:marBottom w:val="0"/>
      <w:divBdr>
        <w:top w:val="none" w:sz="0" w:space="0" w:color="auto"/>
        <w:left w:val="none" w:sz="0" w:space="0" w:color="auto"/>
        <w:bottom w:val="none" w:sz="0" w:space="0" w:color="auto"/>
        <w:right w:val="none" w:sz="0" w:space="0" w:color="auto"/>
      </w:divBdr>
    </w:div>
    <w:div w:id="760030626">
      <w:bodyDiv w:val="1"/>
      <w:marLeft w:val="0"/>
      <w:marRight w:val="0"/>
      <w:marTop w:val="0"/>
      <w:marBottom w:val="0"/>
      <w:divBdr>
        <w:top w:val="none" w:sz="0" w:space="0" w:color="auto"/>
        <w:left w:val="none" w:sz="0" w:space="0" w:color="auto"/>
        <w:bottom w:val="none" w:sz="0" w:space="0" w:color="auto"/>
        <w:right w:val="none" w:sz="0" w:space="0" w:color="auto"/>
      </w:divBdr>
    </w:div>
    <w:div w:id="771634420">
      <w:bodyDiv w:val="1"/>
      <w:marLeft w:val="0"/>
      <w:marRight w:val="0"/>
      <w:marTop w:val="0"/>
      <w:marBottom w:val="0"/>
      <w:divBdr>
        <w:top w:val="none" w:sz="0" w:space="0" w:color="auto"/>
        <w:left w:val="none" w:sz="0" w:space="0" w:color="auto"/>
        <w:bottom w:val="none" w:sz="0" w:space="0" w:color="auto"/>
        <w:right w:val="none" w:sz="0" w:space="0" w:color="auto"/>
      </w:divBdr>
    </w:div>
    <w:div w:id="773282630">
      <w:bodyDiv w:val="1"/>
      <w:marLeft w:val="0"/>
      <w:marRight w:val="0"/>
      <w:marTop w:val="0"/>
      <w:marBottom w:val="0"/>
      <w:divBdr>
        <w:top w:val="none" w:sz="0" w:space="0" w:color="auto"/>
        <w:left w:val="none" w:sz="0" w:space="0" w:color="auto"/>
        <w:bottom w:val="none" w:sz="0" w:space="0" w:color="auto"/>
        <w:right w:val="none" w:sz="0" w:space="0" w:color="auto"/>
      </w:divBdr>
    </w:div>
    <w:div w:id="805006405">
      <w:bodyDiv w:val="1"/>
      <w:marLeft w:val="0"/>
      <w:marRight w:val="0"/>
      <w:marTop w:val="0"/>
      <w:marBottom w:val="0"/>
      <w:divBdr>
        <w:top w:val="none" w:sz="0" w:space="0" w:color="auto"/>
        <w:left w:val="none" w:sz="0" w:space="0" w:color="auto"/>
        <w:bottom w:val="none" w:sz="0" w:space="0" w:color="auto"/>
        <w:right w:val="none" w:sz="0" w:space="0" w:color="auto"/>
      </w:divBdr>
    </w:div>
    <w:div w:id="864440301">
      <w:bodyDiv w:val="1"/>
      <w:marLeft w:val="0"/>
      <w:marRight w:val="0"/>
      <w:marTop w:val="0"/>
      <w:marBottom w:val="0"/>
      <w:divBdr>
        <w:top w:val="none" w:sz="0" w:space="0" w:color="auto"/>
        <w:left w:val="none" w:sz="0" w:space="0" w:color="auto"/>
        <w:bottom w:val="none" w:sz="0" w:space="0" w:color="auto"/>
        <w:right w:val="none" w:sz="0" w:space="0" w:color="auto"/>
      </w:divBdr>
    </w:div>
    <w:div w:id="870384026">
      <w:bodyDiv w:val="1"/>
      <w:marLeft w:val="0"/>
      <w:marRight w:val="0"/>
      <w:marTop w:val="0"/>
      <w:marBottom w:val="0"/>
      <w:divBdr>
        <w:top w:val="none" w:sz="0" w:space="0" w:color="auto"/>
        <w:left w:val="none" w:sz="0" w:space="0" w:color="auto"/>
        <w:bottom w:val="none" w:sz="0" w:space="0" w:color="auto"/>
        <w:right w:val="none" w:sz="0" w:space="0" w:color="auto"/>
      </w:divBdr>
    </w:div>
    <w:div w:id="877350897">
      <w:bodyDiv w:val="1"/>
      <w:marLeft w:val="0"/>
      <w:marRight w:val="0"/>
      <w:marTop w:val="0"/>
      <w:marBottom w:val="0"/>
      <w:divBdr>
        <w:top w:val="none" w:sz="0" w:space="0" w:color="auto"/>
        <w:left w:val="none" w:sz="0" w:space="0" w:color="auto"/>
        <w:bottom w:val="none" w:sz="0" w:space="0" w:color="auto"/>
        <w:right w:val="none" w:sz="0" w:space="0" w:color="auto"/>
      </w:divBdr>
    </w:div>
    <w:div w:id="910193048">
      <w:bodyDiv w:val="1"/>
      <w:marLeft w:val="0"/>
      <w:marRight w:val="0"/>
      <w:marTop w:val="0"/>
      <w:marBottom w:val="0"/>
      <w:divBdr>
        <w:top w:val="none" w:sz="0" w:space="0" w:color="auto"/>
        <w:left w:val="none" w:sz="0" w:space="0" w:color="auto"/>
        <w:bottom w:val="none" w:sz="0" w:space="0" w:color="auto"/>
        <w:right w:val="none" w:sz="0" w:space="0" w:color="auto"/>
      </w:divBdr>
    </w:div>
    <w:div w:id="914126452">
      <w:bodyDiv w:val="1"/>
      <w:marLeft w:val="0"/>
      <w:marRight w:val="0"/>
      <w:marTop w:val="0"/>
      <w:marBottom w:val="0"/>
      <w:divBdr>
        <w:top w:val="none" w:sz="0" w:space="0" w:color="auto"/>
        <w:left w:val="none" w:sz="0" w:space="0" w:color="auto"/>
        <w:bottom w:val="none" w:sz="0" w:space="0" w:color="auto"/>
        <w:right w:val="none" w:sz="0" w:space="0" w:color="auto"/>
      </w:divBdr>
    </w:div>
    <w:div w:id="1026441761">
      <w:bodyDiv w:val="1"/>
      <w:marLeft w:val="0"/>
      <w:marRight w:val="0"/>
      <w:marTop w:val="0"/>
      <w:marBottom w:val="0"/>
      <w:divBdr>
        <w:top w:val="none" w:sz="0" w:space="0" w:color="auto"/>
        <w:left w:val="none" w:sz="0" w:space="0" w:color="auto"/>
        <w:bottom w:val="none" w:sz="0" w:space="0" w:color="auto"/>
        <w:right w:val="none" w:sz="0" w:space="0" w:color="auto"/>
      </w:divBdr>
    </w:div>
    <w:div w:id="1093013407">
      <w:bodyDiv w:val="1"/>
      <w:marLeft w:val="0"/>
      <w:marRight w:val="0"/>
      <w:marTop w:val="0"/>
      <w:marBottom w:val="0"/>
      <w:divBdr>
        <w:top w:val="none" w:sz="0" w:space="0" w:color="auto"/>
        <w:left w:val="none" w:sz="0" w:space="0" w:color="auto"/>
        <w:bottom w:val="none" w:sz="0" w:space="0" w:color="auto"/>
        <w:right w:val="none" w:sz="0" w:space="0" w:color="auto"/>
      </w:divBdr>
    </w:div>
    <w:div w:id="1371301534">
      <w:bodyDiv w:val="1"/>
      <w:marLeft w:val="0"/>
      <w:marRight w:val="0"/>
      <w:marTop w:val="0"/>
      <w:marBottom w:val="0"/>
      <w:divBdr>
        <w:top w:val="none" w:sz="0" w:space="0" w:color="auto"/>
        <w:left w:val="none" w:sz="0" w:space="0" w:color="auto"/>
        <w:bottom w:val="none" w:sz="0" w:space="0" w:color="auto"/>
        <w:right w:val="none" w:sz="0" w:space="0" w:color="auto"/>
      </w:divBdr>
    </w:div>
    <w:div w:id="1605382778">
      <w:bodyDiv w:val="1"/>
      <w:marLeft w:val="0"/>
      <w:marRight w:val="0"/>
      <w:marTop w:val="0"/>
      <w:marBottom w:val="0"/>
      <w:divBdr>
        <w:top w:val="none" w:sz="0" w:space="0" w:color="auto"/>
        <w:left w:val="none" w:sz="0" w:space="0" w:color="auto"/>
        <w:bottom w:val="none" w:sz="0" w:space="0" w:color="auto"/>
        <w:right w:val="none" w:sz="0" w:space="0" w:color="auto"/>
      </w:divBdr>
    </w:div>
    <w:div w:id="1641419886">
      <w:bodyDiv w:val="1"/>
      <w:marLeft w:val="0"/>
      <w:marRight w:val="0"/>
      <w:marTop w:val="0"/>
      <w:marBottom w:val="0"/>
      <w:divBdr>
        <w:top w:val="none" w:sz="0" w:space="0" w:color="auto"/>
        <w:left w:val="none" w:sz="0" w:space="0" w:color="auto"/>
        <w:bottom w:val="none" w:sz="0" w:space="0" w:color="auto"/>
        <w:right w:val="none" w:sz="0" w:space="0" w:color="auto"/>
      </w:divBdr>
    </w:div>
    <w:div w:id="1850290523">
      <w:bodyDiv w:val="1"/>
      <w:marLeft w:val="0"/>
      <w:marRight w:val="0"/>
      <w:marTop w:val="0"/>
      <w:marBottom w:val="0"/>
      <w:divBdr>
        <w:top w:val="none" w:sz="0" w:space="0" w:color="auto"/>
        <w:left w:val="none" w:sz="0" w:space="0" w:color="auto"/>
        <w:bottom w:val="none" w:sz="0" w:space="0" w:color="auto"/>
        <w:right w:val="none" w:sz="0" w:space="0" w:color="auto"/>
      </w:divBdr>
    </w:div>
    <w:div w:id="1869023600">
      <w:bodyDiv w:val="1"/>
      <w:marLeft w:val="0"/>
      <w:marRight w:val="0"/>
      <w:marTop w:val="0"/>
      <w:marBottom w:val="0"/>
      <w:divBdr>
        <w:top w:val="none" w:sz="0" w:space="0" w:color="auto"/>
        <w:left w:val="none" w:sz="0" w:space="0" w:color="auto"/>
        <w:bottom w:val="none" w:sz="0" w:space="0" w:color="auto"/>
        <w:right w:val="none" w:sz="0" w:space="0" w:color="auto"/>
      </w:divBdr>
    </w:div>
    <w:div w:id="1924336592">
      <w:bodyDiv w:val="1"/>
      <w:marLeft w:val="0"/>
      <w:marRight w:val="0"/>
      <w:marTop w:val="0"/>
      <w:marBottom w:val="0"/>
      <w:divBdr>
        <w:top w:val="none" w:sz="0" w:space="0" w:color="auto"/>
        <w:left w:val="none" w:sz="0" w:space="0" w:color="auto"/>
        <w:bottom w:val="none" w:sz="0" w:space="0" w:color="auto"/>
        <w:right w:val="none" w:sz="0" w:space="0" w:color="auto"/>
      </w:divBdr>
    </w:div>
    <w:div w:id="1940021154">
      <w:bodyDiv w:val="1"/>
      <w:marLeft w:val="0"/>
      <w:marRight w:val="0"/>
      <w:marTop w:val="0"/>
      <w:marBottom w:val="0"/>
      <w:divBdr>
        <w:top w:val="none" w:sz="0" w:space="0" w:color="auto"/>
        <w:left w:val="none" w:sz="0" w:space="0" w:color="auto"/>
        <w:bottom w:val="none" w:sz="0" w:space="0" w:color="auto"/>
        <w:right w:val="none" w:sz="0" w:space="0" w:color="auto"/>
      </w:divBdr>
    </w:div>
    <w:div w:id="1943339406">
      <w:bodyDiv w:val="1"/>
      <w:marLeft w:val="0"/>
      <w:marRight w:val="0"/>
      <w:marTop w:val="0"/>
      <w:marBottom w:val="0"/>
      <w:divBdr>
        <w:top w:val="none" w:sz="0" w:space="0" w:color="auto"/>
        <w:left w:val="none" w:sz="0" w:space="0" w:color="auto"/>
        <w:bottom w:val="none" w:sz="0" w:space="0" w:color="auto"/>
        <w:right w:val="none" w:sz="0" w:space="0" w:color="auto"/>
      </w:divBdr>
    </w:div>
    <w:div w:id="2026249648">
      <w:bodyDiv w:val="1"/>
      <w:marLeft w:val="0"/>
      <w:marRight w:val="0"/>
      <w:marTop w:val="0"/>
      <w:marBottom w:val="0"/>
      <w:divBdr>
        <w:top w:val="none" w:sz="0" w:space="0" w:color="auto"/>
        <w:left w:val="none" w:sz="0" w:space="0" w:color="auto"/>
        <w:bottom w:val="none" w:sz="0" w:space="0" w:color="auto"/>
        <w:right w:val="none" w:sz="0" w:space="0" w:color="auto"/>
      </w:divBdr>
    </w:div>
    <w:div w:id="2114131286">
      <w:bodyDiv w:val="1"/>
      <w:marLeft w:val="0"/>
      <w:marRight w:val="0"/>
      <w:marTop w:val="0"/>
      <w:marBottom w:val="0"/>
      <w:divBdr>
        <w:top w:val="none" w:sz="0" w:space="0" w:color="auto"/>
        <w:left w:val="none" w:sz="0" w:space="0" w:color="auto"/>
        <w:bottom w:val="none" w:sz="0" w:space="0" w:color="auto"/>
        <w:right w:val="none" w:sz="0" w:space="0" w:color="auto"/>
      </w:divBdr>
    </w:div>
    <w:div w:id="2118209391">
      <w:bodyDiv w:val="1"/>
      <w:marLeft w:val="0"/>
      <w:marRight w:val="0"/>
      <w:marTop w:val="0"/>
      <w:marBottom w:val="0"/>
      <w:divBdr>
        <w:top w:val="none" w:sz="0" w:space="0" w:color="auto"/>
        <w:left w:val="none" w:sz="0" w:space="0" w:color="auto"/>
        <w:bottom w:val="none" w:sz="0" w:space="0" w:color="auto"/>
        <w:right w:val="none" w:sz="0" w:space="0" w:color="auto"/>
      </w:divBdr>
    </w:div>
    <w:div w:id="2133473686">
      <w:bodyDiv w:val="1"/>
      <w:marLeft w:val="0"/>
      <w:marRight w:val="0"/>
      <w:marTop w:val="0"/>
      <w:marBottom w:val="0"/>
      <w:divBdr>
        <w:top w:val="none" w:sz="0" w:space="0" w:color="auto"/>
        <w:left w:val="none" w:sz="0" w:space="0" w:color="auto"/>
        <w:bottom w:val="none" w:sz="0" w:space="0" w:color="auto"/>
        <w:right w:val="none" w:sz="0" w:space="0" w:color="auto"/>
      </w:divBdr>
    </w:div>
    <w:div w:id="2139567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unduszeeuropejskie.gov.pl/strony/o-funduszach/fundusze-2021-2027/prawo-i-dokumenty/zasady-komunikacji-f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2b634f1-d4b8-44f5-b915-b6b96903ae57">
      <Terms xmlns="http://schemas.microsoft.com/office/infopath/2007/PartnerControls"/>
    </lcf76f155ced4ddcb4097134ff3c332f>
    <_Flow_SignoffStatus xmlns="02b634f1-d4b8-44f5-b915-b6b96903ae57" xsi:nil="true"/>
    <TaxCatchAll xmlns="f10ac06e-816e-4d4c-9e18-e30054a259f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9BB8FC5E7E65BA44BA394B50FE390202" ma:contentTypeVersion="17" ma:contentTypeDescription="Utwórz nowy dokument." ma:contentTypeScope="" ma:versionID="de102c2860b8f8b1638b6c3388a2e1c9">
  <xsd:schema xmlns:xsd="http://www.w3.org/2001/XMLSchema" xmlns:xs="http://www.w3.org/2001/XMLSchema" xmlns:p="http://schemas.microsoft.com/office/2006/metadata/properties" xmlns:ns2="02b634f1-d4b8-44f5-b915-b6b96903ae57" xmlns:ns3="f10ac06e-816e-4d4c-9e18-e30054a259f2" targetNamespace="http://schemas.microsoft.com/office/2006/metadata/properties" ma:root="true" ma:fieldsID="05420157cb8b075a6822f73fdaf676a5" ns2:_="" ns3:_="">
    <xsd:import namespace="02b634f1-d4b8-44f5-b915-b6b96903ae57"/>
    <xsd:import namespace="f10ac06e-816e-4d4c-9e18-e30054a259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634f1-d4b8-44f5-b915-b6b96903ae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tan zatwierdzenia" ma:internalName="Stan_x0020_zatwierdzenia">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5211cfbf-dab3-462a-9e33-f3edfde1ed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0ac06e-816e-4d4c-9e18-e30054a259f2"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69facc74-f3be-49a7-a2ea-8ed45e93b415}" ma:internalName="TaxCatchAll" ma:showField="CatchAllData" ma:web="f10ac06e-816e-4d4c-9e18-e30054a259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68D61E-B5A7-479A-9476-8089BB2384A4}">
  <ds:schemaRefs>
    <ds:schemaRef ds:uri="http://schemas.openxmlformats.org/officeDocument/2006/bibliography"/>
  </ds:schemaRefs>
</ds:datastoreItem>
</file>

<file path=customXml/itemProps2.xml><?xml version="1.0" encoding="utf-8"?>
<ds:datastoreItem xmlns:ds="http://schemas.openxmlformats.org/officeDocument/2006/customXml" ds:itemID="{904FDCA3-1250-4CD0-A909-8442AD1ECB8E}">
  <ds:schemaRefs>
    <ds:schemaRef ds:uri="http://schemas.microsoft.com/office/2006/metadata/properties"/>
    <ds:schemaRef ds:uri="http://schemas.microsoft.com/office/infopath/2007/PartnerControls"/>
    <ds:schemaRef ds:uri="02b634f1-d4b8-44f5-b915-b6b96903ae57"/>
    <ds:schemaRef ds:uri="f10ac06e-816e-4d4c-9e18-e30054a259f2"/>
  </ds:schemaRefs>
</ds:datastoreItem>
</file>

<file path=customXml/itemProps3.xml><?xml version="1.0" encoding="utf-8"?>
<ds:datastoreItem xmlns:ds="http://schemas.openxmlformats.org/officeDocument/2006/customXml" ds:itemID="{6ABB45B6-8B9C-4110-B41B-4E29A7EF4BFA}">
  <ds:schemaRefs>
    <ds:schemaRef ds:uri="http://schemas.microsoft.com/sharepoint/v3/contenttype/forms"/>
  </ds:schemaRefs>
</ds:datastoreItem>
</file>

<file path=customXml/itemProps4.xml><?xml version="1.0" encoding="utf-8"?>
<ds:datastoreItem xmlns:ds="http://schemas.openxmlformats.org/officeDocument/2006/customXml" ds:itemID="{48D90E7A-630D-4D33-881F-C224B01505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634f1-d4b8-44f5-b915-b6b96903ae57"/>
    <ds:schemaRef ds:uri="f10ac06e-816e-4d4c-9e18-e30054a25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32</Pages>
  <Words>13137</Words>
  <Characters>78827</Characters>
  <Application>Microsoft Office Word</Application>
  <DocSecurity>0</DocSecurity>
  <Lines>656</Lines>
  <Paragraphs>183</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91781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Wojciech Bilicz</dc:creator>
  <cp:keywords/>
  <dc:description/>
  <cp:lastModifiedBy>Maria Szufleńska</cp:lastModifiedBy>
  <cp:revision>4</cp:revision>
  <cp:lastPrinted>2023-11-14T18:27:00Z</cp:lastPrinted>
  <dcterms:created xsi:type="dcterms:W3CDTF">2025-04-24T12:36:00Z</dcterms:created>
  <dcterms:modified xsi:type="dcterms:W3CDTF">2025-08-06T14:49:00Z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0x0101009BB8FC5E7E65BA44BA394B50FE390202</vt:lpwstr>
  </property>
  <property fmtid="{D5CDD505-2E9C-101B-9397-08002B2CF9AE}" pid="3" name="MediaServiceImageTags">
    <vt:lpwstr/>
  </property>
  <property fmtid="{D5CDD505-2E9C-101B-9397-08002B2CF9AE}" pid="4" name="MSIP_Label_91e939cc-945f-447d-b5c0-f5a8e3aaa77b_Enabled">
    <vt:lpwstr>true</vt:lpwstr>
  </property>
  <property fmtid="{D5CDD505-2E9C-101B-9397-08002B2CF9AE}" pid="5" name="MSIP_Label_91e939cc-945f-447d-b5c0-f5a8e3aaa77b_SetDate">
    <vt:lpwstr>2023-03-30T11:07:48Z</vt:lpwstr>
  </property>
  <property fmtid="{D5CDD505-2E9C-101B-9397-08002B2CF9AE}" pid="6" name="MSIP_Label_91e939cc-945f-447d-b5c0-f5a8e3aaa77b_Method">
    <vt:lpwstr>Privileged</vt:lpwstr>
  </property>
  <property fmtid="{D5CDD505-2E9C-101B-9397-08002B2CF9AE}" pid="7" name="MSIP_Label_91e939cc-945f-447d-b5c0-f5a8e3aaa77b_Name">
    <vt:lpwstr>K1 - Publiczna bez oznakowania</vt:lpwstr>
  </property>
  <property fmtid="{D5CDD505-2E9C-101B-9397-08002B2CF9AE}" pid="8" name="MSIP_Label_91e939cc-945f-447d-b5c0-f5a8e3aaa77b_SiteId">
    <vt:lpwstr>114511be-be5b-44a7-b2ab-a51e832dea9d</vt:lpwstr>
  </property>
  <property fmtid="{D5CDD505-2E9C-101B-9397-08002B2CF9AE}" pid="9" name="MSIP_Label_91e939cc-945f-447d-b5c0-f5a8e3aaa77b_ActionId">
    <vt:lpwstr>f522b265-7f4b-468a-8506-b7f9e2370b0a</vt:lpwstr>
  </property>
  <property fmtid="{D5CDD505-2E9C-101B-9397-08002B2CF9AE}" pid="10" name="MSIP_Label_91e939cc-945f-447d-b5c0-f5a8e3aaa77b_ContentBits">
    <vt:lpwstr>0</vt:lpwstr>
  </property>
  <property fmtid="{D5CDD505-2E9C-101B-9397-08002B2CF9AE}" pid="11" name="Order">
    <vt:r8>700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