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12" w:rsidRPr="00891273" w:rsidRDefault="001B7A12" w:rsidP="001B7A12">
      <w:pPr>
        <w:spacing w:after="0"/>
        <w:ind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Formy ochronny przyr</w:t>
      </w:r>
      <w:r w:rsidR="00891273"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ody występujące w Nadleśnictwie </w:t>
      </w:r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Koło</w:t>
      </w:r>
    </w:p>
    <w:p w:rsidR="001B7A12" w:rsidRPr="00891273" w:rsidRDefault="001B7A12" w:rsidP="001B7A12">
      <w:pPr>
        <w:spacing w:after="0"/>
        <w:ind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" w:name="_Toc522713485"/>
      <w:bookmarkStart w:id="2" w:name="_Toc522880499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1. Rezerwaty przyrody</w:t>
      </w:r>
      <w:bookmarkEnd w:id="1"/>
      <w:bookmarkEnd w:id="2"/>
    </w:p>
    <w:p w:rsidR="001B7A12" w:rsidRPr="00891273" w:rsidRDefault="001B7A12" w:rsidP="001B7A12">
      <w:pPr>
        <w:spacing w:after="0"/>
        <w:ind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Toc522713487"/>
      <w:bookmarkStart w:id="4" w:name="_Toc522880501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1.1. Rezerwat przyrody „</w:t>
      </w:r>
      <w:bookmarkEnd w:id="3"/>
      <w:bookmarkEnd w:id="4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Rogóźno”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Jednym z dwóch rezerwatów Nadle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nictwa Koło jest rezerwat przyrody ,,</w:t>
      </w:r>
      <w:r w:rsidRPr="008912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Rogó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no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”. Został on powołany na mocy Zarz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dzenia Ministra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nictwa i Przemysłu Drzewnego z dnia 30 lipca 1958 roku w sprawie uznania za rezerwat przyrody. Rozporz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dzenie to zostało opublikowane w Monitorze Polskim Nr 65 z dnia 27 sierpnia 1958 r., pozycja 385.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2001 roku, w zwi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zku z wej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ciem w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ycie nowych uregulowa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ń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prawnych i konieczno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ponownego ustalenia wykazu rezerwatów przyrody utworzonych do dnia 31 grudnia 1998 roku, Wojewoda Wielkopolski wydał Obwieszczenie z dnia 4 pa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dziernika 2001 r. w sprawie ogłoszenia wykazu rezerwatów przyrody utworzonych do dnia 31 grudnia 1998 roku, w którym ponownie powołał rezerwat ,,Rogó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no” (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Dz.Urz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. Woj. Wlkp. Nr 123, poz. 2401) – jest to obecnie obowi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zuj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cy akt prawny sankcjonuj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cy prawny byt rezerwatu.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Rezerwat nie posiada aktualnego planu ochrony.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Celem ochrony rezerwatu jest zachowanie ze wzgl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dów naukowych  lasu mieszanego z udziałem buka i klonu polnego na granicy ich zasi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gu.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Według rozporz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dzenia Ministra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rodowiska z dnia 30 marca 2005 roku w sprawie rodzajów, typów i podtypów rezerwatów przyrody (Dz.U. Nr 60, poz. 533) klasyfikacja rezerwatu przyrody ,,Rogó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no” przedstawia 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nast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co: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• rodzaj rezerwatu: florystyczny (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Fl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• ze wzgl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du na dominuj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cy przedmiot ochrony: typ florystyczny (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PFl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), podtyp ro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lin na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granicy zasi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gu (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gz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• ze wzgl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du na główny typ ekosystemu: typ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ny i borowy (EL), podtyp lasów nizinnych (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lni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skład rezerwatu wchodz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oddziały 29c oraz 30f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nictwa Rogó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no, obr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b Kłodawa, o ł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cznej powierzchni </w:t>
      </w:r>
      <w:r w:rsidRPr="008912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0,39 ha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(powierzchnia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na – 0,36 ha, zwi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zana z gospodark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(linia oddziałowa – 0,03 ha).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Rezerwat nie posiada prawnie usankcjonowanej otuliny, wokół rezerwatu wyznaczono natomiast lasy ochronne – cenne fragmenty rodzimej przyrody w oddziałach 29b,g,h oraz 30d,g na ł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cznej powierzchni 5,92 ha.</w:t>
      </w:r>
    </w:p>
    <w:p w:rsidR="001B7A12" w:rsidRPr="00891273" w:rsidRDefault="001B7A12" w:rsidP="001B7A12">
      <w:pPr>
        <w:spacing w:after="0"/>
        <w:jc w:val="both"/>
        <w:rPr>
          <w:rFonts w:ascii="Arial" w:eastAsia="TTE1939B90t00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Granice rezerwatu oznaczone s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tablicami urz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dowymi, znajduje 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tam równie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ż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zadaszona tablica informacyjna z map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obiektu.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Obiekt ten chroni drzewostany zaliczone do zespołu gr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du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rodkowoeuropejskiego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Galio-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Carpinetum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(9170). S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to mieszane drzewostany li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ciaste z panuj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cymi w górnym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trze lip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drobnolistn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, d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bem szypułkowym i grabem zwyczajnym, z udziałem (w pi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trze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dolnym) grabu zwyczajnego i klonu polnego. Przerzedzenie starodrzewu wskutek huraganu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(1986 r.) nasiliło procesy naturalnego odnowienia (nalotów i podrosty lipy, klonu polnego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i jesionu). W warstwie podszytu dominuje leszczyna, dere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ń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i trzmielina brodawkowata oraz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py podrostów lipy i graba (w przerzedzonych fragmentach rezerwatowego drzewostanu).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Cennym elementem w drzewostanie, którego znaczenie b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dzie w najbli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szej przyszło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ci rosło, jest lipa drobnolistna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Tilia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cordata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. Gatunek ten jest obecny we wszystkich warstwach, wykazuje du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żą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dynamik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i tworzy liczny nalot w miejscach odsłoni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tych. Istotny walor posiada te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ż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naturalne stanowisko klonu polnego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Acer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campestre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– gatunku do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ść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licznego w lasach Nadle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nictwa Koło – ale stosunkowo rzadkiego w innych obszarach centralnej cz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ci Polski. Klon polny odnawia 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dynamicznie i w przyszło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ci mo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e stanowi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ć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wa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ny składnik drzewostanu. Odnotowano tak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e pojedyncze osobniki sadzonej jodły zwyczajnej, która ro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nie tu poza granic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naturalnego zasi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gu. 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maju 2009 roku wykonana została waloryzacja florystyczna rezerwatu (autor – Hieronim Andrzejewski). Potwierdzono wyst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powanie 51 gatunków ro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lin, w tym 19 gatunków drzew i krzewów. Runo jest rozwini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te nierównomiernie, co jest uwarunkowane panuj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cymi warunkami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wietlnymi.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Szczególnie bogaty i zró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nicowany jest aspekt wczesnowiosenny z masowym udziałem zawilca gajowego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Anemone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nemorosa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i ziarnopłonu wiosennego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Ficaria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verna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Najcenniejsze elementy florystyczne to: gnie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nik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ny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Neottia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nidus-avis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i kruszczyk szerokolistny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Epipactis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helleborine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(obj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te ochron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 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cisł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gatunki storczyków) oraz gatunki rzadkie w skali regionalnej: zawilec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ółty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Anemone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ranunculoides</w:t>
      </w:r>
      <w:proofErr w:type="spellEnd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i fiołek przedziwny </w:t>
      </w:r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Viola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mirabilis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Dokładna analiza przebiegu granic naturalnego zasi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gu buka pozwala na stwierdzenie, 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e teren rezerwatu znajduje 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poza granicami zasi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gu tego gatunku. Pogl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d ten potwierdza autor wykonanej waloryzacji – stwierdza on … </w:t>
      </w:r>
      <w:r w:rsidRPr="0089127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nie jest to stanowisko naturalne buka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. Bior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c pod uwag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proces ust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powanie buka spot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gowany przez huraganowe wiatry oraz znikom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ą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powierzchni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rezerwatu, w obecnym stanie konieczna wydaje si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 xml:space="preserve">ę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zmiana celu ochrony rezerwatu, okre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lonego w zarz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dzeniu Ministra Le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nictwa i Przemysłu Drzewnego z 1958 roku.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Na wyjazdowym posiedzeniu Regionalnej Rady Ochrony Przyrody w dniu 19 maja 2011 roku zgłoszona została wst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pna propozycja powi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kszenia rezerwatu ,,Rogó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ź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no” o naturalne fragmenty lasu poło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ż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one w jego bezpo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rednim s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ą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siedztwie (oddziały 29h, 30d,c (cz</w:t>
      </w:r>
      <w:r w:rsidRPr="00891273">
        <w:rPr>
          <w:rFonts w:ascii="Arial" w:eastAsia="TTE1939B90t00" w:hAnsi="Arial" w:cs="Arial"/>
          <w:sz w:val="20"/>
          <w:szCs w:val="20"/>
          <w:lang w:eastAsia="pl-PL"/>
        </w:rPr>
        <w:t>ęś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ciowo),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i,j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, l, k). </w:t>
      </w:r>
    </w:p>
    <w:p w:rsidR="004C28D0" w:rsidRPr="00891273" w:rsidRDefault="004C28D0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1.2. Rezerwat przyrody „Kawęczyńskie Brzęki ”.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Drugim obiektem obj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tym ochron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rezerwatow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jest rezerwat przyrody ,,</w:t>
      </w:r>
      <w:r w:rsidRPr="00891273">
        <w:rPr>
          <w:rFonts w:ascii="Arial" w:eastAsia="Calibri" w:hAnsi="Arial" w:cs="Arial"/>
          <w:bCs/>
          <w:sz w:val="20"/>
          <w:szCs w:val="20"/>
        </w:rPr>
        <w:t>Kaw</w:t>
      </w:r>
      <w:r w:rsidRPr="00891273">
        <w:rPr>
          <w:rFonts w:ascii="Arial" w:eastAsia="Calibri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bCs/>
          <w:sz w:val="20"/>
          <w:szCs w:val="20"/>
        </w:rPr>
        <w:t>czy</w:t>
      </w:r>
      <w:r w:rsidRPr="00891273">
        <w:rPr>
          <w:rFonts w:ascii="Arial" w:eastAsia="Calibri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bCs/>
          <w:sz w:val="20"/>
          <w:szCs w:val="20"/>
        </w:rPr>
        <w:t>skie Brz</w:t>
      </w:r>
      <w:r w:rsidRPr="00891273">
        <w:rPr>
          <w:rFonts w:ascii="Arial" w:eastAsia="Calibri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bCs/>
          <w:sz w:val="20"/>
          <w:szCs w:val="20"/>
        </w:rPr>
        <w:t>ki</w:t>
      </w:r>
      <w:r w:rsidRPr="00891273">
        <w:rPr>
          <w:rFonts w:ascii="Arial" w:eastAsia="Calibri" w:hAnsi="Arial" w:cs="Arial"/>
          <w:sz w:val="20"/>
          <w:szCs w:val="20"/>
        </w:rPr>
        <w:t>”. Został on powołany na mocy Zarz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dzenia Ministra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i Przemysłu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Drzewnego z dnia 2 lipca 1959 roku w sprawie uznania za rezerwat przyrody.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Rozporz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dzenie to zostało opublikowane w Monitorze Polskim Nr 81 z dnia 30 wrze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nia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1959 r., pozycja 427.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2001 roku, w 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zku z wej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ciem w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ycie nowych uregulowa</w:t>
      </w:r>
      <w:r w:rsidRPr="00891273">
        <w:rPr>
          <w:rFonts w:ascii="Arial" w:eastAsia="TTE1939B90t00" w:hAnsi="Arial" w:cs="Arial"/>
          <w:sz w:val="20"/>
          <w:szCs w:val="20"/>
        </w:rPr>
        <w:t xml:space="preserve">ń </w:t>
      </w:r>
      <w:r w:rsidRPr="00891273">
        <w:rPr>
          <w:rFonts w:ascii="Arial" w:eastAsia="Calibri" w:hAnsi="Arial" w:cs="Arial"/>
          <w:sz w:val="20"/>
          <w:szCs w:val="20"/>
        </w:rPr>
        <w:t>prawnych i konieczno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ponownego ustalenia wykazu rezerwatów przyrody utworzonych do dnia 31 grudnia 1998 roku, Wojewoda Wielkopolski wydał Obwieszczenie z dnia 4 pa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>dziernika 2001r. w sprawie ogłoszenia wykazu rezerwatów przyrody utworzonych do dnia 31 grudnia 1998 roku, w którym ponownie powołał rezerwat ,,Kaw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czy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 Brz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ki” (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Dz.Urz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Woj. Wlkp. Nr 123, poz. 2401). W 2004 roku zarz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dzenie z dnia 2 lipca 1959 roku utraciło moc obowi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– kolejnym aktem sankcjonuj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cym prawny byt rezerwatu było Zarz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dzenie Nr 9/10 Regionalnego Dyrektora Ochrony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rodowiska w Poznaniu z dnia 25 stycznia 2010 roku w sprawie rezerwatu przyrody ,,Kaw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czy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 Brz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ki”. Aktualnym aktem sankcjonuj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cym prawny byt rezerwatu jest Zarz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dzenie Regionalnego Dyrektora Ochrony Środowiska w Poznaniu z dnia 29 lipca 2015r. ” (Dz.U. Woj. Wlkp. 2015, poz. 4774).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Nadzór nad rezerwatem sprawuje Regionalny Dyrektor Ochrony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rodowiska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Poznaniu.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Celem ochrony przyrody w rezerwacie jest zachowanie fragmentu lasu li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ciastego z najdalej wysuni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tym na wschód na Nizinie Wielkopolskiej stanowiskiem jarz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bu brekinii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Sorbus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torminalis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Według rozporz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dzenia Ministra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rodowiska z dnia 30 marca 2005 roku w sprawie rodzajów, typów i podtypów rezerwatów przyrody (Dz.U. Nr 60, poz. 533) klasyfikacja rezerwatu przyrody ,,Kaw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czy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 Brz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ki” przedstawia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co: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-rodzaj rezerwatu: florystyczny (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Fl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-ze wzgl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du na dominuj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 przedmiot ochrony: typ florystyczny (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PFl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), podtyp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 na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granicy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(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gz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-ze wzgl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du na główny typ ekosystemu: typ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ny i borowy (EL), podtyp lasów nizinnych (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lni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skład rezerwatu wchodz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oddziały 171b,c,d,f,g,h,i,j,k,l,m,~a oraz 172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Babiak, obr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 Kłodawa, o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cznej powierzchni 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49,86 ha </w:t>
      </w:r>
      <w:r w:rsidRPr="00891273">
        <w:rPr>
          <w:rFonts w:ascii="Arial" w:eastAsia="Calibri" w:hAnsi="Arial" w:cs="Arial"/>
          <w:sz w:val="20"/>
          <w:szCs w:val="20"/>
        </w:rPr>
        <w:t>(powierzchnia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na – 49,45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ha,zwi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zana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z gospodark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tj. linie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oddzioddziałowe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– 0,41 ha).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Rezerwat nie posiada wyznaczonej otuliny. Granice rezerwatu oznaczone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tablicami urz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dowymi,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tam równie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 zadaszona tablica informacyjna z map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obiektu.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b/>
          <w:bCs/>
          <w:sz w:val="20"/>
          <w:szCs w:val="20"/>
        </w:rPr>
        <w:t>Jarz</w:t>
      </w:r>
      <w:r w:rsidRPr="00891273">
        <w:rPr>
          <w:rFonts w:ascii="Arial" w:eastAsia="Calibri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>b brekinia</w:t>
      </w:r>
      <w:r w:rsidRPr="00891273">
        <w:rPr>
          <w:rFonts w:ascii="Arial" w:eastAsia="Calibri" w:hAnsi="Arial" w:cs="Arial"/>
          <w:sz w:val="20"/>
          <w:szCs w:val="20"/>
        </w:rPr>
        <w:t>, brz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k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Sorbus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torminalis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jest jednym z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ciu gatunków z rodzaju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Sorbus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rosn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w Polsce w stanie dzikim. Drzewo to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ga wysoko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25 metrów, jego charakterystyczn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cech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jest łuszcz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 drobne prostok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ty korowina. Brekinia kwitnie w maju; białokremowe kwiaty zebrane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obfite podbaldachy. Charakterystyczn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cech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jest równie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gł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boko wci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ty brzeg blaszki li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ciowej. Przez Wielkopolsk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przebiega południowo wschodnia granica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tego gatunku – linia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bierze pocz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tek na wschód od Wisły, przebiega przez Pozna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 xml:space="preserve">skie,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sk i biegnie dalej na południe. Warto tu wspomnie</w:t>
      </w:r>
      <w:r w:rsidRPr="00891273">
        <w:rPr>
          <w:rFonts w:ascii="Arial" w:eastAsia="TTE1939B90t00" w:hAnsi="Arial" w:cs="Arial"/>
          <w:sz w:val="20"/>
          <w:szCs w:val="20"/>
        </w:rPr>
        <w:t>ć</w:t>
      </w:r>
      <w:r w:rsidRPr="00891273">
        <w:rPr>
          <w:rFonts w:ascii="Arial" w:eastAsia="Calibri" w:hAnsi="Arial" w:cs="Arial"/>
          <w:sz w:val="20"/>
          <w:szCs w:val="20"/>
        </w:rPr>
        <w:t xml:space="preserve">,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owocuj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ca gał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zka brekinii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 edukacyjnym logo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Uroczysko Kaw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czyn, w którym poło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ony jest omawiany rezerwat, do II wojny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wiatowej stanowiło własno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prywatn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, po wojnie lasy te przej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te zostały przez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nictwo Koło. Stanowisko brekinii w dzisiejszym rezerwacie znane było ju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 xml:space="preserve">od dawna. J. Kwiatkowski (1956) w pracy „Zapiski florystyczne </w:t>
      </w:r>
      <w:r w:rsidRPr="00891273">
        <w:rPr>
          <w:rFonts w:ascii="Arial" w:eastAsia="Calibri" w:hAnsi="Arial" w:cs="Arial"/>
          <w:sz w:val="20"/>
          <w:szCs w:val="20"/>
        </w:rPr>
        <w:lastRenderedPageBreak/>
        <w:t>z okolic Izbicy Kujawskiej i Sompolna w powiecie kolskim” pisze: „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Najbardziej interesuj</w:t>
      </w:r>
      <w:r w:rsidRPr="00891273">
        <w:rPr>
          <w:rFonts w:ascii="Arial" w:eastAsia="TTE1B1D97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cym pod wzgl</w:t>
      </w:r>
      <w:r w:rsidRPr="00891273">
        <w:rPr>
          <w:rFonts w:ascii="Arial" w:eastAsia="TTE1B1D97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dem florystycznym jest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projektowany rezerwat le</w:t>
      </w:r>
      <w:r w:rsidRPr="00891273">
        <w:rPr>
          <w:rFonts w:ascii="Arial" w:eastAsia="TTE1B1D97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ny w Kaw</w:t>
      </w:r>
      <w:r w:rsidRPr="00891273">
        <w:rPr>
          <w:rFonts w:ascii="Arial" w:eastAsia="TTE1B1D97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czynie (le</w:t>
      </w:r>
      <w:r w:rsidRPr="00891273">
        <w:rPr>
          <w:rFonts w:ascii="Arial" w:eastAsia="TTE1B1D97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nictwo Babiak, Nadle</w:t>
      </w:r>
      <w:r w:rsidRPr="00891273">
        <w:rPr>
          <w:rFonts w:ascii="Arial" w:eastAsia="TTE1B1D97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nictwo Koło, oddz. 102,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103) z kra</w:t>
      </w:r>
      <w:r w:rsidRPr="00891273">
        <w:rPr>
          <w:rFonts w:ascii="Arial" w:eastAsia="TTE1B1D97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cowym stanowiskiem brekinii</w:t>
      </w:r>
      <w:r w:rsidRPr="00891273">
        <w:rPr>
          <w:rFonts w:ascii="Arial" w:eastAsia="Calibri" w:hAnsi="Arial" w:cs="Arial"/>
          <w:sz w:val="20"/>
          <w:szCs w:val="20"/>
        </w:rPr>
        <w:t xml:space="preserve">” (PTPN, rocznik 1956). Wynika z tego jednoznacznie,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stanowisko to było znane ju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wcze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niej i ju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wtedy podj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to działania w celu utworzenia rezerwatu. Jan Kwiatkowski pisze dalej w swej publikacji: „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rosn</w:t>
      </w:r>
      <w:r w:rsidRPr="00891273">
        <w:rPr>
          <w:rFonts w:ascii="Arial" w:eastAsia="TTE1B1D97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tu w lesie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grabowym z domieszk</w:t>
      </w:r>
      <w:r w:rsidRPr="00891273">
        <w:rPr>
          <w:rFonts w:ascii="Arial" w:eastAsia="TTE1B1D97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d</w:t>
      </w:r>
      <w:r w:rsidRPr="00891273">
        <w:rPr>
          <w:rFonts w:ascii="Arial" w:eastAsia="TTE1B1D97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bu stare okazy brekinii, które w pier</w:t>
      </w:r>
      <w:r w:rsidRPr="00891273">
        <w:rPr>
          <w:rFonts w:ascii="Arial" w:eastAsia="TTE1B1D97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nicy osi</w:t>
      </w:r>
      <w:r w:rsidRPr="00891273">
        <w:rPr>
          <w:rFonts w:ascii="Arial" w:eastAsia="TTE1B1D97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gaj</w:t>
      </w:r>
      <w:r w:rsidRPr="00891273">
        <w:rPr>
          <w:rFonts w:ascii="Arial" w:eastAsia="TTE1B1D97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obwody 195 cm,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167 cm i 150 cm, a ogółem w oddziałach lasu 102d,f,h, 103b wyst</w:t>
      </w:r>
      <w:r w:rsidRPr="00891273">
        <w:rPr>
          <w:rFonts w:ascii="Arial" w:eastAsia="TTE1B1D97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puje przeszło 20 sztuk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brekinii oraz liczne siewki</w:t>
      </w:r>
      <w:r w:rsidRPr="00891273">
        <w:rPr>
          <w:rFonts w:ascii="Arial" w:eastAsia="Calibri" w:hAnsi="Arial" w:cs="Arial"/>
          <w:sz w:val="20"/>
          <w:szCs w:val="20"/>
        </w:rPr>
        <w:t>”. Zbiorowiska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ne rezerwatu, na przewa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cej powierzchni, zakwalifikowano do zespołów gr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du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rodkowoeuropejskiego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Galio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silvatici-Carpinetum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 xml:space="preserve">oraz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wietlistej 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browy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Potentillo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albae-Quercetum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tu równie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zbiorowiska zast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pcze, o charakterze kontynentalnym, borów mieszanych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Querco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roboris-Pinetum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Powierzchni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rezerwatu pokrywaj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zdecydowanej 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wielogatunkowe i cz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sto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trowe drzewostany li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ciaste. Przewa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wielogatunkowe,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trowe drzewostany z d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bem jako gatunkiem panuj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cym w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trze górnym i grabowym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trem dolnym. W domieszce górnego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tra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puje pojedynczo sosna, rzadziej osika, brekinia i klon zwyczajny.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to drzewostany zwarte, praktycznie bez podszytu – zajmuj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one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cznie powierzchni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18,16 ha. Jedynie w zachodniej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rezerwatu, w oddziale 172b,c,f,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sztucznie wprowadzone na siedliska lasowe, jednogatunkowe drzewostany sosnowe. Widoczny jest tam proces naturalnej, silnej sukcesji gatunków li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ciastych w warstwie podszytu i dolnego pi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tra.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runie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nast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gatunki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 chronionych i rzadkich: łudz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co podobna do zawilca gajowego zdrojówka rutewkowata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Isopyrum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thalictroides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bluszcz pospolity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Hedera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helix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, przytulia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na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Galium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sylvaticum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 xml:space="preserve">i marzanka wonna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Asperula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odorata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Przeprowadzone wyniki inwentaryzacji brekinii dostarczaj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informacji o liczebno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tego chronionego gatunku. I tak w roku 1982 wykazano obecno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97 sztuk osobników, w tym pier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ponad 7 cm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gn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ło 57 egzemplarzy; w 1992 roku wykazano odpowiednio 223 i 76; w 2006 roku pomiarowi poddano tylko osobniki o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rednicy powy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ej 7 cm – 144 sztuki i w 2011 roku (pomiar osobników o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rednicy poni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7 cm) – 247 osobników. Najokazalszy jarz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b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nie w odnowionym gnie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>dzie, w oddziale 172d –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ł on 198 cm obwodu (pier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nica 63 cm). Z analizy wyników przeprowadzonych dotychczasowych inwentaryzacji daje 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 zauwa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</w:t>
      </w:r>
      <w:r w:rsidRPr="00891273">
        <w:rPr>
          <w:rFonts w:ascii="Arial" w:eastAsia="TTE1939B90t00" w:hAnsi="Arial" w:cs="Arial"/>
          <w:sz w:val="20"/>
          <w:szCs w:val="20"/>
        </w:rPr>
        <w:t xml:space="preserve">ć </w:t>
      </w:r>
      <w:r w:rsidRPr="00891273">
        <w:rPr>
          <w:rFonts w:ascii="Arial" w:eastAsia="Calibri" w:hAnsi="Arial" w:cs="Arial"/>
          <w:sz w:val="20"/>
          <w:szCs w:val="20"/>
        </w:rPr>
        <w:t>wzrost ilo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egzemplarzy brekinii, szczególnie dotyczy to młodego pokolenia (nalot i podrost). Dylematem pozostaje, czy dalszy rozwój populacji brekinii ma odbywa</w:t>
      </w:r>
      <w:r w:rsidRPr="00891273">
        <w:rPr>
          <w:rFonts w:ascii="Arial" w:eastAsia="TTE1939B90t00" w:hAnsi="Arial" w:cs="Arial"/>
          <w:sz w:val="20"/>
          <w:szCs w:val="20"/>
        </w:rPr>
        <w:t xml:space="preserve">ć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 bez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adnej interwencji człowieka, czy te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nale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 poczyni</w:t>
      </w:r>
      <w:r w:rsidRPr="00891273">
        <w:rPr>
          <w:rFonts w:ascii="Arial" w:eastAsia="TTE1939B90t00" w:hAnsi="Arial" w:cs="Arial"/>
          <w:sz w:val="20"/>
          <w:szCs w:val="20"/>
        </w:rPr>
        <w:t xml:space="preserve">ć </w:t>
      </w:r>
      <w:r w:rsidRPr="00891273">
        <w:rPr>
          <w:rFonts w:ascii="Arial" w:eastAsia="Calibri" w:hAnsi="Arial" w:cs="Arial"/>
          <w:sz w:val="20"/>
          <w:szCs w:val="20"/>
        </w:rPr>
        <w:t>próby rozlu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>nienia zwarcia, w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rezerwatu z najwi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kszym udziałem starszych, cz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sto przygłuszonych egzemplarzy, celem dopuszczenia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wiatła do dna lasu, a tym samym zainicjowanie naturalnego odnowienia brekinii.</w:t>
      </w:r>
    </w:p>
    <w:p w:rsidR="001B7A12" w:rsidRPr="00891273" w:rsidRDefault="001B7A12" w:rsidP="001B7A1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Od 2016r. Nadleśnictwo Koło realizuje zadania ochronne wynikające z Zarządzenia RDOŚ w Poznaniu z dnia 29.07.2015r. w sprawie ustanowienia planu ochrony dla rezerwatu przyrody „Kawęczyńskie Brzęki”:</w:t>
      </w:r>
    </w:p>
    <w:p w:rsidR="001B7A12" w:rsidRPr="00891273" w:rsidRDefault="001B7A12" w:rsidP="001B7A12">
      <w:pPr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Odsłanianie młodego pokolenia jarzębu brekinii poprzez wykaszanie lub wyrywanie nalotów innych gatunków drzew przygłuszających brekinie, na poletkach o promieniu 1m w ilości 81 sztuk;</w:t>
      </w:r>
    </w:p>
    <w:p w:rsidR="001B7A12" w:rsidRPr="00891273" w:rsidRDefault="001B7A12" w:rsidP="001B7A12">
      <w:pPr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Usuwanie gatunków obcych w rodzimej florze: </w:t>
      </w:r>
    </w:p>
    <w:p w:rsidR="001B7A12" w:rsidRPr="00891273" w:rsidRDefault="001B7A12" w:rsidP="001B7A12">
      <w:pPr>
        <w:spacing w:after="0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usunięcie 1 osobnika dębu czerwonego; </w:t>
      </w:r>
    </w:p>
    <w:p w:rsidR="001B7A12" w:rsidRPr="00891273" w:rsidRDefault="001B7A12" w:rsidP="001B7A12">
      <w:pPr>
        <w:spacing w:after="0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usunięcie z podszytu dwóch kęp klonu jesionolistnego o powierzchni po 100m2 z pozostawieniem drewna w rezerwacie; </w:t>
      </w:r>
    </w:p>
    <w:p w:rsidR="001B7A12" w:rsidRPr="00891273" w:rsidRDefault="001B7A12" w:rsidP="001B7A12">
      <w:pPr>
        <w:spacing w:after="0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wycięcie z podszytu i warstwy drzew robinii akacjowej przed okresem kwitnienia, na powierzchni około 0,7ha z usunięciem drewna poza teren rezerwatu.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2017r. zrealizowano zadanie:</w:t>
      </w:r>
    </w:p>
    <w:p w:rsidR="001B7A12" w:rsidRPr="00891273" w:rsidRDefault="001B7A12" w:rsidP="001B7A12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usuwanie gatunków obcych tj. usunięcie 7 sztuk dębu czerwonego z pozostawieniem drewna w rezerwacie;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91273">
        <w:rPr>
          <w:rFonts w:ascii="Arial" w:eastAsia="Calibri" w:hAnsi="Arial" w:cs="Arial"/>
          <w:sz w:val="20"/>
          <w:szCs w:val="20"/>
          <w:lang w:eastAsia="pl-PL"/>
        </w:rPr>
        <w:t>W 2019r. zrealizowano zadania:</w:t>
      </w:r>
    </w:p>
    <w:p w:rsidR="001B7A12" w:rsidRPr="00891273" w:rsidRDefault="001B7A12" w:rsidP="001B7A12">
      <w:pPr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usunięcia 4 osobników dębu czerwonego z pozostawieniem drewna w rezerwacie;</w:t>
      </w:r>
    </w:p>
    <w:p w:rsidR="001B7A12" w:rsidRPr="00891273" w:rsidRDefault="001B7A12" w:rsidP="001B7A12">
      <w:pPr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wycięcie z podszytu i warstwy drzew robinii akacjowej przed okresem kwitnienia na pow. 0,7ha.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Usunięto także fragmenty konarów i gałęzi drzew ocieniających sąsiednie uprawy rolne na odcinku 150m.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Obecnie w rezerwacie obserwuje się bardzo duże wydzielanie posuszu.</w:t>
      </w:r>
    </w:p>
    <w:p w:rsidR="001B7A12" w:rsidRPr="00891273" w:rsidRDefault="001B7A12" w:rsidP="001B7A12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5" w:name="_Toc522713490"/>
      <w:bookmarkStart w:id="6" w:name="_Toc522880504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2. Obszary Natura 2000</w:t>
      </w:r>
      <w:bookmarkEnd w:id="5"/>
      <w:bookmarkEnd w:id="6"/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Na gruntach zarz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dzanych przez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nictwo Koło znajduj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trzy obszary sieci NATURA 2000 </w:t>
      </w:r>
      <w:r w:rsidRPr="00891273">
        <w:rPr>
          <w:rFonts w:ascii="Arial" w:eastAsia="Calibri" w:hAnsi="Arial" w:cs="Arial"/>
          <w:sz w:val="20"/>
          <w:szCs w:val="20"/>
        </w:rPr>
        <w:t>– dwa obszary specjalnej ochrony ptaków PLB100001 Pradolina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 xml:space="preserve">ska i PLB300002 Dolina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Warty oraz jeden obszar ochrony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siedlisk PLH100006 Pradolina Bzury-Neru.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Wspóln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cech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tych obszarów jest fakt,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grunty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znajduj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 ich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zajmuj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ich znikom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– znacznie poni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1% powierzchni ka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dego z nich.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Przy poni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szym opisie wykorzystano informacje zawarte w standardowych formularzach danych (stan na 2008 rok) zawieraj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zarówno charakterystyk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terenów, jak i przedmioty ochrony tj. siedliska i gatunki zamieszczone w Zał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cznikach 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i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II Dyrektywy Ptasiej oraz 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i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II Dyrektywy Siedliskowej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na tych obszarach oraz plan ochrony tego obszaru.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1273">
        <w:rPr>
          <w:rFonts w:ascii="Arial" w:eastAsia="Calibri" w:hAnsi="Arial" w:cs="Arial"/>
          <w:b/>
          <w:bCs/>
          <w:sz w:val="20"/>
          <w:szCs w:val="20"/>
        </w:rPr>
        <w:t>2.1. Obszar specjalnej ochrony ptaków ,,Pradolina Warszawsko-Berli</w:t>
      </w:r>
      <w:r w:rsidRPr="00891273">
        <w:rPr>
          <w:rFonts w:ascii="Arial" w:eastAsia="Calibri" w:hAnsi="Arial" w:cs="Arial"/>
          <w:b/>
          <w:sz w:val="20"/>
          <w:szCs w:val="20"/>
        </w:rPr>
        <w:t>ń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>ska” PLB100001.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Obszar specjalnej ochrony OSO (Dyrektywa Ptasia) o nazwie </w:t>
      </w:r>
      <w:r w:rsidRPr="00891273">
        <w:rPr>
          <w:rFonts w:ascii="Arial" w:eastAsia="Calibri" w:hAnsi="Arial" w:cs="Arial"/>
          <w:bCs/>
          <w:sz w:val="20"/>
          <w:szCs w:val="20"/>
        </w:rPr>
        <w:t>,,Pradolina Warszawsko - Berli</w:t>
      </w:r>
      <w:r w:rsidRPr="00891273">
        <w:rPr>
          <w:rFonts w:ascii="Arial" w:eastAsia="Calibri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ska” </w:t>
      </w:r>
      <w:r w:rsidRPr="00891273">
        <w:rPr>
          <w:rFonts w:ascii="Arial" w:eastAsia="Calibri" w:hAnsi="Arial" w:cs="Arial"/>
          <w:sz w:val="20"/>
          <w:szCs w:val="20"/>
        </w:rPr>
        <w:t>PLB100001 zajmuje powierzchni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23 412,40 ha, z czego na terenie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administrowanym przez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nictwo Koło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jego zachodnia 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o powierzchni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86,29 ha (oddz. 280-283, 284a,b obr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 Chełmno), co stanowi zaledwie 0,37% powierzchni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ostoi.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ten zgłoszony został z listy 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dowej; zatwierdzony przez Komisj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Europejsk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2004 roku i wyznaczony na mocy Rozporz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dzenia Ministra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rodowiska z dnia 12 stycznia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2011 r. w sprawie obszarów specjalnej ochrony ptaków (Dz.U. Nr 25, poz. 133). Poni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zamieszcza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dane z SDF dotycz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całego obszaru (stan na 2008 r.).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poło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ony jest na terenie dwóch województw: łódzkiego i wielkopolskiego, na Równinie Łowicko-Bło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skiej. Równin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przecinaj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rzeczki spływaj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do Bzury z Wzniesie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Południowomazowieckich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Obszary zalesione zajmuj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jedynie 6% powierzchni ostoi.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tu stawy rybne, z których najwa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niejsze to Psary, Okr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 i Rydwan, Borów i Walewice. Najwa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niejsza z rzek ostoi to Bzura, której dolina jest silnie zatorfiona, pokryta mozaik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szuwarów turzycowych i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kowej;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rednia szeroko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doliny rzecznej wynosi 2 km. Dolina poci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ta jest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st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sieci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rowów melioracyjnych, a sama rzeka jest uregulowana; brak tu starorzeczy.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Według SDF obszar ten jest bardzo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ptaków wodno-błotnych. Tote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w jego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zaproponowano powstanie rezerwatu faunistycznego ptaków – 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bskie Błota (w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2007 roku ustanowiono tam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ytek ekologiczny). W bardzo zbli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onych granicach do opisywanego OSO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puje obszar ochrony siedlisk „Pradolina Bzury-Neru”.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zawiera ostoje ptasie o randze europejskiej E 43 (Dolina Neru) oraz o randze krajowej K46, K47 i K48 (Dolina Bzury, Stawy Psary, Stawy Okr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 i Rydwan). Obszar stanowi bardzo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ostoje ptaków wodno-błotnych.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puje co najmniej 28 gatunków ptaków z Zał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cznika I Dyrektywy Rady 79/409/EWG, 7 gatunków z Polskiej Czerwonej Ksi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gi (PCK).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okresie 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gowym obszar zasiedla co najmniej 1% populacji krajowej (C3 i C6) nast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gatunków ptaków: b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(PCK), błotniak stawowy, błotniak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kowy, kropiatka, podró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niczek (PCK), rybitwa białow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sa (PCK), rybitwa czarna, cyranka,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krwawodziób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, płaskonos, rybitwa białoskrzydła (PCK), rycyk i zausznik; stosunkowo wysok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liczebno</w:t>
      </w:r>
      <w:r w:rsidRPr="00891273">
        <w:rPr>
          <w:rFonts w:ascii="Arial" w:eastAsia="TTE1939B90t00" w:hAnsi="Arial" w:cs="Arial"/>
          <w:sz w:val="20"/>
          <w:szCs w:val="20"/>
        </w:rPr>
        <w:t>ść</w:t>
      </w:r>
      <w:r w:rsidRPr="00891273">
        <w:rPr>
          <w:rFonts w:ascii="Arial" w:eastAsia="Calibri" w:hAnsi="Arial" w:cs="Arial"/>
          <w:sz w:val="20"/>
          <w:szCs w:val="20"/>
        </w:rPr>
        <w:t xml:space="preserve"> (C7)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: bocian biały, derkacz, czajka i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mieszka. W okresie 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drówek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puje co najmniej 1% populacji szlaku 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drówkowego (C3)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si zbo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owej; stosunkowo du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koncentracje (C7)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: batalion, g</w:t>
      </w:r>
      <w:r w:rsidRPr="00891273">
        <w:rPr>
          <w:rFonts w:ascii="Arial" w:eastAsia="TTE1939B90t00" w:hAnsi="Arial" w:cs="Arial"/>
          <w:sz w:val="20"/>
          <w:szCs w:val="20"/>
        </w:rPr>
        <w:t xml:space="preserve">ęś </w:t>
      </w:r>
      <w:r w:rsidRPr="00891273">
        <w:rPr>
          <w:rFonts w:ascii="Arial" w:eastAsia="Calibri" w:hAnsi="Arial" w:cs="Arial"/>
          <w:sz w:val="20"/>
          <w:szCs w:val="20"/>
        </w:rPr>
        <w:t xml:space="preserve">białoczelna,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wistun.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znajduj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nictwa Koło w okresie wiosennych migracji ptaków stanowi dogodne miejsce odpoczynku i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erowania. Na rozlewiskach Neru tworz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wówczas liczne koncentracje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si zbo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owych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Anser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fabalis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białoczelnych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Anser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albifrons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i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gaw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Anser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anser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 xml:space="preserve">(do około 20 tys. osobników), łysek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Fulica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atra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(około 2 tys.) oraz kaczek (ok. 7 tys.) – jest to najcenniejszy fragment ostoi Pradolina 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ska (Plan ochrony obszar, tom III).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lastRenderedPageBreak/>
        <w:t>Na gruntach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zlokalizowano jeden z gatunków b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przedmiotem ochrony obszaru Pradolina 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 xml:space="preserve">ska – jest to bielik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Haliaeetus</w:t>
      </w:r>
      <w:proofErr w:type="spellEnd"/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iCs/>
          <w:sz w:val="20"/>
          <w:szCs w:val="20"/>
        </w:rPr>
      </w:pP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albicilla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>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Stanowisko 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gowe bielika z ustalon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stref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ochronn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– decyzja RDO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-30-PN.II-6631-28/10/eh z dnia 22 lutego 2010 roku. Strefa istnieje obecnie. Corocznie zasiedlana.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Najwi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kszym zagro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eniem jest działalno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człowieka – wadliwie działaj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 system melioracyjny, konserwacja rowów melioracyjnych oraz regulacja cieków przyspieszaj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ca odpływ wody z doliny i powoduj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ca przesuszenie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i pastwisk. Obszar PLB100001 podlega działaniom z zakresu ochrony przeciwpowodziowej.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Istniej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obiekty i urz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dzenia 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zane z ochron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przeciwpowodziow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oraz koryto rzeczne wymagaj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utrzymywania ich w nale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ytym stanie technicznym. Na obszarze b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prowadzone działania zapewniaj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swobodny spływ wód oraz lodu. Wykonywanie tych prac obejmuje 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ne fragmenty doliny rzecznej i nie ma istotnego wpływu na cało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obszaru Natura 2000.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PLB100001 posiada plan ochrony. Ustanowiony 22.03.2016r.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2.2. Obszar specjalnej ochrony ptaków ,,Dolina </w:t>
      </w:r>
      <w:r w:rsidRPr="00891273">
        <w:rPr>
          <w:rFonts w:ascii="Arial" w:eastAsia="Calibri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>rodkowej Warty” PLB300002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Drugi obszar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naturowy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nictwa Koło to obszar specjalnej ochrony OSO (Dyrektywa Ptasia) o nazwie 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Dolina </w:t>
      </w:r>
      <w:r w:rsidRPr="00891273">
        <w:rPr>
          <w:rFonts w:ascii="Arial" w:eastAsia="Calibri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bCs/>
          <w:sz w:val="20"/>
          <w:szCs w:val="20"/>
        </w:rPr>
        <w:t>rodkowej Warty</w:t>
      </w:r>
      <w:r w:rsidRPr="008912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PLB300002 – zajmuje powierzchni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 57 104,40 ha, z czego na terenie administrowanym przez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nictwo Koło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jego wschodnia 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o powierzchni 306,51 ha (uroczysko Gaj w 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nictwie 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bie, obr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 Chełmno), co stanowi zaledwie 0,54% powierzchni ostoi.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ten zgłoszony został z listy 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dowej; zatwierdzony przez Komisj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Europejsk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2004 roku i wyznaczony na mocy Rozporz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dzenia Ministra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rodowiska z dnia 12 stycznia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2011 r. w sprawie obszarów specjalnej ochrony ptaków (Dz.U. Nr 25, poz. 133).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Poni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zamieszcza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dane dotycz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całego obszaru pochodz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z SDF.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891273">
        <w:rPr>
          <w:rFonts w:ascii="Arial" w:eastAsia="Calibri" w:hAnsi="Arial" w:cs="Arial"/>
          <w:bCs/>
          <w:sz w:val="20"/>
          <w:szCs w:val="20"/>
        </w:rPr>
        <w:t>Charakterystyka obszaru.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Obszar Dolina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Warty w zdecydowanej 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 terenie województwa wielkopolskiego; niewielki wschodni fragment obszaru (7% ogólnej powierzchni)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 województwie łódzkim. Obejmuje on dolin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Warty pomi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dzy wsi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Balin (koło Uniejowa) a wsi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Lubrze. Na odcinku od Uniejowa do Koła szeroko</w:t>
      </w:r>
      <w:r w:rsidRPr="00891273">
        <w:rPr>
          <w:rFonts w:ascii="Arial" w:eastAsia="TTE1939B90t00" w:hAnsi="Arial" w:cs="Arial"/>
          <w:sz w:val="20"/>
          <w:szCs w:val="20"/>
        </w:rPr>
        <w:t>ść</w:t>
      </w:r>
      <w:r w:rsidRPr="00891273">
        <w:rPr>
          <w:rFonts w:ascii="Arial" w:eastAsia="Calibri" w:hAnsi="Arial" w:cs="Arial"/>
          <w:sz w:val="20"/>
          <w:szCs w:val="20"/>
        </w:rPr>
        <w:t xml:space="preserve"> doliny waha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miedzy 0,5 km a 5 km, a sama rzeka jest po obu stronach ograniczona wałami przeciwpowodziowymi uniemo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liwiaj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cymi 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ksze wylewy. Obszary zalewowe (ł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ki i pastwiska,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gi i wikliny nadrzeczne) znajduj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 xml:space="preserve">w strefie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mi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dzywala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. W rejonie Koła do Warty uchodzi Ner, sama dolina rozszerza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do 5 km. Wał ci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gnie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dalej tylko po wschodniej stronie, co stwarza na zachodniej warunki do tworzenia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rozlewisk i rozwoju 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norodnych siedlisk. Obszar doliny jest w zró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nicowanym stopniu przekształcony i odmiennie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ytkowany.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obr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bie Doliny Koni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sko-Pyzdrskiej dolina zachowała bardziej naturalny charakter. Jej zachodnia 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nie została obwałowana i podlega okresowym zalewom. Obszary zalesione zajmuj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11% powierzchni ostoi. Teren ten jest zaj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ty przez mozaik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 ekstensywnie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ytkowanych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k i pastwisk,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zadrzewie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proofErr w:type="spellEnd"/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gowych oraz zarastaj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szuwarem starorzeczy. Zachodni fragment obszaru (na zachód od uj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cia Prosny) zajmuje du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 kompleks zalewowych, zbli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onych do naturalnych, starych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gów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jesionowo-wi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zowych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i gr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dów niskich. Na skutek wybudowania na Warcie zbiornika zaporowego Jeziorsko zmieniony został naturalny cykl wylewów rzeki, co poci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gn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ło za sob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zmiany siedliskowe i zubo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enie awifauny tego obszaru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zawiera 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ptasi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o randze europejskiej E 36 (Dolina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Warty).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co najmniej 42 gatunki ptaków z Zał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cznika I Dyrektywy Rady 79/409/EWG, 18 gatunków z Polskiej Czerwonej Ksi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gi (PCK).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jest bardzo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ptaków wodno-błotnych, przede wszystkim w okresie 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gowym. W okresie l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gowym obszar zasiedla powy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10% (C6) krajowej populacji rybitwy białow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sej (PCK), powy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2% (C3 i C6) krajowych populacji nast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gatunków ptaków: cyranka,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gawa,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krwawodziób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, płaskonos, rybitwa białoczelna (PCK), rybitwa białoskrzydła (PCK), rybitwa czarna, rycyk i co najmniej 1% populacji krajowej (C3 i C6) nast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cych gatunków ptaków: batalion (PCK), </w:t>
      </w:r>
      <w:r w:rsidRPr="00891273">
        <w:rPr>
          <w:rFonts w:ascii="Arial" w:eastAsia="Calibri" w:hAnsi="Arial" w:cs="Arial"/>
          <w:sz w:val="20"/>
          <w:szCs w:val="20"/>
        </w:rPr>
        <w:lastRenderedPageBreak/>
        <w:t>b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(PCK), błotniak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kowy, błotniak stawowy, dzi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cioł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redni, kropiatka, podró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niczek (PCK), brodziec piskliwy, cyraneczka, czajka, czapla siwa, dudek, dziwonia, krakwa, kulik wielki (PCK), sieweczka obro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na (PCK) i zausznik; stosunkowo wysok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liczebno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(C7) osi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gaj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: błotniak zbo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owy (PCK), cyraneczka, derkacz, kszyk, ortolan,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lepowron (PCK), zimorodek i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wiergotek polny; prawdopodobnie gnie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>dzi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bardzo rzadki ro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eniec (PCK); ponadto w liczebno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powy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1% populacji krajowej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: dudek, dziwonia, pustułka i remiz, a w liczebno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około 1% populacji krajowej – przepiórka.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okresie 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drówki jesiennej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 xml:space="preserve">puje czapla biała (do 23 osobników),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wistun (do 1500 osobników),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uraw (do 250 osobników) i mieszane stada g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si (do powy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5000 osobników). Podczas w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drówki wiosennej tokuj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bataliony spotyka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 liczbie do 1200 osobników.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obszaru w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znalazł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kompleks ornitologiczny istotny dla zachowania takich gatunków jak: b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k,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krwawodziób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brodziec piskliwy, rybitwa czarna, rybitwa białoskrzydła, dudek, kropiatka, derkacz,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uraw, czajka, kszyk, lerka,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wiergotek polny, jarz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batka, remiz, g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siorek, dziwonia (Plan ochrony obszaru Dolina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Warty).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zasi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gu administracyjnym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zlokalizowano stanowiska jednego z gatunków b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cych przedmiotem ochrony obszaru – jest nim 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uraw. Zinwentaryzowano stanowisko w okolicach oddziału 383b.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Aktualnie trwaj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prace 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zane z opracowaniem planu ochrony dla obszaru Dolina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Warty w granicach województw łódzkiego i wielkopolskiego.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1273">
        <w:rPr>
          <w:rFonts w:ascii="Arial" w:eastAsia="Calibri" w:hAnsi="Arial" w:cs="Arial"/>
          <w:b/>
          <w:bCs/>
          <w:sz w:val="20"/>
          <w:szCs w:val="20"/>
        </w:rPr>
        <w:t>2.3. Obszar specjalnej ochrony siedlisk ,,Pradolina Bzury-Neru”PLH100006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Trzeci i ostatni z obszarów Natura2000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to siedliskowy, specjalny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obszar ochrony (SOO) o nazwie </w:t>
      </w:r>
      <w:r w:rsidRPr="00891273">
        <w:rPr>
          <w:rFonts w:ascii="Arial" w:eastAsia="Calibri" w:hAnsi="Arial" w:cs="Arial"/>
          <w:bCs/>
          <w:sz w:val="20"/>
          <w:szCs w:val="20"/>
        </w:rPr>
        <w:t xml:space="preserve">Pradolina Bzury-Neru </w:t>
      </w:r>
      <w:r w:rsidRPr="00891273">
        <w:rPr>
          <w:rFonts w:ascii="Arial" w:eastAsia="Calibri" w:hAnsi="Arial" w:cs="Arial"/>
          <w:sz w:val="20"/>
          <w:szCs w:val="20"/>
        </w:rPr>
        <w:t>PLH100006.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PLH100006 zatwierdzony został na mocy Decyzji Komisji Europejskiej z dni 10 stycznia 2011 r. w sprawie przyj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cia na mocy dyrektywy Rady 92/43/EWG czwartego zaktualizowanego wykazu terenów maj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znaczenie dla Wspólnoty składaj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 kontynentalny region biogeograficzny (Dziennik Urz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dowy Unii Europejskiej L 33 z 8.2.2011, str. 146).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 poło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ony jest na terenie województwa łódzkiego (94% powierzchni) i wielkopolskiego (6%). Obszar zajmuje powierzchni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21 886,20 ha, z czego na terenie administrowanym przez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nictwo Koło znajduje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jego zachodnia 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o powierzchni 86,29 ha, co stanowi zaledwie 0,39% powierzchni ostoi i dotyczy jedynie doliny Neru. Granice tego obszaru pokrywaj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z granicami ptasiego obszaru Natura 2000 Pradolina 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ska PLB100001.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Charakteryzowany obszar obejmuje odcinek Pradoliny 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skiej pomi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dzy Łowiczem a 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biem. Pradolina jest obecnie wykorzystywana przez wiele cieków, z których najwa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niejsze to: Bzura (we wschodniej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Pradoliny) i Ner (w zachodniej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Pradoliny). Koryta 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cieków, w tym Bzury i Neru,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silnie zmienione i uregulowane. Wi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ksza 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charakteryzowanego obszaru zajmowana jest przez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ytki zielone (ł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ki ko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ne, pastwiska) i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ytki rolne. Niemal cały teren jest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ytkowany rolniczo, miejscami intensywnie. Niewielkie kompleksy lasów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gowych zachowały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nad Bzur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okolicy miejscowo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Ktery i P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cławice oraz nad Nerem – w okolicy miejscowo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Leszno. Istotnym zjawiskiem w Pradolinie jest obecnie regeneracja lasów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gowych na porzuconych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kach wzdłu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cieków. Głównym walorem płatów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gowej spontanicznie odtwarzaj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na porzuconych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kach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gów jest naturalno</w:t>
      </w:r>
      <w:r w:rsidRPr="00891273">
        <w:rPr>
          <w:rFonts w:ascii="Arial" w:eastAsia="TTE1939B90t00" w:hAnsi="Arial" w:cs="Arial"/>
          <w:sz w:val="20"/>
          <w:szCs w:val="20"/>
        </w:rPr>
        <w:t>ść</w:t>
      </w:r>
      <w:r w:rsidRPr="00891273">
        <w:rPr>
          <w:rFonts w:ascii="Arial" w:eastAsia="Calibri" w:hAnsi="Arial" w:cs="Arial"/>
          <w:sz w:val="20"/>
          <w:szCs w:val="20"/>
        </w:rPr>
        <w:t xml:space="preserve"> zachodz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tam procesów przyrodniczych.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Stosunkowo du</w:t>
      </w:r>
      <w:r w:rsidRPr="00891273">
        <w:rPr>
          <w:rFonts w:ascii="Arial" w:eastAsia="TTE1939B90t00" w:hAnsi="Arial" w:cs="Arial"/>
          <w:sz w:val="20"/>
          <w:szCs w:val="20"/>
        </w:rPr>
        <w:t xml:space="preserve">żą </w:t>
      </w:r>
      <w:r w:rsidRPr="00891273">
        <w:rPr>
          <w:rFonts w:ascii="Arial" w:eastAsia="Calibri" w:hAnsi="Arial" w:cs="Arial"/>
          <w:sz w:val="20"/>
          <w:szCs w:val="20"/>
        </w:rPr>
        <w:t>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>Pradoliny Warszawsko-Berli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>skiej zajmuj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kanały melioracyjne, starorzecza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torfianki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– pozostało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po dawnej eksploatacji pokładów torfu. W wielu miejscach torf uległ wypaleniu podczas po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arów spowodowanych wypalaniem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i celowymi podpaleniami. Silne odwodnienie opisywanego terenu, spowodowane wadliwie działaj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cymi melioracjami, doprowadziło do znacz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cego zubo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enia 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norodno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biologicznej Pradoliny oraz do rozpocz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cia procesu mineralizacji pokładów torfu.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Bardzo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nym elementem przyrody Pradoliny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rozległe połacie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i pastwisk. Stanowi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one istotn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norodno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biologicznej; mo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na tam spotka</w:t>
      </w:r>
      <w:r w:rsidRPr="00891273">
        <w:rPr>
          <w:rFonts w:ascii="Arial" w:eastAsia="TTE1939B90t00" w:hAnsi="Arial" w:cs="Arial"/>
          <w:sz w:val="20"/>
          <w:szCs w:val="20"/>
        </w:rPr>
        <w:t xml:space="preserve">ć </w:t>
      </w:r>
      <w:r w:rsidRPr="00891273">
        <w:rPr>
          <w:rFonts w:ascii="Arial" w:eastAsia="Calibri" w:hAnsi="Arial" w:cs="Arial"/>
          <w:sz w:val="20"/>
          <w:szCs w:val="20"/>
        </w:rPr>
        <w:t>wiele gin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gatunków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 oraz zwierz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t, szczególnie ptaków siewkowatych.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lastRenderedPageBreak/>
        <w:t>Elementem antropogenicznym, na stale wpisanym w krajobraz i przyrod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Pradoliny, s</w:t>
      </w:r>
      <w:r w:rsidRPr="00891273">
        <w:rPr>
          <w:rFonts w:ascii="Arial" w:eastAsia="TTE1939B90t00" w:hAnsi="Arial" w:cs="Arial"/>
          <w:sz w:val="20"/>
          <w:szCs w:val="20"/>
        </w:rPr>
        <w:t>ą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utrzymywane tu od stuleci, stawy rybne. Stanowi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one istotn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skali Europy 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ptaków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wodno-błotnych,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szczególnie podczas wiosennych i jesiennych przelotów. Stawy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rybne zapewniaj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równie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przetrwanie wielu gatunkom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 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zanych ze zbiornikami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wodnymi. Warty podkre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lenia jest fakt, i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silnie zanieczyszczone do niedawna wody Neru i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Bzury obecnie stopniowo oczyszczaj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si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, mi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dzy innymi dzi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ki procesom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samooczyszczania. Do cieków płyn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przez Pradolin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wróciły ju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bobry oraz 18</w:t>
      </w:r>
      <w:r w:rsidRPr="00891273">
        <w:rPr>
          <w:rFonts w:ascii="Arial" w:eastAsia="TTE1939B90t00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gatunków ryb, a za nimi – wydry.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Charakteryzowany obszar, obj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ty ochron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w granicach obszaru Natura 2000 Pradolina Bzury-Neru, jest najcenniejszym obszarem bagiennym w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rodkowej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Polski. W du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ej cz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ci ostoi zachodzi sukcesja regeneracyjna na skutek zaprzestania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ytkowania rolniczego.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Efektem tego procesu jest odtwarzanie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lasów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gowych, olsowych, zaro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 wierzbowych oraz szuwarów. Pradolina Bzury-Neru ma równie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du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znaczenie, jako ostoja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halofilnej. Wci</w:t>
      </w:r>
      <w:r w:rsidRPr="00891273">
        <w:rPr>
          <w:rFonts w:ascii="Arial" w:eastAsia="TTE1939B90t00" w:hAnsi="Arial" w:cs="Arial"/>
          <w:sz w:val="20"/>
          <w:szCs w:val="20"/>
        </w:rPr>
        <w:t xml:space="preserve">ąż </w:t>
      </w:r>
      <w:r w:rsidRPr="00891273">
        <w:rPr>
          <w:rFonts w:ascii="Arial" w:eastAsia="Calibri" w:hAnsi="Arial" w:cs="Arial"/>
          <w:sz w:val="20"/>
          <w:szCs w:val="20"/>
        </w:rPr>
        <w:t>mo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na tu napotka</w:t>
      </w:r>
      <w:r w:rsidRPr="00891273">
        <w:rPr>
          <w:rFonts w:ascii="Arial" w:eastAsia="TTE1939B90t00" w:hAnsi="Arial" w:cs="Arial"/>
          <w:sz w:val="20"/>
          <w:szCs w:val="20"/>
        </w:rPr>
        <w:t xml:space="preserve">ć </w:t>
      </w:r>
      <w:r w:rsidRPr="00891273">
        <w:rPr>
          <w:rFonts w:ascii="Arial" w:eastAsia="Calibri" w:hAnsi="Arial" w:cs="Arial"/>
          <w:sz w:val="20"/>
          <w:szCs w:val="20"/>
        </w:rPr>
        <w:t>płaty zbiorowisk tego typu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ci, widoczna jest jej regresja. Szczególnie istotny jest fakt, i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mimo kompleksowego zmeliorowania tego terenu, wci</w:t>
      </w:r>
      <w:r w:rsidRPr="00891273">
        <w:rPr>
          <w:rFonts w:ascii="Arial" w:eastAsia="TTE1939B90t00" w:hAnsi="Arial" w:cs="Arial"/>
          <w:sz w:val="20"/>
          <w:szCs w:val="20"/>
        </w:rPr>
        <w:t xml:space="preserve">ąż </w:t>
      </w:r>
      <w:r w:rsidRPr="00891273">
        <w:rPr>
          <w:rFonts w:ascii="Arial" w:eastAsia="Calibri" w:hAnsi="Arial" w:cs="Arial"/>
          <w:sz w:val="20"/>
          <w:szCs w:val="20"/>
        </w:rPr>
        <w:t>posiada on unikatow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warto</w:t>
      </w:r>
      <w:r w:rsidRPr="00891273">
        <w:rPr>
          <w:rFonts w:ascii="Arial" w:eastAsia="TTE1939B90t00" w:hAnsi="Arial" w:cs="Arial"/>
          <w:sz w:val="20"/>
          <w:szCs w:val="20"/>
        </w:rPr>
        <w:t xml:space="preserve">ść </w:t>
      </w:r>
      <w:r w:rsidRPr="00891273">
        <w:rPr>
          <w:rFonts w:ascii="Arial" w:eastAsia="Calibri" w:hAnsi="Arial" w:cs="Arial"/>
          <w:sz w:val="20"/>
          <w:szCs w:val="20"/>
        </w:rPr>
        <w:t>przyrodnicz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. Potwierdzaj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to liczne stanowiska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 chronionych i gin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cych (np. goryczka w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skolistna i groszek błotny) oraz liczne wyst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powanie zwierz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t, w szczególno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ptaków zwi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zanych z obszarami wodno-błotnymi. Mimo niemal tysi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cletniego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ytkowania gospodarczego, obszar ten stanowi 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skali regionu, kraju i całej sieci obszarów Natura 2000, ostoj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norodno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biologicznej.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Główne zagro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enie dla zachowania panuj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cych warunków siedliskowych stanowi zanieczyszczenie wód (nielegalne wylewanie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cieków, spływ powierzchniowy z rezultacie stosowania wspomaganego chemicznie rolnictwa – pestycydy, nawozy sztuczne). Negatywnie na lokaln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, bogat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flor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obszaru wpływa zaprzestanie wykaszania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 prowadz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do ich zarastania. Zagro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enie stanowi równie</w:t>
      </w:r>
      <w:r w:rsidRPr="00891273">
        <w:rPr>
          <w:rFonts w:ascii="Arial" w:eastAsia="TTE1939B90t00" w:hAnsi="Arial" w:cs="Arial"/>
          <w:sz w:val="20"/>
          <w:szCs w:val="20"/>
        </w:rPr>
        <w:t xml:space="preserve">ż </w:t>
      </w:r>
      <w:r w:rsidRPr="00891273">
        <w:rPr>
          <w:rFonts w:ascii="Arial" w:eastAsia="Calibri" w:hAnsi="Arial" w:cs="Arial"/>
          <w:sz w:val="20"/>
          <w:szCs w:val="20"/>
        </w:rPr>
        <w:t>obni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anie si</w:t>
      </w:r>
      <w:r w:rsidRPr="00891273">
        <w:rPr>
          <w:rFonts w:ascii="Arial" w:eastAsia="TTE1939B90t00" w:hAnsi="Arial" w:cs="Arial"/>
          <w:sz w:val="20"/>
          <w:szCs w:val="20"/>
        </w:rPr>
        <w:t xml:space="preserve">ę </w:t>
      </w:r>
      <w:r w:rsidRPr="00891273">
        <w:rPr>
          <w:rFonts w:ascii="Arial" w:eastAsia="Calibri" w:hAnsi="Arial" w:cs="Arial"/>
          <w:sz w:val="20"/>
          <w:szCs w:val="20"/>
        </w:rPr>
        <w:t>poziomu wód gruntowych, czego efektem jest mineralizacja pokładów torfu i zanik rzadkiej w skali kraju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 halofilnej.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 obszarach siedliskowych, gatunki (z wyj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tkiem ptaków) i siedliska stanowi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przedmioty ochrony zawarte s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>w SDF obszaru. Wyró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niono tu 10 rodzajów siedlisk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z Zał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cznika I Dyrektywy Rady 92/43/EWG: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ródl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dowe słone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ki, pastwiska i szuwary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Glauco-Puccinietalia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cz</w:t>
      </w:r>
      <w:r w:rsidRPr="00891273">
        <w:rPr>
          <w:rFonts w:ascii="Arial" w:eastAsia="TTE1939B90t00" w:hAnsi="Arial" w:cs="Arial"/>
          <w:sz w:val="20"/>
          <w:szCs w:val="20"/>
        </w:rPr>
        <w:t xml:space="preserve">ęść </w:t>
      </w:r>
      <w:r w:rsidRPr="00891273">
        <w:rPr>
          <w:rFonts w:ascii="Arial" w:eastAsia="Calibri" w:hAnsi="Arial" w:cs="Arial"/>
          <w:sz w:val="20"/>
          <w:szCs w:val="20"/>
        </w:rPr>
        <w:t xml:space="preserve">– zbiorowiska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ródl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dowe) 1340 D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Starorzecza i naturalne eutroficzne zbiorniki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wodneze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zbiorowiskami z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Nympheion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Potamion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3150 D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Ciepłolubne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ródl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dowe murawy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napiaskowe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Koelerion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glaucae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 6120 C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891273">
        <w:rPr>
          <w:rFonts w:ascii="Arial" w:eastAsia="Calibri" w:hAnsi="Arial" w:cs="Arial"/>
          <w:sz w:val="20"/>
          <w:szCs w:val="20"/>
        </w:rPr>
        <w:t>Zmiennowilgotne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ki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trz</w:t>
      </w:r>
      <w:r w:rsidRPr="00891273">
        <w:rPr>
          <w:rFonts w:ascii="Arial" w:eastAsia="TTE1939B90t00" w:hAnsi="Arial" w:cs="Arial"/>
          <w:sz w:val="20"/>
          <w:szCs w:val="20"/>
        </w:rPr>
        <w:t>ęś</w:t>
      </w:r>
      <w:r w:rsidRPr="00891273">
        <w:rPr>
          <w:rFonts w:ascii="Arial" w:eastAsia="Calibri" w:hAnsi="Arial" w:cs="Arial"/>
          <w:sz w:val="20"/>
          <w:szCs w:val="20"/>
        </w:rPr>
        <w:t>licowe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Molinion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 6410 B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891273">
        <w:rPr>
          <w:rFonts w:ascii="Arial" w:eastAsia="Calibri" w:hAnsi="Arial" w:cs="Arial"/>
          <w:sz w:val="20"/>
          <w:szCs w:val="20"/>
        </w:rPr>
        <w:t>Ziołoro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górskie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Adenostylion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alliariae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) 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ziołoro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nadrzeczne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Convolvuletalia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sepium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 6430 A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Ni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owe i górskie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wie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e 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ki 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ytkowane ekstensywnie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Arrhenatherion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elatioris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 6510.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Torfowiska przej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ciowe i trz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sawiska (przewa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>nie z ro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linno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ci</w:t>
      </w:r>
      <w:r w:rsidRPr="00891273">
        <w:rPr>
          <w:rFonts w:ascii="Arial" w:eastAsia="TTE1939B90t00" w:hAnsi="Arial" w:cs="Arial"/>
          <w:sz w:val="20"/>
          <w:szCs w:val="20"/>
        </w:rPr>
        <w:t xml:space="preserve">ą </w:t>
      </w:r>
      <w:r w:rsidRPr="00891273">
        <w:rPr>
          <w:rFonts w:ascii="Arial" w:eastAsia="Calibri" w:hAnsi="Arial" w:cs="Arial"/>
          <w:sz w:val="20"/>
          <w:szCs w:val="20"/>
        </w:rPr>
        <w:t xml:space="preserve">z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Scheuchzerio-Caricetea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) 7140 C 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TTE1939B90t00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Górskie i nizinne torfowiska zasadowe o charakterze młak, turzycowisk i mechowisk 7230 C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Gr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 xml:space="preserve">d 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 xml:space="preserve">rodkowoeuropejski i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subkontynentalny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(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Galio-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Carpinetum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Tilio-Carpinetum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>) 9170 C</w:t>
      </w:r>
    </w:p>
    <w:p w:rsidR="001B7A12" w:rsidRPr="00891273" w:rsidRDefault="001B7A12" w:rsidP="001B7A12">
      <w:pPr>
        <w:numPr>
          <w:ilvl w:val="0"/>
          <w:numId w:val="29"/>
        </w:numPr>
        <w:autoSpaceDE w:val="0"/>
        <w:autoSpaceDN w:val="0"/>
        <w:adjustRightInd w:val="0"/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gi wierzbowe, topolowe, olszowe i jesionowe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Salicetum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albo-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fragilis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Populetum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albae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Alnenion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glutinoso-incanae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olsy 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>ródliskowe) 91E0* B * Siedlisko priorytetowe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Gatunki z Zał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cznika II Dyrektywy Siedliskowej b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przedmiotami ochrony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obszaru: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• nocek du</w:t>
      </w:r>
      <w:r w:rsidRPr="00891273">
        <w:rPr>
          <w:rFonts w:ascii="Arial" w:eastAsia="TTE1939B90t00" w:hAnsi="Arial" w:cs="Arial"/>
          <w:sz w:val="20"/>
          <w:szCs w:val="20"/>
        </w:rPr>
        <w:t>ż</w:t>
      </w:r>
      <w:r w:rsidRPr="00891273">
        <w:rPr>
          <w:rFonts w:ascii="Arial" w:eastAsia="Calibri" w:hAnsi="Arial" w:cs="Arial"/>
          <w:sz w:val="20"/>
          <w:szCs w:val="20"/>
        </w:rPr>
        <w:t xml:space="preserve">y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Myotis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myotis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1324;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bóbr europejski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Castor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fiber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1337;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wydra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Lutra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lutra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1355;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minóg strumieniowy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Lamperta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planeri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1096;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kumak nizinny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Bombina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bombina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1188;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traszka grzebieniasta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Triturus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cristatus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1166;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• czerwo</w:t>
      </w:r>
      <w:r w:rsidRPr="00891273">
        <w:rPr>
          <w:rFonts w:ascii="Arial" w:eastAsia="TTE1939B90t00" w:hAnsi="Arial" w:cs="Arial"/>
          <w:sz w:val="20"/>
          <w:szCs w:val="20"/>
        </w:rPr>
        <w:t>ń</w:t>
      </w:r>
      <w:r w:rsidRPr="00891273">
        <w:rPr>
          <w:rFonts w:ascii="Arial" w:eastAsia="Calibri" w:hAnsi="Arial" w:cs="Arial"/>
          <w:sz w:val="20"/>
          <w:szCs w:val="20"/>
        </w:rPr>
        <w:t xml:space="preserve">czyk fioletek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Lycaena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helle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4038;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• lipiennik </w:t>
      </w:r>
      <w:proofErr w:type="spellStart"/>
      <w:r w:rsidRPr="00891273">
        <w:rPr>
          <w:rFonts w:ascii="Arial" w:eastAsia="Calibri" w:hAnsi="Arial" w:cs="Arial"/>
          <w:sz w:val="20"/>
          <w:szCs w:val="20"/>
        </w:rPr>
        <w:t>Loesela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Liparis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loeselii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sz w:val="20"/>
          <w:szCs w:val="20"/>
        </w:rPr>
        <w:t>– kod gatunku 1903.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Siedlisko b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d</w:t>
      </w:r>
      <w:r w:rsidRPr="00891273">
        <w:rPr>
          <w:rFonts w:ascii="Arial" w:eastAsia="TTE1939B90t00" w:hAnsi="Arial" w:cs="Arial"/>
          <w:sz w:val="20"/>
          <w:szCs w:val="20"/>
        </w:rPr>
        <w:t>ą</w:t>
      </w:r>
      <w:r w:rsidRPr="00891273">
        <w:rPr>
          <w:rFonts w:ascii="Arial" w:eastAsia="Calibri" w:hAnsi="Arial" w:cs="Arial"/>
          <w:sz w:val="20"/>
          <w:szCs w:val="20"/>
        </w:rPr>
        <w:t>ce przedmiotem ochrony w obszarze „Pradolina Bzury-Neru” zlokalizowane na terenie Nadle</w:t>
      </w:r>
      <w:r w:rsidRPr="00891273">
        <w:rPr>
          <w:rFonts w:ascii="Arial" w:eastAsia="TTE1939B90t00" w:hAnsi="Arial" w:cs="Arial"/>
          <w:sz w:val="20"/>
          <w:szCs w:val="20"/>
        </w:rPr>
        <w:t>ś</w:t>
      </w:r>
      <w:r w:rsidRPr="00891273">
        <w:rPr>
          <w:rFonts w:ascii="Arial" w:eastAsia="Calibri" w:hAnsi="Arial" w:cs="Arial"/>
          <w:sz w:val="20"/>
          <w:szCs w:val="20"/>
        </w:rPr>
        <w:t>nictwa Koło to siedlisko 91E0 C Ł</w:t>
      </w:r>
      <w:r w:rsidRPr="00891273">
        <w:rPr>
          <w:rFonts w:ascii="Arial" w:eastAsia="TTE1939B90t00" w:hAnsi="Arial" w:cs="Arial"/>
          <w:sz w:val="20"/>
          <w:szCs w:val="20"/>
        </w:rPr>
        <w:t>ę</w:t>
      </w:r>
      <w:r w:rsidRPr="00891273">
        <w:rPr>
          <w:rFonts w:ascii="Arial" w:eastAsia="Calibri" w:hAnsi="Arial" w:cs="Arial"/>
          <w:sz w:val="20"/>
          <w:szCs w:val="20"/>
        </w:rPr>
        <w:t>gi wierzbowe, topolowe, olszowe i jesionowe (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Salicetum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r w:rsidRPr="00891273">
        <w:rPr>
          <w:rFonts w:ascii="Arial" w:eastAsia="Calibri" w:hAnsi="Arial" w:cs="Arial"/>
          <w:i/>
          <w:iCs/>
          <w:sz w:val="20"/>
          <w:szCs w:val="20"/>
        </w:rPr>
        <w:t>albo-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fragilis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Populetum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albae</w:t>
      </w:r>
      <w:proofErr w:type="spellEnd"/>
      <w:r w:rsidRPr="00891273">
        <w:rPr>
          <w:rFonts w:ascii="Arial" w:eastAsia="Calibri" w:hAnsi="Arial" w:cs="Arial"/>
          <w:i/>
          <w:iCs/>
          <w:sz w:val="20"/>
          <w:szCs w:val="20"/>
        </w:rPr>
        <w:t xml:space="preserve">,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Alnenion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iCs/>
          <w:sz w:val="20"/>
          <w:szCs w:val="20"/>
        </w:rPr>
        <w:t>glutinoso-incanae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, olsy </w:t>
      </w:r>
      <w:r w:rsidRPr="00891273">
        <w:rPr>
          <w:rFonts w:ascii="Arial" w:eastAsia="TTE1939B90t00" w:hAnsi="Arial" w:cs="Arial"/>
          <w:sz w:val="20"/>
          <w:szCs w:val="20"/>
        </w:rPr>
        <w:t>ź</w:t>
      </w:r>
      <w:r w:rsidRPr="00891273">
        <w:rPr>
          <w:rFonts w:ascii="Arial" w:eastAsia="Calibri" w:hAnsi="Arial" w:cs="Arial"/>
          <w:sz w:val="20"/>
          <w:szCs w:val="20"/>
        </w:rPr>
        <w:t xml:space="preserve">ródliskowe) oddziały 281a, 281c – pow. 4,83ha 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Dla obszaru PLH100006 zatwierdzono plan zada</w:t>
      </w:r>
      <w:r w:rsidRPr="00891273">
        <w:rPr>
          <w:rFonts w:ascii="Arial" w:eastAsia="TTE1939B90t00" w:hAnsi="Arial" w:cs="Arial"/>
          <w:sz w:val="20"/>
          <w:szCs w:val="20"/>
        </w:rPr>
        <w:t xml:space="preserve">ń </w:t>
      </w:r>
      <w:r w:rsidRPr="00891273">
        <w:rPr>
          <w:rFonts w:ascii="Arial" w:eastAsia="Calibri" w:hAnsi="Arial" w:cs="Arial"/>
          <w:sz w:val="20"/>
          <w:szCs w:val="20"/>
        </w:rPr>
        <w:t>ochronnych 18.03.2014r.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keepNext/>
        <w:tabs>
          <w:tab w:val="left" w:pos="993"/>
        </w:tabs>
        <w:spacing w:after="120"/>
        <w:ind w:left="454" w:hanging="45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7" w:name="_Toc522713491"/>
      <w:bookmarkStart w:id="8" w:name="_Toc522880505"/>
      <w:bookmarkStart w:id="9" w:name="_Toc36536433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3. Obszary chronionego krajobrazu</w:t>
      </w:r>
      <w:bookmarkEnd w:id="7"/>
      <w:bookmarkEnd w:id="8"/>
      <w:bookmarkEnd w:id="9"/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Obszar Chronionego Krajobrazu Jezioro </w:t>
      </w:r>
      <w:proofErr w:type="spellStart"/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>Modzerowskie</w:t>
      </w:r>
      <w:proofErr w:type="spellEnd"/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 obszar obejmuje 1508,00 ha (wody – 320,00 ha, lasy – 242,00 ha, użytki rolne i inne – 946,00 ha). </w:t>
      </w:r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W stanie posiadania Nadleśnictwa Koło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OChK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Jezioro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Modzerowskie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obejmuje powierzchnię ogólną 343,87 ha (w tym powierzchnia leśna zalesiona 292,97 ha, związana z gospodarką leśną – 10,33 ha i nieleśna 40,57 ha). Są to następujące oddziały: 3A, 4A, 5A, 6A, 7A, 8A, 9A, 10A, 11A, 12A, 13A, 14A, 15A.</w:t>
      </w:r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>Gopla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ń</w:t>
      </w:r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sko-Kujawski Obszar Chronionego Krajobrazu -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o powierzchni ogólnej 660 km2 utworzono na podstawie uchwały WRN nr 53 z dnia 29 stycznia 1986 r. (Dz. Urz.. Woj. Konińskiego nr 1 poz. 2).</w:t>
      </w:r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stanie posiadania Nadleśnictwa Koło Obszar Chronionego Krajobrazu Goplańsko-Kujawski zajmuje powierzchnię ogólną 4032,48 ha w tym powierzchnię leśną 3832,20 ha, związaną z gospodarką leśną 92,07 ha, oraz nieleśną 117,21 ha. Są to oddziały: 107- 163, 165A, 165-210, 210A, 211-251, 252a-i.</w:t>
      </w:r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>Złotogórski Obszar Chronionego Krajobrazu - w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 zasięgu tegoż obszaru znajdują się kompleksy leśne leśnictwa Kościelec. W stanie posiadania Nadleśnictwa Koło Obszar Chronionego Krajobrazu Złotogórski obejmuje powierzchnię ogólną 1681,50 ha w tym powierzchnię leśną 1558,45 ha, związaną z gospodarką leśną 34,33 ha i nieleśną 88,72 ha. Są to oddziały  387–447, 447A, 449–451, 451A, 452. </w:t>
      </w:r>
    </w:p>
    <w:p w:rsidR="001B7A12" w:rsidRPr="00891273" w:rsidRDefault="001B7A12" w:rsidP="001B7A12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 Obszar Chronionego Krajobrazu Pradoliny Warszawsko-Berlińskiej- ustanowiony na mocy Rozporządzenia Wojewody Łódzkiego nr 6/2009 z dnia 24 marca 2009r. </w:t>
      </w:r>
      <w:r w:rsidRPr="00891273">
        <w:rPr>
          <w:rFonts w:ascii="Arial" w:eastAsia="Times New Roman" w:hAnsi="Arial" w:cs="Arial"/>
          <w:sz w:val="20"/>
          <w:szCs w:val="20"/>
          <w:lang w:eastAsia="pl-PL"/>
        </w:rPr>
        <w:t>W stanie posiadania Nadleśnictwa Koło Obszar Chronionego obejmuje powierzchnię ogólną 228,91 ha w tym powierzchnię leśną 182,51 ha, związaną z gospodarką leśną 4,17 ha i nieleśną 42,23 ha. Są to oddziały  292a-o, 284-291.</w:t>
      </w:r>
      <w:bookmarkStart w:id="10" w:name="_Toc522713492"/>
      <w:bookmarkStart w:id="11" w:name="_Toc522880506"/>
    </w:p>
    <w:p w:rsidR="001B7A12" w:rsidRPr="00891273" w:rsidRDefault="001B7A12" w:rsidP="001B7A12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7A12" w:rsidRPr="00891273" w:rsidRDefault="001B7A12" w:rsidP="001B7A12">
      <w:pPr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891273">
        <w:rPr>
          <w:rFonts w:ascii="Arial" w:eastAsia="Calibri" w:hAnsi="Arial" w:cs="Arial"/>
          <w:b/>
          <w:sz w:val="20"/>
          <w:szCs w:val="20"/>
        </w:rPr>
        <w:t>4. Użytki ekologiczne</w:t>
      </w:r>
      <w:bookmarkEnd w:id="10"/>
      <w:bookmarkEnd w:id="11"/>
    </w:p>
    <w:p w:rsidR="001B7A12" w:rsidRPr="00891273" w:rsidRDefault="001B7A12" w:rsidP="001B7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Na terenie Nadleśnictwa Koło istnieją 4 użytki ekologiczne : o łącznej powierzchni 5,13ha. Dwa oczka wodne Uchwała nr IX/62/2015 z 27.10.2015r. Rady Miejskiej w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Przedczu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, Użytek ekologiczny Bagno,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oddz.poddz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. 1Af Rozporządzenie nr 1/2004 Wojewody Kujawsko-Pomorskiego z dnia 19 stycznia 2004r., Użytek ekologiczny Bagno,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oddz.poddz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. 3As Rozporządzenie nr 1/2004 Wojewody Kujawsko-Pomorskiego z dnia 19 stycznia 2004r., Użytek ekologiczny Bagno, </w:t>
      </w:r>
      <w:proofErr w:type="spellStart"/>
      <w:r w:rsidRPr="00891273">
        <w:rPr>
          <w:rFonts w:ascii="Arial" w:eastAsia="Times New Roman" w:hAnsi="Arial" w:cs="Arial"/>
          <w:sz w:val="20"/>
          <w:szCs w:val="20"/>
          <w:lang w:eastAsia="pl-PL"/>
        </w:rPr>
        <w:t>oddz.poddz</w:t>
      </w:r>
      <w:proofErr w:type="spellEnd"/>
      <w:r w:rsidRPr="00891273">
        <w:rPr>
          <w:rFonts w:ascii="Arial" w:eastAsia="Times New Roman" w:hAnsi="Arial" w:cs="Arial"/>
          <w:sz w:val="20"/>
          <w:szCs w:val="20"/>
          <w:lang w:eastAsia="pl-PL"/>
        </w:rPr>
        <w:t>. 5As Rozporządzenie nr 1/2004 Wojewody Kujawsko-Pomorskiego z dnia 19 stycznia 2004r.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bookmarkStart w:id="12" w:name="_Toc522713493"/>
      <w:bookmarkStart w:id="13" w:name="_Toc522880507"/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891273">
        <w:rPr>
          <w:rFonts w:ascii="Arial" w:eastAsia="Calibri" w:hAnsi="Arial" w:cs="Arial"/>
          <w:b/>
          <w:sz w:val="20"/>
          <w:szCs w:val="20"/>
        </w:rPr>
        <w:t>5. Pomniki przyrody</w:t>
      </w:r>
      <w:bookmarkEnd w:id="12"/>
      <w:bookmarkEnd w:id="13"/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Wg. stanu na 01.01.2022r. Na terenie Nadleśnictwa Koło znajduje się 3</w:t>
      </w:r>
      <w:r w:rsidR="004C28D0" w:rsidRPr="00891273">
        <w:rPr>
          <w:rFonts w:ascii="Arial" w:eastAsia="Calibri" w:hAnsi="Arial" w:cs="Arial"/>
          <w:color w:val="000000"/>
          <w:sz w:val="20"/>
          <w:szCs w:val="20"/>
        </w:rPr>
        <w:t>6</w:t>
      </w:r>
      <w:r w:rsidRPr="00891273">
        <w:rPr>
          <w:rFonts w:ascii="Arial" w:eastAsia="Calibri" w:hAnsi="Arial" w:cs="Arial"/>
          <w:color w:val="000000"/>
          <w:sz w:val="20"/>
          <w:szCs w:val="20"/>
        </w:rPr>
        <w:t xml:space="preserve"> pomników przyrody, w tym 34 to pomniki</w:t>
      </w:r>
      <w:r w:rsidR="004C28D0" w:rsidRPr="00891273">
        <w:rPr>
          <w:rFonts w:ascii="Arial" w:eastAsia="Calibri" w:hAnsi="Arial" w:cs="Arial"/>
          <w:color w:val="000000"/>
          <w:sz w:val="20"/>
          <w:szCs w:val="20"/>
        </w:rPr>
        <w:t xml:space="preserve"> przyrody ożywionej, </w:t>
      </w:r>
      <w:r w:rsidRPr="00891273">
        <w:rPr>
          <w:rFonts w:ascii="Arial" w:eastAsia="Calibri" w:hAnsi="Arial" w:cs="Arial"/>
          <w:color w:val="000000"/>
          <w:sz w:val="20"/>
          <w:szCs w:val="20"/>
        </w:rPr>
        <w:t>a 2 to głazy narzutowe- pomnik</w:t>
      </w:r>
      <w:r w:rsidR="004C28D0" w:rsidRPr="00891273">
        <w:rPr>
          <w:rFonts w:ascii="Arial" w:eastAsia="Calibri" w:hAnsi="Arial" w:cs="Arial"/>
          <w:color w:val="000000"/>
          <w:sz w:val="20"/>
          <w:szCs w:val="20"/>
        </w:rPr>
        <w:t>i</w:t>
      </w:r>
      <w:r w:rsidRPr="00891273">
        <w:rPr>
          <w:rFonts w:ascii="Arial" w:eastAsia="Calibri" w:hAnsi="Arial" w:cs="Arial"/>
          <w:color w:val="000000"/>
          <w:sz w:val="20"/>
          <w:szCs w:val="20"/>
        </w:rPr>
        <w:t xml:space="preserve"> przyrody nieożywionej.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lastRenderedPageBreak/>
        <w:t>34 pomniki p</w:t>
      </w:r>
      <w:r w:rsidR="004C28D0" w:rsidRPr="00891273">
        <w:rPr>
          <w:rFonts w:ascii="Arial" w:eastAsia="Calibri" w:hAnsi="Arial" w:cs="Arial"/>
          <w:color w:val="000000"/>
          <w:sz w:val="20"/>
          <w:szCs w:val="20"/>
        </w:rPr>
        <w:t xml:space="preserve">rzyrody ożywionej reprezentuje </w:t>
      </w:r>
      <w:r w:rsidRPr="00891273">
        <w:rPr>
          <w:rFonts w:ascii="Arial" w:eastAsia="Calibri" w:hAnsi="Arial" w:cs="Arial"/>
          <w:color w:val="000000"/>
          <w:sz w:val="20"/>
          <w:szCs w:val="20"/>
        </w:rPr>
        <w:t>20 pojedynczych drzew oraz 14 grup drzew. Brak jest pomników powierzchniowych. Reprezentowane jest tu pięć gatunków:</w:t>
      </w:r>
    </w:p>
    <w:p w:rsidR="001B7A12" w:rsidRPr="00891273" w:rsidRDefault="001B7A12" w:rsidP="001B7A12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dąb szypułkowy – 61 drzew ( 18 pojedynczych drzew, 12 grup po 2</w:t>
      </w:r>
      <w:r w:rsidR="004C28D0" w:rsidRPr="00891273">
        <w:rPr>
          <w:rFonts w:ascii="Arial" w:eastAsia="Calibri" w:hAnsi="Arial" w:cs="Arial"/>
          <w:color w:val="000000"/>
          <w:sz w:val="20"/>
          <w:szCs w:val="20"/>
        </w:rPr>
        <w:t xml:space="preserve"> do </w:t>
      </w:r>
      <w:r w:rsidRPr="00891273">
        <w:rPr>
          <w:rFonts w:ascii="Arial" w:eastAsia="Calibri" w:hAnsi="Arial" w:cs="Arial"/>
          <w:color w:val="000000"/>
          <w:sz w:val="20"/>
          <w:szCs w:val="20"/>
        </w:rPr>
        <w:t>8 drzew)</w:t>
      </w:r>
    </w:p>
    <w:p w:rsidR="001B7A12" w:rsidRPr="00891273" w:rsidRDefault="001B7A12" w:rsidP="001B7A12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czereśnia ptasia- 1 grupa 3 drzew</w:t>
      </w:r>
    </w:p>
    <w:p w:rsidR="001B7A12" w:rsidRPr="00891273" w:rsidRDefault="001B7A12" w:rsidP="001B7A12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 xml:space="preserve">buk pospolity – 1 drzewo </w:t>
      </w:r>
    </w:p>
    <w:p w:rsidR="001B7A12" w:rsidRPr="00891273" w:rsidRDefault="001B7A12" w:rsidP="001B7A12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wiąz szypułkowy – 1 drzewo.</w:t>
      </w:r>
    </w:p>
    <w:p w:rsidR="001B7A12" w:rsidRPr="00891273" w:rsidRDefault="001B7A12" w:rsidP="001B7A12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wejmutka – 1 grupa 3 drzew.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>Łącznie 69 drzew.</w:t>
      </w:r>
    </w:p>
    <w:p w:rsidR="004C28D0" w:rsidRPr="00891273" w:rsidRDefault="004C28D0" w:rsidP="004C28D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912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Dwa pomniki przyrody lipa drobnolistna (Leśnictwo Rzuchów) oraz dąb szypułkowy (Leśnictwo Dąbie) zostały zniesione, poprzez uchwały rad miast i gmin, ze względu na zagrożenie dla zdrowia i życia ludzi.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keepNext/>
        <w:tabs>
          <w:tab w:val="left" w:pos="993"/>
        </w:tabs>
        <w:spacing w:after="120"/>
        <w:ind w:left="454" w:hanging="45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4" w:name="_Toc522713494"/>
      <w:bookmarkStart w:id="15" w:name="_Toc522880508"/>
      <w:bookmarkStart w:id="16" w:name="_Toc36536434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6. Ochrona gatunkowa roślin i zwierząt</w:t>
      </w:r>
      <w:bookmarkEnd w:id="14"/>
      <w:bookmarkEnd w:id="15"/>
      <w:bookmarkEnd w:id="16"/>
    </w:p>
    <w:p w:rsidR="001B7A12" w:rsidRPr="00891273" w:rsidRDefault="001B7A12" w:rsidP="001B7A12">
      <w:pPr>
        <w:keepNext/>
        <w:tabs>
          <w:tab w:val="left" w:pos="1276"/>
        </w:tabs>
        <w:spacing w:after="120"/>
        <w:ind w:left="454" w:hanging="45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17" w:name="_Toc522713495"/>
      <w:bookmarkStart w:id="18" w:name="_Toc522880509"/>
      <w:bookmarkStart w:id="19" w:name="_Toc36536435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6.1. Ochrona gatunkowa roślin</w:t>
      </w:r>
      <w:bookmarkEnd w:id="17"/>
      <w:bookmarkEnd w:id="18"/>
      <w:bookmarkEnd w:id="19"/>
    </w:p>
    <w:p w:rsidR="001B7A12" w:rsidRPr="00891273" w:rsidRDefault="001B7A12" w:rsidP="001B7A12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Ochrona gatunkowa roślin na terenie Nadleśnictwa Koło jest monitorowana w sposób ciągły i podlega ewidencjonowaniu oraz uaktualnianiu ewidencji. W okresie do 30 września każdego roku leśniczowie po lustracji terenowej przekazują do nadleśnictwa dane w postaci notatek, informacje o zmianach wprowadzane są w systemie informatycznym SILP.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Wykaz chronionych i rzadkich gatunków porostów, mszaków i roślin naczyniowych stanowi załącznik do Kroniki POP. </w:t>
      </w:r>
    </w:p>
    <w:p w:rsidR="001B7A12" w:rsidRPr="00891273" w:rsidRDefault="001B7A12" w:rsidP="001B7A12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Wykaz rzadkich i chronionych gatunków roślin naczyniowych stworzono głównie w oparciu o wyniki inwentaryzacji przeprowadzonej przez nadleśnictwo w 2008 r. oraz corocznych monitoringów </w:t>
      </w:r>
    </w:p>
    <w:p w:rsidR="001B7A12" w:rsidRPr="00891273" w:rsidRDefault="001B7A12" w:rsidP="001B7A12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Nadleśnictwo wnioskuje o weryfikacje wykazu chronionych i rzadkich roślin naczyniowych, mszaków i porostów. 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 xml:space="preserve">Od 2013r. zainwentaryzowano nowe stanowiska roślin chronionych: 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Kosaciec syberyjski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Lilia złotogłów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Centuria pospolita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Naparstnica zwyczajna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Chrobotek reniferowy</w:t>
      </w:r>
    </w:p>
    <w:p w:rsidR="001B7A12" w:rsidRPr="00891273" w:rsidRDefault="001B7A12" w:rsidP="001B7A1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sz w:val="20"/>
          <w:szCs w:val="20"/>
          <w:lang w:eastAsia="pl-PL"/>
        </w:rPr>
        <w:t>W 2014r. stwierdzono zanik stanowiska Wiciokrzewu p</w:t>
      </w:r>
      <w:r w:rsidR="004C28D0" w:rsidRPr="00891273">
        <w:rPr>
          <w:rFonts w:ascii="Arial" w:eastAsia="Times New Roman" w:hAnsi="Arial" w:cs="Arial"/>
          <w:sz w:val="20"/>
          <w:szCs w:val="20"/>
          <w:lang w:eastAsia="pl-PL"/>
        </w:rPr>
        <w:t>omorskiego w Leśnictwie Rzuchów.</w:t>
      </w:r>
    </w:p>
    <w:p w:rsidR="001B7A12" w:rsidRPr="00891273" w:rsidRDefault="001B7A12" w:rsidP="001B7A12">
      <w:pPr>
        <w:keepNext/>
        <w:tabs>
          <w:tab w:val="left" w:pos="1276"/>
        </w:tabs>
        <w:spacing w:after="120"/>
        <w:outlineLvl w:val="0"/>
        <w:rPr>
          <w:rFonts w:ascii="Arial" w:eastAsia="Calibri" w:hAnsi="Arial" w:cs="Arial"/>
          <w:sz w:val="20"/>
          <w:szCs w:val="20"/>
        </w:rPr>
      </w:pPr>
      <w:bookmarkStart w:id="20" w:name="_Toc522713496"/>
      <w:bookmarkStart w:id="21" w:name="_Toc522880510"/>
      <w:bookmarkStart w:id="22" w:name="_Toc36536436"/>
    </w:p>
    <w:p w:rsidR="001B7A12" w:rsidRPr="00891273" w:rsidRDefault="001B7A12" w:rsidP="001B7A12">
      <w:pPr>
        <w:keepNext/>
        <w:tabs>
          <w:tab w:val="left" w:pos="1276"/>
        </w:tabs>
        <w:spacing w:after="120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6.2. Ochrona gatunkowa zwierząt</w:t>
      </w:r>
      <w:bookmarkEnd w:id="20"/>
      <w:bookmarkEnd w:id="21"/>
      <w:bookmarkEnd w:id="22"/>
    </w:p>
    <w:p w:rsidR="001B7A12" w:rsidRPr="00891273" w:rsidRDefault="001B7A12" w:rsidP="001B7A12">
      <w:pPr>
        <w:autoSpaceDE w:val="0"/>
        <w:autoSpaceDN w:val="0"/>
        <w:adjustRightInd w:val="0"/>
        <w:spacing w:after="12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Na terenie Nadleśnictwa Koło wykazano wiele gatunków bezkręgowców, płazów, gadów, ptaków oraz ssaków podlegających ochronie ścisłej, są to między innym: </w:t>
      </w:r>
    </w:p>
    <w:p w:rsidR="001B7A12" w:rsidRPr="00891273" w:rsidRDefault="001B7A12" w:rsidP="001B7A12">
      <w:pPr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891273">
        <w:rPr>
          <w:rFonts w:ascii="Arial" w:eastAsia="Calibri" w:hAnsi="Arial" w:cs="Arial"/>
          <w:sz w:val="20"/>
          <w:szCs w:val="20"/>
        </w:rPr>
        <w:t>Pachnica</w:t>
      </w:r>
      <w:proofErr w:type="spellEnd"/>
      <w:r w:rsidRPr="00891273">
        <w:rPr>
          <w:rFonts w:ascii="Arial" w:eastAsia="Calibri" w:hAnsi="Arial" w:cs="Arial"/>
          <w:sz w:val="20"/>
          <w:szCs w:val="20"/>
        </w:rPr>
        <w:t xml:space="preserve"> dębowa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Osmoderma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eremita</w:t>
      </w:r>
    </w:p>
    <w:p w:rsidR="001B7A12" w:rsidRPr="00891273" w:rsidRDefault="001B7A12" w:rsidP="001B7A12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Traszka zwyczajna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Triturus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vulgaris</w:t>
      </w:r>
      <w:proofErr w:type="spellEnd"/>
    </w:p>
    <w:p w:rsidR="001B7A12" w:rsidRPr="00891273" w:rsidRDefault="001B7A12" w:rsidP="001B7A12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Kumak nizinny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Bombina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bombina</w:t>
      </w:r>
      <w:proofErr w:type="spellEnd"/>
    </w:p>
    <w:p w:rsidR="001B7A12" w:rsidRPr="00891273" w:rsidRDefault="001B7A12" w:rsidP="001B7A12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i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Bielik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Haliaeetus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albicilla</w:t>
      </w:r>
      <w:proofErr w:type="spellEnd"/>
    </w:p>
    <w:p w:rsidR="001B7A12" w:rsidRPr="00891273" w:rsidRDefault="001B7A12" w:rsidP="001B7A12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Bocian czarny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Ciconia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nigra</w:t>
      </w:r>
      <w:proofErr w:type="spellEnd"/>
    </w:p>
    <w:p w:rsidR="001B7A12" w:rsidRPr="00891273" w:rsidRDefault="001B7A12" w:rsidP="001B7A12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Żuraw –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Grus</w:t>
      </w:r>
      <w:proofErr w:type="spellEnd"/>
      <w:r w:rsidRPr="0089127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891273">
        <w:rPr>
          <w:rFonts w:ascii="Arial" w:eastAsia="Calibri" w:hAnsi="Arial" w:cs="Arial"/>
          <w:i/>
          <w:sz w:val="20"/>
          <w:szCs w:val="20"/>
        </w:rPr>
        <w:t>grus</w:t>
      </w:r>
      <w:proofErr w:type="spellEnd"/>
    </w:p>
    <w:p w:rsidR="001B7A12" w:rsidRPr="00891273" w:rsidRDefault="001B7A12" w:rsidP="001B7A12">
      <w:pPr>
        <w:autoSpaceDE w:val="0"/>
        <w:autoSpaceDN w:val="0"/>
        <w:adjustRightInd w:val="0"/>
        <w:spacing w:after="0"/>
        <w:ind w:left="708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autoSpaceDE w:val="0"/>
        <w:autoSpaceDN w:val="0"/>
        <w:adjustRightInd w:val="0"/>
        <w:spacing w:after="0"/>
        <w:ind w:left="708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4C28D0" w:rsidP="004C28D0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Wg stanu na 01.01.2022r. </w:t>
      </w:r>
      <w:r w:rsidR="001B7A12" w:rsidRPr="00891273">
        <w:rPr>
          <w:rFonts w:ascii="Arial" w:eastAsia="Calibri" w:hAnsi="Arial" w:cs="Arial"/>
          <w:sz w:val="20"/>
          <w:szCs w:val="20"/>
        </w:rPr>
        <w:t>Strefy ochrony ostoi, miejsc rozrodu i regularneg</w:t>
      </w:r>
      <w:r w:rsidRPr="00891273">
        <w:rPr>
          <w:rFonts w:ascii="Arial" w:eastAsia="Calibri" w:hAnsi="Arial" w:cs="Arial"/>
          <w:sz w:val="20"/>
          <w:szCs w:val="20"/>
        </w:rPr>
        <w:t>o przebywania zostały utworzone</w:t>
      </w:r>
      <w:r w:rsidR="001B7A12" w:rsidRPr="00891273">
        <w:rPr>
          <w:rFonts w:ascii="Arial" w:eastAsia="Calibri" w:hAnsi="Arial" w:cs="Arial"/>
          <w:sz w:val="20"/>
          <w:szCs w:val="20"/>
        </w:rPr>
        <w:t xml:space="preserve"> wokół  </w:t>
      </w:r>
      <w:r w:rsidRPr="00891273">
        <w:rPr>
          <w:rFonts w:ascii="Arial" w:eastAsia="Calibri" w:hAnsi="Arial" w:cs="Arial"/>
          <w:sz w:val="20"/>
          <w:szCs w:val="20"/>
        </w:rPr>
        <w:t>czterech</w:t>
      </w:r>
      <w:r w:rsidR="001B7A12" w:rsidRPr="00891273">
        <w:rPr>
          <w:rFonts w:ascii="Arial" w:eastAsia="Calibri" w:hAnsi="Arial" w:cs="Arial"/>
          <w:sz w:val="20"/>
          <w:szCs w:val="20"/>
        </w:rPr>
        <w:t xml:space="preserve"> gniazd bociana czarnego i trzech gniazd bielika. </w:t>
      </w:r>
    </w:p>
    <w:p w:rsidR="001B7A12" w:rsidRPr="00891273" w:rsidRDefault="001B7A12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Granice stref ochronnych wokół gniazd zostały zat</w:t>
      </w:r>
      <w:r w:rsidR="004C28D0" w:rsidRPr="00891273">
        <w:rPr>
          <w:rFonts w:ascii="Arial" w:eastAsia="Calibri" w:hAnsi="Arial" w:cs="Arial"/>
          <w:sz w:val="20"/>
          <w:szCs w:val="20"/>
        </w:rPr>
        <w:t>wierdzone na mocy Decyzji RDOŚ w Poznaniu:</w:t>
      </w:r>
    </w:p>
    <w:p w:rsidR="00891273" w:rsidRPr="00891273" w:rsidRDefault="00891273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Dla bielików</w:t>
      </w:r>
    </w:p>
    <w:p w:rsidR="004C28D0" w:rsidRPr="00891273" w:rsidRDefault="004C28D0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lastRenderedPageBreak/>
        <w:t>RDOŚ-30-PN.II-6631-28/10/eh</w:t>
      </w:r>
    </w:p>
    <w:p w:rsidR="004C28D0" w:rsidRPr="00891273" w:rsidRDefault="004C28D0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WPN-II.6442.121.2014.AG</w:t>
      </w:r>
    </w:p>
    <w:p w:rsidR="004C28D0" w:rsidRPr="00891273" w:rsidRDefault="004C28D0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WPN-II.6442.11.2019.AG</w:t>
      </w:r>
    </w:p>
    <w:p w:rsidR="00891273" w:rsidRPr="00891273" w:rsidRDefault="00891273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Dla bocianów czarnych</w:t>
      </w:r>
    </w:p>
    <w:p w:rsidR="004C28D0" w:rsidRPr="00891273" w:rsidRDefault="004C28D0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RDOŚ-30-PN.II-6631-29/10/eh</w:t>
      </w:r>
    </w:p>
    <w:p w:rsidR="00891273" w:rsidRPr="00891273" w:rsidRDefault="00891273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RDOŚ-30-PN.II-6631-360/10/eh</w:t>
      </w:r>
    </w:p>
    <w:p w:rsidR="00891273" w:rsidRPr="00891273" w:rsidRDefault="00891273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WPN- II.6442.120.2014.AS</w:t>
      </w:r>
    </w:p>
    <w:p w:rsidR="00891273" w:rsidRPr="00891273" w:rsidRDefault="00891273" w:rsidP="004C28D0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WPN-II.6442.36.2020.MK</w:t>
      </w:r>
    </w:p>
    <w:p w:rsidR="004C28D0" w:rsidRPr="00891273" w:rsidRDefault="004C28D0" w:rsidP="001B7A12">
      <w:pPr>
        <w:autoSpaceDE w:val="0"/>
        <w:autoSpaceDN w:val="0"/>
        <w:adjustRightInd w:val="0"/>
        <w:spacing w:after="120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p w:rsidR="001B7A12" w:rsidRPr="00891273" w:rsidRDefault="001B7A12" w:rsidP="001B7A12">
      <w:pPr>
        <w:keepNext/>
        <w:spacing w:after="12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23" w:name="_Toc522713497"/>
      <w:bookmarkStart w:id="24" w:name="_Toc522880511"/>
      <w:bookmarkStart w:id="25" w:name="_Toc36536437"/>
      <w:r w:rsidRPr="00891273">
        <w:rPr>
          <w:rFonts w:ascii="Arial" w:eastAsia="Times New Roman" w:hAnsi="Arial" w:cs="Arial"/>
          <w:b/>
          <w:sz w:val="20"/>
          <w:szCs w:val="20"/>
          <w:lang w:eastAsia="pl-PL"/>
        </w:rPr>
        <w:t>Siedliska przyrodnicze</w:t>
      </w:r>
      <w:bookmarkEnd w:id="23"/>
      <w:bookmarkEnd w:id="24"/>
      <w:bookmarkEnd w:id="25"/>
    </w:p>
    <w:p w:rsidR="001B7A12" w:rsidRPr="00891273" w:rsidRDefault="001B7A12" w:rsidP="001B7A12">
      <w:pPr>
        <w:autoSpaceDE w:val="0"/>
        <w:autoSpaceDN w:val="0"/>
        <w:adjustRightInd w:val="0"/>
        <w:spacing w:after="12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W latach 2006 i 2007, na terenach Lasów Państwowych przeprowadzono inwentaryzację siedlisk przyrodniczych oraz gatunków roślin i zwierząt Natura 2000. Podstawy prawne tej inwentaryzacji stanowiły: 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Zarządzenie nr 31 Dyrektora Generalnego Lasów Państwowych z dnia 19 lipca 2006 roku w sprawie ustalenia systemu okresowej powszechnej inwentaryzacji gatunków roślin, zwierząt, innych organizmów i siedlisk przyrodniczych, mających znaczenie wskaźnikowe przy ocenie stanu lasów oraz prognozowaniu zmian w ekosystemach leśnych (znak sprawy: ZO – 732 – 2 – 18/2006),</w:t>
      </w:r>
    </w:p>
    <w:p w:rsidR="001B7A12" w:rsidRPr="00891273" w:rsidRDefault="001B7A12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 xml:space="preserve">Decyzja nr 61 Dyrektora Generalnego Lasów Państwowych z dnia 25 lipca 2006 roku w sprawie przeprowadzenia w latach 2006 i 2007 powszechnej inwentaryzacji siedlisk przyrodniczych oraz dzikiej fauny i flory – o których mowa w Dyrektywach Rady: Nr 92/43/EWG z dnia 21 maja 1992 r. w sprawie ochrony siedlisk przyrodniczych oraz dzikiej fauny i flory i 92/62/WE z dnia 27 października 1997 r. w sprawie dostosowania do postępu naukowo-technicznego dyrektywy 93/43/EWG w sprawie ochrony siedlisk przyrodniczych oraz dzikiej fauny i flory, a także w sprawie uzupełnienia inwentaryzacji bociana czarnego, bielika, orlika krzykliwego, puchacza, żurawia i cietrzewia (znak sprawy: ZO-732-2-19/2006). </w:t>
      </w:r>
    </w:p>
    <w:p w:rsidR="00891273" w:rsidRPr="00891273" w:rsidRDefault="00891273" w:rsidP="001B7A12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91273">
        <w:rPr>
          <w:rFonts w:ascii="Arial" w:eastAsia="Calibri" w:hAnsi="Arial" w:cs="Arial"/>
          <w:sz w:val="20"/>
          <w:szCs w:val="20"/>
        </w:rPr>
        <w:t>Wykaz siedlisk przyrodniczych zawiera Program Ochrony Przyrody Nadleśnictwa Koło na lata 2013-2022.</w:t>
      </w:r>
    </w:p>
    <w:bookmarkEnd w:id="0"/>
    <w:p w:rsidR="00853BA4" w:rsidRPr="00891273" w:rsidRDefault="00853BA4" w:rsidP="001B7A12">
      <w:pPr>
        <w:rPr>
          <w:rFonts w:ascii="Arial" w:hAnsi="Arial" w:cs="Arial"/>
          <w:sz w:val="20"/>
          <w:szCs w:val="20"/>
        </w:rPr>
      </w:pPr>
    </w:p>
    <w:sectPr w:rsidR="00853BA4" w:rsidRPr="0089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939B9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B1D97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EA2962"/>
    <w:lvl w:ilvl="0">
      <w:start w:val="1"/>
      <w:numFmt w:val="bullet"/>
      <w:pStyle w:val="Listapunktowana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>
    <w:nsid w:val="046432DB"/>
    <w:multiLevelType w:val="hybridMultilevel"/>
    <w:tmpl w:val="7B8C3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5DEC"/>
    <w:multiLevelType w:val="hybridMultilevel"/>
    <w:tmpl w:val="FFE21AD6"/>
    <w:lvl w:ilvl="0" w:tplc="EF228E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B20B06"/>
    <w:multiLevelType w:val="hybridMultilevel"/>
    <w:tmpl w:val="37F6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0F9B"/>
    <w:multiLevelType w:val="hybridMultilevel"/>
    <w:tmpl w:val="DB52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C7E13"/>
    <w:multiLevelType w:val="hybridMultilevel"/>
    <w:tmpl w:val="F66A05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641CCE"/>
    <w:multiLevelType w:val="hybridMultilevel"/>
    <w:tmpl w:val="A30A58B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89C560A"/>
    <w:multiLevelType w:val="hybridMultilevel"/>
    <w:tmpl w:val="A15AA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B7452"/>
    <w:multiLevelType w:val="hybridMultilevel"/>
    <w:tmpl w:val="A036C30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06B5976"/>
    <w:multiLevelType w:val="hybridMultilevel"/>
    <w:tmpl w:val="A524BE1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436E1F"/>
    <w:multiLevelType w:val="hybridMultilevel"/>
    <w:tmpl w:val="ED2681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8FA2CE9"/>
    <w:multiLevelType w:val="hybridMultilevel"/>
    <w:tmpl w:val="2578B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B4A63"/>
    <w:multiLevelType w:val="hybridMultilevel"/>
    <w:tmpl w:val="D3A8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00B6B"/>
    <w:multiLevelType w:val="hybridMultilevel"/>
    <w:tmpl w:val="5C50E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76343"/>
    <w:multiLevelType w:val="hybridMultilevel"/>
    <w:tmpl w:val="74AC6BB0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5">
    <w:nsid w:val="32E66140"/>
    <w:multiLevelType w:val="hybridMultilevel"/>
    <w:tmpl w:val="24DC7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91E44"/>
    <w:multiLevelType w:val="hybridMultilevel"/>
    <w:tmpl w:val="8566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B7611"/>
    <w:multiLevelType w:val="hybridMultilevel"/>
    <w:tmpl w:val="A7584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5555B"/>
    <w:multiLevelType w:val="hybridMultilevel"/>
    <w:tmpl w:val="BA967C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B4540"/>
    <w:multiLevelType w:val="multilevel"/>
    <w:tmpl w:val="0A0005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0">
    <w:nsid w:val="42770513"/>
    <w:multiLevelType w:val="hybridMultilevel"/>
    <w:tmpl w:val="CA302E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2DD4CEF"/>
    <w:multiLevelType w:val="hybridMultilevel"/>
    <w:tmpl w:val="7ACED0F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6A35B2"/>
    <w:multiLevelType w:val="hybridMultilevel"/>
    <w:tmpl w:val="63CAC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6C26A1"/>
    <w:multiLevelType w:val="hybridMultilevel"/>
    <w:tmpl w:val="3D4AC8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963FF8"/>
    <w:multiLevelType w:val="hybridMultilevel"/>
    <w:tmpl w:val="B8949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B3898"/>
    <w:multiLevelType w:val="hybridMultilevel"/>
    <w:tmpl w:val="4E36DF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53011"/>
    <w:multiLevelType w:val="hybridMultilevel"/>
    <w:tmpl w:val="7FA413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90E79"/>
    <w:multiLevelType w:val="hybridMultilevel"/>
    <w:tmpl w:val="E9C23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605A6"/>
    <w:multiLevelType w:val="hybridMultilevel"/>
    <w:tmpl w:val="C938E5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7F402A1"/>
    <w:multiLevelType w:val="hybridMultilevel"/>
    <w:tmpl w:val="1124CE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C2E51"/>
    <w:multiLevelType w:val="hybridMultilevel"/>
    <w:tmpl w:val="2DD0F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D91015"/>
    <w:multiLevelType w:val="multilevel"/>
    <w:tmpl w:val="8004949C"/>
    <w:lvl w:ilvl="0">
      <w:start w:val="1"/>
      <w:numFmt w:val="decimal"/>
      <w:pStyle w:val="Nagwek1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624" w:hanging="454"/>
      </w:pPr>
      <w:rPr>
        <w:rFonts w:hint="default"/>
        <w:b/>
        <w:i w:val="0"/>
        <w:sz w:val="22"/>
      </w:rPr>
    </w:lvl>
    <w:lvl w:ilvl="2">
      <w:start w:val="1"/>
      <w:numFmt w:val="decimal"/>
      <w:pStyle w:val="Styl111"/>
      <w:lvlText w:val="%1.%2.%3."/>
      <w:lvlJc w:val="left"/>
      <w:pPr>
        <w:ind w:left="964" w:hanging="62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Nagwek4"/>
      <w:lvlText w:val="%1.%2.1."/>
      <w:lvlJc w:val="left"/>
      <w:pPr>
        <w:ind w:left="1134" w:hanging="624"/>
      </w:pPr>
      <w:rPr>
        <w:rFonts w:ascii="Arial" w:hAnsi="Arial" w:hint="default"/>
        <w:b/>
        <w:i w:val="0"/>
        <w:color w:val="auto"/>
        <w:sz w:val="22"/>
      </w:rPr>
    </w:lvl>
    <w:lvl w:ilvl="4">
      <w:start w:val="1"/>
      <w:numFmt w:val="decimal"/>
      <w:pStyle w:val="Nagwek5"/>
      <w:lvlText w:val="%1.%2.%3.%4.%5."/>
      <w:lvlJc w:val="left"/>
      <w:pPr>
        <w:ind w:left="1361" w:hanging="681"/>
      </w:pPr>
      <w:rPr>
        <w:rFonts w:ascii="Arial" w:hAnsi="Arial" w:hint="default"/>
        <w:b/>
        <w:i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871" w:hanging="1020"/>
      </w:pPr>
      <w:rPr>
        <w:rFonts w:ascii="Arial" w:hAnsi="Arial" w:hint="default"/>
        <w:b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32">
    <w:nsid w:val="5E761D13"/>
    <w:multiLevelType w:val="hybridMultilevel"/>
    <w:tmpl w:val="D4F8E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43B8C"/>
    <w:multiLevelType w:val="hybridMultilevel"/>
    <w:tmpl w:val="71E28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F1B41"/>
    <w:multiLevelType w:val="multilevel"/>
    <w:tmpl w:val="0A0005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35">
    <w:nsid w:val="69535EB1"/>
    <w:multiLevelType w:val="hybridMultilevel"/>
    <w:tmpl w:val="628E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563AF5"/>
    <w:multiLevelType w:val="multilevel"/>
    <w:tmpl w:val="D744D0DE"/>
    <w:lvl w:ilvl="0">
      <w:start w:val="1"/>
      <w:numFmt w:val="decimal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2.%2"/>
      <w:lvlJc w:val="left"/>
      <w:pPr>
        <w:ind w:left="624" w:hanging="454"/>
      </w:pPr>
      <w:rPr>
        <w:rFonts w:hint="default"/>
        <w:b/>
        <w:i w:val="0"/>
        <w:sz w:val="22"/>
      </w:rPr>
    </w:lvl>
    <w:lvl w:ilvl="2">
      <w:start w:val="1"/>
      <w:numFmt w:val="decimal"/>
      <w:lvlText w:val="2.%3"/>
      <w:lvlJc w:val="left"/>
      <w:pPr>
        <w:ind w:left="964" w:hanging="62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134" w:hanging="624"/>
      </w:pPr>
      <w:rPr>
        <w:rFonts w:ascii="Arial" w:hAnsi="Arial" w:hint="default"/>
        <w:b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361" w:hanging="681"/>
      </w:pPr>
      <w:rPr>
        <w:rFonts w:ascii="Arial" w:hAnsi="Arial" w:hint="default"/>
        <w:b/>
        <w:i w:val="0"/>
        <w:color w:val="000000"/>
        <w:sz w:val="22"/>
      </w:rPr>
    </w:lvl>
    <w:lvl w:ilvl="5">
      <w:start w:val="12"/>
      <w:numFmt w:val="decimal"/>
      <w:pStyle w:val="Nagwek3"/>
      <w:lvlText w:val="2.%6"/>
      <w:lvlJc w:val="left"/>
      <w:pPr>
        <w:ind w:left="1871" w:hanging="1020"/>
      </w:pPr>
      <w:rPr>
        <w:rFonts w:hint="default"/>
        <w:b/>
        <w:i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37">
    <w:nsid w:val="73997DCE"/>
    <w:multiLevelType w:val="hybridMultilevel"/>
    <w:tmpl w:val="2EEC9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244B51"/>
    <w:multiLevelType w:val="hybridMultilevel"/>
    <w:tmpl w:val="2042EB28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4470FA7"/>
    <w:multiLevelType w:val="hybridMultilevel"/>
    <w:tmpl w:val="4D24C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5396E"/>
    <w:multiLevelType w:val="hybridMultilevel"/>
    <w:tmpl w:val="F120E5D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A272B"/>
    <w:multiLevelType w:val="hybridMultilevel"/>
    <w:tmpl w:val="C12AE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36"/>
  </w:num>
  <w:num w:numId="4">
    <w:abstractNumId w:val="21"/>
  </w:num>
  <w:num w:numId="5">
    <w:abstractNumId w:val="27"/>
  </w:num>
  <w:num w:numId="6">
    <w:abstractNumId w:val="4"/>
  </w:num>
  <w:num w:numId="7">
    <w:abstractNumId w:val="38"/>
  </w:num>
  <w:num w:numId="8">
    <w:abstractNumId w:val="10"/>
  </w:num>
  <w:num w:numId="9">
    <w:abstractNumId w:val="37"/>
  </w:num>
  <w:num w:numId="10">
    <w:abstractNumId w:val="20"/>
  </w:num>
  <w:num w:numId="11">
    <w:abstractNumId w:val="28"/>
  </w:num>
  <w:num w:numId="12">
    <w:abstractNumId w:val="39"/>
  </w:num>
  <w:num w:numId="13">
    <w:abstractNumId w:val="11"/>
  </w:num>
  <w:num w:numId="14">
    <w:abstractNumId w:val="1"/>
  </w:num>
  <w:num w:numId="15">
    <w:abstractNumId w:val="29"/>
  </w:num>
  <w:num w:numId="16">
    <w:abstractNumId w:val="26"/>
  </w:num>
  <w:num w:numId="17">
    <w:abstractNumId w:val="25"/>
  </w:num>
  <w:num w:numId="18">
    <w:abstractNumId w:val="23"/>
  </w:num>
  <w:num w:numId="19">
    <w:abstractNumId w:val="18"/>
  </w:num>
  <w:num w:numId="20">
    <w:abstractNumId w:val="24"/>
  </w:num>
  <w:num w:numId="21">
    <w:abstractNumId w:val="33"/>
  </w:num>
  <w:num w:numId="22">
    <w:abstractNumId w:val="32"/>
  </w:num>
  <w:num w:numId="23">
    <w:abstractNumId w:val="40"/>
  </w:num>
  <w:num w:numId="24">
    <w:abstractNumId w:val="0"/>
  </w:num>
  <w:num w:numId="25">
    <w:abstractNumId w:val="15"/>
  </w:num>
  <w:num w:numId="26">
    <w:abstractNumId w:val="2"/>
  </w:num>
  <w:num w:numId="27">
    <w:abstractNumId w:val="34"/>
  </w:num>
  <w:num w:numId="28">
    <w:abstractNumId w:val="3"/>
  </w:num>
  <w:num w:numId="29">
    <w:abstractNumId w:val="7"/>
  </w:num>
  <w:num w:numId="30">
    <w:abstractNumId w:val="19"/>
  </w:num>
  <w:num w:numId="31">
    <w:abstractNumId w:val="35"/>
  </w:num>
  <w:num w:numId="32">
    <w:abstractNumId w:val="8"/>
  </w:num>
  <w:num w:numId="33">
    <w:abstractNumId w:val="17"/>
  </w:num>
  <w:num w:numId="34">
    <w:abstractNumId w:val="14"/>
  </w:num>
  <w:num w:numId="35">
    <w:abstractNumId w:val="30"/>
  </w:num>
  <w:num w:numId="36">
    <w:abstractNumId w:val="13"/>
  </w:num>
  <w:num w:numId="37">
    <w:abstractNumId w:val="12"/>
  </w:num>
  <w:num w:numId="38">
    <w:abstractNumId w:val="22"/>
  </w:num>
  <w:num w:numId="39">
    <w:abstractNumId w:val="6"/>
  </w:num>
  <w:num w:numId="40">
    <w:abstractNumId w:val="9"/>
  </w:num>
  <w:num w:numId="41">
    <w:abstractNumId w:val="5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12"/>
    <w:rsid w:val="001B7A12"/>
    <w:rsid w:val="004C28D0"/>
    <w:rsid w:val="00853BA4"/>
    <w:rsid w:val="00891273"/>
    <w:rsid w:val="00D9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B7A12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B7A12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1B7A12"/>
    <w:pPr>
      <w:keepNext/>
      <w:numPr>
        <w:ilvl w:val="5"/>
        <w:numId w:val="3"/>
      </w:numPr>
      <w:spacing w:before="240" w:after="240" w:line="240" w:lineRule="auto"/>
      <w:ind w:left="1843"/>
      <w:outlineLvl w:val="2"/>
    </w:pPr>
    <w:rPr>
      <w:rFonts w:ascii="Arial" w:eastAsia="Times New Roman" w:hAnsi="Arial" w:cs="Times New Roman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B7A12"/>
    <w:pPr>
      <w:keepNext/>
      <w:numPr>
        <w:ilvl w:val="3"/>
        <w:numId w:val="1"/>
      </w:numPr>
      <w:spacing w:before="240" w:after="240" w:line="240" w:lineRule="auto"/>
      <w:jc w:val="both"/>
      <w:outlineLvl w:val="3"/>
    </w:pPr>
    <w:rPr>
      <w:rFonts w:ascii="Arial" w:eastAsia="TimesNewRoman" w:hAnsi="Arial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1B7A1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A12"/>
    <w:rPr>
      <w:rFonts w:ascii="Arial" w:eastAsia="Times New Roman" w:hAnsi="Arial" w:cs="Arial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B7A12"/>
    <w:rPr>
      <w:rFonts w:ascii="Arial" w:eastAsia="Times New Roman" w:hAnsi="Arial" w:cs="Times New Roman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B7A12"/>
    <w:rPr>
      <w:rFonts w:ascii="Arial" w:eastAsia="Times New Roman" w:hAnsi="Arial" w:cs="Times New Roman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B7A12"/>
    <w:rPr>
      <w:rFonts w:ascii="Arial" w:eastAsia="TimesNewRoman" w:hAnsi="Arial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B7A12"/>
    <w:rPr>
      <w:rFonts w:ascii="Arial" w:eastAsia="Times New Roman" w:hAnsi="Arial" w:cs="Times New Roman"/>
      <w:b/>
      <w:bCs/>
      <w:iCs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B7A12"/>
  </w:style>
  <w:style w:type="paragraph" w:styleId="Nagwek">
    <w:name w:val="header"/>
    <w:basedOn w:val="Normalny"/>
    <w:link w:val="NagwekZnak"/>
    <w:uiPriority w:val="99"/>
    <w:unhideWhenUsed/>
    <w:rsid w:val="001B7A1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B7A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7A1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B7A12"/>
    <w:rPr>
      <w:rFonts w:ascii="Calibri" w:eastAsia="Calibri" w:hAnsi="Calibri" w:cs="Times New Roman"/>
    </w:rPr>
  </w:style>
  <w:style w:type="paragraph" w:customStyle="1" w:styleId="LPNaglowek">
    <w:name w:val="LP_Naglowek"/>
    <w:rsid w:val="001B7A1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B7A1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uiPriority w:val="99"/>
    <w:unhideWhenUsed/>
    <w:rsid w:val="001B7A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A1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A1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B7A1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B7A12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7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A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B7A12"/>
    <w:pPr>
      <w:spacing w:after="100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B7A12"/>
    <w:pPr>
      <w:spacing w:after="100"/>
      <w:ind w:left="440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A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A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A12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1B7A12"/>
    <w:pPr>
      <w:numPr>
        <w:numId w:val="24"/>
      </w:numPr>
      <w:spacing w:after="160" w:line="259" w:lineRule="auto"/>
      <w:ind w:right="284"/>
      <w:contextualSpacing/>
      <w:jc w:val="both"/>
    </w:pPr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B7A12"/>
    <w:pPr>
      <w:tabs>
        <w:tab w:val="left" w:pos="0"/>
        <w:tab w:val="right" w:leader="dot" w:pos="9344"/>
      </w:tabs>
      <w:spacing w:after="100"/>
      <w:ind w:left="284" w:hanging="284"/>
    </w:pPr>
    <w:rPr>
      <w:rFonts w:ascii="Calibri" w:eastAsia="Calibri" w:hAnsi="Calibri" w:cs="Times New Roman"/>
      <w:noProof/>
    </w:rPr>
  </w:style>
  <w:style w:type="paragraph" w:styleId="Tekstpodstawowy">
    <w:name w:val="Body Text"/>
    <w:basedOn w:val="Normalny"/>
    <w:link w:val="TekstpodstawowyZnak"/>
    <w:uiPriority w:val="1"/>
    <w:qFormat/>
    <w:rsid w:val="001B7A12"/>
    <w:pPr>
      <w:widowControl w:val="0"/>
      <w:spacing w:before="44" w:after="0" w:line="240" w:lineRule="auto"/>
      <w:ind w:left="17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7A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yl111">
    <w:name w:val="Styl111"/>
    <w:basedOn w:val="Akapitzlist"/>
    <w:link w:val="Styl111Znak"/>
    <w:qFormat/>
    <w:rsid w:val="001B7A12"/>
    <w:pPr>
      <w:numPr>
        <w:ilvl w:val="2"/>
        <w:numId w:val="1"/>
      </w:numPr>
      <w:spacing w:after="120"/>
      <w:jc w:val="both"/>
    </w:pPr>
    <w:rPr>
      <w:rFonts w:ascii="Arial" w:hAnsi="Arial"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7A12"/>
    <w:rPr>
      <w:rFonts w:ascii="Calibri" w:eastAsia="Calibri" w:hAnsi="Calibri" w:cs="Times New Roman"/>
    </w:rPr>
  </w:style>
  <w:style w:type="character" w:customStyle="1" w:styleId="Styl111Znak">
    <w:name w:val="Styl111 Znak"/>
    <w:basedOn w:val="AkapitzlistZnak"/>
    <w:link w:val="Styl111"/>
    <w:rsid w:val="001B7A12"/>
    <w:rPr>
      <w:rFonts w:ascii="Arial" w:eastAsia="Calibri" w:hAnsi="Arial" w:cs="Arial"/>
    </w:rPr>
  </w:style>
  <w:style w:type="character" w:styleId="Odwoanieintensywne">
    <w:name w:val="Intense Reference"/>
    <w:basedOn w:val="Domylnaczcionkaakapitu"/>
    <w:uiPriority w:val="32"/>
    <w:qFormat/>
    <w:rsid w:val="001B7A12"/>
    <w:rPr>
      <w:b/>
      <w:bCs/>
      <w:smallCaps/>
      <w:color w:val="4F81BD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B7A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7A12"/>
    <w:pPr>
      <w:widowControl w:val="0"/>
      <w:spacing w:after="0" w:line="240" w:lineRule="auto"/>
    </w:pPr>
    <w:rPr>
      <w:lang w:val="en-US"/>
    </w:rPr>
  </w:style>
  <w:style w:type="character" w:customStyle="1" w:styleId="st">
    <w:name w:val="st"/>
    <w:basedOn w:val="Domylnaczcionkaakapitu"/>
    <w:rsid w:val="001B7A12"/>
  </w:style>
  <w:style w:type="character" w:styleId="Uwydatnienie">
    <w:name w:val="Emphasis"/>
    <w:basedOn w:val="Domylnaczcionkaakapitu"/>
    <w:uiPriority w:val="20"/>
    <w:qFormat/>
    <w:rsid w:val="001B7A12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1B7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B7A12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color w:val="000000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B7A12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/>
      <w:bCs/>
      <w:iCs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1B7A12"/>
    <w:pPr>
      <w:keepNext/>
      <w:numPr>
        <w:ilvl w:val="5"/>
        <w:numId w:val="3"/>
      </w:numPr>
      <w:spacing w:before="240" w:after="240" w:line="240" w:lineRule="auto"/>
      <w:ind w:left="1843"/>
      <w:outlineLvl w:val="2"/>
    </w:pPr>
    <w:rPr>
      <w:rFonts w:ascii="Arial" w:eastAsia="Times New Roman" w:hAnsi="Arial" w:cs="Times New Roman"/>
      <w:b/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B7A12"/>
    <w:pPr>
      <w:keepNext/>
      <w:numPr>
        <w:ilvl w:val="3"/>
        <w:numId w:val="1"/>
      </w:numPr>
      <w:spacing w:before="240" w:after="240" w:line="240" w:lineRule="auto"/>
      <w:jc w:val="both"/>
      <w:outlineLvl w:val="3"/>
    </w:pPr>
    <w:rPr>
      <w:rFonts w:ascii="Arial" w:eastAsia="TimesNewRoman" w:hAnsi="Arial" w:cs="Times New Roman"/>
      <w:b/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1B7A12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Cs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7A12"/>
    <w:rPr>
      <w:rFonts w:ascii="Arial" w:eastAsia="Times New Roman" w:hAnsi="Arial" w:cs="Arial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B7A12"/>
    <w:rPr>
      <w:rFonts w:ascii="Arial" w:eastAsia="Times New Roman" w:hAnsi="Arial" w:cs="Times New Roman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B7A12"/>
    <w:rPr>
      <w:rFonts w:ascii="Arial" w:eastAsia="Times New Roman" w:hAnsi="Arial" w:cs="Times New Roman"/>
      <w:b/>
      <w:bCs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B7A12"/>
    <w:rPr>
      <w:rFonts w:ascii="Arial" w:eastAsia="TimesNewRoman" w:hAnsi="Arial" w:cs="Times New Roman"/>
      <w:b/>
      <w:bCs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B7A12"/>
    <w:rPr>
      <w:rFonts w:ascii="Arial" w:eastAsia="Times New Roman" w:hAnsi="Arial" w:cs="Times New Roman"/>
      <w:b/>
      <w:bCs/>
      <w:iCs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B7A12"/>
  </w:style>
  <w:style w:type="paragraph" w:styleId="Nagwek">
    <w:name w:val="header"/>
    <w:basedOn w:val="Normalny"/>
    <w:link w:val="NagwekZnak"/>
    <w:uiPriority w:val="99"/>
    <w:unhideWhenUsed/>
    <w:rsid w:val="001B7A1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B7A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7A1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B7A12"/>
    <w:rPr>
      <w:rFonts w:ascii="Calibri" w:eastAsia="Calibri" w:hAnsi="Calibri" w:cs="Times New Roman"/>
    </w:rPr>
  </w:style>
  <w:style w:type="paragraph" w:customStyle="1" w:styleId="LPNaglowek">
    <w:name w:val="LP_Naglowek"/>
    <w:rsid w:val="001B7A1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1B7A1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uiPriority w:val="99"/>
    <w:unhideWhenUsed/>
    <w:rsid w:val="001B7A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A1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A12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B7A1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B7A12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7A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A1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B7A12"/>
    <w:pPr>
      <w:spacing w:after="100"/>
      <w:ind w:left="220"/>
    </w:pPr>
    <w:rPr>
      <w:rFonts w:ascii="Calibri" w:eastAsia="Calibri" w:hAnsi="Calibri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1B7A12"/>
    <w:pPr>
      <w:spacing w:after="100"/>
      <w:ind w:left="440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A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A1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A12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1B7A12"/>
    <w:pPr>
      <w:numPr>
        <w:numId w:val="24"/>
      </w:numPr>
      <w:spacing w:after="160" w:line="259" w:lineRule="auto"/>
      <w:ind w:right="284"/>
      <w:contextualSpacing/>
      <w:jc w:val="both"/>
    </w:pPr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B7A12"/>
    <w:pPr>
      <w:tabs>
        <w:tab w:val="left" w:pos="0"/>
        <w:tab w:val="right" w:leader="dot" w:pos="9344"/>
      </w:tabs>
      <w:spacing w:after="100"/>
      <w:ind w:left="284" w:hanging="284"/>
    </w:pPr>
    <w:rPr>
      <w:rFonts w:ascii="Calibri" w:eastAsia="Calibri" w:hAnsi="Calibri" w:cs="Times New Roman"/>
      <w:noProof/>
    </w:rPr>
  </w:style>
  <w:style w:type="paragraph" w:styleId="Tekstpodstawowy">
    <w:name w:val="Body Text"/>
    <w:basedOn w:val="Normalny"/>
    <w:link w:val="TekstpodstawowyZnak"/>
    <w:uiPriority w:val="1"/>
    <w:qFormat/>
    <w:rsid w:val="001B7A12"/>
    <w:pPr>
      <w:widowControl w:val="0"/>
      <w:spacing w:before="44" w:after="0" w:line="240" w:lineRule="auto"/>
      <w:ind w:left="172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7A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yl111">
    <w:name w:val="Styl111"/>
    <w:basedOn w:val="Akapitzlist"/>
    <w:link w:val="Styl111Znak"/>
    <w:qFormat/>
    <w:rsid w:val="001B7A12"/>
    <w:pPr>
      <w:numPr>
        <w:ilvl w:val="2"/>
        <w:numId w:val="1"/>
      </w:numPr>
      <w:spacing w:after="120"/>
      <w:jc w:val="both"/>
    </w:pPr>
    <w:rPr>
      <w:rFonts w:ascii="Arial" w:hAnsi="Arial"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7A12"/>
    <w:rPr>
      <w:rFonts w:ascii="Calibri" w:eastAsia="Calibri" w:hAnsi="Calibri" w:cs="Times New Roman"/>
    </w:rPr>
  </w:style>
  <w:style w:type="character" w:customStyle="1" w:styleId="Styl111Znak">
    <w:name w:val="Styl111 Znak"/>
    <w:basedOn w:val="AkapitzlistZnak"/>
    <w:link w:val="Styl111"/>
    <w:rsid w:val="001B7A12"/>
    <w:rPr>
      <w:rFonts w:ascii="Arial" w:eastAsia="Calibri" w:hAnsi="Arial" w:cs="Arial"/>
    </w:rPr>
  </w:style>
  <w:style w:type="character" w:styleId="Odwoanieintensywne">
    <w:name w:val="Intense Reference"/>
    <w:basedOn w:val="Domylnaczcionkaakapitu"/>
    <w:uiPriority w:val="32"/>
    <w:qFormat/>
    <w:rsid w:val="001B7A12"/>
    <w:rPr>
      <w:b/>
      <w:bCs/>
      <w:smallCaps/>
      <w:color w:val="4F81BD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B7A1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B7A12"/>
    <w:pPr>
      <w:widowControl w:val="0"/>
      <w:spacing w:after="0" w:line="240" w:lineRule="auto"/>
    </w:pPr>
    <w:rPr>
      <w:lang w:val="en-US"/>
    </w:rPr>
  </w:style>
  <w:style w:type="character" w:customStyle="1" w:styleId="st">
    <w:name w:val="st"/>
    <w:basedOn w:val="Domylnaczcionkaakapitu"/>
    <w:rsid w:val="001B7A12"/>
  </w:style>
  <w:style w:type="character" w:styleId="Uwydatnienie">
    <w:name w:val="Emphasis"/>
    <w:basedOn w:val="Domylnaczcionkaakapitu"/>
    <w:uiPriority w:val="20"/>
    <w:qFormat/>
    <w:rsid w:val="001B7A12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1B7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4420</Words>
  <Characters>30944</Characters>
  <Application>Microsoft Office Word</Application>
  <DocSecurity>0</DocSecurity>
  <Lines>1628</Lines>
  <Paragraphs>930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Żółtowska Ilona</cp:lastModifiedBy>
  <cp:revision>1</cp:revision>
  <dcterms:created xsi:type="dcterms:W3CDTF">2022-02-18T11:09:00Z</dcterms:created>
  <dcterms:modified xsi:type="dcterms:W3CDTF">2022-02-18T11:33:00Z</dcterms:modified>
</cp:coreProperties>
</file>