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4A1182E3"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w:t>
      </w:r>
      <w:r w:rsidR="009B2862">
        <w:rPr>
          <w:rFonts w:eastAsia="Times New Roman" w:cstheme="minorHAnsi"/>
          <w:sz w:val="24"/>
          <w:szCs w:val="24"/>
        </w:rPr>
        <w:t>27 listopada</w:t>
      </w:r>
      <w:r w:rsidRPr="00912FF1">
        <w:rPr>
          <w:rFonts w:eastAsia="Times New Roman" w:cstheme="minorHAnsi"/>
          <w:sz w:val="24"/>
          <w:szCs w:val="24"/>
        </w:rPr>
        <w:t xml:space="preserve"> 2024 r. </w:t>
      </w:r>
    </w:p>
    <w:p w14:paraId="21B3FA2B" w14:textId="03D4AE1D"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WOO-I.420.5.2023.NS/SK.</w:t>
      </w:r>
      <w:r w:rsidR="00AF2A83">
        <w:rPr>
          <w:rFonts w:eastAsia="Times New Roman" w:cstheme="minorHAnsi"/>
          <w:sz w:val="24"/>
          <w:szCs w:val="24"/>
        </w:rPr>
        <w:t>2</w:t>
      </w:r>
      <w:r w:rsidR="009B2862">
        <w:rPr>
          <w:rFonts w:eastAsia="Times New Roman" w:cstheme="minorHAnsi"/>
          <w:sz w:val="24"/>
          <w:szCs w:val="24"/>
        </w:rPr>
        <w:t>8</w:t>
      </w:r>
      <w:r w:rsidRPr="00912FF1">
        <w:rPr>
          <w:rFonts w:eastAsia="Times New Roman" w:cstheme="minorHAnsi"/>
          <w:sz w:val="24"/>
          <w:szCs w:val="24"/>
        </w:rPr>
        <w:t xml:space="preserve">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p w14:paraId="10910184" w14:textId="77777777"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OBWIESZCZENIE</w:t>
      </w:r>
    </w:p>
    <w:p w14:paraId="1185FE76"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Na podstawie art. 49 ustawy z dnia 14 czerwca 1960 r. - Kodeks postępowania administracyjnego (tekst jedn. Dz. U. z 2024 r., poz. 572 – cyt. dalej jako „k.p.a.”), w związku z art. 74 ust. 3 i art. 75 ust. 1 pkt 1 lit. p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5C7FACEA"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b/>
          <w:sz w:val="24"/>
          <w:szCs w:val="24"/>
        </w:rPr>
        <w:t>Regionalny Dyrektor Ochrony Środowiska w Kielcach</w:t>
      </w:r>
      <w:r w:rsidRPr="009B2862">
        <w:rPr>
          <w:rFonts w:eastAsia="Times New Roman" w:cstheme="minorHAnsi"/>
          <w:sz w:val="24"/>
          <w:szCs w:val="24"/>
        </w:rPr>
        <w:t xml:space="preserve"> </w:t>
      </w:r>
    </w:p>
    <w:p w14:paraId="4DC7ED4C"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zawiadamia strony postępowania, że na wniosek Generalnego Dyrektora Dróg Krajowych i Autostrad adres do doręczeń Generalna Dyrekcja Dróg Krajowych i Autostrad Oddział w Kielcach działającego przez Pełnomocnika Panią Annę Pawlak, YLE Inżynierowie Sp. z o.o., ul. Władysława Jagiełły 16/7, 02-495 Warszawa, w dniu 27.11.2024 r. wydał decyzję znak: WOO-I.420.5.2023.NS/SK.27 o środowiskowych uwarunkowaniach dla przedsięwzięcia pn.: </w:t>
      </w:r>
      <w:r w:rsidRPr="009B2862">
        <w:rPr>
          <w:rFonts w:eastAsia="Times New Roman"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9B2862">
        <w:rPr>
          <w:rFonts w:eastAsia="Times New Roman" w:cstheme="minorHAnsi"/>
          <w:bCs/>
          <w:sz w:val="24"/>
          <w:szCs w:val="24"/>
        </w:rPr>
        <w:t>.</w:t>
      </w:r>
    </w:p>
    <w:p w14:paraId="09E761B1"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Informuję, że w myśl art. 49 k.p.a., zawiadomienie stron postępowania o wydaniu decyzji następuje w formie publicznego obwieszczenia. Doręczenie uważa się za dokonane po upływie 14 dni od dnia, w którym nastąpiło publiczne obwieszczenie, inne publiczne ogłoszenie lub udostępnienie pisma w Biuletynie Informacji Publicznej. Wskazuje się dzień </w:t>
      </w:r>
      <w:r w:rsidRPr="009B2862">
        <w:rPr>
          <w:rFonts w:eastAsia="Times New Roman" w:cstheme="minorHAnsi"/>
          <w:b/>
          <w:bCs/>
          <w:sz w:val="24"/>
          <w:szCs w:val="24"/>
        </w:rPr>
        <w:t>02.12.2024 r.</w:t>
      </w:r>
      <w:r w:rsidRPr="009B2862">
        <w:rPr>
          <w:rFonts w:eastAsia="Times New Roman" w:cstheme="minorHAnsi"/>
          <w:sz w:val="24"/>
          <w:szCs w:val="24"/>
        </w:rPr>
        <w:t xml:space="preserve"> jako dzień, w którym nastąpiło publiczne obwieszczenie.</w:t>
      </w:r>
    </w:p>
    <w:p w14:paraId="0C9B780E"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lastRenderedPageBreak/>
        <w:t xml:space="preserve">Od niniejszej decyzji służy odwołanie do Generalnego Dyrektora Ochrony Środowiska (Al. Jerozolimskie 136, 02-305 Warszawa) za pośrednictwem Regionalnego Dyrektora Ochrony Środowiska w Kielcach, w terminie 14 dni od dnia jej doręczenia (art. 127 § 1 i 2 </w:t>
      </w:r>
      <w:proofErr w:type="spellStart"/>
      <w:r w:rsidRPr="009B2862">
        <w:rPr>
          <w:rFonts w:eastAsia="Times New Roman" w:cstheme="minorHAnsi"/>
          <w:sz w:val="24"/>
          <w:szCs w:val="24"/>
        </w:rPr>
        <w:t>k.p.a</w:t>
      </w:r>
      <w:proofErr w:type="spellEnd"/>
      <w:r w:rsidRPr="009B2862">
        <w:rPr>
          <w:rFonts w:eastAsia="Times New Roman" w:cstheme="minorHAnsi"/>
          <w:sz w:val="24"/>
          <w:szCs w:val="24"/>
        </w:rPr>
        <w:t xml:space="preserve"> oraz art. 129 § 1 i 2 k.p.a.).</w:t>
      </w:r>
    </w:p>
    <w:p w14:paraId="43595FC4"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W trakcie biegu terminu do wniesienia odwołania strona może zrzec się prawa do wniesienia odwołania, składając stosowne oświadczenie organowi, który decyzję wydał nie później niż w terminie 14 dni od dnia doręczenia decyzji (art. 127a § 1 </w:t>
      </w:r>
      <w:proofErr w:type="spellStart"/>
      <w:r w:rsidRPr="009B2862">
        <w:rPr>
          <w:rFonts w:eastAsia="Times New Roman" w:cstheme="minorHAnsi"/>
          <w:sz w:val="24"/>
          <w:szCs w:val="24"/>
        </w:rPr>
        <w:t>k.p.a</w:t>
      </w:r>
      <w:proofErr w:type="spellEnd"/>
      <w:r w:rsidRPr="009B2862">
        <w:rPr>
          <w:rFonts w:eastAsia="Times New Roman" w:cstheme="minorHAnsi"/>
          <w:sz w:val="24"/>
          <w:szCs w:val="24"/>
        </w:rPr>
        <w:t>).</w:t>
      </w:r>
    </w:p>
    <w:p w14:paraId="56BBC243"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Z dniem doręczenia organowi administracji publicznej oświadczenia o zrzeczeniu się prawa do wniesienia odwołania ostatnią ze stron postępowania, decyzja staje się ostateczna i prawomocna (art. 127a § 2 k.p.a.). Skutkiem zrzeczenia się odwołania jest niemożność zaskarżenie decyzji do organu odwoławczego i wniesienia skargi do sądu administracyjnego.</w:t>
      </w:r>
    </w:p>
    <w:p w14:paraId="7C1858EE"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Decyzja podlega wykonaniu przed upływem terminu do wniesienia odwołania, jeżeli jest zgoda z żądaniem wszystkich stron lub jeżeli wszystkie strony zrzekły prawa wniesienia odwołania (art. 130 § 4 </w:t>
      </w:r>
      <w:proofErr w:type="spellStart"/>
      <w:r w:rsidRPr="009B2862">
        <w:rPr>
          <w:rFonts w:eastAsia="Times New Roman" w:cstheme="minorHAnsi"/>
          <w:sz w:val="24"/>
          <w:szCs w:val="24"/>
        </w:rPr>
        <w:t>k.p.a</w:t>
      </w:r>
      <w:proofErr w:type="spellEnd"/>
      <w:r w:rsidRPr="009B2862">
        <w:rPr>
          <w:rFonts w:eastAsia="Times New Roman" w:cstheme="minorHAnsi"/>
          <w:sz w:val="24"/>
          <w:szCs w:val="24"/>
        </w:rPr>
        <w:t>).</w:t>
      </w:r>
    </w:p>
    <w:p w14:paraId="4D18A56F"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Z treścią ww. decyzji można zapoznać się w siedzibie Regionalnej Dyrekcji Ochrony Środowiska w Kielcach (ul. Karola Szymanowskiego 6, 25-361 Kielce) w godz. od 7.30 do 15.30 po uprzednim umówieniu się z pracownikiem tutejszej Dyrekcji (nr telefonu do kontaktu: 413435361 lub 41 3435363) lub w sposób wskazany w art. 49b § 1 k.p.a.</w:t>
      </w:r>
    </w:p>
    <w:p w14:paraId="458F80A5"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Iwona Kędzierska - Gębska</w:t>
      </w:r>
    </w:p>
    <w:p w14:paraId="2D47144E"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Regionalny Dyrektor Ochrony Środowiska</w:t>
      </w:r>
    </w:p>
    <w:p w14:paraId="1AE2D06D"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w Kielcach</w:t>
      </w:r>
    </w:p>
    <w:p w14:paraId="0A62A225"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/-podpisany cyfrowo/</w:t>
      </w:r>
    </w:p>
    <w:p w14:paraId="04F30FEE"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Obwieszczenie nastąpiło w dniach: od………………….do…………………</w:t>
      </w:r>
    </w:p>
    <w:p w14:paraId="7BB6D08F" w14:textId="77777777" w:rsidR="009B2862" w:rsidRPr="009B2862" w:rsidRDefault="009B2862" w:rsidP="009B2862">
      <w:pPr>
        <w:spacing w:after="0" w:line="360" w:lineRule="auto"/>
        <w:jc w:val="both"/>
        <w:rPr>
          <w:rFonts w:eastAsia="Times New Roman" w:cstheme="minorHAnsi"/>
          <w:iCs/>
          <w:sz w:val="24"/>
          <w:szCs w:val="24"/>
        </w:rPr>
      </w:pPr>
      <w:r w:rsidRPr="009B2862">
        <w:rPr>
          <w:rFonts w:eastAsia="Times New Roman" w:cstheme="minorHAnsi"/>
          <w:iCs/>
          <w:sz w:val="24"/>
          <w:szCs w:val="24"/>
        </w:rPr>
        <w:t>Sprawę prowadzi: Klaudia Siadul</w:t>
      </w:r>
    </w:p>
    <w:p w14:paraId="2F6BF982" w14:textId="77777777" w:rsidR="009B2862" w:rsidRPr="009B2862" w:rsidRDefault="009B2862" w:rsidP="009B2862">
      <w:pPr>
        <w:spacing w:after="0" w:line="360" w:lineRule="auto"/>
        <w:jc w:val="both"/>
        <w:rPr>
          <w:rFonts w:eastAsia="Times New Roman" w:cstheme="minorHAnsi"/>
          <w:iCs/>
          <w:sz w:val="24"/>
          <w:szCs w:val="24"/>
        </w:rPr>
      </w:pPr>
      <w:r w:rsidRPr="009B2862">
        <w:rPr>
          <w:rFonts w:eastAsia="Times New Roman" w:cstheme="minorHAnsi"/>
          <w:iCs/>
          <w:sz w:val="24"/>
          <w:szCs w:val="24"/>
        </w:rPr>
        <w:t>Telefon kontaktowy:</w:t>
      </w:r>
      <w:r w:rsidRPr="009B2862">
        <w:rPr>
          <w:rFonts w:eastAsia="Times New Roman" w:cstheme="minorHAnsi"/>
          <w:b/>
          <w:iCs/>
          <w:sz w:val="24"/>
          <w:szCs w:val="24"/>
          <w:lang w:val="en-US"/>
        </w:rPr>
        <w:t xml:space="preserve"> </w:t>
      </w:r>
      <w:r w:rsidRPr="009B2862">
        <w:rPr>
          <w:rFonts w:eastAsia="Times New Roman" w:cstheme="minorHAnsi"/>
          <w:iCs/>
          <w:sz w:val="24"/>
          <w:szCs w:val="24"/>
          <w:lang w:val="en-US"/>
        </w:rPr>
        <w:t xml:space="preserve">(41)3435361 </w:t>
      </w:r>
      <w:proofErr w:type="spellStart"/>
      <w:r w:rsidRPr="009B2862">
        <w:rPr>
          <w:rFonts w:eastAsia="Times New Roman" w:cstheme="minorHAnsi"/>
          <w:iCs/>
          <w:sz w:val="24"/>
          <w:szCs w:val="24"/>
          <w:lang w:val="en-US"/>
        </w:rPr>
        <w:t>lub</w:t>
      </w:r>
      <w:proofErr w:type="spellEnd"/>
      <w:r w:rsidRPr="009B2862">
        <w:rPr>
          <w:rFonts w:eastAsia="Times New Roman" w:cstheme="minorHAnsi"/>
          <w:iCs/>
          <w:sz w:val="24"/>
          <w:szCs w:val="24"/>
          <w:lang w:val="en-US"/>
        </w:rPr>
        <w:t xml:space="preserve"> (41)3435363</w:t>
      </w:r>
    </w:p>
    <w:p w14:paraId="5C4FB7EE" w14:textId="77777777" w:rsidR="009B2862" w:rsidRPr="009B2862" w:rsidRDefault="009B2862" w:rsidP="009B2862">
      <w:pPr>
        <w:spacing w:after="0" w:line="360" w:lineRule="auto"/>
        <w:jc w:val="both"/>
        <w:rPr>
          <w:rFonts w:eastAsia="Times New Roman" w:cstheme="minorHAnsi"/>
          <w:iCs/>
          <w:sz w:val="24"/>
          <w:szCs w:val="24"/>
        </w:rPr>
      </w:pPr>
      <w:r w:rsidRPr="009B2862">
        <w:rPr>
          <w:rFonts w:eastAsia="Times New Roman" w:cstheme="minorHAnsi"/>
          <w:b/>
          <w:sz w:val="24"/>
          <w:szCs w:val="24"/>
          <w:u w:val="single"/>
        </w:rPr>
        <w:t>Otrzymują:</w:t>
      </w:r>
    </w:p>
    <w:p w14:paraId="79501F24" w14:textId="77777777" w:rsidR="009B2862" w:rsidRPr="009B2862" w:rsidRDefault="009B2862" w:rsidP="009B2862">
      <w:pPr>
        <w:numPr>
          <w:ilvl w:val="0"/>
          <w:numId w:val="13"/>
        </w:numPr>
        <w:spacing w:after="0" w:line="360" w:lineRule="auto"/>
        <w:jc w:val="both"/>
        <w:rPr>
          <w:rFonts w:eastAsia="Times New Roman" w:cstheme="minorHAnsi"/>
          <w:sz w:val="24"/>
          <w:szCs w:val="24"/>
        </w:rPr>
      </w:pPr>
      <w:r w:rsidRPr="009B2862">
        <w:rPr>
          <w:rFonts w:eastAsia="Times New Roman" w:cstheme="minorHAnsi"/>
          <w:sz w:val="24"/>
          <w:szCs w:val="24"/>
        </w:rPr>
        <w:t>Skarb Państwa – Generalny Dyrektor Dróg Krajowych i Autostrad za pośrednictwem Pełnomocnika Pani Anna Pawlak YLE Inżynierowie Sp. z o.o.  - doręczenie zgodnie z Art. 39</w:t>
      </w:r>
      <w:r w:rsidRPr="009B2862">
        <w:rPr>
          <w:rFonts w:eastAsia="Times New Roman" w:cstheme="minorHAnsi"/>
          <w:sz w:val="24"/>
          <w:szCs w:val="24"/>
          <w:vertAlign w:val="superscript"/>
        </w:rPr>
        <w:t>3</w:t>
      </w:r>
      <w:r w:rsidRPr="009B2862">
        <w:rPr>
          <w:rFonts w:eastAsia="Times New Roman" w:cstheme="minorHAnsi"/>
          <w:sz w:val="24"/>
          <w:szCs w:val="24"/>
        </w:rPr>
        <w:t xml:space="preserve"> § 1 k.p.a.</w:t>
      </w:r>
    </w:p>
    <w:p w14:paraId="11C7A7AF" w14:textId="77777777" w:rsidR="009B2862" w:rsidRPr="009B2862" w:rsidRDefault="009B2862" w:rsidP="009B2862">
      <w:pPr>
        <w:numPr>
          <w:ilvl w:val="0"/>
          <w:numId w:val="13"/>
        </w:numPr>
        <w:spacing w:after="0" w:line="360" w:lineRule="auto"/>
        <w:jc w:val="both"/>
        <w:rPr>
          <w:rFonts w:eastAsia="Times New Roman" w:cstheme="minorHAnsi"/>
          <w:sz w:val="24"/>
          <w:szCs w:val="24"/>
        </w:rPr>
      </w:pPr>
      <w:r w:rsidRPr="009B2862">
        <w:rPr>
          <w:rFonts w:eastAsia="Times New Roman" w:cstheme="minorHAnsi"/>
          <w:sz w:val="24"/>
          <w:szCs w:val="24"/>
        </w:rPr>
        <w:t>Pozostałe strony poprzez obwieszczenie wywieszone na tablicach ogłoszeń:</w:t>
      </w:r>
    </w:p>
    <w:p w14:paraId="3378A4F0" w14:textId="77777777" w:rsidR="009B2862" w:rsidRPr="009B2862" w:rsidRDefault="009B2862" w:rsidP="009B2862">
      <w:pPr>
        <w:numPr>
          <w:ilvl w:val="0"/>
          <w:numId w:val="12"/>
        </w:numPr>
        <w:spacing w:after="0" w:line="360" w:lineRule="auto"/>
        <w:jc w:val="both"/>
        <w:rPr>
          <w:rFonts w:eastAsia="Times New Roman" w:cstheme="minorHAnsi"/>
          <w:sz w:val="24"/>
          <w:szCs w:val="24"/>
        </w:rPr>
      </w:pPr>
      <w:r w:rsidRPr="009B2862">
        <w:rPr>
          <w:rFonts w:eastAsia="Times New Roman" w:cstheme="minorHAnsi"/>
          <w:sz w:val="24"/>
          <w:szCs w:val="24"/>
        </w:rPr>
        <w:t xml:space="preserve">UM w Sandomierzu </w:t>
      </w:r>
    </w:p>
    <w:p w14:paraId="365C6627" w14:textId="77777777" w:rsidR="009B2862" w:rsidRPr="009B2862" w:rsidRDefault="009B2862" w:rsidP="009B2862">
      <w:pPr>
        <w:numPr>
          <w:ilvl w:val="0"/>
          <w:numId w:val="12"/>
        </w:numPr>
        <w:spacing w:after="0" w:line="360" w:lineRule="auto"/>
        <w:jc w:val="both"/>
        <w:rPr>
          <w:rFonts w:eastAsia="Times New Roman" w:cstheme="minorHAnsi"/>
          <w:sz w:val="24"/>
          <w:szCs w:val="24"/>
        </w:rPr>
      </w:pPr>
      <w:r w:rsidRPr="009B2862">
        <w:rPr>
          <w:rFonts w:eastAsia="Times New Roman" w:cstheme="minorHAnsi"/>
          <w:sz w:val="24"/>
          <w:szCs w:val="24"/>
        </w:rPr>
        <w:t xml:space="preserve"> w siedzibie Regionalnej Dyrekcji Ochrony Środowiska w Kielcach</w:t>
      </w:r>
    </w:p>
    <w:p w14:paraId="11C7AD47" w14:textId="77777777" w:rsidR="009B2862" w:rsidRPr="009B2862" w:rsidRDefault="009B2862" w:rsidP="009B2862">
      <w:pPr>
        <w:numPr>
          <w:ilvl w:val="0"/>
          <w:numId w:val="12"/>
        </w:numPr>
        <w:spacing w:after="0" w:line="360" w:lineRule="auto"/>
        <w:jc w:val="both"/>
        <w:rPr>
          <w:rFonts w:eastAsia="Times New Roman" w:cstheme="minorHAnsi"/>
          <w:sz w:val="24"/>
          <w:szCs w:val="24"/>
        </w:rPr>
      </w:pPr>
      <w:r w:rsidRPr="009B2862">
        <w:rPr>
          <w:rFonts w:eastAsia="Times New Roman" w:cstheme="minorHAnsi"/>
          <w:sz w:val="24"/>
          <w:szCs w:val="24"/>
        </w:rPr>
        <w:lastRenderedPageBreak/>
        <w:t>w Biuletynie Informacji Publicznej Regionalnej Dyrekcji Ochrony Środowiska w Kielcach</w:t>
      </w:r>
    </w:p>
    <w:p w14:paraId="344F3EBB" w14:textId="77777777" w:rsidR="009B2862" w:rsidRPr="009B2862" w:rsidRDefault="009B2862" w:rsidP="009B2862">
      <w:pPr>
        <w:numPr>
          <w:ilvl w:val="0"/>
          <w:numId w:val="13"/>
        </w:numPr>
        <w:spacing w:after="0" w:line="360" w:lineRule="auto"/>
        <w:jc w:val="both"/>
        <w:rPr>
          <w:rFonts w:eastAsia="Times New Roman" w:cstheme="minorHAnsi"/>
          <w:sz w:val="24"/>
          <w:szCs w:val="24"/>
        </w:rPr>
      </w:pPr>
      <w:r w:rsidRPr="009B2862">
        <w:rPr>
          <w:rFonts w:eastAsia="Times New Roman" w:cstheme="minorHAnsi"/>
          <w:sz w:val="24"/>
          <w:szCs w:val="24"/>
        </w:rPr>
        <w:t>aa.</w:t>
      </w:r>
    </w:p>
    <w:p w14:paraId="5F265FC7" w14:textId="77777777" w:rsidR="009B2862" w:rsidRPr="009B2862" w:rsidRDefault="009B2862" w:rsidP="009B2862">
      <w:pPr>
        <w:spacing w:after="0" w:line="360" w:lineRule="auto"/>
        <w:jc w:val="both"/>
        <w:rPr>
          <w:rFonts w:eastAsia="Times New Roman" w:cstheme="minorHAnsi"/>
          <w:b/>
          <w:sz w:val="24"/>
          <w:szCs w:val="24"/>
          <w:u w:val="single"/>
        </w:rPr>
      </w:pPr>
    </w:p>
    <w:p w14:paraId="5E3538F2" w14:textId="77777777" w:rsidR="009B2862" w:rsidRPr="009B2862" w:rsidRDefault="009B2862" w:rsidP="009B2862">
      <w:pPr>
        <w:spacing w:after="0" w:line="360" w:lineRule="auto"/>
        <w:jc w:val="both"/>
        <w:rPr>
          <w:rFonts w:eastAsia="Times New Roman" w:cstheme="minorHAnsi"/>
          <w:sz w:val="24"/>
          <w:szCs w:val="24"/>
          <w:u w:val="single"/>
        </w:rPr>
      </w:pPr>
      <w:r w:rsidRPr="009B2862">
        <w:rPr>
          <w:rFonts w:eastAsia="Times New Roman" w:cstheme="minorHAnsi"/>
          <w:b/>
          <w:sz w:val="24"/>
          <w:szCs w:val="24"/>
          <w:u w:val="single"/>
        </w:rPr>
        <w:t>Do wiadomości</w:t>
      </w:r>
      <w:r w:rsidRPr="009B2862">
        <w:rPr>
          <w:rFonts w:eastAsia="Times New Roman" w:cstheme="minorHAnsi"/>
          <w:sz w:val="24"/>
          <w:szCs w:val="24"/>
          <w:u w:val="single"/>
        </w:rPr>
        <w:t>:</w:t>
      </w:r>
    </w:p>
    <w:p w14:paraId="3AD68C15" w14:textId="77777777" w:rsidR="009B2862" w:rsidRPr="009B2862" w:rsidRDefault="009B2862" w:rsidP="009B2862">
      <w:pPr>
        <w:numPr>
          <w:ilvl w:val="1"/>
          <w:numId w:val="4"/>
        </w:numPr>
        <w:tabs>
          <w:tab w:val="clear" w:pos="360"/>
          <w:tab w:val="num" w:pos="284"/>
          <w:tab w:val="num" w:pos="1440"/>
        </w:tabs>
        <w:spacing w:after="0" w:line="360" w:lineRule="auto"/>
        <w:jc w:val="both"/>
        <w:rPr>
          <w:rFonts w:eastAsia="Times New Roman" w:cstheme="minorHAnsi"/>
          <w:sz w:val="24"/>
          <w:szCs w:val="24"/>
        </w:rPr>
      </w:pPr>
      <w:r w:rsidRPr="009B2862">
        <w:rPr>
          <w:rFonts w:eastAsia="Times New Roman" w:cstheme="minorHAnsi"/>
          <w:sz w:val="24"/>
          <w:szCs w:val="24"/>
        </w:rPr>
        <w:t>Skarb Państwa – Generalny Dyrektor Dróg Krajowych i Autostrad adres do doręczeń:</w:t>
      </w:r>
    </w:p>
    <w:p w14:paraId="53C8D83F"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Generalna Dyrekcja Dróg Krajowych i Autostrad Oddział w Kielcach – doręczenie elektroniczne </w:t>
      </w:r>
      <w:proofErr w:type="spellStart"/>
      <w:r w:rsidRPr="009B2862">
        <w:rPr>
          <w:rFonts w:eastAsia="Times New Roman" w:cstheme="minorHAnsi"/>
          <w:sz w:val="24"/>
          <w:szCs w:val="24"/>
        </w:rPr>
        <w:t>ePUAP</w:t>
      </w:r>
      <w:proofErr w:type="spellEnd"/>
      <w:r w:rsidRPr="009B2862">
        <w:rPr>
          <w:rFonts w:eastAsia="Times New Roman" w:cstheme="minorHAnsi"/>
          <w:sz w:val="24"/>
          <w:szCs w:val="24"/>
        </w:rPr>
        <w:t>.</w:t>
      </w:r>
    </w:p>
    <w:p w14:paraId="5B1CC1D3" w14:textId="77777777" w:rsidR="009B2862" w:rsidRPr="009B2862" w:rsidRDefault="009B2862" w:rsidP="009B2862">
      <w:pPr>
        <w:spacing w:after="0" w:line="360" w:lineRule="auto"/>
        <w:jc w:val="both"/>
        <w:rPr>
          <w:rFonts w:eastAsia="Times New Roman" w:cstheme="minorHAnsi"/>
          <w:sz w:val="24"/>
          <w:szCs w:val="24"/>
        </w:rPr>
      </w:pPr>
    </w:p>
    <w:p w14:paraId="259896E0"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69E0E5FD"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Art. 39</w:t>
      </w:r>
      <w:r w:rsidRPr="009B2862">
        <w:rPr>
          <w:rFonts w:eastAsia="Times New Roman" w:cstheme="minorHAnsi"/>
          <w:sz w:val="24"/>
          <w:szCs w:val="24"/>
          <w:vertAlign w:val="superscript"/>
        </w:rPr>
        <w:t>3</w:t>
      </w:r>
      <w:r w:rsidRPr="009B2862">
        <w:rPr>
          <w:rFonts w:eastAsia="Times New Roman"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73E41A36"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10CE7AC3"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C48491B"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 xml:space="preserve">Art. 49b § 1 k.p.a. „W przypadku zawiadomienia strony zgodnie z art. 49 § 1 lub art. 49a o decyzji lub postanowieniu, które podlega zaskarżeniu, na wniosek strony, organ, który wydał decyzję lub postanowienie, niezwłocznie, nie później niż w terminie trzech dni od dnia </w:t>
      </w:r>
      <w:r w:rsidRPr="009B2862">
        <w:rPr>
          <w:rFonts w:eastAsia="Times New Roman" w:cstheme="minorHAnsi"/>
          <w:sz w:val="24"/>
          <w:szCs w:val="24"/>
        </w:rPr>
        <w:lastRenderedPageBreak/>
        <w:t>otrzymania wniosku, udostępnia stronie odpis decyzji lub postanowienia w sposób i formie określonych we wniosku, chyba że środki techniczne, którymi dysponuje organ, nie umożliwiają udostępnienia w taki sposób lub takiej formie”.</w:t>
      </w:r>
    </w:p>
    <w:p w14:paraId="5C296879" w14:textId="77777777" w:rsidR="009B2862" w:rsidRPr="009B2862" w:rsidRDefault="009B2862" w:rsidP="009B2862">
      <w:pPr>
        <w:spacing w:after="0" w:line="360" w:lineRule="auto"/>
        <w:jc w:val="both"/>
        <w:rPr>
          <w:rFonts w:eastAsia="Times New Roman" w:cstheme="minorHAnsi"/>
          <w:sz w:val="24"/>
          <w:szCs w:val="24"/>
        </w:rPr>
      </w:pPr>
      <w:r w:rsidRPr="009B2862">
        <w:rPr>
          <w:rFonts w:eastAsia="Times New Roman" w:cstheme="minorHAnsi"/>
          <w:sz w:val="24"/>
          <w:szCs w:val="24"/>
        </w:rPr>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9B2862" w:rsidRPr="009B2862"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D9D41" w14:textId="77777777" w:rsidR="00EC5A9D" w:rsidRDefault="00EC5A9D" w:rsidP="00263043">
      <w:pPr>
        <w:spacing w:after="0" w:line="240" w:lineRule="auto"/>
      </w:pPr>
      <w:r>
        <w:separator/>
      </w:r>
    </w:p>
  </w:endnote>
  <w:endnote w:type="continuationSeparator" w:id="0">
    <w:p w14:paraId="232AFFD8" w14:textId="77777777" w:rsidR="00EC5A9D" w:rsidRDefault="00EC5A9D"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780698"/>
      <w:docPartObj>
        <w:docPartGallery w:val="Page Numbers (Bottom of Page)"/>
        <w:docPartUnique/>
      </w:docPartObj>
    </w:sdt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B8FC5" w14:textId="77777777" w:rsidR="00EC5A9D" w:rsidRDefault="00EC5A9D" w:rsidP="00263043">
      <w:pPr>
        <w:spacing w:after="0" w:line="240" w:lineRule="auto"/>
      </w:pPr>
      <w:r>
        <w:separator/>
      </w:r>
    </w:p>
  </w:footnote>
  <w:footnote w:type="continuationSeparator" w:id="0">
    <w:p w14:paraId="6FE86C7B" w14:textId="77777777" w:rsidR="00EC5A9D" w:rsidRDefault="00EC5A9D"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8050226">
    <w:abstractNumId w:val="1"/>
  </w:num>
  <w:num w:numId="2" w16cid:durableId="1646812708">
    <w:abstractNumId w:val="28"/>
  </w:num>
  <w:num w:numId="3" w16cid:durableId="256598080">
    <w:abstractNumId w:val="7"/>
  </w:num>
  <w:num w:numId="4" w16cid:durableId="1593321705">
    <w:abstractNumId w:val="9"/>
  </w:num>
  <w:num w:numId="5" w16cid:durableId="1727796498">
    <w:abstractNumId w:val="12"/>
  </w:num>
  <w:num w:numId="6" w16cid:durableId="2029602440">
    <w:abstractNumId w:val="14"/>
  </w:num>
  <w:num w:numId="7" w16cid:durableId="1061440003">
    <w:abstractNumId w:val="21"/>
  </w:num>
  <w:num w:numId="8" w16cid:durableId="2126188535">
    <w:abstractNumId w:val="10"/>
  </w:num>
  <w:num w:numId="9" w16cid:durableId="232590199">
    <w:abstractNumId w:val="6"/>
  </w:num>
  <w:num w:numId="10" w16cid:durableId="687213856">
    <w:abstractNumId w:val="18"/>
  </w:num>
  <w:num w:numId="11" w16cid:durableId="1060397988">
    <w:abstractNumId w:val="0"/>
  </w:num>
  <w:num w:numId="12" w16cid:durableId="361319295">
    <w:abstractNumId w:val="19"/>
  </w:num>
  <w:num w:numId="13" w16cid:durableId="2146269859">
    <w:abstractNumId w:val="3"/>
  </w:num>
  <w:num w:numId="14" w16cid:durableId="720055942">
    <w:abstractNumId w:val="4"/>
  </w:num>
  <w:num w:numId="15" w16cid:durableId="295719193">
    <w:abstractNumId w:val="13"/>
  </w:num>
  <w:num w:numId="16" w16cid:durableId="353772374">
    <w:abstractNumId w:val="25"/>
  </w:num>
  <w:num w:numId="17" w16cid:durableId="632180334">
    <w:abstractNumId w:val="23"/>
  </w:num>
  <w:num w:numId="18" w16cid:durableId="902446168">
    <w:abstractNumId w:val="11"/>
  </w:num>
  <w:num w:numId="19" w16cid:durableId="1589969357">
    <w:abstractNumId w:val="15"/>
  </w:num>
  <w:num w:numId="20" w16cid:durableId="1240023059">
    <w:abstractNumId w:val="24"/>
  </w:num>
  <w:num w:numId="21" w16cid:durableId="423648221">
    <w:abstractNumId w:val="8"/>
  </w:num>
  <w:num w:numId="22" w16cid:durableId="651984273">
    <w:abstractNumId w:val="22"/>
  </w:num>
  <w:num w:numId="23" w16cid:durableId="844591351">
    <w:abstractNumId w:val="16"/>
  </w:num>
  <w:num w:numId="24" w16cid:durableId="1934586010">
    <w:abstractNumId w:val="2"/>
  </w:num>
  <w:num w:numId="25" w16cid:durableId="344017091">
    <w:abstractNumId w:val="29"/>
  </w:num>
  <w:num w:numId="26" w16cid:durableId="231618663">
    <w:abstractNumId w:val="5"/>
  </w:num>
  <w:num w:numId="27" w16cid:durableId="1506171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904145">
    <w:abstractNumId w:val="20"/>
  </w:num>
  <w:num w:numId="29" w16cid:durableId="970214379">
    <w:abstractNumId w:val="27"/>
  </w:num>
  <w:num w:numId="30" w16cid:durableId="1099957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378"/>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207C"/>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2862"/>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C5A9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1027</Words>
  <Characters>6162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7</cp:revision>
  <cp:lastPrinted>2023-10-17T11:15:00Z</cp:lastPrinted>
  <dcterms:created xsi:type="dcterms:W3CDTF">2024-07-01T07:00:00Z</dcterms:created>
  <dcterms:modified xsi:type="dcterms:W3CDTF">2024-11-28T08:32:00Z</dcterms:modified>
</cp:coreProperties>
</file>