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17DD72BD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E00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</w:p>
    <w:p w14:paraId="70B1ED2B" w14:textId="77777777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41CC373E" w:rsidR="005121C5" w:rsidRPr="00366EA7" w:rsidRDefault="009265E0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8</w:t>
      </w:r>
      <w:bookmarkStart w:id="0" w:name="_GoBack"/>
      <w:bookmarkEnd w:id="0"/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</w:t>
      </w:r>
      <w:r w:rsidR="009F1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</w:t>
      </w:r>
    </w:p>
    <w:p w14:paraId="05B819C8" w14:textId="0BE9E006" w:rsidR="004E0BAC" w:rsidRPr="00366EA7" w:rsidRDefault="005121C5" w:rsidP="001D6C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E00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 ustawy o nieletnich</w:t>
      </w:r>
    </w:p>
    <w:p w14:paraId="0C297089" w14:textId="77777777"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AEA66" w14:textId="6F149FBF" w:rsidR="002310E0" w:rsidRPr="00366EA7" w:rsidRDefault="009D20AD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>Na podstawie § 10 ust. 5 rozporządzenia Przewodniczącego Komitetu do spraw Pożytku Publicznego z dnia 24 października 2018 r. w sprawie Rady Działalności Pożytk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>u Publicznego (Dz. U. z 2018 r.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poz. 2052) oraz art. 35 ust. 2 ustawy z dnia 24 kwietnia 2003 r. o działalności pożytku publicznego 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>i o wolontariacie (Dz. U. z 2019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r. poz.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688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), </w:t>
      </w:r>
      <w:r w:rsidR="005121C5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="005121C5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2310E0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</w:t>
      </w:r>
      <w:r w:rsidR="00E00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o nieletnich.</w:t>
      </w:r>
    </w:p>
    <w:p w14:paraId="1937C0A8" w14:textId="77777777"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E6A994" w14:textId="77777777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391D8842" w14:textId="77777777" w:rsidR="00E00347" w:rsidRPr="00E00347" w:rsidRDefault="00E00347" w:rsidP="00E00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34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 wnosi następujące uwagi do treści przedstawionego przez Ministra Sprawiedliwości projekt ustawy o nieletnich.</w:t>
      </w:r>
    </w:p>
    <w:p w14:paraId="3D0128E3" w14:textId="3A0AF91E" w:rsidR="00E00347" w:rsidRPr="00E00347" w:rsidRDefault="00E00347" w:rsidP="00E0034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34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60 ust. 3 projektu ustawy określa krąg osób, których obecność jest wymagana w czasie przesłuchania osoby nieletniej przez Policję. Przedłożony projekt nie wskazuje jednak, że przesłuchanie nieletniego pod nieobecność t</w:t>
      </w:r>
      <w:r w:rsidR="008734F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osób jest niedopuszczalna i </w:t>
      </w:r>
      <w:r w:rsidRPr="00E00347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powinna mieć miejsca. Projekt nie przewi</w:t>
      </w:r>
      <w:r w:rsidR="008734F8">
        <w:rPr>
          <w:rFonts w:ascii="Times New Roman" w:eastAsia="Times New Roman" w:hAnsi="Times New Roman" w:cs="Times New Roman"/>
          <w:sz w:val="24"/>
          <w:szCs w:val="24"/>
          <w:lang w:eastAsia="pl-PL"/>
        </w:rPr>
        <w:t>duje również, że oświadczenia i </w:t>
      </w:r>
      <w:r w:rsidRPr="00E00347">
        <w:rPr>
          <w:rFonts w:ascii="Times New Roman" w:eastAsia="Times New Roman" w:hAnsi="Times New Roman" w:cs="Times New Roman"/>
          <w:sz w:val="24"/>
          <w:szCs w:val="24"/>
          <w:lang w:eastAsia="pl-PL"/>
        </w:rPr>
        <w:t>zeznania złożone przez osobę nieletnią w czasie przesłuchania, pod nieobecność wskazanych w przepisie osób, nie mogą stanowić dowodu. Takie przepisy są konieczne dla zapewnienia właściwej ochrony nieletnich przed ewentualną przemocą ze strony funkcjonariuszy.</w:t>
      </w:r>
    </w:p>
    <w:p w14:paraId="708A6F4B" w14:textId="5C93F192" w:rsidR="00E00347" w:rsidRPr="00E00347" w:rsidRDefault="00E00347" w:rsidP="00E0034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34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nie przewiduje obligatoryjnego rejestrowania obrazu i dźwięku podczas przesłuchań nieletnich. Rejestracji dźwięku i obrazu powinny podlegać wszystkie przesłuchania nieletnich. Rejestracja przesłuchań w formie audio-wideo stanowi ważną dodatkową ochronę przed nieodpowiednim traktowaniem osób zatrzymanych. Rejestracja może zapewnić kompletny zapis przebiegu rozmowy z zatrzymanym, znacznie ułatwiając w ten sposób zbadanie wszelkich zarzutów złego traktowania. Taki instrument może też posłużyć ochronie samych funkcjonariuszy przed bezpodstawnymi zarzutami fizycznego znęcania się lub nacisku psychologicznego.</w:t>
      </w:r>
    </w:p>
    <w:p w14:paraId="494F3E07" w14:textId="3ABD86B1" w:rsidR="002310E0" w:rsidRPr="00E00347" w:rsidRDefault="00E00347" w:rsidP="00E0034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ustawy przewiduje, że osoby nieletnie umieszczone w zakładzie poprawczym lub schronisku dla nieletnich odbywają praktyczną naukę zawodu, w formie zajęć praktycznych, organizowaną w warsztatach szkolnych, prowadzonych przez szkołę działającą w placówce. Zajęcia przysposobienia do pracy w formie przyuczenia do </w:t>
      </w:r>
      <w:r w:rsidRPr="00E003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wykonywania określonej pracy, organizowane są w szkole działającej w placówce (art. 265, art. 266, art. 311, art. 312, art. 315). Ustawodawca przyjął założenie, że naukę zawodu nieletni odbywa w szkole działającej w miejscu detencji. Należy rozważyć możliwość wpisania w ustawę wyjątków od tej reguły, tak by umożliwić nieletnim, w uzasadnionych przypadkach, naukę i praktyki zawodowe poza zakładem poprawczym lub schroniskiem dla nieletnich. Niniejsze rozwiązanie pozwoliłoby nieletnim na praktyczne kształcenie odzwierciedlające rzeczywiste warunki pracy oraz byłoby dla nich próbą przed powrotem do życia i obowiązków poza placówką. Pozwoliłoby także na poszerzenie możliwości wyboru zawodu w sytuacji, gdy nieletni nie przejawia zainteresowania lub uzdolnień do nauki w zawodzie oferowanym przez szkołę na terenie zakładu poprawczego lub schroniska dla nieletnich. Każdy nieletni powinien mieć prawo do kształcenia zawodowego w dziedzinach, które przygotowują go do późniejszego zatrudnienia</w:t>
      </w:r>
      <w:r w:rsidR="00CE2858" w:rsidRPr="00E003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6DC9C9" w14:textId="076ACB81" w:rsidR="00BC2AE8" w:rsidRPr="00366EA7" w:rsidRDefault="00BC2AE8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14:paraId="32E00B62" w14:textId="77777777" w:rsidR="00973CF9" w:rsidRPr="00366EA7" w:rsidRDefault="005121C5" w:rsidP="001D6C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66EA7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082BE" w14:textId="77777777" w:rsidR="00725553" w:rsidRDefault="00725553" w:rsidP="002310E0">
      <w:pPr>
        <w:spacing w:after="0" w:line="240" w:lineRule="auto"/>
      </w:pPr>
      <w:r>
        <w:separator/>
      </w:r>
    </w:p>
  </w:endnote>
  <w:endnote w:type="continuationSeparator" w:id="0">
    <w:p w14:paraId="0B9FD317" w14:textId="77777777" w:rsidR="00725553" w:rsidRDefault="00725553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E78CD" w14:textId="77777777" w:rsidR="00725553" w:rsidRDefault="00725553" w:rsidP="002310E0">
      <w:pPr>
        <w:spacing w:after="0" w:line="240" w:lineRule="auto"/>
      </w:pPr>
      <w:r>
        <w:separator/>
      </w:r>
    </w:p>
  </w:footnote>
  <w:footnote w:type="continuationSeparator" w:id="0">
    <w:p w14:paraId="0970987F" w14:textId="77777777" w:rsidR="00725553" w:rsidRDefault="00725553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5B2489"/>
    <w:multiLevelType w:val="hybridMultilevel"/>
    <w:tmpl w:val="ABE022CA"/>
    <w:lvl w:ilvl="0" w:tplc="6E7C188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5273E"/>
    <w:multiLevelType w:val="hybridMultilevel"/>
    <w:tmpl w:val="72AC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C5"/>
    <w:rsid w:val="00017399"/>
    <w:rsid w:val="00030D44"/>
    <w:rsid w:val="0005195E"/>
    <w:rsid w:val="000E761A"/>
    <w:rsid w:val="001C11FC"/>
    <w:rsid w:val="001D6CAB"/>
    <w:rsid w:val="002140D7"/>
    <w:rsid w:val="002310E0"/>
    <w:rsid w:val="00290484"/>
    <w:rsid w:val="002B7452"/>
    <w:rsid w:val="002D301D"/>
    <w:rsid w:val="002D71B3"/>
    <w:rsid w:val="002F48C3"/>
    <w:rsid w:val="003406BA"/>
    <w:rsid w:val="00362C6A"/>
    <w:rsid w:val="00366EA7"/>
    <w:rsid w:val="003704A5"/>
    <w:rsid w:val="003B1874"/>
    <w:rsid w:val="00415523"/>
    <w:rsid w:val="004244C6"/>
    <w:rsid w:val="00490CC3"/>
    <w:rsid w:val="00494010"/>
    <w:rsid w:val="004E0BAC"/>
    <w:rsid w:val="004F1787"/>
    <w:rsid w:val="005121C5"/>
    <w:rsid w:val="005934AA"/>
    <w:rsid w:val="00624D32"/>
    <w:rsid w:val="00630383"/>
    <w:rsid w:val="006670DB"/>
    <w:rsid w:val="006872C7"/>
    <w:rsid w:val="006C114D"/>
    <w:rsid w:val="006F084B"/>
    <w:rsid w:val="00725553"/>
    <w:rsid w:val="00753B58"/>
    <w:rsid w:val="00772382"/>
    <w:rsid w:val="00782C45"/>
    <w:rsid w:val="0084350F"/>
    <w:rsid w:val="008539AE"/>
    <w:rsid w:val="00854A32"/>
    <w:rsid w:val="008734F8"/>
    <w:rsid w:val="00874924"/>
    <w:rsid w:val="00897757"/>
    <w:rsid w:val="008D6AC6"/>
    <w:rsid w:val="008F5FC1"/>
    <w:rsid w:val="0092104D"/>
    <w:rsid w:val="009265E0"/>
    <w:rsid w:val="00973CF9"/>
    <w:rsid w:val="009965BE"/>
    <w:rsid w:val="009B5A62"/>
    <w:rsid w:val="009D20AD"/>
    <w:rsid w:val="009E46D3"/>
    <w:rsid w:val="009F13C4"/>
    <w:rsid w:val="00AF3ACD"/>
    <w:rsid w:val="00B41B63"/>
    <w:rsid w:val="00BC2AE8"/>
    <w:rsid w:val="00BC4C53"/>
    <w:rsid w:val="00C0708B"/>
    <w:rsid w:val="00CE2858"/>
    <w:rsid w:val="00D203AC"/>
    <w:rsid w:val="00D348B5"/>
    <w:rsid w:val="00D428FA"/>
    <w:rsid w:val="00D93B2B"/>
    <w:rsid w:val="00E00347"/>
    <w:rsid w:val="00E00FF9"/>
    <w:rsid w:val="00E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723092D8-0511-4A6D-9C30-9ED496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7</cp:revision>
  <dcterms:created xsi:type="dcterms:W3CDTF">2019-04-25T07:55:00Z</dcterms:created>
  <dcterms:modified xsi:type="dcterms:W3CDTF">2019-05-08T06:40:00Z</dcterms:modified>
</cp:coreProperties>
</file>