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69A60" w14:textId="77777777" w:rsidR="00BA1420" w:rsidRPr="00BA1420" w:rsidRDefault="00BA1420" w:rsidP="00BA1420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color w:val="000000"/>
          <w:sz w:val="23"/>
          <w:szCs w:val="23"/>
        </w:rPr>
      </w:pPr>
      <w:r w:rsidRPr="00BA1420">
        <w:rPr>
          <w:rFonts w:cs="Calibri,Bold"/>
          <w:b/>
          <w:bCs/>
          <w:color w:val="000000"/>
          <w:sz w:val="23"/>
          <w:szCs w:val="23"/>
        </w:rPr>
        <w:t>PRZYKŁADOWY WYKAZ PRAWNIKÓW POLSKOJĘZYCZNYCH W SANTIAGO</w:t>
      </w:r>
    </w:p>
    <w:p w14:paraId="56CB416B" w14:textId="77777777" w:rsidR="00BA1420" w:rsidRPr="00EC3833" w:rsidRDefault="00BA1420" w:rsidP="00BA1420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color w:val="000000"/>
          <w:sz w:val="21"/>
          <w:szCs w:val="21"/>
          <w:lang w:val="pt-BR"/>
        </w:rPr>
      </w:pPr>
    </w:p>
    <w:p w14:paraId="4E997D03" w14:textId="77777777" w:rsidR="00BA1420" w:rsidRPr="00EC3833" w:rsidRDefault="00BA1420" w:rsidP="00BA1420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color w:val="000000"/>
          <w:sz w:val="21"/>
          <w:szCs w:val="21"/>
          <w:lang w:val="es-CL"/>
        </w:rPr>
      </w:pPr>
      <w:r w:rsidRPr="00EC3833">
        <w:rPr>
          <w:rFonts w:cs="Calibri,Bold"/>
          <w:b/>
          <w:bCs/>
          <w:color w:val="000000"/>
          <w:sz w:val="21"/>
          <w:szCs w:val="21"/>
          <w:lang w:val="es-CL"/>
        </w:rPr>
        <w:t>FRANCISZEK SIDOR</w:t>
      </w:r>
    </w:p>
    <w:p w14:paraId="715DBF71" w14:textId="77777777" w:rsidR="00BA1420" w:rsidRPr="00EC3833" w:rsidRDefault="00BA1420" w:rsidP="00BA142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1"/>
          <w:szCs w:val="21"/>
          <w:lang w:val="es-CL"/>
        </w:rPr>
      </w:pPr>
      <w:r w:rsidRPr="00EC3833">
        <w:rPr>
          <w:rFonts w:cs="Calibri,Bold"/>
          <w:b/>
          <w:bCs/>
          <w:color w:val="000000"/>
          <w:sz w:val="21"/>
          <w:szCs w:val="21"/>
          <w:lang w:val="es-CL"/>
        </w:rPr>
        <w:t xml:space="preserve">Doradztwo prawne: </w:t>
      </w:r>
      <w:r w:rsidR="00C44DE8" w:rsidRPr="00EC3833">
        <w:rPr>
          <w:rFonts w:cs="Calibri"/>
          <w:color w:val="000000"/>
          <w:sz w:val="21"/>
          <w:szCs w:val="21"/>
          <w:lang w:val="es-CL"/>
        </w:rPr>
        <w:t>Sidor A</w:t>
      </w:r>
      <w:r w:rsidR="00370DB3" w:rsidRPr="00EC3833">
        <w:rPr>
          <w:rFonts w:cs="Calibri"/>
          <w:color w:val="000000"/>
          <w:sz w:val="21"/>
          <w:szCs w:val="21"/>
          <w:lang w:val="es-CL"/>
        </w:rPr>
        <w:t>bogados</w:t>
      </w:r>
    </w:p>
    <w:p w14:paraId="34864CB6" w14:textId="77777777" w:rsidR="00BA1420" w:rsidRPr="00EC3833" w:rsidRDefault="00BA1420" w:rsidP="00BA142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1"/>
          <w:szCs w:val="21"/>
          <w:lang w:val="es-CL"/>
        </w:rPr>
      </w:pPr>
      <w:r w:rsidRPr="00EC3833">
        <w:rPr>
          <w:rFonts w:cs="Calibri,Bold"/>
          <w:b/>
          <w:bCs/>
          <w:color w:val="000000"/>
          <w:sz w:val="21"/>
          <w:szCs w:val="21"/>
          <w:lang w:val="es-CL"/>
        </w:rPr>
        <w:t xml:space="preserve">Telefon: </w:t>
      </w:r>
      <w:r w:rsidRPr="00EC3833">
        <w:rPr>
          <w:rFonts w:cs="Calibri"/>
          <w:color w:val="000000"/>
          <w:sz w:val="21"/>
          <w:szCs w:val="21"/>
          <w:lang w:val="es-CL"/>
        </w:rPr>
        <w:t>(+56) 9 7958 3008</w:t>
      </w:r>
    </w:p>
    <w:p w14:paraId="1F39A2EF" w14:textId="77777777" w:rsidR="00BA1420" w:rsidRPr="00EC3833" w:rsidRDefault="00BA1420" w:rsidP="00BA1420">
      <w:pPr>
        <w:autoSpaceDE w:val="0"/>
        <w:autoSpaceDN w:val="0"/>
        <w:adjustRightInd w:val="0"/>
        <w:spacing w:after="0" w:line="240" w:lineRule="auto"/>
        <w:rPr>
          <w:rFonts w:cs="Calibri"/>
          <w:color w:val="0000FF"/>
          <w:sz w:val="21"/>
          <w:szCs w:val="21"/>
          <w:lang w:val="es-CL"/>
        </w:rPr>
      </w:pPr>
      <w:r w:rsidRPr="00EC3833">
        <w:rPr>
          <w:rFonts w:cs="Calibri,Bold"/>
          <w:b/>
          <w:bCs/>
          <w:color w:val="000000"/>
          <w:sz w:val="21"/>
          <w:szCs w:val="21"/>
          <w:lang w:val="es-CL"/>
        </w:rPr>
        <w:t xml:space="preserve">E-mail: </w:t>
      </w:r>
      <w:hyperlink r:id="rId4" w:tgtFrame="_blank" w:history="1">
        <w:r w:rsidRPr="00EC3833">
          <w:rPr>
            <w:rStyle w:val="Hipercze"/>
            <w:lang w:val="es-CL"/>
          </w:rPr>
          <w:t>fsidor@sidorabogados.cl</w:t>
        </w:r>
      </w:hyperlink>
      <w:r w:rsidRPr="00EC3833">
        <w:rPr>
          <w:lang w:val="es-CL"/>
        </w:rPr>
        <w:t> </w:t>
      </w:r>
    </w:p>
    <w:p w14:paraId="012C62E0" w14:textId="77777777" w:rsidR="00BA1420" w:rsidRPr="00EC3833" w:rsidRDefault="00BA1420" w:rsidP="00BA1420">
      <w:pPr>
        <w:autoSpaceDE w:val="0"/>
        <w:autoSpaceDN w:val="0"/>
        <w:adjustRightInd w:val="0"/>
        <w:spacing w:after="0" w:line="240" w:lineRule="auto"/>
        <w:rPr>
          <w:rFonts w:cs="Calibri"/>
          <w:color w:val="0000FF"/>
          <w:sz w:val="21"/>
          <w:szCs w:val="21"/>
          <w:lang w:val="es-CL"/>
        </w:rPr>
      </w:pPr>
      <w:r w:rsidRPr="00EC3833">
        <w:rPr>
          <w:rFonts w:cs="Calibri,Bold"/>
          <w:b/>
          <w:bCs/>
          <w:color w:val="000000"/>
          <w:sz w:val="21"/>
          <w:szCs w:val="21"/>
          <w:lang w:val="es-CL"/>
        </w:rPr>
        <w:t xml:space="preserve">WWW: </w:t>
      </w:r>
      <w:hyperlink r:id="rId5" w:tgtFrame="_blank" w:history="1">
        <w:r w:rsidRPr="00EC3833">
          <w:rPr>
            <w:rStyle w:val="Hipercze"/>
            <w:lang w:val="es-CL"/>
          </w:rPr>
          <w:t>www.sidorabogados.cl</w:t>
        </w:r>
      </w:hyperlink>
    </w:p>
    <w:p w14:paraId="1ED9D9C2" w14:textId="77777777" w:rsidR="00BA1420" w:rsidRPr="00370DB3" w:rsidRDefault="00BA1420" w:rsidP="00BA142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1"/>
          <w:szCs w:val="21"/>
          <w:lang w:val="es-CL"/>
        </w:rPr>
      </w:pPr>
      <w:r w:rsidRPr="00370DB3">
        <w:rPr>
          <w:rFonts w:cs="Calibri,Bold"/>
          <w:b/>
          <w:bCs/>
          <w:color w:val="000000"/>
          <w:sz w:val="21"/>
          <w:szCs w:val="21"/>
          <w:lang w:val="es-CL"/>
        </w:rPr>
        <w:t xml:space="preserve">Adres: </w:t>
      </w:r>
      <w:r w:rsidR="00370DB3" w:rsidRPr="00370DB3">
        <w:rPr>
          <w:rFonts w:cs="Calibri,Bold"/>
          <w:bCs/>
          <w:color w:val="000000"/>
          <w:sz w:val="21"/>
          <w:szCs w:val="21"/>
          <w:lang w:val="es-CL"/>
        </w:rPr>
        <w:t>dr Manuel Barros Borgoño 160 piso 2</w:t>
      </w:r>
      <w:r w:rsidR="00370DB3">
        <w:rPr>
          <w:rFonts w:cs="Calibri,Bold"/>
          <w:bCs/>
          <w:color w:val="000000"/>
          <w:sz w:val="21"/>
          <w:szCs w:val="21"/>
          <w:lang w:val="es-CL"/>
        </w:rPr>
        <w:t>,</w:t>
      </w:r>
      <w:r w:rsidR="00370DB3" w:rsidRPr="00370DB3">
        <w:rPr>
          <w:rFonts w:cs="Calibri,Bold"/>
          <w:bCs/>
          <w:color w:val="000000"/>
          <w:sz w:val="21"/>
          <w:szCs w:val="21"/>
          <w:lang w:val="es-CL"/>
        </w:rPr>
        <w:t xml:space="preserve"> Providencia</w:t>
      </w:r>
    </w:p>
    <w:p w14:paraId="2683ABAA" w14:textId="77777777" w:rsidR="00BA1420" w:rsidRPr="00BA1420" w:rsidRDefault="00BA1420" w:rsidP="00BA1420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color w:val="000000"/>
          <w:sz w:val="21"/>
          <w:szCs w:val="21"/>
        </w:rPr>
      </w:pPr>
      <w:r w:rsidRPr="00BA1420">
        <w:rPr>
          <w:rFonts w:cs="Calibri,Bold"/>
          <w:b/>
          <w:bCs/>
          <w:color w:val="000000"/>
          <w:sz w:val="21"/>
          <w:szCs w:val="21"/>
        </w:rPr>
        <w:t>Zakres usług:</w:t>
      </w:r>
    </w:p>
    <w:p w14:paraId="245D62FA" w14:textId="77777777" w:rsidR="00BA1420" w:rsidRPr="00BA1420" w:rsidRDefault="00BA1420" w:rsidP="00BA142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1"/>
          <w:szCs w:val="21"/>
        </w:rPr>
      </w:pPr>
      <w:r w:rsidRPr="00BA1420">
        <w:rPr>
          <w:rFonts w:cs="Symbol"/>
          <w:color w:val="000000"/>
          <w:sz w:val="19"/>
          <w:szCs w:val="19"/>
        </w:rPr>
        <w:t xml:space="preserve">· </w:t>
      </w:r>
      <w:r w:rsidRPr="00BA1420">
        <w:rPr>
          <w:rFonts w:cs="Calibri"/>
          <w:color w:val="000000"/>
          <w:sz w:val="21"/>
          <w:szCs w:val="21"/>
        </w:rPr>
        <w:t>Sprawy migracyjne</w:t>
      </w:r>
    </w:p>
    <w:p w14:paraId="2DAAD438" w14:textId="77777777" w:rsidR="00BA1420" w:rsidRPr="00BA1420" w:rsidRDefault="00BA1420" w:rsidP="00BA142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1"/>
          <w:szCs w:val="21"/>
        </w:rPr>
      </w:pPr>
      <w:r w:rsidRPr="00BA1420">
        <w:rPr>
          <w:rFonts w:cs="Symbol"/>
          <w:color w:val="000000"/>
          <w:sz w:val="19"/>
          <w:szCs w:val="19"/>
        </w:rPr>
        <w:t xml:space="preserve">· </w:t>
      </w:r>
      <w:r w:rsidRPr="00BA1420">
        <w:rPr>
          <w:rFonts w:cs="Calibri"/>
          <w:color w:val="000000"/>
          <w:sz w:val="21"/>
          <w:szCs w:val="21"/>
        </w:rPr>
        <w:t>Porady prawne</w:t>
      </w:r>
    </w:p>
    <w:p w14:paraId="0D9C3DCE" w14:textId="77777777" w:rsidR="00BA1420" w:rsidRPr="00BA1420" w:rsidRDefault="00BA1420" w:rsidP="00BA142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1"/>
          <w:szCs w:val="21"/>
        </w:rPr>
      </w:pPr>
      <w:r w:rsidRPr="00BA1420">
        <w:rPr>
          <w:rFonts w:cs="Symbol"/>
          <w:color w:val="000000"/>
          <w:sz w:val="19"/>
          <w:szCs w:val="19"/>
        </w:rPr>
        <w:t xml:space="preserve">· </w:t>
      </w:r>
      <w:r w:rsidRPr="00BA1420">
        <w:rPr>
          <w:rFonts w:cs="Calibri"/>
          <w:color w:val="000000"/>
          <w:sz w:val="21"/>
          <w:szCs w:val="21"/>
        </w:rPr>
        <w:t>Prawo handlowe (pozwolenia, patenty, rejestracja znaków, zakładanie spółek)</w:t>
      </w:r>
    </w:p>
    <w:p w14:paraId="3DFBAE50" w14:textId="77777777" w:rsidR="00BA1420" w:rsidRPr="00BA1420" w:rsidRDefault="00BA1420" w:rsidP="00BA1420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color w:val="000000"/>
          <w:sz w:val="21"/>
          <w:szCs w:val="21"/>
        </w:rPr>
      </w:pPr>
    </w:p>
    <w:p w14:paraId="7B5B042B" w14:textId="77777777" w:rsidR="00BA1420" w:rsidRPr="00BA1420" w:rsidRDefault="00BA1420" w:rsidP="00BA1420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color w:val="000000"/>
          <w:sz w:val="21"/>
          <w:szCs w:val="21"/>
        </w:rPr>
      </w:pPr>
      <w:r w:rsidRPr="00BA1420">
        <w:rPr>
          <w:rFonts w:cs="Calibri,Bold"/>
          <w:b/>
          <w:bCs/>
          <w:color w:val="000000"/>
          <w:sz w:val="21"/>
          <w:szCs w:val="21"/>
        </w:rPr>
        <w:t>RAFAŁ STASIEWICZ</w:t>
      </w:r>
    </w:p>
    <w:p w14:paraId="6DBBEAB1" w14:textId="77777777" w:rsidR="00BA1420" w:rsidRPr="00BA1420" w:rsidRDefault="00BA1420" w:rsidP="00BA142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1"/>
          <w:szCs w:val="21"/>
        </w:rPr>
      </w:pPr>
      <w:r w:rsidRPr="00BA1420">
        <w:rPr>
          <w:rFonts w:cs="Calibri,Bold"/>
          <w:b/>
          <w:bCs/>
          <w:color w:val="000000"/>
          <w:sz w:val="21"/>
          <w:szCs w:val="21"/>
        </w:rPr>
        <w:t xml:space="preserve">Telefon: </w:t>
      </w:r>
      <w:r w:rsidRPr="00BA1420">
        <w:rPr>
          <w:rFonts w:cs="Calibri"/>
          <w:color w:val="000000"/>
          <w:sz w:val="21"/>
          <w:szCs w:val="21"/>
        </w:rPr>
        <w:t>(+56) 9 7958 5923</w:t>
      </w:r>
    </w:p>
    <w:p w14:paraId="5D2778EB" w14:textId="77777777" w:rsidR="00BA1420" w:rsidRPr="00BA1420" w:rsidRDefault="00BA1420" w:rsidP="00BA1420">
      <w:pPr>
        <w:autoSpaceDE w:val="0"/>
        <w:autoSpaceDN w:val="0"/>
        <w:adjustRightInd w:val="0"/>
        <w:spacing w:after="0" w:line="240" w:lineRule="auto"/>
        <w:rPr>
          <w:rFonts w:cs="Calibri"/>
          <w:color w:val="0000FF"/>
          <w:sz w:val="21"/>
          <w:szCs w:val="21"/>
        </w:rPr>
      </w:pPr>
      <w:r w:rsidRPr="00BA1420">
        <w:rPr>
          <w:rFonts w:cs="Calibri,Bold"/>
          <w:b/>
          <w:bCs/>
          <w:color w:val="000000"/>
          <w:sz w:val="21"/>
          <w:szCs w:val="21"/>
        </w:rPr>
        <w:t xml:space="preserve">E-mail: </w:t>
      </w:r>
      <w:r w:rsidRPr="00BA1420">
        <w:rPr>
          <w:rFonts w:cs="Calibri"/>
          <w:color w:val="0000FF"/>
          <w:sz w:val="21"/>
          <w:szCs w:val="21"/>
        </w:rPr>
        <w:t>stapraca@gmail.com</w:t>
      </w:r>
    </w:p>
    <w:p w14:paraId="4E56A982" w14:textId="77777777" w:rsidR="00BA1420" w:rsidRPr="00370DB3" w:rsidRDefault="00BA1420" w:rsidP="00BA142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1"/>
          <w:szCs w:val="21"/>
          <w:lang w:val="es-CL"/>
        </w:rPr>
      </w:pPr>
      <w:r w:rsidRPr="00370DB3">
        <w:rPr>
          <w:rFonts w:cs="Calibri,Bold"/>
          <w:b/>
          <w:bCs/>
          <w:color w:val="000000"/>
          <w:sz w:val="21"/>
          <w:szCs w:val="21"/>
          <w:lang w:val="es-CL"/>
        </w:rPr>
        <w:t xml:space="preserve">Adres: </w:t>
      </w:r>
      <w:r w:rsidRPr="00370DB3">
        <w:rPr>
          <w:rFonts w:cs="Calibri"/>
          <w:color w:val="000000"/>
          <w:sz w:val="21"/>
          <w:szCs w:val="21"/>
          <w:lang w:val="es-CL"/>
        </w:rPr>
        <w:t>Miraflores 383, Piso 13, Santiago</w:t>
      </w:r>
    </w:p>
    <w:p w14:paraId="6DB1CDC5" w14:textId="77777777" w:rsidR="00BA1420" w:rsidRPr="00370DB3" w:rsidRDefault="00BA1420" w:rsidP="00BA1420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color w:val="000000"/>
          <w:sz w:val="21"/>
          <w:szCs w:val="21"/>
          <w:lang w:val="es-CL"/>
        </w:rPr>
      </w:pPr>
      <w:r w:rsidRPr="00370DB3">
        <w:rPr>
          <w:rFonts w:cs="Calibri,Bold"/>
          <w:b/>
          <w:bCs/>
          <w:color w:val="000000"/>
          <w:sz w:val="21"/>
          <w:szCs w:val="21"/>
          <w:lang w:val="es-CL"/>
        </w:rPr>
        <w:t>Zakres usług:</w:t>
      </w:r>
    </w:p>
    <w:p w14:paraId="592FEDD5" w14:textId="77777777" w:rsidR="00BA1420" w:rsidRPr="00BA1420" w:rsidRDefault="00BA1420" w:rsidP="00BA142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1"/>
          <w:szCs w:val="21"/>
        </w:rPr>
      </w:pPr>
      <w:r w:rsidRPr="00BA1420">
        <w:rPr>
          <w:rFonts w:cs="Symbol"/>
          <w:color w:val="000000"/>
          <w:sz w:val="19"/>
          <w:szCs w:val="19"/>
        </w:rPr>
        <w:t xml:space="preserve">· </w:t>
      </w:r>
      <w:r w:rsidRPr="00BA1420">
        <w:rPr>
          <w:rFonts w:cs="Calibri"/>
          <w:color w:val="000000"/>
          <w:sz w:val="21"/>
          <w:szCs w:val="21"/>
        </w:rPr>
        <w:t>Nieruchomości</w:t>
      </w:r>
    </w:p>
    <w:p w14:paraId="1EC3FA8B" w14:textId="77777777" w:rsidR="00BA1420" w:rsidRPr="00BA1420" w:rsidRDefault="00BA1420" w:rsidP="00BA142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1"/>
          <w:szCs w:val="21"/>
        </w:rPr>
      </w:pPr>
      <w:r w:rsidRPr="00BA1420">
        <w:rPr>
          <w:rFonts w:cs="Symbol"/>
          <w:color w:val="000000"/>
          <w:sz w:val="19"/>
          <w:szCs w:val="19"/>
        </w:rPr>
        <w:t xml:space="preserve">· </w:t>
      </w:r>
      <w:r w:rsidRPr="00BA1420">
        <w:rPr>
          <w:rFonts w:cs="Calibri"/>
          <w:color w:val="000000"/>
          <w:sz w:val="21"/>
          <w:szCs w:val="21"/>
        </w:rPr>
        <w:t>Prawo cywilne</w:t>
      </w:r>
    </w:p>
    <w:p w14:paraId="5F6F6B21" w14:textId="77777777" w:rsidR="00BA1420" w:rsidRPr="00BA1420" w:rsidRDefault="00BA1420" w:rsidP="00BA142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1"/>
          <w:szCs w:val="21"/>
        </w:rPr>
      </w:pPr>
      <w:r w:rsidRPr="00BA1420">
        <w:rPr>
          <w:rFonts w:cs="Symbol"/>
          <w:color w:val="000000"/>
          <w:sz w:val="19"/>
          <w:szCs w:val="19"/>
        </w:rPr>
        <w:t xml:space="preserve">· </w:t>
      </w:r>
      <w:r w:rsidRPr="00BA1420">
        <w:rPr>
          <w:rFonts w:cs="Calibri"/>
          <w:color w:val="000000"/>
          <w:sz w:val="21"/>
          <w:szCs w:val="21"/>
        </w:rPr>
        <w:t>Sprawy rodzinne</w:t>
      </w:r>
    </w:p>
    <w:p w14:paraId="506DB983" w14:textId="63C532B3" w:rsidR="00BA1420" w:rsidRDefault="00BA1420" w:rsidP="00BA142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1"/>
          <w:szCs w:val="21"/>
        </w:rPr>
      </w:pPr>
    </w:p>
    <w:p w14:paraId="486AC5A4" w14:textId="77777777" w:rsidR="00EC3833" w:rsidRPr="00BA1420" w:rsidRDefault="00EC3833" w:rsidP="00EC3833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color w:val="000000"/>
          <w:sz w:val="21"/>
          <w:szCs w:val="21"/>
          <w:lang w:val="pt-BR"/>
        </w:rPr>
      </w:pPr>
      <w:r w:rsidRPr="00BA1420">
        <w:rPr>
          <w:rFonts w:cs="Calibri,Bold"/>
          <w:b/>
          <w:bCs/>
          <w:color w:val="000000"/>
          <w:sz w:val="21"/>
          <w:szCs w:val="21"/>
          <w:lang w:val="pt-BR"/>
        </w:rPr>
        <w:t>KAROLINA BODYCH</w:t>
      </w:r>
    </w:p>
    <w:p w14:paraId="432D03F6" w14:textId="77777777" w:rsidR="00EC3833" w:rsidRPr="00BA1420" w:rsidRDefault="00EC3833" w:rsidP="00EC3833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1"/>
          <w:szCs w:val="21"/>
          <w:lang w:val="pt-BR"/>
        </w:rPr>
      </w:pPr>
      <w:r w:rsidRPr="00BA1420">
        <w:rPr>
          <w:rFonts w:cs="Calibri,Bold"/>
          <w:b/>
          <w:bCs/>
          <w:color w:val="000000"/>
          <w:sz w:val="21"/>
          <w:szCs w:val="21"/>
          <w:lang w:val="pt-BR"/>
        </w:rPr>
        <w:t xml:space="preserve">Kancelaria: </w:t>
      </w:r>
      <w:r w:rsidRPr="00BA1420">
        <w:rPr>
          <w:rFonts w:cs="Calibri"/>
          <w:color w:val="000000"/>
          <w:sz w:val="21"/>
          <w:szCs w:val="21"/>
          <w:lang w:val="pt-BR"/>
        </w:rPr>
        <w:t>Moraga &amp; Cia. Abogados</w:t>
      </w:r>
    </w:p>
    <w:p w14:paraId="30FDD6F9" w14:textId="77777777" w:rsidR="00EC3833" w:rsidRPr="00BA1420" w:rsidRDefault="00EC3833" w:rsidP="00EC3833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1"/>
          <w:szCs w:val="21"/>
          <w:lang w:val="pt-BR"/>
        </w:rPr>
      </w:pPr>
      <w:r w:rsidRPr="00BA1420">
        <w:rPr>
          <w:rFonts w:cs="Calibri,Bold"/>
          <w:b/>
          <w:bCs/>
          <w:color w:val="000000"/>
          <w:sz w:val="21"/>
          <w:szCs w:val="21"/>
          <w:lang w:val="pt-BR"/>
        </w:rPr>
        <w:t xml:space="preserve">Telefon: </w:t>
      </w:r>
      <w:r w:rsidRPr="00BA1420">
        <w:rPr>
          <w:rFonts w:cs="Calibri"/>
          <w:color w:val="000000"/>
          <w:sz w:val="21"/>
          <w:szCs w:val="21"/>
          <w:lang w:val="pt-BR"/>
        </w:rPr>
        <w:t>(+56) 22 206 4797</w:t>
      </w:r>
    </w:p>
    <w:p w14:paraId="152CE9CC" w14:textId="77777777" w:rsidR="00EC3833" w:rsidRPr="00BA1420" w:rsidRDefault="00EC3833" w:rsidP="00EC3833">
      <w:pPr>
        <w:autoSpaceDE w:val="0"/>
        <w:autoSpaceDN w:val="0"/>
        <w:adjustRightInd w:val="0"/>
        <w:spacing w:after="0" w:line="240" w:lineRule="auto"/>
        <w:rPr>
          <w:rFonts w:cs="Calibri"/>
          <w:color w:val="0000FF"/>
          <w:sz w:val="21"/>
          <w:szCs w:val="21"/>
          <w:lang w:val="pt-BR"/>
        </w:rPr>
      </w:pPr>
      <w:r w:rsidRPr="00BA1420">
        <w:rPr>
          <w:rFonts w:cs="Calibri,Bold"/>
          <w:b/>
          <w:bCs/>
          <w:color w:val="000000"/>
          <w:sz w:val="21"/>
          <w:szCs w:val="21"/>
          <w:lang w:val="pt-BR"/>
        </w:rPr>
        <w:t xml:space="preserve">E-mail: </w:t>
      </w:r>
      <w:r w:rsidRPr="00BA1420">
        <w:rPr>
          <w:rFonts w:cs="Calibri"/>
          <w:color w:val="0000FF"/>
          <w:sz w:val="21"/>
          <w:szCs w:val="21"/>
          <w:lang w:val="pt-BR"/>
        </w:rPr>
        <w:t>kbodych@moragaycia.cl</w:t>
      </w:r>
    </w:p>
    <w:p w14:paraId="07CB525D" w14:textId="77777777" w:rsidR="00EC3833" w:rsidRPr="00BA1420" w:rsidRDefault="00EC3833" w:rsidP="00EC3833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1"/>
          <w:szCs w:val="21"/>
          <w:lang w:val="es-CL"/>
        </w:rPr>
      </w:pPr>
      <w:r w:rsidRPr="00BA1420">
        <w:rPr>
          <w:rFonts w:cs="Calibri,Bold"/>
          <w:b/>
          <w:bCs/>
          <w:color w:val="000000"/>
          <w:sz w:val="21"/>
          <w:szCs w:val="21"/>
          <w:lang w:val="es-CL"/>
        </w:rPr>
        <w:t xml:space="preserve">Adres: </w:t>
      </w:r>
      <w:r w:rsidRPr="00BA1420">
        <w:rPr>
          <w:rFonts w:cs="Calibri"/>
          <w:color w:val="000000"/>
          <w:sz w:val="21"/>
          <w:szCs w:val="21"/>
          <w:lang w:val="es-CL"/>
        </w:rPr>
        <w:t>El Golf 40, Oficina 701, Las Condes, Santiago</w:t>
      </w:r>
    </w:p>
    <w:p w14:paraId="1E236938" w14:textId="77777777" w:rsidR="00EC3833" w:rsidRPr="00BA1420" w:rsidRDefault="00EC3833" w:rsidP="00EC3833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color w:val="000000"/>
          <w:sz w:val="21"/>
          <w:szCs w:val="21"/>
        </w:rPr>
      </w:pPr>
      <w:r w:rsidRPr="00BA1420">
        <w:rPr>
          <w:rFonts w:cs="Calibri,Bold"/>
          <w:b/>
          <w:bCs/>
          <w:color w:val="000000"/>
          <w:sz w:val="21"/>
          <w:szCs w:val="21"/>
        </w:rPr>
        <w:t>Zakres usług:</w:t>
      </w:r>
    </w:p>
    <w:p w14:paraId="4F883BFF" w14:textId="77777777" w:rsidR="00EC3833" w:rsidRPr="00BA1420" w:rsidRDefault="00EC3833" w:rsidP="00EC3833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1"/>
          <w:szCs w:val="21"/>
        </w:rPr>
      </w:pPr>
      <w:r w:rsidRPr="00BA1420">
        <w:rPr>
          <w:rFonts w:cs="Symbol"/>
          <w:color w:val="000000"/>
          <w:sz w:val="19"/>
          <w:szCs w:val="19"/>
        </w:rPr>
        <w:t xml:space="preserve">· </w:t>
      </w:r>
      <w:r w:rsidRPr="00BA1420">
        <w:rPr>
          <w:rFonts w:cs="Calibri"/>
          <w:color w:val="000000"/>
          <w:sz w:val="21"/>
          <w:szCs w:val="21"/>
        </w:rPr>
        <w:t>Prawo administracyjne</w:t>
      </w:r>
    </w:p>
    <w:p w14:paraId="38727762" w14:textId="77777777" w:rsidR="00EC3833" w:rsidRPr="00BA1420" w:rsidRDefault="00EC3833" w:rsidP="00EC3833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1"/>
          <w:szCs w:val="21"/>
        </w:rPr>
      </w:pPr>
      <w:r w:rsidRPr="00BA1420">
        <w:rPr>
          <w:rFonts w:cs="Symbol"/>
          <w:color w:val="000000"/>
          <w:sz w:val="19"/>
          <w:szCs w:val="19"/>
        </w:rPr>
        <w:t xml:space="preserve">· </w:t>
      </w:r>
      <w:r w:rsidRPr="00BA1420">
        <w:rPr>
          <w:rFonts w:cs="Calibri"/>
          <w:color w:val="000000"/>
          <w:sz w:val="21"/>
          <w:szCs w:val="21"/>
        </w:rPr>
        <w:t>Prawo podatkowe</w:t>
      </w:r>
    </w:p>
    <w:p w14:paraId="1A5ACAF6" w14:textId="77777777" w:rsidR="00EC3833" w:rsidRPr="00BA1420" w:rsidRDefault="00EC3833" w:rsidP="00EC3833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1"/>
          <w:szCs w:val="21"/>
        </w:rPr>
      </w:pPr>
      <w:r w:rsidRPr="00BA1420">
        <w:rPr>
          <w:rFonts w:cs="Symbol"/>
          <w:color w:val="000000"/>
          <w:sz w:val="19"/>
          <w:szCs w:val="19"/>
        </w:rPr>
        <w:t xml:space="preserve">· </w:t>
      </w:r>
      <w:r w:rsidRPr="00BA1420">
        <w:rPr>
          <w:rFonts w:cs="Calibri"/>
          <w:color w:val="000000"/>
          <w:sz w:val="21"/>
          <w:szCs w:val="21"/>
        </w:rPr>
        <w:t>Prawo pracy</w:t>
      </w:r>
    </w:p>
    <w:p w14:paraId="28290979" w14:textId="77777777" w:rsidR="00EC3833" w:rsidRPr="00BA1420" w:rsidRDefault="00EC3833" w:rsidP="00EC3833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1"/>
          <w:szCs w:val="21"/>
        </w:rPr>
      </w:pPr>
      <w:r w:rsidRPr="00BA1420">
        <w:rPr>
          <w:rFonts w:cs="Symbol"/>
          <w:color w:val="000000"/>
          <w:sz w:val="19"/>
          <w:szCs w:val="19"/>
        </w:rPr>
        <w:t xml:space="preserve">· </w:t>
      </w:r>
      <w:r w:rsidRPr="00BA1420">
        <w:rPr>
          <w:rFonts w:cs="Calibri"/>
          <w:color w:val="000000"/>
          <w:sz w:val="21"/>
          <w:szCs w:val="21"/>
        </w:rPr>
        <w:t>Zamówienia publiczne</w:t>
      </w:r>
    </w:p>
    <w:p w14:paraId="177D9B73" w14:textId="77777777" w:rsidR="00EC3833" w:rsidRPr="00BA1420" w:rsidRDefault="00EC3833" w:rsidP="00EC3833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1"/>
          <w:szCs w:val="21"/>
        </w:rPr>
      </w:pPr>
      <w:r w:rsidRPr="00BA1420">
        <w:rPr>
          <w:rFonts w:cs="Symbol"/>
          <w:color w:val="000000"/>
          <w:sz w:val="19"/>
          <w:szCs w:val="19"/>
        </w:rPr>
        <w:t xml:space="preserve">· </w:t>
      </w:r>
      <w:r w:rsidRPr="00BA1420">
        <w:rPr>
          <w:rFonts w:cs="Calibri"/>
          <w:color w:val="000000"/>
          <w:sz w:val="21"/>
          <w:szCs w:val="21"/>
        </w:rPr>
        <w:t>Prawo upadłościowe</w:t>
      </w:r>
    </w:p>
    <w:p w14:paraId="48C1570E" w14:textId="77777777" w:rsidR="00EC3833" w:rsidRPr="00BA1420" w:rsidRDefault="00EC3833" w:rsidP="00EC3833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1"/>
          <w:szCs w:val="21"/>
        </w:rPr>
      </w:pPr>
      <w:r w:rsidRPr="00BA1420">
        <w:rPr>
          <w:rFonts w:cs="Symbol"/>
          <w:color w:val="000000"/>
          <w:sz w:val="19"/>
          <w:szCs w:val="19"/>
        </w:rPr>
        <w:t xml:space="preserve">· </w:t>
      </w:r>
      <w:r w:rsidRPr="00BA1420">
        <w:rPr>
          <w:rFonts w:cs="Calibri"/>
          <w:color w:val="000000"/>
          <w:sz w:val="21"/>
          <w:szCs w:val="21"/>
        </w:rPr>
        <w:t>Nieruchomości</w:t>
      </w:r>
    </w:p>
    <w:p w14:paraId="6D0E54B7" w14:textId="77777777" w:rsidR="00EC3833" w:rsidRPr="00BA1420" w:rsidRDefault="00EC3833" w:rsidP="00EC3833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1"/>
          <w:szCs w:val="21"/>
        </w:rPr>
      </w:pPr>
      <w:r w:rsidRPr="00BA1420">
        <w:rPr>
          <w:rFonts w:cs="Symbol"/>
          <w:color w:val="000000"/>
          <w:sz w:val="19"/>
          <w:szCs w:val="19"/>
        </w:rPr>
        <w:t xml:space="preserve">· </w:t>
      </w:r>
      <w:r w:rsidRPr="00BA1420">
        <w:rPr>
          <w:rFonts w:cs="Calibri"/>
          <w:color w:val="000000"/>
          <w:sz w:val="21"/>
          <w:szCs w:val="21"/>
        </w:rPr>
        <w:t>Infrastruktura</w:t>
      </w:r>
    </w:p>
    <w:p w14:paraId="1F36D9B7" w14:textId="164B0F69" w:rsidR="00EC3833" w:rsidRDefault="00EC3833" w:rsidP="00BA142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1"/>
          <w:szCs w:val="21"/>
        </w:rPr>
      </w:pPr>
    </w:p>
    <w:p w14:paraId="589ADF06" w14:textId="77777777" w:rsidR="00EC3833" w:rsidRPr="00BA1420" w:rsidRDefault="00EC3833" w:rsidP="00BA142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1"/>
          <w:szCs w:val="21"/>
        </w:rPr>
      </w:pPr>
    </w:p>
    <w:p w14:paraId="1C72BF58" w14:textId="77777777" w:rsidR="00BA1420" w:rsidRPr="00BA1420" w:rsidRDefault="00BA1420" w:rsidP="00BA142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1"/>
          <w:szCs w:val="21"/>
        </w:rPr>
      </w:pPr>
      <w:r w:rsidRPr="00BA1420">
        <w:rPr>
          <w:rFonts w:cs="Calibri"/>
          <w:color w:val="000000"/>
          <w:sz w:val="21"/>
          <w:szCs w:val="21"/>
        </w:rPr>
        <w:t>Cudzoziemcy, którzy podczas pobytu na terytorium Chile weszli w konflikt z prawem, mogą uzyskać</w:t>
      </w:r>
    </w:p>
    <w:p w14:paraId="792343E5" w14:textId="77777777" w:rsidR="00BA1420" w:rsidRPr="00BA1420" w:rsidRDefault="00BA1420" w:rsidP="00BA142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1"/>
          <w:szCs w:val="21"/>
        </w:rPr>
      </w:pPr>
      <w:r w:rsidRPr="00BA1420">
        <w:rPr>
          <w:rFonts w:cs="Calibri"/>
          <w:color w:val="000000"/>
          <w:sz w:val="21"/>
          <w:szCs w:val="21"/>
        </w:rPr>
        <w:t xml:space="preserve">pomoc prawną ze strony urzędu </w:t>
      </w:r>
      <w:r w:rsidRPr="00BA1420">
        <w:rPr>
          <w:rFonts w:cs="Calibri,BoldItalic"/>
          <w:b/>
          <w:bCs/>
          <w:i/>
          <w:iCs/>
          <w:color w:val="000000"/>
          <w:sz w:val="21"/>
          <w:szCs w:val="21"/>
        </w:rPr>
        <w:t xml:space="preserve">Defensoría Penal Pública </w:t>
      </w:r>
      <w:r w:rsidRPr="00BA1420">
        <w:rPr>
          <w:rFonts w:cs="Calibri"/>
          <w:color w:val="0000FF"/>
          <w:sz w:val="21"/>
          <w:szCs w:val="21"/>
        </w:rPr>
        <w:t>www.dpp.cl/index</w:t>
      </w:r>
      <w:r w:rsidRPr="00BA1420">
        <w:rPr>
          <w:rFonts w:cs="Calibri"/>
          <w:color w:val="000000"/>
          <w:sz w:val="21"/>
          <w:szCs w:val="21"/>
        </w:rPr>
        <w:t>, który zapewnia m.in.</w:t>
      </w:r>
    </w:p>
    <w:p w14:paraId="58F0997B" w14:textId="77777777" w:rsidR="00BA1420" w:rsidRPr="00BA1420" w:rsidRDefault="00BA1420" w:rsidP="00BA142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1"/>
          <w:szCs w:val="21"/>
        </w:rPr>
      </w:pPr>
      <w:r w:rsidRPr="00BA1420">
        <w:rPr>
          <w:rFonts w:cs="Calibri"/>
          <w:color w:val="000000"/>
          <w:sz w:val="21"/>
          <w:szCs w:val="21"/>
        </w:rPr>
        <w:t>bezpłatnego obrońcę z urzędu. Zgodnie z prawem chilijskim, prawa i gwarancje przysługują cudzoziemcom i imigrantom na takich samych zasadach jak obywatelom chilijskim</w:t>
      </w:r>
    </w:p>
    <w:p w14:paraId="213CF61A" w14:textId="77777777" w:rsidR="00BA1420" w:rsidRPr="00BA1420" w:rsidRDefault="00BA1420" w:rsidP="00BA1420">
      <w:pPr>
        <w:autoSpaceDE w:val="0"/>
        <w:autoSpaceDN w:val="0"/>
        <w:adjustRightInd w:val="0"/>
        <w:spacing w:after="0" w:line="240" w:lineRule="auto"/>
        <w:rPr>
          <w:rFonts w:cs="Calibri"/>
          <w:color w:val="0000FF"/>
          <w:sz w:val="21"/>
          <w:szCs w:val="21"/>
        </w:rPr>
      </w:pPr>
      <w:r w:rsidRPr="00BA1420">
        <w:rPr>
          <w:rFonts w:cs="Calibri"/>
          <w:color w:val="0000FF"/>
          <w:sz w:val="21"/>
          <w:szCs w:val="21"/>
        </w:rPr>
        <w:t>http://www.dpp.cl/pag/169/381/defensa_de_personas_extranjeras_y_migrantes</w:t>
      </w:r>
    </w:p>
    <w:p w14:paraId="3ABA04EF" w14:textId="77777777" w:rsidR="00BA1420" w:rsidRPr="00BA1420" w:rsidRDefault="00BA1420" w:rsidP="00BA142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1"/>
          <w:szCs w:val="21"/>
        </w:rPr>
      </w:pPr>
      <w:r w:rsidRPr="00BA1420">
        <w:rPr>
          <w:rFonts w:cs="Calibri"/>
          <w:color w:val="000000"/>
          <w:sz w:val="21"/>
          <w:szCs w:val="21"/>
        </w:rPr>
        <w:t>Powyższy wykaz ma charakter przykładowy. Ambasada RP w Santiago nie ponosi żadnej</w:t>
      </w:r>
    </w:p>
    <w:p w14:paraId="0D5C153A" w14:textId="77777777" w:rsidR="002A42A8" w:rsidRPr="00BA1420" w:rsidRDefault="00BA1420" w:rsidP="00BA1420">
      <w:r w:rsidRPr="00BA1420">
        <w:rPr>
          <w:rFonts w:cs="Calibri"/>
          <w:color w:val="000000"/>
          <w:sz w:val="21"/>
          <w:szCs w:val="21"/>
        </w:rPr>
        <w:t>odpowiedzialności za jakość usług świadczonych przez wymienione niżej osoby i podmioty.</w:t>
      </w:r>
    </w:p>
    <w:sectPr w:rsidR="002A42A8" w:rsidRPr="00BA14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420"/>
    <w:rsid w:val="002A42A8"/>
    <w:rsid w:val="00370DB3"/>
    <w:rsid w:val="00525339"/>
    <w:rsid w:val="008524F6"/>
    <w:rsid w:val="00BA1420"/>
    <w:rsid w:val="00C44DE8"/>
    <w:rsid w:val="00EC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A0421"/>
  <w15:chartTrackingRefBased/>
  <w15:docId w15:val="{76AB1D13-6830-43F1-A2BE-D8084EC0D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A14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idorabogados.cl/" TargetMode="External"/><Relationship Id="rId4" Type="http://schemas.openxmlformats.org/officeDocument/2006/relationships/hyperlink" Target="mailto:fsidor@sidorabogados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1356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Anna</dc:creator>
  <cp:keywords/>
  <dc:description/>
  <cp:lastModifiedBy>Piotr</cp:lastModifiedBy>
  <cp:revision>3</cp:revision>
  <dcterms:created xsi:type="dcterms:W3CDTF">2026-05-14T13:48:00Z</dcterms:created>
  <dcterms:modified xsi:type="dcterms:W3CDTF">2026-05-14T13:49:00Z</dcterms:modified>
</cp:coreProperties>
</file>