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54958" w14:textId="77777777" w:rsidR="00F24B58" w:rsidRDefault="00000000">
      <w:pPr>
        <w:spacing w:after="175" w:line="259" w:lineRule="auto"/>
        <w:ind w:left="95" w:right="0" w:firstLine="0"/>
        <w:jc w:val="center"/>
      </w:pPr>
      <w:r>
        <w:rPr>
          <w:rFonts w:ascii="Calibri" w:eastAsia="Calibri" w:hAnsi="Calibri" w:cs="Calibri"/>
          <w:b/>
          <w:sz w:val="22"/>
        </w:rPr>
        <w:t xml:space="preserve"> </w:t>
      </w:r>
    </w:p>
    <w:p w14:paraId="5C8B61C6" w14:textId="77777777" w:rsidR="00F24B58" w:rsidRDefault="00000000">
      <w:pPr>
        <w:spacing w:after="114" w:line="259" w:lineRule="auto"/>
        <w:ind w:left="58" w:hanging="10"/>
        <w:jc w:val="center"/>
      </w:pPr>
      <w:r>
        <w:rPr>
          <w:b/>
        </w:rPr>
        <w:t xml:space="preserve">REGULAMIN KONKURSU NA LAPBOOK  </w:t>
      </w:r>
    </w:p>
    <w:p w14:paraId="6A32DA98" w14:textId="77777777" w:rsidR="00F24B58" w:rsidRDefault="00000000">
      <w:pPr>
        <w:spacing w:after="114" w:line="259" w:lineRule="auto"/>
        <w:ind w:left="58" w:right="0" w:hanging="10"/>
        <w:jc w:val="center"/>
      </w:pPr>
      <w:r>
        <w:rPr>
          <w:b/>
        </w:rPr>
        <w:t xml:space="preserve">POD HASŁEM „PALIĆ, NIE PALIĆ – OTO JEST PYTANIE?” </w:t>
      </w:r>
    </w:p>
    <w:p w14:paraId="3BF8E81D" w14:textId="77777777" w:rsidR="00F24B58" w:rsidRDefault="00000000">
      <w:pPr>
        <w:spacing w:after="125" w:line="259" w:lineRule="auto"/>
        <w:ind w:left="105" w:right="0" w:firstLine="0"/>
        <w:jc w:val="center"/>
      </w:pPr>
      <w:r>
        <w:rPr>
          <w:b/>
        </w:rPr>
        <w:t xml:space="preserve"> </w:t>
      </w:r>
    </w:p>
    <w:p w14:paraId="56ED73C8" w14:textId="77777777" w:rsidR="00F24B58" w:rsidRDefault="00000000">
      <w:pPr>
        <w:spacing w:after="122" w:line="259" w:lineRule="auto"/>
        <w:ind w:left="274" w:right="0" w:hanging="10"/>
        <w:jc w:val="left"/>
      </w:pPr>
      <w:r>
        <w:rPr>
          <w:b/>
        </w:rPr>
        <w:t>I.</w:t>
      </w:r>
      <w:r>
        <w:rPr>
          <w:rFonts w:ascii="Arial" w:eastAsia="Arial" w:hAnsi="Arial" w:cs="Arial"/>
          <w:b/>
        </w:rPr>
        <w:t xml:space="preserve"> </w:t>
      </w:r>
      <w:r>
        <w:rPr>
          <w:b/>
        </w:rPr>
        <w:t xml:space="preserve">Postanowienia ogólne: </w:t>
      </w:r>
    </w:p>
    <w:p w14:paraId="6E7F91ED" w14:textId="77777777" w:rsidR="00F24B58" w:rsidRDefault="00000000">
      <w:pPr>
        <w:numPr>
          <w:ilvl w:val="0"/>
          <w:numId w:val="1"/>
        </w:numPr>
        <w:ind w:right="0" w:hanging="283"/>
      </w:pPr>
      <w:r>
        <w:t xml:space="preserve">Zadaniem konkursowym jest wykonanie lapbooka opisującego negatywne skutki uzależnienia od nikotyny, inhalowania e-papierosów, używania tytoniu podgrzewanego oraz woreczków nikotynowych dla organizmu człowieka. </w:t>
      </w:r>
    </w:p>
    <w:p w14:paraId="2F0E1BDF" w14:textId="77777777" w:rsidR="00F24B58" w:rsidRDefault="00000000">
      <w:pPr>
        <w:numPr>
          <w:ilvl w:val="0"/>
          <w:numId w:val="1"/>
        </w:numPr>
        <w:spacing w:after="9"/>
        <w:ind w:right="0" w:hanging="283"/>
      </w:pPr>
      <w:r>
        <w:t xml:space="preserve">Konkurs organizowany jest przez Wojewódzką Stację Sanitarno-Epidemiologiczną (WSSE) w Poznaniu we współpracy z powiatowymi stacjami sanitarnoepidemiologicznymi (PSSE) województwa wielkopolskiego. </w:t>
      </w:r>
    </w:p>
    <w:p w14:paraId="4B500DB5" w14:textId="77777777" w:rsidR="00F24B58" w:rsidRDefault="00000000">
      <w:pPr>
        <w:numPr>
          <w:ilvl w:val="0"/>
          <w:numId w:val="1"/>
        </w:numPr>
        <w:spacing w:after="9"/>
        <w:ind w:right="0" w:hanging="283"/>
      </w:pPr>
      <w:r>
        <w:t xml:space="preserve">Partnerami konkursu są Kuratorium Oświaty w Poznaniu oraz Wielkopolskie Centrum Onkologii. </w:t>
      </w:r>
    </w:p>
    <w:p w14:paraId="592AAE78" w14:textId="77777777" w:rsidR="00F24B58" w:rsidRDefault="00000000">
      <w:pPr>
        <w:numPr>
          <w:ilvl w:val="0"/>
          <w:numId w:val="2"/>
        </w:numPr>
        <w:spacing w:after="196" w:line="259" w:lineRule="auto"/>
        <w:ind w:right="0" w:hanging="538"/>
        <w:jc w:val="left"/>
      </w:pPr>
      <w:r>
        <w:rPr>
          <w:b/>
        </w:rPr>
        <w:t xml:space="preserve">Cel konkursu: </w:t>
      </w:r>
    </w:p>
    <w:p w14:paraId="55742A01" w14:textId="77777777" w:rsidR="00F24B58" w:rsidRDefault="00000000">
      <w:pPr>
        <w:numPr>
          <w:ilvl w:val="2"/>
          <w:numId w:val="3"/>
        </w:numPr>
        <w:spacing w:after="83"/>
        <w:ind w:right="0" w:hanging="286"/>
      </w:pPr>
      <w:r>
        <w:t xml:space="preserve">propagowanie zdrowego stylu życia wolnego od palenia tytoniu i inhalowania  e-papierosów, </w:t>
      </w:r>
    </w:p>
    <w:p w14:paraId="647C3E3B" w14:textId="77777777" w:rsidR="00F24B58" w:rsidRDefault="00000000">
      <w:pPr>
        <w:numPr>
          <w:ilvl w:val="2"/>
          <w:numId w:val="3"/>
        </w:numPr>
        <w:ind w:right="0" w:hanging="286"/>
      </w:pPr>
      <w:r>
        <w:t xml:space="preserve">promowanie niepalenia i nieużywania e-papierosów szczególnie w środowisku młodzieży szkolnej. </w:t>
      </w:r>
    </w:p>
    <w:p w14:paraId="0D6C3D6C" w14:textId="77777777" w:rsidR="00F24B58" w:rsidRDefault="00000000">
      <w:pPr>
        <w:numPr>
          <w:ilvl w:val="0"/>
          <w:numId w:val="2"/>
        </w:numPr>
        <w:spacing w:after="122" w:line="259" w:lineRule="auto"/>
        <w:ind w:right="0" w:hanging="538"/>
        <w:jc w:val="left"/>
      </w:pPr>
      <w:r>
        <w:rPr>
          <w:b/>
        </w:rPr>
        <w:t xml:space="preserve">Zasięg i warunki uczestnictwa w konkursie:  </w:t>
      </w:r>
    </w:p>
    <w:p w14:paraId="0C7CFF80" w14:textId="77777777" w:rsidR="00F24B58" w:rsidRDefault="00000000">
      <w:pPr>
        <w:numPr>
          <w:ilvl w:val="1"/>
          <w:numId w:val="2"/>
        </w:numPr>
        <w:spacing w:after="9" w:line="359" w:lineRule="auto"/>
        <w:ind w:right="0" w:hanging="286"/>
      </w:pPr>
      <w:r>
        <w:t xml:space="preserve">Konkurs skierowany jest do uczniów klas V szkół podstawowych województwa  wielkopolskiego. </w:t>
      </w:r>
    </w:p>
    <w:p w14:paraId="32628BDF" w14:textId="77777777" w:rsidR="00F24B58" w:rsidRDefault="00000000">
      <w:pPr>
        <w:numPr>
          <w:ilvl w:val="1"/>
          <w:numId w:val="2"/>
        </w:numPr>
        <w:spacing w:after="123" w:line="259" w:lineRule="auto"/>
        <w:ind w:right="0" w:hanging="286"/>
      </w:pPr>
      <w:r>
        <w:t xml:space="preserve">Udział w konkursie jest dobrowolny. </w:t>
      </w:r>
    </w:p>
    <w:p w14:paraId="099CB099" w14:textId="77777777" w:rsidR="00F24B58" w:rsidRDefault="00000000">
      <w:pPr>
        <w:numPr>
          <w:ilvl w:val="1"/>
          <w:numId w:val="2"/>
        </w:numPr>
        <w:spacing w:after="121" w:line="259" w:lineRule="auto"/>
        <w:ind w:right="0" w:hanging="286"/>
      </w:pPr>
      <w:r>
        <w:t xml:space="preserve">Autorem pracy może być tylko jedna osoba.  </w:t>
      </w:r>
    </w:p>
    <w:p w14:paraId="5B2F951A" w14:textId="77777777" w:rsidR="00F24B58" w:rsidRDefault="00000000">
      <w:pPr>
        <w:numPr>
          <w:ilvl w:val="1"/>
          <w:numId w:val="2"/>
        </w:numPr>
        <w:ind w:right="0" w:hanging="286"/>
      </w:pPr>
      <w:r>
        <w:t>Uczestnik może zgłosić do konkursu tylko jedną, nigdzie uprzednio niepublikowaną, samodzielnie wykonaną pracę konkursową, do której posiada prawa autorskie.</w:t>
      </w:r>
      <w:r>
        <w:rPr>
          <w:b/>
        </w:rPr>
        <w:t xml:space="preserve"> </w:t>
      </w:r>
    </w:p>
    <w:p w14:paraId="4B77F723" w14:textId="77777777" w:rsidR="00F24B58" w:rsidRDefault="00000000">
      <w:pPr>
        <w:numPr>
          <w:ilvl w:val="1"/>
          <w:numId w:val="2"/>
        </w:numPr>
        <w:ind w:right="0" w:hanging="286"/>
      </w:pPr>
      <w:r>
        <w:lastRenderedPageBreak/>
        <w:t xml:space="preserve">W pracy nie mogą być wykorzystywane napisy oraz materiały, które jednoznacznie reklamują produkt lub jego producenta, zawierają nazwę i logotypy firmy.  </w:t>
      </w:r>
    </w:p>
    <w:p w14:paraId="5450DABF" w14:textId="77777777" w:rsidR="00F24B58" w:rsidRDefault="00000000">
      <w:pPr>
        <w:numPr>
          <w:ilvl w:val="1"/>
          <w:numId w:val="2"/>
        </w:numPr>
        <w:ind w:right="0" w:hanging="286"/>
      </w:pPr>
      <w:r>
        <w:t xml:space="preserve">Organizator zastrzega sobie prawo do odrzucenia pracy naruszającej postanowienia niniejszego regulaminu. </w:t>
      </w:r>
    </w:p>
    <w:p w14:paraId="3CE4B3D8" w14:textId="77777777" w:rsidR="00F24B58" w:rsidRDefault="00000000">
      <w:pPr>
        <w:spacing w:after="0" w:line="259" w:lineRule="auto"/>
        <w:ind w:left="622" w:right="0" w:firstLine="0"/>
        <w:jc w:val="left"/>
      </w:pPr>
      <w:r>
        <w:t xml:space="preserve"> </w:t>
      </w:r>
    </w:p>
    <w:p w14:paraId="2CD432DF" w14:textId="77777777" w:rsidR="00F24B58" w:rsidRDefault="00000000">
      <w:pPr>
        <w:numPr>
          <w:ilvl w:val="0"/>
          <w:numId w:val="2"/>
        </w:numPr>
        <w:spacing w:after="119" w:line="259" w:lineRule="auto"/>
        <w:ind w:right="0" w:hanging="538"/>
        <w:jc w:val="left"/>
      </w:pPr>
      <w:r>
        <w:rPr>
          <w:b/>
        </w:rPr>
        <w:t>Ramy czasowe konkursu:</w:t>
      </w:r>
      <w:r>
        <w:t xml:space="preserve"> </w:t>
      </w:r>
      <w:r>
        <w:rPr>
          <w:b/>
        </w:rPr>
        <w:t xml:space="preserve"> </w:t>
      </w:r>
    </w:p>
    <w:p w14:paraId="63B060D6" w14:textId="77777777" w:rsidR="00F24B58" w:rsidRDefault="00000000">
      <w:pPr>
        <w:numPr>
          <w:ilvl w:val="1"/>
          <w:numId w:val="2"/>
        </w:numPr>
        <w:spacing w:after="198" w:line="259" w:lineRule="auto"/>
        <w:ind w:right="0" w:hanging="286"/>
      </w:pPr>
      <w:r>
        <w:t xml:space="preserve">Konkurs składa się z 3 etapów: </w:t>
      </w:r>
      <w:r>
        <w:rPr>
          <w:b/>
        </w:rPr>
        <w:t xml:space="preserve"> </w:t>
      </w:r>
    </w:p>
    <w:p w14:paraId="007FEB0E" w14:textId="77777777" w:rsidR="00F24B58" w:rsidRDefault="00000000">
      <w:pPr>
        <w:numPr>
          <w:ilvl w:val="2"/>
          <w:numId w:val="2"/>
        </w:numPr>
        <w:spacing w:after="182" w:line="259" w:lineRule="auto"/>
        <w:ind w:left="1047" w:right="0" w:hanging="286"/>
      </w:pPr>
      <w:r>
        <w:t xml:space="preserve">etap szkolny: </w:t>
      </w:r>
      <w:r>
        <w:rPr>
          <w:b/>
        </w:rPr>
        <w:t>od</w:t>
      </w:r>
      <w:r>
        <w:t xml:space="preserve"> </w:t>
      </w:r>
      <w:r>
        <w:rPr>
          <w:b/>
        </w:rPr>
        <w:t>2 marca do  31 marca 2026 r.</w:t>
      </w:r>
      <w:r>
        <w:t xml:space="preserve"> </w:t>
      </w:r>
    </w:p>
    <w:p w14:paraId="46692E7C" w14:textId="77777777" w:rsidR="00F24B58" w:rsidRDefault="00000000">
      <w:pPr>
        <w:numPr>
          <w:ilvl w:val="2"/>
          <w:numId w:val="2"/>
        </w:numPr>
        <w:spacing w:after="182" w:line="259" w:lineRule="auto"/>
        <w:ind w:left="1047" w:right="0" w:hanging="286"/>
      </w:pPr>
      <w:r>
        <w:t xml:space="preserve">etap powiatowy: </w:t>
      </w:r>
      <w:r>
        <w:rPr>
          <w:b/>
        </w:rPr>
        <w:t>od</w:t>
      </w:r>
      <w:r>
        <w:t xml:space="preserve"> </w:t>
      </w:r>
      <w:r>
        <w:rPr>
          <w:b/>
        </w:rPr>
        <w:t>1 kwietnia do 30 kwietnia 2026 r.</w:t>
      </w:r>
      <w:r>
        <w:t xml:space="preserve"> </w:t>
      </w:r>
    </w:p>
    <w:p w14:paraId="4C291FF1" w14:textId="77777777" w:rsidR="00F24B58" w:rsidRDefault="00000000">
      <w:pPr>
        <w:numPr>
          <w:ilvl w:val="2"/>
          <w:numId w:val="2"/>
        </w:numPr>
        <w:spacing w:after="119" w:line="259" w:lineRule="auto"/>
        <w:ind w:left="1047" w:right="0" w:hanging="286"/>
      </w:pPr>
      <w:r>
        <w:t xml:space="preserve">etap wojewódzki: </w:t>
      </w:r>
      <w:r>
        <w:rPr>
          <w:b/>
        </w:rPr>
        <w:t>od 4 maja do 29 maja 2026 r.</w:t>
      </w:r>
      <w:r>
        <w:t xml:space="preserve"> </w:t>
      </w:r>
    </w:p>
    <w:p w14:paraId="60BB3E22" w14:textId="77777777" w:rsidR="00F24B58" w:rsidRDefault="00000000">
      <w:pPr>
        <w:numPr>
          <w:ilvl w:val="1"/>
          <w:numId w:val="2"/>
        </w:numPr>
        <w:spacing w:after="113" w:line="259" w:lineRule="auto"/>
        <w:ind w:right="0" w:hanging="286"/>
      </w:pPr>
      <w:r>
        <w:t xml:space="preserve">Ogłoszenie wyników i prezentacja prac laureatów etapu wojewódzkiego konkursu nastąpi </w:t>
      </w:r>
    </w:p>
    <w:p w14:paraId="0A4B998A" w14:textId="77777777" w:rsidR="00F24B58" w:rsidRDefault="00000000">
      <w:pPr>
        <w:spacing w:after="124" w:line="259" w:lineRule="auto"/>
        <w:ind w:left="629" w:right="0" w:hanging="10"/>
      </w:pPr>
      <w:r>
        <w:t xml:space="preserve">na profilu Facebook oraz stronie internetowej WSSE w Poznaniu </w:t>
      </w:r>
      <w:r>
        <w:rPr>
          <w:b/>
        </w:rPr>
        <w:t>do</w:t>
      </w:r>
      <w:r>
        <w:t xml:space="preserve"> </w:t>
      </w:r>
      <w:r>
        <w:rPr>
          <w:b/>
        </w:rPr>
        <w:t xml:space="preserve">8 czerwca 2026 r. </w:t>
      </w:r>
      <w:r>
        <w:t xml:space="preserve"> </w:t>
      </w:r>
    </w:p>
    <w:p w14:paraId="114DE7ED" w14:textId="77777777" w:rsidR="00F24B58" w:rsidRDefault="00000000">
      <w:pPr>
        <w:numPr>
          <w:ilvl w:val="1"/>
          <w:numId w:val="2"/>
        </w:numPr>
        <w:spacing w:after="0" w:line="367" w:lineRule="auto"/>
        <w:ind w:right="0" w:hanging="286"/>
      </w:pPr>
      <w:r>
        <w:t xml:space="preserve">Podsumowanie konkursu i wręczenie nagród laureatom odbędzie się </w:t>
      </w:r>
      <w:r>
        <w:rPr>
          <w:b/>
        </w:rPr>
        <w:t>do 8 czerwca 2026r. V.</w:t>
      </w:r>
      <w:r>
        <w:rPr>
          <w:rFonts w:ascii="Arial" w:eastAsia="Arial" w:hAnsi="Arial" w:cs="Arial"/>
          <w:b/>
        </w:rPr>
        <w:t xml:space="preserve"> </w:t>
      </w:r>
      <w:r>
        <w:rPr>
          <w:b/>
        </w:rPr>
        <w:t xml:space="preserve">Zasady przeprowadzenia konkursu: </w:t>
      </w:r>
    </w:p>
    <w:p w14:paraId="74C729B0" w14:textId="77777777" w:rsidR="00F24B58" w:rsidRDefault="00000000">
      <w:pPr>
        <w:spacing w:after="196" w:line="259" w:lineRule="auto"/>
        <w:ind w:left="413" w:right="0" w:firstLine="0"/>
      </w:pPr>
      <w:r>
        <w:t>1.</w:t>
      </w:r>
      <w:r>
        <w:rPr>
          <w:rFonts w:ascii="Arial" w:eastAsia="Arial" w:hAnsi="Arial" w:cs="Arial"/>
        </w:rPr>
        <w:t xml:space="preserve"> </w:t>
      </w:r>
      <w:r>
        <w:t xml:space="preserve">Zadanie dla uczestników konkursu : </w:t>
      </w:r>
    </w:p>
    <w:p w14:paraId="179746CB" w14:textId="77777777" w:rsidR="00F24B58" w:rsidRDefault="00000000">
      <w:pPr>
        <w:numPr>
          <w:ilvl w:val="2"/>
          <w:numId w:val="2"/>
        </w:numPr>
        <w:spacing w:after="86"/>
        <w:ind w:left="1047" w:right="0" w:hanging="286"/>
      </w:pPr>
      <w:r>
        <w:t>Wykonanie</w:t>
      </w:r>
      <w:r>
        <w:rPr>
          <w:b/>
        </w:rPr>
        <w:t xml:space="preserve"> </w:t>
      </w:r>
      <w:r>
        <w:t xml:space="preserve">lapbooka - jest to forma interaktywnej teczki edukacyjnej, którą rozkłada się na kolanach (nazwa lapbook czyli tzw. „książka na kolanach”) zawierającej wiadomości na wybrany temat. Pełni funkcję interaktywnej przestrzeni na rysunki, opisy, wykresy, terminy, zdjęcia umieszczone w kieszonkach, kopertach, książeczkach o przeróżnych kształtach, zawiera elementy ruchome: otwierane skrytki, obrotowe koła, składane karteczki. </w:t>
      </w:r>
    </w:p>
    <w:p w14:paraId="218384FB" w14:textId="77777777" w:rsidR="00F24B58" w:rsidRDefault="00000000">
      <w:pPr>
        <w:numPr>
          <w:ilvl w:val="2"/>
          <w:numId w:val="2"/>
        </w:numPr>
        <w:spacing w:after="85"/>
        <w:ind w:left="1047" w:right="0" w:hanging="286"/>
      </w:pPr>
      <w:r>
        <w:t xml:space="preserve">Lapbook powinien być samodzielnie wykonany, starannie skonstruowany, czytelny, uporządkowany, ciekawy, twórczy, kolorowy, zaskakujący. </w:t>
      </w:r>
    </w:p>
    <w:p w14:paraId="4D91639B" w14:textId="77777777" w:rsidR="00F24B58" w:rsidRDefault="00000000">
      <w:pPr>
        <w:numPr>
          <w:ilvl w:val="2"/>
          <w:numId w:val="2"/>
        </w:numPr>
        <w:spacing w:after="180" w:line="259" w:lineRule="auto"/>
        <w:ind w:left="1047" w:right="0" w:hanging="286"/>
      </w:pPr>
      <w:r>
        <w:t xml:space="preserve">Wymiary: format po złożeniu min. A4, maks. A3. </w:t>
      </w:r>
    </w:p>
    <w:p w14:paraId="5DA703A7" w14:textId="77777777" w:rsidR="00F24B58" w:rsidRDefault="00000000">
      <w:pPr>
        <w:numPr>
          <w:ilvl w:val="2"/>
          <w:numId w:val="2"/>
        </w:numPr>
        <w:ind w:left="1047" w:right="0" w:hanging="286"/>
      </w:pPr>
      <w:r>
        <w:lastRenderedPageBreak/>
        <w:t xml:space="preserve">Wykonanie z trwałych materiałów, różnymi metodami i technikami w formie pisemnej (w języku polskim) i rysunkowej z zachowaniem konstrukcji lapbooka. Zabezpieczony na transport, tak aby po otwarciu wszystkie elementy były na swoim miejscu. </w:t>
      </w:r>
    </w:p>
    <w:p w14:paraId="6B440F68" w14:textId="77777777" w:rsidR="00F24B58" w:rsidRDefault="00000000">
      <w:pPr>
        <w:numPr>
          <w:ilvl w:val="1"/>
          <w:numId w:val="4"/>
        </w:numPr>
        <w:ind w:right="0" w:hanging="360"/>
      </w:pPr>
      <w:r>
        <w:t xml:space="preserve">Przystąpienie do konkursu jest równoznaczne z wyrażeniem zgody na wykorzystanie pracy przez organizatora konkursu do działań edukacyjnych i przetwarzania danych osobowych. </w:t>
      </w:r>
    </w:p>
    <w:p w14:paraId="2D0FFEA5" w14:textId="77777777" w:rsidR="00F24B58" w:rsidRDefault="00000000">
      <w:pPr>
        <w:numPr>
          <w:ilvl w:val="1"/>
          <w:numId w:val="4"/>
        </w:numPr>
        <w:ind w:right="0" w:hanging="360"/>
      </w:pPr>
      <w:r>
        <w:t xml:space="preserve">Osoby/zespoły organizacyjne odpowiedzialne za przeprowadzenie i rozstrzygnięcie poszczególnych etapów: </w:t>
      </w:r>
    </w:p>
    <w:p w14:paraId="59A8CF24" w14:textId="77777777" w:rsidR="00F24B58" w:rsidRDefault="00000000">
      <w:pPr>
        <w:numPr>
          <w:ilvl w:val="2"/>
          <w:numId w:val="2"/>
        </w:numPr>
        <w:spacing w:after="27"/>
        <w:ind w:left="1047" w:right="0" w:hanging="286"/>
      </w:pPr>
      <w:r>
        <w:t xml:space="preserve">etap szkolny – szkolni koordynatorzy wychowania zdrowotnego, pielęgniarki środowiska szkolnego, nauczyciele, przedstawiciele samorządu uczniowskiego  i inni wyznaczeni przez szkolnego koordynatora wychowania zdrowotnego,   </w:t>
      </w:r>
    </w:p>
    <w:p w14:paraId="3C1F71B1" w14:textId="77777777" w:rsidR="00F24B58" w:rsidRDefault="00000000">
      <w:pPr>
        <w:numPr>
          <w:ilvl w:val="2"/>
          <w:numId w:val="2"/>
        </w:numPr>
        <w:spacing w:after="30"/>
        <w:ind w:left="1047" w:right="0" w:hanging="286"/>
      </w:pPr>
      <w:r>
        <w:t xml:space="preserve">etap powiatowy – pracownicy pionu oświaty zdrowotnej i promocji zdrowia PSSE województwa wielkopolskiego, nauczyciele, przedstawiciele samorządu lokalnego  i inni, </w:t>
      </w:r>
    </w:p>
    <w:p w14:paraId="1D59766F" w14:textId="77777777" w:rsidR="00F24B58" w:rsidRDefault="00000000">
      <w:pPr>
        <w:numPr>
          <w:ilvl w:val="2"/>
          <w:numId w:val="2"/>
        </w:numPr>
        <w:ind w:left="1047" w:right="0" w:hanging="286"/>
      </w:pPr>
      <w:r>
        <w:t xml:space="preserve">etap wojewódzki – pracownicy WSSE w Poznaniu, przedstawiciele Kuratorium Oświaty w Poznaniu, Wielkopolskiego Centrum Onkologii i inni. </w:t>
      </w:r>
    </w:p>
    <w:p w14:paraId="0C213FB8" w14:textId="77777777" w:rsidR="00F24B58" w:rsidRDefault="00000000">
      <w:pPr>
        <w:numPr>
          <w:ilvl w:val="0"/>
          <w:numId w:val="5"/>
        </w:numPr>
        <w:spacing w:after="196" w:line="259" w:lineRule="auto"/>
        <w:ind w:right="0" w:hanging="437"/>
      </w:pPr>
      <w:r>
        <w:t xml:space="preserve">Liczba uczestników przechodzących do dalszych etapów konkursu: </w:t>
      </w:r>
    </w:p>
    <w:p w14:paraId="72961C94" w14:textId="77777777" w:rsidR="00F24B58" w:rsidRDefault="00000000">
      <w:pPr>
        <w:numPr>
          <w:ilvl w:val="1"/>
          <w:numId w:val="5"/>
        </w:numPr>
        <w:spacing w:after="86"/>
        <w:ind w:right="0" w:hanging="281"/>
      </w:pPr>
      <w:r>
        <w:t xml:space="preserve">z etapu szkolnego do etapu powiatowego przechodzą trzy prace laureatów z poszczególnych szkół (trzy prace z każdej szkoły), </w:t>
      </w:r>
    </w:p>
    <w:p w14:paraId="03D35673" w14:textId="77777777" w:rsidR="00F24B58" w:rsidRDefault="00000000">
      <w:pPr>
        <w:numPr>
          <w:ilvl w:val="1"/>
          <w:numId w:val="5"/>
        </w:numPr>
        <w:ind w:right="0" w:hanging="281"/>
      </w:pPr>
      <w:r>
        <w:t xml:space="preserve">z etapu powiatowego do etapu wojewódzkiego przechodzą prace laureatów I miejsc z każdego powiatu. </w:t>
      </w:r>
    </w:p>
    <w:p w14:paraId="5DA836D8" w14:textId="77777777" w:rsidR="00F24B58" w:rsidRDefault="00000000">
      <w:pPr>
        <w:numPr>
          <w:ilvl w:val="0"/>
          <w:numId w:val="5"/>
        </w:numPr>
        <w:spacing w:after="199" w:line="259" w:lineRule="auto"/>
        <w:ind w:right="0" w:hanging="437"/>
      </w:pPr>
      <w:r>
        <w:t xml:space="preserve">Sposób opisania prac konkursowych: </w:t>
      </w:r>
    </w:p>
    <w:p w14:paraId="194CD7BC" w14:textId="77777777" w:rsidR="00F24B58" w:rsidRDefault="00000000">
      <w:pPr>
        <w:numPr>
          <w:ilvl w:val="1"/>
          <w:numId w:val="5"/>
        </w:numPr>
        <w:spacing w:after="86" w:line="356" w:lineRule="auto"/>
        <w:ind w:right="0" w:hanging="281"/>
      </w:pPr>
      <w:r>
        <w:rPr>
          <w:b/>
        </w:rPr>
        <w:t>na odwrocie pracy konkursowej należy umieścić godło</w:t>
      </w:r>
      <w:r>
        <w:t xml:space="preserve"> (znak graficzny identyfikujący autora),  </w:t>
      </w:r>
    </w:p>
    <w:p w14:paraId="33FD03EA" w14:textId="77777777" w:rsidR="00F24B58" w:rsidRDefault="00000000">
      <w:pPr>
        <w:numPr>
          <w:ilvl w:val="1"/>
          <w:numId w:val="5"/>
        </w:numPr>
        <w:ind w:right="0" w:hanging="281"/>
      </w:pPr>
      <w:r>
        <w:lastRenderedPageBreak/>
        <w:t xml:space="preserve">do pracy należy dołączyć kopertę opatrzoną tym samym godłem, w której należy umieścić wypełnione załączniki nr 3 i 4 do niniejszego regulaminu. </w:t>
      </w:r>
    </w:p>
    <w:p w14:paraId="0C8BFFD4" w14:textId="77777777" w:rsidR="00F24B58" w:rsidRDefault="00000000">
      <w:pPr>
        <w:numPr>
          <w:ilvl w:val="0"/>
          <w:numId w:val="5"/>
        </w:numPr>
        <w:spacing w:after="199" w:line="259" w:lineRule="auto"/>
        <w:ind w:right="0" w:hanging="437"/>
      </w:pPr>
      <w:r>
        <w:t xml:space="preserve">Sposób przesyłania prac:  </w:t>
      </w:r>
    </w:p>
    <w:p w14:paraId="71E216FE" w14:textId="77777777" w:rsidR="00F24B58" w:rsidRDefault="00000000">
      <w:pPr>
        <w:numPr>
          <w:ilvl w:val="1"/>
          <w:numId w:val="5"/>
        </w:numPr>
        <w:spacing w:after="86"/>
        <w:ind w:right="0" w:hanging="281"/>
      </w:pPr>
      <w:r>
        <w:t>z etapu szkolnego na etap powiatowy do 31 marca 2026 r. na adres właściwej Powiatowej Stacji Sanitarno-Epidemiologicznej</w:t>
      </w:r>
      <w:r>
        <w:rPr>
          <w:i/>
        </w:rPr>
        <w:t xml:space="preserve"> </w:t>
      </w:r>
      <w:r>
        <w:t>w Międzychodzie (ul. Strzelecka 12, 64-400 Międzychód)</w:t>
      </w:r>
      <w:r>
        <w:rPr>
          <w:i/>
        </w:rPr>
        <w:t xml:space="preserve"> </w:t>
      </w:r>
      <w:r>
        <w:t xml:space="preserve">szkoły przesyłają prace wraz z wypełnionymi załącznikami nr 3 i 4 oraz nr 1,  </w:t>
      </w:r>
    </w:p>
    <w:p w14:paraId="09990A35" w14:textId="77777777" w:rsidR="00F24B58" w:rsidRDefault="00000000">
      <w:pPr>
        <w:numPr>
          <w:ilvl w:val="1"/>
          <w:numId w:val="5"/>
        </w:numPr>
        <w:spacing w:after="83"/>
        <w:ind w:right="0" w:hanging="281"/>
      </w:pPr>
      <w:r>
        <w:t xml:space="preserve">z etapu powiatowego na etap wojewódzki do 30 kwietnia 2026 r. na adres Oddziału Higieny Dzieci, Młodzieży i Promocji Zdrowia WSSE w Poznaniu (os. Przyjaźni 118; 61-686 Poznań) należy przesłać prace wraz z wypełnionymi załącznikami nr 3 i 4 oraz nr 2, </w:t>
      </w:r>
    </w:p>
    <w:p w14:paraId="4F295783" w14:textId="77777777" w:rsidR="00F24B58" w:rsidRDefault="00000000">
      <w:pPr>
        <w:numPr>
          <w:ilvl w:val="1"/>
          <w:numId w:val="5"/>
        </w:numPr>
        <w:spacing w:after="105" w:line="259" w:lineRule="auto"/>
        <w:ind w:right="0" w:hanging="281"/>
      </w:pPr>
      <w:r>
        <w:t xml:space="preserve">prace powinny zostać zabezpieczone na czas transportu. </w:t>
      </w:r>
    </w:p>
    <w:p w14:paraId="000F28A4" w14:textId="77777777" w:rsidR="00F24B58" w:rsidRDefault="00000000">
      <w:pPr>
        <w:numPr>
          <w:ilvl w:val="0"/>
          <w:numId w:val="5"/>
        </w:numPr>
        <w:spacing w:line="259" w:lineRule="auto"/>
        <w:ind w:right="0" w:hanging="437"/>
      </w:pPr>
      <w:r>
        <w:t xml:space="preserve">Kryteria oceny prac konkursowych: </w:t>
      </w:r>
    </w:p>
    <w:p w14:paraId="6096CC34" w14:textId="77777777" w:rsidR="00F24B58" w:rsidRDefault="00000000">
      <w:pPr>
        <w:numPr>
          <w:ilvl w:val="2"/>
          <w:numId w:val="6"/>
        </w:numPr>
        <w:spacing w:after="177" w:line="259" w:lineRule="auto"/>
        <w:ind w:right="0" w:firstLine="0"/>
      </w:pPr>
      <w:r>
        <w:t xml:space="preserve">zgodność pracy z regulaminem, </w:t>
      </w:r>
    </w:p>
    <w:p w14:paraId="1424E2AD" w14:textId="77777777" w:rsidR="00F24B58" w:rsidRDefault="00000000">
      <w:pPr>
        <w:numPr>
          <w:ilvl w:val="2"/>
          <w:numId w:val="6"/>
        </w:numPr>
        <w:spacing w:after="48"/>
        <w:ind w:right="0" w:firstLine="0"/>
      </w:pPr>
      <w:r>
        <w:t xml:space="preserve">czytelność przekazu, </w:t>
      </w:r>
      <w:r>
        <w:rPr>
          <w:rFonts w:ascii="Calibri" w:eastAsia="Calibri" w:hAnsi="Calibri" w:cs="Calibri"/>
        </w:rPr>
        <w:t>•</w:t>
      </w:r>
      <w:r>
        <w:rPr>
          <w:rFonts w:ascii="Arial" w:eastAsia="Arial" w:hAnsi="Arial" w:cs="Arial"/>
        </w:rPr>
        <w:t xml:space="preserve"> </w:t>
      </w:r>
      <w:r>
        <w:t xml:space="preserve">pomysłowość, kreatywność,  </w:t>
      </w:r>
    </w:p>
    <w:p w14:paraId="6618CAA8" w14:textId="77777777" w:rsidR="00F24B58" w:rsidRDefault="00000000">
      <w:pPr>
        <w:numPr>
          <w:ilvl w:val="2"/>
          <w:numId w:val="6"/>
        </w:numPr>
        <w:spacing w:after="105" w:line="259" w:lineRule="auto"/>
        <w:ind w:right="0" w:firstLine="0"/>
      </w:pPr>
      <w:r>
        <w:t xml:space="preserve">estetyka wykonania pracy. </w:t>
      </w:r>
    </w:p>
    <w:p w14:paraId="602377A1" w14:textId="77777777" w:rsidR="00F24B58" w:rsidRDefault="00000000">
      <w:pPr>
        <w:numPr>
          <w:ilvl w:val="0"/>
          <w:numId w:val="5"/>
        </w:numPr>
        <w:spacing w:after="195" w:line="259" w:lineRule="auto"/>
        <w:ind w:right="0" w:hanging="437"/>
      </w:pPr>
      <w:r>
        <w:t xml:space="preserve">Skład komisji konkursowych: </w:t>
      </w:r>
    </w:p>
    <w:p w14:paraId="4BB14B35" w14:textId="77777777" w:rsidR="00F24B58" w:rsidRDefault="00000000">
      <w:pPr>
        <w:numPr>
          <w:ilvl w:val="2"/>
          <w:numId w:val="7"/>
        </w:numPr>
        <w:spacing w:after="180" w:line="259" w:lineRule="auto"/>
        <w:ind w:right="0" w:hanging="281"/>
      </w:pPr>
      <w:r>
        <w:t xml:space="preserve">w skład komisji konkursowej wchodzą min. 3 osoby, </w:t>
      </w:r>
    </w:p>
    <w:p w14:paraId="6B9F036C" w14:textId="77777777" w:rsidR="00F24B58" w:rsidRDefault="00000000">
      <w:pPr>
        <w:numPr>
          <w:ilvl w:val="2"/>
          <w:numId w:val="7"/>
        </w:numPr>
        <w:ind w:right="0" w:hanging="281"/>
      </w:pPr>
      <w:r>
        <w:t xml:space="preserve">komisja konkursowa powoływana jest przez osoby odpowiedzialne  za przeprowadzenie konkursu na poszczególnych etapach. </w:t>
      </w:r>
    </w:p>
    <w:p w14:paraId="4E5337E6" w14:textId="77777777" w:rsidR="00F24B58" w:rsidRDefault="00000000">
      <w:pPr>
        <w:numPr>
          <w:ilvl w:val="0"/>
          <w:numId w:val="5"/>
        </w:numPr>
        <w:spacing w:after="198" w:line="259" w:lineRule="auto"/>
        <w:ind w:right="0" w:hanging="437"/>
      </w:pPr>
      <w:r>
        <w:t xml:space="preserve">Zasady nagradzania prac konkursowych: </w:t>
      </w:r>
    </w:p>
    <w:p w14:paraId="69946185" w14:textId="77777777" w:rsidR="00F24B58" w:rsidRDefault="00000000">
      <w:pPr>
        <w:numPr>
          <w:ilvl w:val="2"/>
          <w:numId w:val="8"/>
        </w:numPr>
        <w:spacing w:after="180" w:line="259" w:lineRule="auto"/>
        <w:ind w:right="0" w:hanging="281"/>
      </w:pPr>
      <w:r>
        <w:t xml:space="preserve">komisja konkursowa na etapie powiatowym przyznaje I, II i  III miejsce, </w:t>
      </w:r>
    </w:p>
    <w:p w14:paraId="7C6E2BE4" w14:textId="77777777" w:rsidR="00F24B58" w:rsidRDefault="00000000">
      <w:pPr>
        <w:numPr>
          <w:ilvl w:val="2"/>
          <w:numId w:val="8"/>
        </w:numPr>
        <w:spacing w:after="30"/>
        <w:ind w:right="0" w:hanging="281"/>
      </w:pPr>
      <w:r>
        <w:t xml:space="preserve">organizator konkursu – WSSE w Poznaniu nie zapewnia nagród dla laureatów etapu szkolnego i powiatowego, </w:t>
      </w:r>
    </w:p>
    <w:p w14:paraId="2996BE58" w14:textId="77777777" w:rsidR="00F24B58" w:rsidRDefault="00000000">
      <w:pPr>
        <w:numPr>
          <w:ilvl w:val="2"/>
          <w:numId w:val="8"/>
        </w:numPr>
        <w:spacing w:after="83"/>
        <w:ind w:right="0" w:hanging="281"/>
      </w:pPr>
      <w:r>
        <w:lastRenderedPageBreak/>
        <w:t>komisja konkursowa na etapie wojewódzkim przyznaje I, II, III miejsce  oraz 3 wyróżnienia,</w:t>
      </w:r>
      <w:r>
        <w:rPr>
          <w:i/>
        </w:rPr>
        <w:t xml:space="preserve"> </w:t>
      </w:r>
    </w:p>
    <w:p w14:paraId="1710FAD5" w14:textId="77777777" w:rsidR="00F24B58" w:rsidRDefault="00000000">
      <w:pPr>
        <w:numPr>
          <w:ilvl w:val="2"/>
          <w:numId w:val="8"/>
        </w:numPr>
        <w:ind w:right="0" w:hanging="281"/>
      </w:pPr>
      <w:r>
        <w:t xml:space="preserve">ze środków finansowych WSSE w Poznaniu zostaną zakupione nagrody rzeczowe dla laureatów etapu wojewódzkiego. </w:t>
      </w:r>
    </w:p>
    <w:p w14:paraId="01736E16" w14:textId="77777777" w:rsidR="00F24B58" w:rsidRDefault="00000000">
      <w:pPr>
        <w:numPr>
          <w:ilvl w:val="0"/>
          <w:numId w:val="9"/>
        </w:numPr>
        <w:spacing w:after="119" w:line="259" w:lineRule="auto"/>
        <w:ind w:right="0" w:hanging="619"/>
        <w:jc w:val="left"/>
      </w:pPr>
      <w:r>
        <w:rPr>
          <w:b/>
        </w:rPr>
        <w:t xml:space="preserve">Prawo autorskie i inne prawa: </w:t>
      </w:r>
    </w:p>
    <w:p w14:paraId="4452F804" w14:textId="77777777" w:rsidR="00F24B58" w:rsidRDefault="00000000">
      <w:pPr>
        <w:ind w:left="773" w:right="0" w:firstLine="0"/>
      </w:pPr>
      <w:r>
        <w:t xml:space="preserve">Uczestnicy z dniem przekazania pracy konkursowej nieodpłatnie przenoszą na organizatora autorskie prawa majątkowe do pracy konkursowej, na wszystkich polach eksploatacji przewidzianych w ustawie z dnia 4 lutego 1994r. – o prawie autorskim  i prawach pokrewnych (Dz.U. z 2025r. poz. 24 ze zm.), a także prawa zależne, w tym prawo do opracowania pracy konkursowej poprzez jego adaptację lub przerobienie, połączenie go z innymi pracami, a organizator konkursu oświadcza, iż przyjmuje autorskie prawa majątkowe do pracy konkursowej. W przypadku osób niepełnoletnich zgodę na przeniesienie majątkowych praw autorskich musi złożyć opiekun prawny. </w:t>
      </w:r>
    </w:p>
    <w:p w14:paraId="3E0189DF" w14:textId="77777777" w:rsidR="00F24B58" w:rsidRDefault="00000000">
      <w:pPr>
        <w:numPr>
          <w:ilvl w:val="0"/>
          <w:numId w:val="9"/>
        </w:numPr>
        <w:spacing w:after="122" w:line="259" w:lineRule="auto"/>
        <w:ind w:right="0" w:hanging="619"/>
        <w:jc w:val="left"/>
      </w:pPr>
      <w:r>
        <w:rPr>
          <w:b/>
        </w:rPr>
        <w:t xml:space="preserve">Postanowienia końcowe: </w:t>
      </w:r>
    </w:p>
    <w:p w14:paraId="5C12FBD6" w14:textId="77777777" w:rsidR="00F24B58" w:rsidRDefault="00000000">
      <w:pPr>
        <w:numPr>
          <w:ilvl w:val="1"/>
          <w:numId w:val="9"/>
        </w:numPr>
        <w:ind w:right="0" w:hanging="425"/>
      </w:pPr>
      <w:r>
        <w:t xml:space="preserve">Przekazanie pracy konkursowej jest równoznaczne z przyjęciem warunków konkursu przez  autorów. </w:t>
      </w:r>
      <w:r>
        <w:rPr>
          <w:b/>
        </w:rPr>
        <w:t xml:space="preserve"> </w:t>
      </w:r>
    </w:p>
    <w:p w14:paraId="5F543A0D" w14:textId="77777777" w:rsidR="00F24B58" w:rsidRDefault="00000000">
      <w:pPr>
        <w:numPr>
          <w:ilvl w:val="1"/>
          <w:numId w:val="9"/>
        </w:numPr>
        <w:spacing w:line="259" w:lineRule="auto"/>
        <w:ind w:right="0" w:hanging="425"/>
      </w:pPr>
      <w:r>
        <w:t xml:space="preserve">Niniejszy regulamin jest jedynym dokumentem określającym zasady konkursu. </w:t>
      </w:r>
      <w:r>
        <w:rPr>
          <w:b/>
        </w:rPr>
        <w:t xml:space="preserve"> </w:t>
      </w:r>
    </w:p>
    <w:p w14:paraId="3D43E17C" w14:textId="77777777" w:rsidR="00F24B58" w:rsidRDefault="00000000">
      <w:pPr>
        <w:numPr>
          <w:ilvl w:val="1"/>
          <w:numId w:val="9"/>
        </w:numPr>
        <w:ind w:right="0" w:hanging="425"/>
      </w:pPr>
      <w:r>
        <w:t xml:space="preserve">W sytuacjach nieobjętych regulaminem oraz w sytuacjach spornych rozstrzyga organizator. </w:t>
      </w:r>
      <w:r>
        <w:rPr>
          <w:b/>
        </w:rPr>
        <w:t xml:space="preserve"> </w:t>
      </w:r>
    </w:p>
    <w:p w14:paraId="702E26F0" w14:textId="77777777" w:rsidR="00F24B58" w:rsidRDefault="00000000">
      <w:pPr>
        <w:numPr>
          <w:ilvl w:val="1"/>
          <w:numId w:val="9"/>
        </w:numPr>
        <w:ind w:right="0" w:hanging="425"/>
      </w:pPr>
      <w:r>
        <w:t xml:space="preserve">Uczestnicy, którzy naruszą regulamin konkursu, jak również obowiązujące w Polsce przepisy prawa powszechnego oraz ogólnie przyjęte normy społeczne i obyczajowe, zostaną wykluczeni z konkursu.  </w:t>
      </w:r>
    </w:p>
    <w:p w14:paraId="3598BDAC" w14:textId="77777777" w:rsidR="00F24B58" w:rsidRDefault="00000000">
      <w:pPr>
        <w:numPr>
          <w:ilvl w:val="1"/>
          <w:numId w:val="9"/>
        </w:numPr>
        <w:spacing w:after="194" w:line="259" w:lineRule="auto"/>
        <w:ind w:right="0" w:hanging="425"/>
      </w:pPr>
      <w:r>
        <w:t xml:space="preserve">Organizator zastrzega sobie: </w:t>
      </w:r>
    </w:p>
    <w:p w14:paraId="3FB14C52" w14:textId="77777777" w:rsidR="00F24B58" w:rsidRDefault="00000000">
      <w:pPr>
        <w:numPr>
          <w:ilvl w:val="2"/>
          <w:numId w:val="9"/>
        </w:numPr>
        <w:spacing w:after="178" w:line="259" w:lineRule="auto"/>
        <w:ind w:right="0" w:hanging="281"/>
      </w:pPr>
      <w:r>
        <w:t xml:space="preserve">możliwość zmian w regulaminie,  </w:t>
      </w:r>
    </w:p>
    <w:p w14:paraId="0FC9C1A8" w14:textId="77777777" w:rsidR="00F24B58" w:rsidRDefault="00000000">
      <w:pPr>
        <w:numPr>
          <w:ilvl w:val="2"/>
          <w:numId w:val="9"/>
        </w:numPr>
        <w:spacing w:after="180" w:line="259" w:lineRule="auto"/>
        <w:ind w:right="0" w:hanging="281"/>
      </w:pPr>
      <w:r>
        <w:t xml:space="preserve">prawo do unieważnienia konkursu,  </w:t>
      </w:r>
    </w:p>
    <w:p w14:paraId="4A16F1AB" w14:textId="77777777" w:rsidR="00F24B58" w:rsidRDefault="00000000">
      <w:pPr>
        <w:numPr>
          <w:ilvl w:val="2"/>
          <w:numId w:val="9"/>
        </w:numPr>
        <w:spacing w:after="180" w:line="259" w:lineRule="auto"/>
        <w:ind w:right="0" w:hanging="281"/>
      </w:pPr>
      <w:r>
        <w:t xml:space="preserve">prawo do innego, niż wskazanego wyżej, podziału nagród, </w:t>
      </w:r>
    </w:p>
    <w:p w14:paraId="6D420A54" w14:textId="77777777" w:rsidR="00F24B58" w:rsidRDefault="00000000">
      <w:pPr>
        <w:numPr>
          <w:ilvl w:val="2"/>
          <w:numId w:val="9"/>
        </w:numPr>
        <w:spacing w:after="180" w:line="259" w:lineRule="auto"/>
        <w:ind w:right="0" w:hanging="281"/>
      </w:pPr>
      <w:r>
        <w:lastRenderedPageBreak/>
        <w:t xml:space="preserve">prawo do odrzucenia pracy naruszającej postanowienia niniejszego regulaminu, </w:t>
      </w:r>
    </w:p>
    <w:p w14:paraId="19933739" w14:textId="77777777" w:rsidR="00F24B58" w:rsidRDefault="00000000">
      <w:pPr>
        <w:numPr>
          <w:ilvl w:val="2"/>
          <w:numId w:val="9"/>
        </w:numPr>
        <w:ind w:right="0" w:hanging="281"/>
      </w:pPr>
      <w:r>
        <w:t xml:space="preserve">prawo do wykorzystania prac konkursowych w działaniach promocyjnych, opublikowania ich w całości lub we fragmentach w wydawnictwach </w:t>
      </w:r>
    </w:p>
    <w:p w14:paraId="3FBA3F2D" w14:textId="77777777" w:rsidR="00F24B58" w:rsidRDefault="00000000">
      <w:pPr>
        <w:ind w:left="1186" w:right="0" w:firstLine="0"/>
      </w:pPr>
      <w:r>
        <w:t xml:space="preserve">okolicznościowych, materiałach prasowych, Internecie lub w inny sposób zgodnie  ze zgodą udzieloną przez uczestnika (załączniki nr 3 i 4 do regulaminu). </w:t>
      </w:r>
    </w:p>
    <w:p w14:paraId="67168766" w14:textId="77777777" w:rsidR="00F24B58" w:rsidRDefault="00000000">
      <w:pPr>
        <w:numPr>
          <w:ilvl w:val="0"/>
          <w:numId w:val="10"/>
        </w:numPr>
        <w:spacing w:after="121" w:line="259" w:lineRule="auto"/>
        <w:ind w:right="0" w:hanging="437"/>
      </w:pPr>
      <w:r>
        <w:t xml:space="preserve">Organizator nie zwraca kosztów poniesionych w związku z uczestnictwem w konkursie. </w:t>
      </w:r>
    </w:p>
    <w:p w14:paraId="66553D07" w14:textId="77777777" w:rsidR="00F24B58" w:rsidRDefault="00000000">
      <w:pPr>
        <w:numPr>
          <w:ilvl w:val="0"/>
          <w:numId w:val="10"/>
        </w:numPr>
        <w:ind w:right="0" w:hanging="437"/>
      </w:pPr>
      <w:r>
        <w:t xml:space="preserve">Organizator nie ponosi odpowiedzialności za podanie nieprawdziwych danych przez uczestników konkursu. </w:t>
      </w:r>
    </w:p>
    <w:p w14:paraId="6F1321BD" w14:textId="77777777" w:rsidR="00F24B58" w:rsidRDefault="00000000">
      <w:pPr>
        <w:numPr>
          <w:ilvl w:val="0"/>
          <w:numId w:val="10"/>
        </w:numPr>
        <w:ind w:right="0" w:hanging="437"/>
      </w:pPr>
      <w:r>
        <w:t xml:space="preserve">Udział w konkursie jest równoznaczny z wyrażeniem zgody przez osoby biorące w nim udział na przetwarzanie przez organizatora ich danych na potrzeby konkursu,  w szczególności na podanie imion i nazwisk, zgodnie z rozporządzeniem Parlamentu Europejskiego i Rady (UE) 2016/679 z dnia 27 kwietnia 2016r. w sprawie ochrony osób fizycznych w związku z przetwarzaniem danych osobowych i w sprawie swobodnego przepływu takich danych oraz uchylenia dyrektywy 95/46/WE  (Dz.U.UE.L.2016  </w:t>
      </w:r>
    </w:p>
    <w:p w14:paraId="4C023497" w14:textId="77777777" w:rsidR="00F24B58" w:rsidRDefault="00000000">
      <w:pPr>
        <w:spacing w:after="123" w:line="259" w:lineRule="auto"/>
        <w:ind w:left="771" w:right="0" w:hanging="10"/>
      </w:pPr>
      <w:r>
        <w:t xml:space="preserve">Nr 119, str. 1). </w:t>
      </w:r>
    </w:p>
    <w:p w14:paraId="0BA8521C" w14:textId="77777777" w:rsidR="00F24B58" w:rsidRDefault="00000000">
      <w:pPr>
        <w:numPr>
          <w:ilvl w:val="0"/>
          <w:numId w:val="10"/>
        </w:numPr>
        <w:spacing w:after="197" w:line="259" w:lineRule="auto"/>
        <w:ind w:right="0" w:hanging="437"/>
      </w:pPr>
      <w:r>
        <w:t xml:space="preserve">Integralną częścią regulaminu są: </w:t>
      </w:r>
    </w:p>
    <w:p w14:paraId="5362BA10" w14:textId="77777777" w:rsidR="00F24B58" w:rsidRDefault="00000000">
      <w:pPr>
        <w:numPr>
          <w:ilvl w:val="1"/>
          <w:numId w:val="10"/>
        </w:numPr>
        <w:spacing w:after="87"/>
        <w:ind w:right="0" w:hanging="281"/>
      </w:pPr>
      <w:r>
        <w:rPr>
          <w:b/>
        </w:rPr>
        <w:t>załącznik nr 1</w:t>
      </w:r>
      <w:r>
        <w:t xml:space="preserve"> - Karta zgłoszenia laureata etapu szkolnego konkursu „Palić, nie palić-oto jest pytanie?” do etapu powiatowego, </w:t>
      </w:r>
    </w:p>
    <w:p w14:paraId="0D88D301" w14:textId="77777777" w:rsidR="00F24B58" w:rsidRDefault="00000000">
      <w:pPr>
        <w:numPr>
          <w:ilvl w:val="1"/>
          <w:numId w:val="10"/>
        </w:numPr>
        <w:ind w:right="0" w:hanging="281"/>
      </w:pPr>
      <w:r>
        <w:rPr>
          <w:b/>
        </w:rPr>
        <w:t>załącznik nr 2</w:t>
      </w:r>
      <w:r>
        <w:t xml:space="preserve"> - Karta zgłoszenia laureata etapu powiatowego konkursu „Palić, nie palić-oto jest pytanie?” do etapu wojewódzkiego, </w:t>
      </w:r>
    </w:p>
    <w:p w14:paraId="55138303" w14:textId="77777777" w:rsidR="00F24B58" w:rsidRDefault="00000000">
      <w:pPr>
        <w:numPr>
          <w:ilvl w:val="1"/>
          <w:numId w:val="10"/>
        </w:numPr>
        <w:spacing w:after="86"/>
        <w:ind w:right="0" w:hanging="281"/>
      </w:pPr>
      <w:r>
        <w:rPr>
          <w:b/>
        </w:rPr>
        <w:t>załącznik nr 3 -</w:t>
      </w:r>
      <w:r>
        <w:t xml:space="preserve"> Zgoda przedstawiciela ustawowego niepełnoletniego uczestnika konkursu na udział w konkursie (F/IT/PT/PZ/01/02/02 z 08.02.2019 r.)_PSSE, </w:t>
      </w:r>
    </w:p>
    <w:p w14:paraId="6895E606" w14:textId="77777777" w:rsidR="00F24B58" w:rsidRDefault="00000000">
      <w:pPr>
        <w:numPr>
          <w:ilvl w:val="1"/>
          <w:numId w:val="10"/>
        </w:numPr>
        <w:spacing w:after="85"/>
        <w:ind w:right="0" w:hanging="281"/>
      </w:pPr>
      <w:r>
        <w:rPr>
          <w:b/>
        </w:rPr>
        <w:t>załącznik nr 4 -</w:t>
      </w:r>
      <w:r>
        <w:t xml:space="preserve"> Zgoda przedstawiciela ustawowego niepełnoletniego uczestnika konkursu na udział w konkursie (F/IT/PT/PZ/01/02/02 z 08.02.2019 r.)_WSSE, </w:t>
      </w:r>
    </w:p>
    <w:p w14:paraId="59A66F83" w14:textId="77777777" w:rsidR="00F24B58" w:rsidRDefault="00000000">
      <w:pPr>
        <w:numPr>
          <w:ilvl w:val="1"/>
          <w:numId w:val="10"/>
        </w:numPr>
        <w:spacing w:after="9" w:line="259" w:lineRule="auto"/>
        <w:ind w:right="0" w:hanging="281"/>
      </w:pPr>
      <w:r>
        <w:rPr>
          <w:b/>
        </w:rPr>
        <w:t>załącznik nr 5 -</w:t>
      </w:r>
      <w:r>
        <w:t xml:space="preserve"> Zgoda opiekuna dziecka na przeniesienie praw autorskich. </w:t>
      </w:r>
    </w:p>
    <w:sectPr w:rsidR="00F24B58">
      <w:headerReference w:type="even" r:id="rId7"/>
      <w:headerReference w:type="default" r:id="rId8"/>
      <w:footerReference w:type="even" r:id="rId9"/>
      <w:footerReference w:type="default" r:id="rId10"/>
      <w:headerReference w:type="first" r:id="rId11"/>
      <w:footerReference w:type="first" r:id="rId12"/>
      <w:pgSz w:w="11906" w:h="16838"/>
      <w:pgMar w:top="3032" w:right="1412" w:bottom="1506" w:left="1366" w:header="751"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928F" w14:textId="77777777" w:rsidR="00730634" w:rsidRDefault="00730634">
      <w:pPr>
        <w:spacing w:after="0" w:line="240" w:lineRule="auto"/>
      </w:pPr>
      <w:r>
        <w:separator/>
      </w:r>
    </w:p>
  </w:endnote>
  <w:endnote w:type="continuationSeparator" w:id="0">
    <w:p w14:paraId="4728E251" w14:textId="77777777" w:rsidR="00730634" w:rsidRDefault="0073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FEE1" w14:textId="77777777" w:rsidR="00F24B58" w:rsidRDefault="00000000">
    <w:pPr>
      <w:spacing w:after="0" w:line="259" w:lineRule="auto"/>
      <w:ind w:left="0" w:right="2" w:firstLine="0"/>
      <w:jc w:val="right"/>
    </w:pPr>
    <w:r>
      <w:rPr>
        <w:rFonts w:ascii="Calibri" w:eastAsia="Calibri" w:hAnsi="Calibri" w:cs="Calibri"/>
        <w:sz w:val="20"/>
      </w:rPr>
      <w:t xml:space="preserve">Strona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z </w:t>
    </w:r>
    <w:fldSimple w:instr=" NUMPAGES   \* MERGEFORMAT ">
      <w:r>
        <w:rPr>
          <w:rFonts w:ascii="Calibri" w:eastAsia="Calibri" w:hAnsi="Calibri" w:cs="Calibri"/>
          <w:sz w:val="20"/>
        </w:rPr>
        <w:t>6</w:t>
      </w:r>
    </w:fldSimple>
    <w:r>
      <w:rPr>
        <w:rFonts w:ascii="Calibri" w:eastAsia="Calibri" w:hAnsi="Calibri" w:cs="Calibri"/>
        <w:sz w:val="22"/>
      </w:rPr>
      <w:t xml:space="preserve"> </w:t>
    </w:r>
  </w:p>
  <w:p w14:paraId="2269AE25" w14:textId="77777777" w:rsidR="00F24B58" w:rsidRDefault="00000000">
    <w:pPr>
      <w:spacing w:after="0" w:line="259" w:lineRule="auto"/>
      <w:ind w:left="53"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568B" w14:textId="77777777" w:rsidR="00F24B58" w:rsidRDefault="00000000">
    <w:pPr>
      <w:spacing w:after="0" w:line="259" w:lineRule="auto"/>
      <w:ind w:left="0" w:right="2" w:firstLine="0"/>
      <w:jc w:val="right"/>
    </w:pPr>
    <w:r>
      <w:rPr>
        <w:rFonts w:ascii="Calibri" w:eastAsia="Calibri" w:hAnsi="Calibri" w:cs="Calibri"/>
        <w:sz w:val="20"/>
      </w:rPr>
      <w:t xml:space="preserve">Strona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z </w:t>
    </w:r>
    <w:fldSimple w:instr=" NUMPAGES   \* MERGEFORMAT ">
      <w:r>
        <w:rPr>
          <w:rFonts w:ascii="Calibri" w:eastAsia="Calibri" w:hAnsi="Calibri" w:cs="Calibri"/>
          <w:sz w:val="20"/>
        </w:rPr>
        <w:t>6</w:t>
      </w:r>
    </w:fldSimple>
    <w:r>
      <w:rPr>
        <w:rFonts w:ascii="Calibri" w:eastAsia="Calibri" w:hAnsi="Calibri" w:cs="Calibri"/>
        <w:sz w:val="22"/>
      </w:rPr>
      <w:t xml:space="preserve"> </w:t>
    </w:r>
  </w:p>
  <w:p w14:paraId="31CCD15D" w14:textId="77777777" w:rsidR="00F24B58" w:rsidRDefault="00000000">
    <w:pPr>
      <w:spacing w:after="0" w:line="259" w:lineRule="auto"/>
      <w:ind w:left="53"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EE26" w14:textId="77777777" w:rsidR="00F24B58" w:rsidRDefault="00000000">
    <w:pPr>
      <w:spacing w:after="0" w:line="259" w:lineRule="auto"/>
      <w:ind w:left="0" w:right="2" w:firstLine="0"/>
      <w:jc w:val="right"/>
    </w:pPr>
    <w:r>
      <w:rPr>
        <w:rFonts w:ascii="Calibri" w:eastAsia="Calibri" w:hAnsi="Calibri" w:cs="Calibri"/>
        <w:sz w:val="20"/>
      </w:rPr>
      <w:t xml:space="preserve">Strona </w:t>
    </w: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z </w:t>
    </w:r>
    <w:fldSimple w:instr=" NUMPAGES   \* MERGEFORMAT ">
      <w:r>
        <w:rPr>
          <w:rFonts w:ascii="Calibri" w:eastAsia="Calibri" w:hAnsi="Calibri" w:cs="Calibri"/>
          <w:sz w:val="20"/>
        </w:rPr>
        <w:t>6</w:t>
      </w:r>
    </w:fldSimple>
    <w:r>
      <w:rPr>
        <w:rFonts w:ascii="Calibri" w:eastAsia="Calibri" w:hAnsi="Calibri" w:cs="Calibri"/>
        <w:sz w:val="22"/>
      </w:rPr>
      <w:t xml:space="preserve"> </w:t>
    </w:r>
  </w:p>
  <w:p w14:paraId="7896CF4A" w14:textId="77777777" w:rsidR="00F24B58" w:rsidRDefault="00000000">
    <w:pPr>
      <w:spacing w:after="0" w:line="259" w:lineRule="auto"/>
      <w:ind w:left="53"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0C7D7" w14:textId="77777777" w:rsidR="00730634" w:rsidRDefault="00730634">
      <w:pPr>
        <w:spacing w:after="0" w:line="240" w:lineRule="auto"/>
      </w:pPr>
      <w:r>
        <w:separator/>
      </w:r>
    </w:p>
  </w:footnote>
  <w:footnote w:type="continuationSeparator" w:id="0">
    <w:p w14:paraId="133D5C3B" w14:textId="77777777" w:rsidR="00730634" w:rsidRDefault="0073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DD86" w14:textId="77777777" w:rsidR="00F24B58" w:rsidRDefault="00000000">
    <w:pPr>
      <w:spacing w:after="715" w:line="259" w:lineRule="auto"/>
      <w:ind w:left="53" w:right="0" w:firstLine="0"/>
      <w:jc w:val="left"/>
    </w:pPr>
    <w:r>
      <w:rPr>
        <w:noProof/>
      </w:rPr>
      <w:drawing>
        <wp:anchor distT="0" distB="0" distL="114300" distR="114300" simplePos="0" relativeHeight="251658240" behindDoc="0" locked="0" layoutInCell="1" allowOverlap="0" wp14:anchorId="191B634F" wp14:editId="4ABD855F">
          <wp:simplePos x="0" y="0"/>
          <wp:positionH relativeFrom="page">
            <wp:posOffset>757936</wp:posOffset>
          </wp:positionH>
          <wp:positionV relativeFrom="page">
            <wp:posOffset>1856232</wp:posOffset>
          </wp:positionV>
          <wp:extent cx="5910073" cy="42672"/>
          <wp:effectExtent l="0" t="0" r="0" b="0"/>
          <wp:wrapSquare wrapText="bothSides"/>
          <wp:docPr id="7014" name="Picture 7014"/>
          <wp:cNvGraphicFramePr/>
          <a:graphic xmlns:a="http://schemas.openxmlformats.org/drawingml/2006/main">
            <a:graphicData uri="http://schemas.openxmlformats.org/drawingml/2006/picture">
              <pic:pic xmlns:pic="http://schemas.openxmlformats.org/drawingml/2006/picture">
                <pic:nvPicPr>
                  <pic:cNvPr id="7014" name="Picture 7014"/>
                  <pic:cNvPicPr/>
                </pic:nvPicPr>
                <pic:blipFill>
                  <a:blip r:embed="rId1"/>
                  <a:stretch>
                    <a:fillRect/>
                  </a:stretch>
                </pic:blipFill>
                <pic:spPr>
                  <a:xfrm>
                    <a:off x="0" y="0"/>
                    <a:ext cx="5910073" cy="42672"/>
                  </a:xfrm>
                  <a:prstGeom prst="rect">
                    <a:avLst/>
                  </a:prstGeom>
                </pic:spPr>
              </pic:pic>
            </a:graphicData>
          </a:graphic>
        </wp:anchor>
      </w:drawing>
    </w:r>
    <w:r>
      <w:rPr>
        <w:rFonts w:ascii="Calibri" w:eastAsia="Calibri" w:hAnsi="Calibri" w:cs="Calibri"/>
        <w:sz w:val="22"/>
      </w:rPr>
      <w:t xml:space="preserve"> </w:t>
    </w:r>
  </w:p>
  <w:p w14:paraId="4F153618" w14:textId="77777777" w:rsidR="00F24B58" w:rsidRDefault="00000000">
    <w:pPr>
      <w:spacing w:after="100" w:line="259" w:lineRule="auto"/>
      <w:ind w:left="-61" w:right="178"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3B265C7" wp14:editId="4DF75C15">
              <wp:simplePos x="0" y="0"/>
              <wp:positionH relativeFrom="page">
                <wp:posOffset>828675</wp:posOffset>
              </wp:positionH>
              <wp:positionV relativeFrom="page">
                <wp:posOffset>590550</wp:posOffset>
              </wp:positionV>
              <wp:extent cx="3733800" cy="670560"/>
              <wp:effectExtent l="0" t="0" r="0" b="0"/>
              <wp:wrapSquare wrapText="bothSides"/>
              <wp:docPr id="8045" name="Group 8045"/>
              <wp:cNvGraphicFramePr/>
              <a:graphic xmlns:a="http://schemas.openxmlformats.org/drawingml/2006/main">
                <a:graphicData uri="http://schemas.microsoft.com/office/word/2010/wordprocessingGroup">
                  <wpg:wgp>
                    <wpg:cNvGrpSpPr/>
                    <wpg:grpSpPr>
                      <a:xfrm>
                        <a:off x="0" y="0"/>
                        <a:ext cx="3733800" cy="670560"/>
                        <a:chOff x="0" y="0"/>
                        <a:chExt cx="3733800" cy="670560"/>
                      </a:xfrm>
                    </wpg:grpSpPr>
                    <pic:pic xmlns:pic="http://schemas.openxmlformats.org/drawingml/2006/picture">
                      <pic:nvPicPr>
                        <pic:cNvPr id="8046" name="Picture 8046"/>
                        <pic:cNvPicPr/>
                      </pic:nvPicPr>
                      <pic:blipFill>
                        <a:blip r:embed="rId2"/>
                        <a:stretch>
                          <a:fillRect/>
                        </a:stretch>
                      </pic:blipFill>
                      <pic:spPr>
                        <a:xfrm>
                          <a:off x="0" y="0"/>
                          <a:ext cx="2218436" cy="670560"/>
                        </a:xfrm>
                        <a:prstGeom prst="rect">
                          <a:avLst/>
                        </a:prstGeom>
                      </pic:spPr>
                    </pic:pic>
                    <pic:pic xmlns:pic="http://schemas.openxmlformats.org/drawingml/2006/picture">
                      <pic:nvPicPr>
                        <pic:cNvPr id="8047" name="Picture 8047"/>
                        <pic:cNvPicPr/>
                      </pic:nvPicPr>
                      <pic:blipFill>
                        <a:blip r:embed="rId3"/>
                        <a:stretch>
                          <a:fillRect/>
                        </a:stretch>
                      </pic:blipFill>
                      <pic:spPr>
                        <a:xfrm>
                          <a:off x="2352675" y="75946"/>
                          <a:ext cx="1381125" cy="476885"/>
                        </a:xfrm>
                        <a:prstGeom prst="rect">
                          <a:avLst/>
                        </a:prstGeom>
                      </pic:spPr>
                    </pic:pic>
                  </wpg:wgp>
                </a:graphicData>
              </a:graphic>
            </wp:anchor>
          </w:drawing>
        </mc:Choice>
        <mc:Fallback xmlns:a="http://schemas.openxmlformats.org/drawingml/2006/main">
          <w:pict>
            <v:group id="Group 8045" style="width:294pt;height:52.8pt;position:absolute;mso-position-horizontal-relative:page;mso-position-horizontal:absolute;margin-left:65.25pt;mso-position-vertical-relative:page;margin-top:46.5pt;" coordsize="37338,6705">
              <v:shape id="Picture 8046" style="position:absolute;width:22184;height:6705;left:0;top:0;" filled="f">
                <v:imagedata r:id="rId8"/>
              </v:shape>
              <v:shape id="Picture 8047" style="position:absolute;width:13811;height:4768;left:23526;top:759;" filled="f">
                <v:imagedata r:id="rId9"/>
              </v:shape>
              <w10:wrap type="square"/>
            </v:group>
          </w:pict>
        </mc:Fallback>
      </mc:AlternateContent>
    </w:r>
    <w:r>
      <w:rPr>
        <w:noProof/>
      </w:rPr>
      <w:drawing>
        <wp:anchor distT="0" distB="0" distL="114300" distR="114300" simplePos="0" relativeHeight="251660288" behindDoc="0" locked="0" layoutInCell="1" allowOverlap="0" wp14:anchorId="259474D6" wp14:editId="4B52FC19">
          <wp:simplePos x="0" y="0"/>
          <wp:positionH relativeFrom="page">
            <wp:posOffset>4946650</wp:posOffset>
          </wp:positionH>
          <wp:positionV relativeFrom="page">
            <wp:posOffset>620395</wp:posOffset>
          </wp:positionV>
          <wp:extent cx="1571625" cy="59118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1571625" cy="591185"/>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p>
  <w:p w14:paraId="7BC91D71" w14:textId="77777777" w:rsidR="00F24B58" w:rsidRDefault="00000000">
    <w:pPr>
      <w:spacing w:after="158" w:line="259" w:lineRule="auto"/>
      <w:ind w:left="53" w:right="0" w:firstLine="0"/>
      <w:jc w:val="left"/>
    </w:pPr>
    <w:r>
      <w:rPr>
        <w:rFonts w:ascii="Calibri" w:eastAsia="Calibri" w:hAnsi="Calibri" w:cs="Calibri"/>
        <w:sz w:val="22"/>
      </w:rPr>
      <w:t xml:space="preserve"> </w:t>
    </w:r>
  </w:p>
  <w:p w14:paraId="6D7B7960" w14:textId="77777777" w:rsidR="00F24B58" w:rsidRDefault="00000000">
    <w:pPr>
      <w:spacing w:after="0" w:line="259" w:lineRule="auto"/>
      <w:ind w:left="53" w:right="0" w:firstLine="0"/>
      <w:jc w:val="left"/>
    </w:pPr>
    <w:r>
      <w:rPr>
        <w:rFonts w:ascii="Calibri" w:eastAsia="Calibri" w:hAnsi="Calibri" w:cs="Calibri"/>
        <w:b/>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E915" w14:textId="77777777" w:rsidR="00F24B58" w:rsidRDefault="00000000">
    <w:pPr>
      <w:spacing w:after="715" w:line="259" w:lineRule="auto"/>
      <w:ind w:left="53" w:right="0" w:firstLine="0"/>
      <w:jc w:val="left"/>
    </w:pPr>
    <w:r>
      <w:rPr>
        <w:noProof/>
      </w:rPr>
      <w:drawing>
        <wp:anchor distT="0" distB="0" distL="114300" distR="114300" simplePos="0" relativeHeight="251661312" behindDoc="0" locked="0" layoutInCell="1" allowOverlap="0" wp14:anchorId="499E3A6D" wp14:editId="56343E4A">
          <wp:simplePos x="0" y="0"/>
          <wp:positionH relativeFrom="page">
            <wp:posOffset>757936</wp:posOffset>
          </wp:positionH>
          <wp:positionV relativeFrom="page">
            <wp:posOffset>1856232</wp:posOffset>
          </wp:positionV>
          <wp:extent cx="5910073" cy="42672"/>
          <wp:effectExtent l="0" t="0" r="0" b="0"/>
          <wp:wrapSquare wrapText="bothSides"/>
          <wp:docPr id="2131931471" name="Picture 7014"/>
          <wp:cNvGraphicFramePr/>
          <a:graphic xmlns:a="http://schemas.openxmlformats.org/drawingml/2006/main">
            <a:graphicData uri="http://schemas.openxmlformats.org/drawingml/2006/picture">
              <pic:pic xmlns:pic="http://schemas.openxmlformats.org/drawingml/2006/picture">
                <pic:nvPicPr>
                  <pic:cNvPr id="7014" name="Picture 7014"/>
                  <pic:cNvPicPr/>
                </pic:nvPicPr>
                <pic:blipFill>
                  <a:blip r:embed="rId1"/>
                  <a:stretch>
                    <a:fillRect/>
                  </a:stretch>
                </pic:blipFill>
                <pic:spPr>
                  <a:xfrm>
                    <a:off x="0" y="0"/>
                    <a:ext cx="5910073" cy="42672"/>
                  </a:xfrm>
                  <a:prstGeom prst="rect">
                    <a:avLst/>
                  </a:prstGeom>
                </pic:spPr>
              </pic:pic>
            </a:graphicData>
          </a:graphic>
        </wp:anchor>
      </w:drawing>
    </w:r>
    <w:r>
      <w:rPr>
        <w:rFonts w:ascii="Calibri" w:eastAsia="Calibri" w:hAnsi="Calibri" w:cs="Calibri"/>
        <w:sz w:val="22"/>
      </w:rPr>
      <w:t xml:space="preserve"> </w:t>
    </w:r>
  </w:p>
  <w:p w14:paraId="2724C391" w14:textId="77777777" w:rsidR="00F24B58" w:rsidRDefault="00000000">
    <w:pPr>
      <w:spacing w:after="100" w:line="259" w:lineRule="auto"/>
      <w:ind w:left="-61" w:right="178"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D467CCB" wp14:editId="042E3E68">
              <wp:simplePos x="0" y="0"/>
              <wp:positionH relativeFrom="page">
                <wp:posOffset>828675</wp:posOffset>
              </wp:positionH>
              <wp:positionV relativeFrom="page">
                <wp:posOffset>590550</wp:posOffset>
              </wp:positionV>
              <wp:extent cx="3733800" cy="670560"/>
              <wp:effectExtent l="0" t="0" r="0" b="0"/>
              <wp:wrapSquare wrapText="bothSides"/>
              <wp:docPr id="8006" name="Group 8006"/>
              <wp:cNvGraphicFramePr/>
              <a:graphic xmlns:a="http://schemas.openxmlformats.org/drawingml/2006/main">
                <a:graphicData uri="http://schemas.microsoft.com/office/word/2010/wordprocessingGroup">
                  <wpg:wgp>
                    <wpg:cNvGrpSpPr/>
                    <wpg:grpSpPr>
                      <a:xfrm>
                        <a:off x="0" y="0"/>
                        <a:ext cx="3733800" cy="670560"/>
                        <a:chOff x="0" y="0"/>
                        <a:chExt cx="3733800" cy="670560"/>
                      </a:xfrm>
                    </wpg:grpSpPr>
                    <pic:pic xmlns:pic="http://schemas.openxmlformats.org/drawingml/2006/picture">
                      <pic:nvPicPr>
                        <pic:cNvPr id="8007" name="Picture 8007"/>
                        <pic:cNvPicPr/>
                      </pic:nvPicPr>
                      <pic:blipFill>
                        <a:blip r:embed="rId2"/>
                        <a:stretch>
                          <a:fillRect/>
                        </a:stretch>
                      </pic:blipFill>
                      <pic:spPr>
                        <a:xfrm>
                          <a:off x="0" y="0"/>
                          <a:ext cx="2218436" cy="670560"/>
                        </a:xfrm>
                        <a:prstGeom prst="rect">
                          <a:avLst/>
                        </a:prstGeom>
                      </pic:spPr>
                    </pic:pic>
                    <pic:pic xmlns:pic="http://schemas.openxmlformats.org/drawingml/2006/picture">
                      <pic:nvPicPr>
                        <pic:cNvPr id="8008" name="Picture 8008"/>
                        <pic:cNvPicPr/>
                      </pic:nvPicPr>
                      <pic:blipFill>
                        <a:blip r:embed="rId3"/>
                        <a:stretch>
                          <a:fillRect/>
                        </a:stretch>
                      </pic:blipFill>
                      <pic:spPr>
                        <a:xfrm>
                          <a:off x="2352675" y="75946"/>
                          <a:ext cx="1381125" cy="476885"/>
                        </a:xfrm>
                        <a:prstGeom prst="rect">
                          <a:avLst/>
                        </a:prstGeom>
                      </pic:spPr>
                    </pic:pic>
                  </wpg:wgp>
                </a:graphicData>
              </a:graphic>
            </wp:anchor>
          </w:drawing>
        </mc:Choice>
        <mc:Fallback xmlns:a="http://schemas.openxmlformats.org/drawingml/2006/main">
          <w:pict>
            <v:group id="Group 8006" style="width:294pt;height:52.8pt;position:absolute;mso-position-horizontal-relative:page;mso-position-horizontal:absolute;margin-left:65.25pt;mso-position-vertical-relative:page;margin-top:46.5pt;" coordsize="37338,6705">
              <v:shape id="Picture 8007" style="position:absolute;width:22184;height:6705;left:0;top:0;" filled="f">
                <v:imagedata r:id="rId8"/>
              </v:shape>
              <v:shape id="Picture 8008" style="position:absolute;width:13811;height:4768;left:23526;top:759;" filled="f">
                <v:imagedata r:id="rId9"/>
              </v:shape>
              <w10:wrap type="square"/>
            </v:group>
          </w:pict>
        </mc:Fallback>
      </mc:AlternateContent>
    </w:r>
    <w:r>
      <w:rPr>
        <w:noProof/>
      </w:rPr>
      <w:drawing>
        <wp:anchor distT="0" distB="0" distL="114300" distR="114300" simplePos="0" relativeHeight="251663360" behindDoc="0" locked="0" layoutInCell="1" allowOverlap="0" wp14:anchorId="7D1CDA45" wp14:editId="56EE75A3">
          <wp:simplePos x="0" y="0"/>
          <wp:positionH relativeFrom="page">
            <wp:posOffset>4946650</wp:posOffset>
          </wp:positionH>
          <wp:positionV relativeFrom="page">
            <wp:posOffset>620395</wp:posOffset>
          </wp:positionV>
          <wp:extent cx="1571625" cy="591185"/>
          <wp:effectExtent l="0" t="0" r="0" b="0"/>
          <wp:wrapSquare wrapText="bothSides"/>
          <wp:docPr id="459379190"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1571625" cy="591185"/>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p>
  <w:p w14:paraId="486F4B98" w14:textId="77777777" w:rsidR="00F24B58" w:rsidRDefault="00000000">
    <w:pPr>
      <w:spacing w:after="158" w:line="259" w:lineRule="auto"/>
      <w:ind w:left="53" w:right="0" w:firstLine="0"/>
      <w:jc w:val="left"/>
    </w:pPr>
    <w:r>
      <w:rPr>
        <w:rFonts w:ascii="Calibri" w:eastAsia="Calibri" w:hAnsi="Calibri" w:cs="Calibri"/>
        <w:sz w:val="22"/>
      </w:rPr>
      <w:t xml:space="preserve"> </w:t>
    </w:r>
  </w:p>
  <w:p w14:paraId="70B3EFB7" w14:textId="77777777" w:rsidR="00F24B58" w:rsidRDefault="00000000">
    <w:pPr>
      <w:spacing w:after="0" w:line="259" w:lineRule="auto"/>
      <w:ind w:left="53" w:right="0" w:firstLine="0"/>
      <w:jc w:val="left"/>
    </w:pPr>
    <w:r>
      <w:rPr>
        <w:rFonts w:ascii="Calibri" w:eastAsia="Calibri" w:hAnsi="Calibri" w:cs="Calibri"/>
        <w:b/>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B1C3" w14:textId="77777777" w:rsidR="00F24B58" w:rsidRDefault="00000000">
    <w:pPr>
      <w:spacing w:after="715" w:line="259" w:lineRule="auto"/>
      <w:ind w:left="53" w:right="0" w:firstLine="0"/>
      <w:jc w:val="left"/>
    </w:pPr>
    <w:r>
      <w:rPr>
        <w:noProof/>
      </w:rPr>
      <w:drawing>
        <wp:anchor distT="0" distB="0" distL="114300" distR="114300" simplePos="0" relativeHeight="251664384" behindDoc="0" locked="0" layoutInCell="1" allowOverlap="0" wp14:anchorId="1523CFB3" wp14:editId="19E3C592">
          <wp:simplePos x="0" y="0"/>
          <wp:positionH relativeFrom="page">
            <wp:posOffset>757936</wp:posOffset>
          </wp:positionH>
          <wp:positionV relativeFrom="page">
            <wp:posOffset>1856232</wp:posOffset>
          </wp:positionV>
          <wp:extent cx="5910073" cy="42672"/>
          <wp:effectExtent l="0" t="0" r="0" b="0"/>
          <wp:wrapSquare wrapText="bothSides"/>
          <wp:docPr id="906514851" name="Picture 7014"/>
          <wp:cNvGraphicFramePr/>
          <a:graphic xmlns:a="http://schemas.openxmlformats.org/drawingml/2006/main">
            <a:graphicData uri="http://schemas.openxmlformats.org/drawingml/2006/picture">
              <pic:pic xmlns:pic="http://schemas.openxmlformats.org/drawingml/2006/picture">
                <pic:nvPicPr>
                  <pic:cNvPr id="7014" name="Picture 7014"/>
                  <pic:cNvPicPr/>
                </pic:nvPicPr>
                <pic:blipFill>
                  <a:blip r:embed="rId1"/>
                  <a:stretch>
                    <a:fillRect/>
                  </a:stretch>
                </pic:blipFill>
                <pic:spPr>
                  <a:xfrm>
                    <a:off x="0" y="0"/>
                    <a:ext cx="5910073" cy="42672"/>
                  </a:xfrm>
                  <a:prstGeom prst="rect">
                    <a:avLst/>
                  </a:prstGeom>
                </pic:spPr>
              </pic:pic>
            </a:graphicData>
          </a:graphic>
        </wp:anchor>
      </w:drawing>
    </w:r>
    <w:r>
      <w:rPr>
        <w:rFonts w:ascii="Calibri" w:eastAsia="Calibri" w:hAnsi="Calibri" w:cs="Calibri"/>
        <w:sz w:val="22"/>
      </w:rPr>
      <w:t xml:space="preserve"> </w:t>
    </w:r>
  </w:p>
  <w:p w14:paraId="17624049" w14:textId="77777777" w:rsidR="00F24B58" w:rsidRDefault="00000000">
    <w:pPr>
      <w:spacing w:after="100" w:line="259" w:lineRule="auto"/>
      <w:ind w:left="-61" w:right="178"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21F26B6" wp14:editId="101D088F">
              <wp:simplePos x="0" y="0"/>
              <wp:positionH relativeFrom="page">
                <wp:posOffset>828675</wp:posOffset>
              </wp:positionH>
              <wp:positionV relativeFrom="page">
                <wp:posOffset>590550</wp:posOffset>
              </wp:positionV>
              <wp:extent cx="3733800" cy="670560"/>
              <wp:effectExtent l="0" t="0" r="0" b="0"/>
              <wp:wrapSquare wrapText="bothSides"/>
              <wp:docPr id="7967" name="Group 7967"/>
              <wp:cNvGraphicFramePr/>
              <a:graphic xmlns:a="http://schemas.openxmlformats.org/drawingml/2006/main">
                <a:graphicData uri="http://schemas.microsoft.com/office/word/2010/wordprocessingGroup">
                  <wpg:wgp>
                    <wpg:cNvGrpSpPr/>
                    <wpg:grpSpPr>
                      <a:xfrm>
                        <a:off x="0" y="0"/>
                        <a:ext cx="3733800" cy="670560"/>
                        <a:chOff x="0" y="0"/>
                        <a:chExt cx="3733800" cy="670560"/>
                      </a:xfrm>
                    </wpg:grpSpPr>
                    <pic:pic xmlns:pic="http://schemas.openxmlformats.org/drawingml/2006/picture">
                      <pic:nvPicPr>
                        <pic:cNvPr id="7968" name="Picture 7968"/>
                        <pic:cNvPicPr/>
                      </pic:nvPicPr>
                      <pic:blipFill>
                        <a:blip r:embed="rId2"/>
                        <a:stretch>
                          <a:fillRect/>
                        </a:stretch>
                      </pic:blipFill>
                      <pic:spPr>
                        <a:xfrm>
                          <a:off x="0" y="0"/>
                          <a:ext cx="2218436" cy="670560"/>
                        </a:xfrm>
                        <a:prstGeom prst="rect">
                          <a:avLst/>
                        </a:prstGeom>
                      </pic:spPr>
                    </pic:pic>
                    <pic:pic xmlns:pic="http://schemas.openxmlformats.org/drawingml/2006/picture">
                      <pic:nvPicPr>
                        <pic:cNvPr id="7969" name="Picture 7969"/>
                        <pic:cNvPicPr/>
                      </pic:nvPicPr>
                      <pic:blipFill>
                        <a:blip r:embed="rId3"/>
                        <a:stretch>
                          <a:fillRect/>
                        </a:stretch>
                      </pic:blipFill>
                      <pic:spPr>
                        <a:xfrm>
                          <a:off x="2352675" y="75946"/>
                          <a:ext cx="1381125" cy="476885"/>
                        </a:xfrm>
                        <a:prstGeom prst="rect">
                          <a:avLst/>
                        </a:prstGeom>
                      </pic:spPr>
                    </pic:pic>
                  </wpg:wgp>
                </a:graphicData>
              </a:graphic>
            </wp:anchor>
          </w:drawing>
        </mc:Choice>
        <mc:Fallback xmlns:a="http://schemas.openxmlformats.org/drawingml/2006/main">
          <w:pict>
            <v:group id="Group 7967" style="width:294pt;height:52.8pt;position:absolute;mso-position-horizontal-relative:page;mso-position-horizontal:absolute;margin-left:65.25pt;mso-position-vertical-relative:page;margin-top:46.5pt;" coordsize="37338,6705">
              <v:shape id="Picture 7968" style="position:absolute;width:22184;height:6705;left:0;top:0;" filled="f">
                <v:imagedata r:id="rId8"/>
              </v:shape>
              <v:shape id="Picture 7969" style="position:absolute;width:13811;height:4768;left:23526;top:759;" filled="f">
                <v:imagedata r:id="rId9"/>
              </v:shape>
              <w10:wrap type="square"/>
            </v:group>
          </w:pict>
        </mc:Fallback>
      </mc:AlternateContent>
    </w:r>
    <w:r>
      <w:rPr>
        <w:noProof/>
      </w:rPr>
      <w:drawing>
        <wp:anchor distT="0" distB="0" distL="114300" distR="114300" simplePos="0" relativeHeight="251666432" behindDoc="0" locked="0" layoutInCell="1" allowOverlap="0" wp14:anchorId="44DE13C4" wp14:editId="16A91A6D">
          <wp:simplePos x="0" y="0"/>
          <wp:positionH relativeFrom="page">
            <wp:posOffset>4946650</wp:posOffset>
          </wp:positionH>
          <wp:positionV relativeFrom="page">
            <wp:posOffset>620395</wp:posOffset>
          </wp:positionV>
          <wp:extent cx="1571625" cy="591185"/>
          <wp:effectExtent l="0" t="0" r="0" b="0"/>
          <wp:wrapSquare wrapText="bothSides"/>
          <wp:docPr id="1265713279"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1571625" cy="591185"/>
                  </a:xfrm>
                  <a:prstGeom prst="rect">
                    <a:avLst/>
                  </a:prstGeom>
                </pic:spPr>
              </pic:pic>
            </a:graphicData>
          </a:graphic>
        </wp:anchor>
      </w:drawing>
    </w:r>
    <w:r>
      <w:rPr>
        <w:rFonts w:ascii="Calibri" w:eastAsia="Calibri" w:hAnsi="Calibri" w:cs="Calibri"/>
        <w:sz w:val="22"/>
      </w:rPr>
      <w:tab/>
      <w:t xml:space="preserve"> </w:t>
    </w:r>
    <w:r>
      <w:rPr>
        <w:rFonts w:ascii="Calibri" w:eastAsia="Calibri" w:hAnsi="Calibri" w:cs="Calibri"/>
        <w:sz w:val="22"/>
      </w:rPr>
      <w:tab/>
      <w:t xml:space="preserve"> </w:t>
    </w:r>
  </w:p>
  <w:p w14:paraId="2F48FE12" w14:textId="77777777" w:rsidR="00F24B58" w:rsidRDefault="00000000">
    <w:pPr>
      <w:spacing w:after="158" w:line="259" w:lineRule="auto"/>
      <w:ind w:left="53" w:right="0" w:firstLine="0"/>
      <w:jc w:val="left"/>
    </w:pPr>
    <w:r>
      <w:rPr>
        <w:rFonts w:ascii="Calibri" w:eastAsia="Calibri" w:hAnsi="Calibri" w:cs="Calibri"/>
        <w:sz w:val="22"/>
      </w:rPr>
      <w:t xml:space="preserve"> </w:t>
    </w:r>
  </w:p>
  <w:p w14:paraId="1E47D24E" w14:textId="77777777" w:rsidR="00F24B58" w:rsidRDefault="00000000">
    <w:pPr>
      <w:spacing w:after="0" w:line="259" w:lineRule="auto"/>
      <w:ind w:left="53" w:right="0" w:firstLine="0"/>
      <w:jc w:val="left"/>
    </w:pPr>
    <w:r>
      <w:rPr>
        <w:rFonts w:ascii="Calibri" w:eastAsia="Calibri" w:hAnsi="Calibri" w:cs="Calibr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588A"/>
    <w:multiLevelType w:val="hybridMultilevel"/>
    <w:tmpl w:val="F0B61A20"/>
    <w:lvl w:ilvl="0" w:tplc="B1ACC980">
      <w:start w:val="4"/>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ECA224">
      <w:start w:val="1"/>
      <w:numFmt w:val="bullet"/>
      <w:lvlText w:val="•"/>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2C1DA8">
      <w:start w:val="1"/>
      <w:numFmt w:val="bullet"/>
      <w:lvlText w:val="▪"/>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500AC4">
      <w:start w:val="1"/>
      <w:numFmt w:val="bullet"/>
      <w:lvlText w:val="•"/>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5EF5A4">
      <w:start w:val="1"/>
      <w:numFmt w:val="bullet"/>
      <w:lvlText w:val="o"/>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308A6E">
      <w:start w:val="1"/>
      <w:numFmt w:val="bullet"/>
      <w:lvlText w:val="▪"/>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90A5E2">
      <w:start w:val="1"/>
      <w:numFmt w:val="bullet"/>
      <w:lvlText w:val="•"/>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6CB85E">
      <w:start w:val="1"/>
      <w:numFmt w:val="bullet"/>
      <w:lvlText w:val="o"/>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729186">
      <w:start w:val="1"/>
      <w:numFmt w:val="bullet"/>
      <w:lvlText w:val="▪"/>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1B7214"/>
    <w:multiLevelType w:val="hybridMultilevel"/>
    <w:tmpl w:val="67581188"/>
    <w:lvl w:ilvl="0" w:tplc="F80A42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E8470">
      <w:start w:val="2"/>
      <w:numFmt w:val="decimal"/>
      <w:lvlText w:val="%2."/>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CDF10">
      <w:start w:val="1"/>
      <w:numFmt w:val="lowerRoman"/>
      <w:lvlText w:val="%3"/>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67912">
      <w:start w:val="1"/>
      <w:numFmt w:val="decimal"/>
      <w:lvlText w:val="%4"/>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E649E">
      <w:start w:val="1"/>
      <w:numFmt w:val="lowerLetter"/>
      <w:lvlText w:val="%5"/>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A5E94">
      <w:start w:val="1"/>
      <w:numFmt w:val="lowerRoman"/>
      <w:lvlText w:val="%6"/>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3A4AEC">
      <w:start w:val="1"/>
      <w:numFmt w:val="decimal"/>
      <w:lvlText w:val="%7"/>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74A910">
      <w:start w:val="1"/>
      <w:numFmt w:val="lowerLetter"/>
      <w:lvlText w:val="%8"/>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0E318">
      <w:start w:val="1"/>
      <w:numFmt w:val="lowerRoman"/>
      <w:lvlText w:val="%9"/>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C95A09"/>
    <w:multiLevelType w:val="hybridMultilevel"/>
    <w:tmpl w:val="C00CFE20"/>
    <w:lvl w:ilvl="0" w:tplc="BA3E7AF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220AAA">
      <w:start w:val="1"/>
      <w:numFmt w:val="bullet"/>
      <w:lvlText w:val="o"/>
      <w:lvlJc w:val="left"/>
      <w:pPr>
        <w:ind w:left="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BA7830">
      <w:start w:val="1"/>
      <w:numFmt w:val="bullet"/>
      <w:lvlRestart w:val="0"/>
      <w:lvlText w:val="•"/>
      <w:lvlJc w:val="left"/>
      <w:pPr>
        <w:ind w:left="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E68E40">
      <w:start w:val="1"/>
      <w:numFmt w:val="bullet"/>
      <w:lvlText w:val="•"/>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DEEC70">
      <w:start w:val="1"/>
      <w:numFmt w:val="bullet"/>
      <w:lvlText w:val="o"/>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EC410E">
      <w:start w:val="1"/>
      <w:numFmt w:val="bullet"/>
      <w:lvlText w:val="▪"/>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F01D18">
      <w:start w:val="1"/>
      <w:numFmt w:val="bullet"/>
      <w:lvlText w:val="•"/>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CA5BDC">
      <w:start w:val="1"/>
      <w:numFmt w:val="bullet"/>
      <w:lvlText w:val="o"/>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C25326">
      <w:start w:val="1"/>
      <w:numFmt w:val="bullet"/>
      <w:lvlText w:val="▪"/>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B5331D"/>
    <w:multiLevelType w:val="hybridMultilevel"/>
    <w:tmpl w:val="4814B6C6"/>
    <w:lvl w:ilvl="0" w:tplc="79F2DEA0">
      <w:start w:val="6"/>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C9800">
      <w:start w:val="1"/>
      <w:numFmt w:val="bullet"/>
      <w:lvlText w:val="•"/>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E43E56">
      <w:start w:val="1"/>
      <w:numFmt w:val="bullet"/>
      <w:lvlText w:val="▪"/>
      <w:lvlJc w:val="left"/>
      <w:pPr>
        <w:ind w:left="1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4C7BD6">
      <w:start w:val="1"/>
      <w:numFmt w:val="bullet"/>
      <w:lvlText w:val="•"/>
      <w:lvlJc w:val="left"/>
      <w:pPr>
        <w:ind w:left="20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2E96FE">
      <w:start w:val="1"/>
      <w:numFmt w:val="bullet"/>
      <w:lvlText w:val="o"/>
      <w:lvlJc w:val="left"/>
      <w:pPr>
        <w:ind w:left="27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6E6436">
      <w:start w:val="1"/>
      <w:numFmt w:val="bullet"/>
      <w:lvlText w:val="▪"/>
      <w:lvlJc w:val="left"/>
      <w:pPr>
        <w:ind w:left="3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DAB692">
      <w:start w:val="1"/>
      <w:numFmt w:val="bullet"/>
      <w:lvlText w:val="•"/>
      <w:lvlJc w:val="left"/>
      <w:pPr>
        <w:ind w:left="4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0CFC96">
      <w:start w:val="1"/>
      <w:numFmt w:val="bullet"/>
      <w:lvlText w:val="o"/>
      <w:lvlJc w:val="left"/>
      <w:pPr>
        <w:ind w:left="4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C434CE">
      <w:start w:val="1"/>
      <w:numFmt w:val="bullet"/>
      <w:lvlText w:val="▪"/>
      <w:lvlJc w:val="left"/>
      <w:pPr>
        <w:ind w:left="5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373C41"/>
    <w:multiLevelType w:val="hybridMultilevel"/>
    <w:tmpl w:val="9528C7B8"/>
    <w:lvl w:ilvl="0" w:tplc="802CBEB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7657F4">
      <w:start w:val="1"/>
      <w:numFmt w:val="bullet"/>
      <w:lvlText w:val="o"/>
      <w:lvlJc w:val="left"/>
      <w:pPr>
        <w:ind w:left="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80EF88">
      <w:start w:val="1"/>
      <w:numFmt w:val="bullet"/>
      <w:lvlRestart w:val="0"/>
      <w:lvlText w:val="•"/>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0A6B12">
      <w:start w:val="1"/>
      <w:numFmt w:val="bullet"/>
      <w:lvlText w:val="•"/>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4AA2EE">
      <w:start w:val="1"/>
      <w:numFmt w:val="bullet"/>
      <w:lvlText w:val="o"/>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DC05A0">
      <w:start w:val="1"/>
      <w:numFmt w:val="bullet"/>
      <w:lvlText w:val="▪"/>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ECE426">
      <w:start w:val="1"/>
      <w:numFmt w:val="bullet"/>
      <w:lvlText w:val="•"/>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E23A96">
      <w:start w:val="1"/>
      <w:numFmt w:val="bullet"/>
      <w:lvlText w:val="o"/>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EA0094">
      <w:start w:val="1"/>
      <w:numFmt w:val="bullet"/>
      <w:lvlText w:val="▪"/>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6C1B92"/>
    <w:multiLevelType w:val="hybridMultilevel"/>
    <w:tmpl w:val="99B42E2A"/>
    <w:lvl w:ilvl="0" w:tplc="725A8436">
      <w:start w:val="1"/>
      <w:numFmt w:val="decimal"/>
      <w:lvlText w:val="%1."/>
      <w:lvlJc w:val="left"/>
      <w:pPr>
        <w:ind w:left="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03F90">
      <w:start w:val="1"/>
      <w:numFmt w:val="lowerLetter"/>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C05DE">
      <w:start w:val="1"/>
      <w:numFmt w:val="lowerRoman"/>
      <w:lvlText w:val="%3"/>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E2CE32">
      <w:start w:val="1"/>
      <w:numFmt w:val="decimal"/>
      <w:lvlText w:val="%4"/>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C6CDC">
      <w:start w:val="1"/>
      <w:numFmt w:val="lowerLetter"/>
      <w:lvlText w:val="%5"/>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0D110">
      <w:start w:val="1"/>
      <w:numFmt w:val="lowerRoman"/>
      <w:lvlText w:val="%6"/>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0C6E4">
      <w:start w:val="1"/>
      <w:numFmt w:val="decimal"/>
      <w:lvlText w:val="%7"/>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67990">
      <w:start w:val="1"/>
      <w:numFmt w:val="lowerLetter"/>
      <w:lvlText w:val="%8"/>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8B660">
      <w:start w:val="1"/>
      <w:numFmt w:val="lowerRoman"/>
      <w:lvlText w:val="%9"/>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D901D68"/>
    <w:multiLevelType w:val="hybridMultilevel"/>
    <w:tmpl w:val="C016B778"/>
    <w:lvl w:ilvl="0" w:tplc="05C81356">
      <w:start w:val="2"/>
      <w:numFmt w:val="upperRoman"/>
      <w:lvlText w:val="%1."/>
      <w:lvlJc w:val="left"/>
      <w:pPr>
        <w:ind w:left="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467E8C">
      <w:start w:val="1"/>
      <w:numFmt w:val="decimal"/>
      <w:lvlText w:val="%2."/>
      <w:lvlJc w:val="left"/>
      <w:pPr>
        <w:ind w:left="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4DD36">
      <w:start w:val="1"/>
      <w:numFmt w:val="bullet"/>
      <w:lvlText w:val="•"/>
      <w:lvlJc w:val="left"/>
      <w:pPr>
        <w:ind w:left="1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565F38">
      <w:start w:val="1"/>
      <w:numFmt w:val="bullet"/>
      <w:lvlText w:val="•"/>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8C920A">
      <w:start w:val="1"/>
      <w:numFmt w:val="bullet"/>
      <w:lvlText w:val="o"/>
      <w:lvlJc w:val="left"/>
      <w:pPr>
        <w:ind w:left="2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E22C12">
      <w:start w:val="1"/>
      <w:numFmt w:val="bullet"/>
      <w:lvlText w:val="▪"/>
      <w:lvlJc w:val="left"/>
      <w:pPr>
        <w:ind w:left="3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422C14">
      <w:start w:val="1"/>
      <w:numFmt w:val="bullet"/>
      <w:lvlText w:val="•"/>
      <w:lvlJc w:val="left"/>
      <w:pPr>
        <w:ind w:left="3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20A358">
      <w:start w:val="1"/>
      <w:numFmt w:val="bullet"/>
      <w:lvlText w:val="o"/>
      <w:lvlJc w:val="left"/>
      <w:pPr>
        <w:ind w:left="4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6060F6">
      <w:start w:val="1"/>
      <w:numFmt w:val="bullet"/>
      <w:lvlText w:val="▪"/>
      <w:lvlJc w:val="left"/>
      <w:pPr>
        <w:ind w:left="5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A024A4"/>
    <w:multiLevelType w:val="hybridMultilevel"/>
    <w:tmpl w:val="E1900C1E"/>
    <w:lvl w:ilvl="0" w:tplc="5D2CD20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3A39D4">
      <w:start w:val="1"/>
      <w:numFmt w:val="bullet"/>
      <w:lvlText w:val="o"/>
      <w:lvlJc w:val="left"/>
      <w:pPr>
        <w:ind w:left="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8CAE02">
      <w:start w:val="1"/>
      <w:numFmt w:val="bullet"/>
      <w:lvlRestart w:val="0"/>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ECA428">
      <w:start w:val="1"/>
      <w:numFmt w:val="bullet"/>
      <w:lvlText w:val="•"/>
      <w:lvlJc w:val="left"/>
      <w:pPr>
        <w:ind w:left="1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8090E2">
      <w:start w:val="1"/>
      <w:numFmt w:val="bullet"/>
      <w:lvlText w:val="o"/>
      <w:lvlJc w:val="left"/>
      <w:pPr>
        <w:ind w:left="2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F4AF94">
      <w:start w:val="1"/>
      <w:numFmt w:val="bullet"/>
      <w:lvlText w:val="▪"/>
      <w:lvlJc w:val="left"/>
      <w:pPr>
        <w:ind w:left="3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74EA38">
      <w:start w:val="1"/>
      <w:numFmt w:val="bullet"/>
      <w:lvlText w:val="•"/>
      <w:lvlJc w:val="left"/>
      <w:pPr>
        <w:ind w:left="3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EC6AA0">
      <w:start w:val="1"/>
      <w:numFmt w:val="bullet"/>
      <w:lvlText w:val="o"/>
      <w:lvlJc w:val="left"/>
      <w:pPr>
        <w:ind w:left="4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E8C7AC">
      <w:start w:val="1"/>
      <w:numFmt w:val="bullet"/>
      <w:lvlText w:val="▪"/>
      <w:lvlJc w:val="left"/>
      <w:pPr>
        <w:ind w:left="5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DE5CC2"/>
    <w:multiLevelType w:val="hybridMultilevel"/>
    <w:tmpl w:val="78BAE786"/>
    <w:lvl w:ilvl="0" w:tplc="C666B90C">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80D0A0">
      <w:start w:val="1"/>
      <w:numFmt w:val="bullet"/>
      <w:lvlText w:val="o"/>
      <w:lvlJc w:val="left"/>
      <w:pPr>
        <w:ind w:left="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A6D908">
      <w:start w:val="1"/>
      <w:numFmt w:val="bullet"/>
      <w:lvlRestart w:val="0"/>
      <w:lvlText w:val="•"/>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EACAA0">
      <w:start w:val="1"/>
      <w:numFmt w:val="bullet"/>
      <w:lvlText w:val="•"/>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96B824">
      <w:start w:val="1"/>
      <w:numFmt w:val="bullet"/>
      <w:lvlText w:val="o"/>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2086B2">
      <w:start w:val="1"/>
      <w:numFmt w:val="bullet"/>
      <w:lvlText w:val="▪"/>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5255E0">
      <w:start w:val="1"/>
      <w:numFmt w:val="bullet"/>
      <w:lvlText w:val="•"/>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FACABE">
      <w:start w:val="1"/>
      <w:numFmt w:val="bullet"/>
      <w:lvlText w:val="o"/>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F20B28">
      <w:start w:val="1"/>
      <w:numFmt w:val="bullet"/>
      <w:lvlText w:val="▪"/>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F21512"/>
    <w:multiLevelType w:val="hybridMultilevel"/>
    <w:tmpl w:val="0E38E85C"/>
    <w:lvl w:ilvl="0" w:tplc="A9E6653A">
      <w:start w:val="6"/>
      <w:numFmt w:val="upperRoman"/>
      <w:lvlText w:val="%1."/>
      <w:lvlJc w:val="left"/>
      <w:pPr>
        <w:ind w:left="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7017B8">
      <w:start w:val="1"/>
      <w:numFmt w:val="decimal"/>
      <w:lvlText w:val="%2."/>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2EDE8C">
      <w:start w:val="1"/>
      <w:numFmt w:val="bullet"/>
      <w:lvlText w:val="•"/>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969B96">
      <w:start w:val="1"/>
      <w:numFmt w:val="bullet"/>
      <w:lvlText w:val="•"/>
      <w:lvlJc w:val="left"/>
      <w:pPr>
        <w:ind w:left="16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D492FC">
      <w:start w:val="1"/>
      <w:numFmt w:val="bullet"/>
      <w:lvlText w:val="o"/>
      <w:lvlJc w:val="left"/>
      <w:pPr>
        <w:ind w:left="2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3E45CA">
      <w:start w:val="1"/>
      <w:numFmt w:val="bullet"/>
      <w:lvlText w:val="▪"/>
      <w:lvlJc w:val="left"/>
      <w:pPr>
        <w:ind w:left="3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0628FC">
      <w:start w:val="1"/>
      <w:numFmt w:val="bullet"/>
      <w:lvlText w:val="•"/>
      <w:lvlJc w:val="left"/>
      <w:pPr>
        <w:ind w:left="3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222DE0">
      <w:start w:val="1"/>
      <w:numFmt w:val="bullet"/>
      <w:lvlText w:val="o"/>
      <w:lvlJc w:val="left"/>
      <w:pPr>
        <w:ind w:left="4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425C42">
      <w:start w:val="1"/>
      <w:numFmt w:val="bullet"/>
      <w:lvlText w:val="▪"/>
      <w:lvlJc w:val="left"/>
      <w:pPr>
        <w:ind w:left="5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21296075">
    <w:abstractNumId w:val="5"/>
  </w:num>
  <w:num w:numId="2" w16cid:durableId="1589194838">
    <w:abstractNumId w:val="6"/>
  </w:num>
  <w:num w:numId="3" w16cid:durableId="936788927">
    <w:abstractNumId w:val="7"/>
  </w:num>
  <w:num w:numId="4" w16cid:durableId="1337030882">
    <w:abstractNumId w:val="1"/>
  </w:num>
  <w:num w:numId="5" w16cid:durableId="414593119">
    <w:abstractNumId w:val="0"/>
  </w:num>
  <w:num w:numId="6" w16cid:durableId="1897862220">
    <w:abstractNumId w:val="2"/>
  </w:num>
  <w:num w:numId="7" w16cid:durableId="1029061038">
    <w:abstractNumId w:val="4"/>
  </w:num>
  <w:num w:numId="8" w16cid:durableId="1460875779">
    <w:abstractNumId w:val="8"/>
  </w:num>
  <w:num w:numId="9" w16cid:durableId="2077773620">
    <w:abstractNumId w:val="9"/>
  </w:num>
  <w:num w:numId="10" w16cid:durableId="535506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58"/>
    <w:rsid w:val="00642618"/>
    <w:rsid w:val="00730634"/>
    <w:rsid w:val="00EF0AC7"/>
    <w:rsid w:val="00F24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CEB6"/>
  <w15:docId w15:val="{BBAC3DA2-867D-4C60-ADD8-33F97989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6" w:line="357" w:lineRule="auto"/>
      <w:ind w:left="627" w:right="4" w:hanging="291"/>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4.jpg"/><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4.jpg"/><Relationship Id="rId9"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10" Type="http://schemas.openxmlformats.org/officeDocument/2006/relationships/image" Target="media/image4.jpg"/><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1228</Words>
  <Characters>7373</Characters>
  <Application>Microsoft Office Word</Application>
  <DocSecurity>0</DocSecurity>
  <Lines>61</Lines>
  <Paragraphs>17</Paragraphs>
  <ScaleCrop>false</ScaleCrop>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Poznań - Agnieszka Dyk-Duszyńska</dc:creator>
  <cp:keywords/>
  <cp:lastModifiedBy>PSSE Międzychód - Paulina Kaczmarek</cp:lastModifiedBy>
  <cp:revision>2</cp:revision>
  <dcterms:created xsi:type="dcterms:W3CDTF">2026-03-03T10:24:00Z</dcterms:created>
  <dcterms:modified xsi:type="dcterms:W3CDTF">2026-03-03T10:24:00Z</dcterms:modified>
</cp:coreProperties>
</file>