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listy4akcent1"/>
        <w:tblpPr w:leftFromText="141" w:rightFromText="141" w:horzAnchor="margin" w:tblpY="425"/>
        <w:tblW w:w="0" w:type="auto"/>
        <w:tblLook w:val="04A0" w:firstRow="1" w:lastRow="0" w:firstColumn="1" w:lastColumn="0" w:noHBand="0" w:noVBand="1"/>
      </w:tblPr>
      <w:tblGrid>
        <w:gridCol w:w="11194"/>
        <w:gridCol w:w="2674"/>
      </w:tblGrid>
      <w:tr w:rsidR="006D7E6F" w:rsidRPr="00F23A61" w14:paraId="3DDB97F9" w14:textId="77777777" w:rsidTr="00F23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76521484" w14:textId="66C99C88" w:rsidR="006D7E6F" w:rsidRPr="00F23A61" w:rsidRDefault="006D7E6F" w:rsidP="00F23A61">
            <w:pPr>
              <w:rPr>
                <w:rFonts w:ascii="Lato" w:hAnsi="Lato"/>
              </w:rPr>
            </w:pPr>
            <w:r w:rsidRPr="00F23A61">
              <w:rPr>
                <w:rFonts w:ascii="Lato" w:hAnsi="Lato"/>
              </w:rPr>
              <w:t>Rodzaj czynności</w:t>
            </w:r>
            <w:r w:rsidRPr="00F23A61">
              <w:rPr>
                <w:rFonts w:ascii="Lato" w:hAnsi="Lato"/>
                <w:b w:val="0"/>
                <w:bCs w:val="0"/>
                <w:color w:val="auto"/>
              </w:rPr>
              <w:t xml:space="preserve">  </w:t>
            </w:r>
            <w:r w:rsidRPr="00F23A61">
              <w:rPr>
                <w:rFonts w:ascii="Lato" w:hAnsi="Lato"/>
              </w:rPr>
              <w:t xml:space="preserve">/ </w:t>
            </w:r>
            <w:proofErr w:type="spellStart"/>
            <w:r w:rsidRPr="00F23A61">
              <w:rPr>
                <w:rFonts w:ascii="Lato" w:hAnsi="Lato"/>
              </w:rPr>
              <w:t>Vrsta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usluge</w:t>
            </w:r>
            <w:proofErr w:type="spellEnd"/>
          </w:p>
        </w:tc>
        <w:tc>
          <w:tcPr>
            <w:tcW w:w="2674" w:type="dxa"/>
          </w:tcPr>
          <w:p w14:paraId="45EA0556" w14:textId="37CB0BC5" w:rsidR="006D7E6F" w:rsidRPr="00F23A61" w:rsidRDefault="006D7E6F" w:rsidP="00F23A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23A61">
              <w:rPr>
                <w:rFonts w:ascii="Lato" w:hAnsi="Lato"/>
              </w:rPr>
              <w:t xml:space="preserve">Wysokość opłaty w BAM / </w:t>
            </w:r>
            <w:proofErr w:type="spellStart"/>
            <w:r w:rsidRPr="00F23A61">
              <w:rPr>
                <w:rFonts w:ascii="Lato" w:hAnsi="Lato"/>
              </w:rPr>
              <w:t>Cijena</w:t>
            </w:r>
            <w:proofErr w:type="spellEnd"/>
            <w:r w:rsidRPr="00F23A61">
              <w:rPr>
                <w:rFonts w:ascii="Lato" w:hAnsi="Lato"/>
              </w:rPr>
              <w:t xml:space="preserve"> u BAM</w:t>
            </w:r>
          </w:p>
        </w:tc>
      </w:tr>
      <w:tr w:rsidR="006D7E6F" w:rsidRPr="00F23A61" w14:paraId="5D1FC4C6" w14:textId="77777777" w:rsidTr="00F23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332D1FC4" w14:textId="77777777" w:rsidR="006D7E6F" w:rsidRPr="00F23A61" w:rsidRDefault="006D7E6F" w:rsidP="00F23A61">
            <w:pPr>
              <w:rPr>
                <w:rFonts w:ascii="Lato" w:hAnsi="Lato"/>
                <w:b w:val="0"/>
                <w:bCs w:val="0"/>
              </w:rPr>
            </w:pPr>
          </w:p>
          <w:p w14:paraId="3E67A939" w14:textId="45EE0943" w:rsidR="006D7E6F" w:rsidRPr="00F23A61" w:rsidRDefault="001F26AA" w:rsidP="00F23A61">
            <w:pPr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>Wydanie p</w:t>
            </w:r>
            <w:r w:rsidR="006D7E6F" w:rsidRPr="00F23A61">
              <w:rPr>
                <w:rFonts w:ascii="Lato" w:hAnsi="Lato"/>
              </w:rPr>
              <w:t>aszport</w:t>
            </w:r>
            <w:r>
              <w:rPr>
                <w:rFonts w:ascii="Lato" w:hAnsi="Lato"/>
              </w:rPr>
              <w:t>u zwykłego dziesięcioletniego</w:t>
            </w:r>
            <w:r w:rsidR="006D7E6F" w:rsidRPr="00F23A61">
              <w:rPr>
                <w:rFonts w:ascii="Lato" w:hAnsi="Lato"/>
              </w:rPr>
              <w:t xml:space="preserve"> /</w:t>
            </w:r>
          </w:p>
          <w:p w14:paraId="2C61FC3B" w14:textId="02CA1E52" w:rsidR="004E0A26" w:rsidRPr="00F23A61" w:rsidRDefault="001F26AA" w:rsidP="00F23A61">
            <w:pPr>
              <w:rPr>
                <w:rFonts w:ascii="Lato" w:hAnsi="Lato"/>
                <w:b w:val="0"/>
                <w:bCs w:val="0"/>
                <w:lang w:val="bs-Latn-BA"/>
              </w:rPr>
            </w:pPr>
            <w:proofErr w:type="spellStart"/>
            <w:r>
              <w:rPr>
                <w:rFonts w:ascii="Lato" w:hAnsi="Lato"/>
              </w:rPr>
              <w:t>Izdavanje</w:t>
            </w:r>
            <w:proofErr w:type="spellEnd"/>
            <w:r>
              <w:rPr>
                <w:rFonts w:ascii="Lato" w:hAnsi="Lato"/>
              </w:rPr>
              <w:t xml:space="preserve"> p</w:t>
            </w:r>
            <w:r w:rsidR="006D7E6F" w:rsidRPr="00F23A61">
              <w:rPr>
                <w:rFonts w:ascii="Lato" w:hAnsi="Lato"/>
              </w:rPr>
              <w:t>aso</w:t>
            </w:r>
            <w:r w:rsidR="006D7E6F" w:rsidRPr="00F23A61">
              <w:rPr>
                <w:rFonts w:ascii="Lato" w:hAnsi="Lato"/>
                <w:lang w:val="bs-Latn-BA"/>
              </w:rPr>
              <w:t>š</w:t>
            </w:r>
            <w:r>
              <w:rPr>
                <w:rFonts w:ascii="Lato" w:hAnsi="Lato"/>
                <w:lang w:val="bs-Latn-BA"/>
              </w:rPr>
              <w:t xml:space="preserve"> običnog na 10 godina</w:t>
            </w:r>
          </w:p>
        </w:tc>
        <w:tc>
          <w:tcPr>
            <w:tcW w:w="2674" w:type="dxa"/>
          </w:tcPr>
          <w:p w14:paraId="22986919" w14:textId="77777777" w:rsidR="006D7E6F" w:rsidRPr="00F23A61" w:rsidRDefault="006D7E6F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461635EE" w14:textId="7A33718F" w:rsidR="006D7E6F" w:rsidRPr="00F23A61" w:rsidRDefault="006D7E6F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  <w:r w:rsidRPr="00F23A61">
              <w:rPr>
                <w:rFonts w:ascii="Lato" w:hAnsi="Lato"/>
                <w:b/>
                <w:bCs/>
              </w:rPr>
              <w:t xml:space="preserve">274 </w:t>
            </w:r>
          </w:p>
        </w:tc>
      </w:tr>
      <w:tr w:rsidR="006D7E6F" w:rsidRPr="00F23A61" w14:paraId="1D510CB0" w14:textId="77777777" w:rsidTr="00F23A61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7527F3AF" w14:textId="77777777" w:rsidR="006D7E6F" w:rsidRPr="00F23A61" w:rsidRDefault="006D7E6F" w:rsidP="00F23A61">
            <w:pPr>
              <w:rPr>
                <w:rFonts w:ascii="Lato" w:hAnsi="Lato"/>
                <w:b w:val="0"/>
                <w:bCs w:val="0"/>
              </w:rPr>
            </w:pPr>
          </w:p>
          <w:p w14:paraId="71F3DA60" w14:textId="77777777" w:rsidR="006D7E6F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  <w:r w:rsidRPr="00F23A61">
              <w:rPr>
                <w:rFonts w:ascii="Lato" w:hAnsi="Lato"/>
              </w:rPr>
              <w:t>Wydanie paszportu tymczasowego /</w:t>
            </w:r>
          </w:p>
          <w:p w14:paraId="363E5BFE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  <w:proofErr w:type="spellStart"/>
            <w:r w:rsidRPr="00F23A61">
              <w:rPr>
                <w:rFonts w:ascii="Lato" w:hAnsi="Lato"/>
              </w:rPr>
              <w:t>Izdavanje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privremenog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pasoša</w:t>
            </w:r>
            <w:proofErr w:type="spellEnd"/>
          </w:p>
          <w:p w14:paraId="26CCCD8D" w14:textId="2A2B7CE1" w:rsidR="004E0A26" w:rsidRPr="00F23A61" w:rsidRDefault="004E0A26" w:rsidP="00F23A61">
            <w:pPr>
              <w:rPr>
                <w:rFonts w:ascii="Lato" w:hAnsi="Lato"/>
              </w:rPr>
            </w:pPr>
          </w:p>
        </w:tc>
        <w:tc>
          <w:tcPr>
            <w:tcW w:w="2674" w:type="dxa"/>
          </w:tcPr>
          <w:p w14:paraId="4DFC6D67" w14:textId="77777777" w:rsidR="004E0A26" w:rsidRPr="00F23A61" w:rsidRDefault="004E0A26" w:rsidP="00F23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  <w:p w14:paraId="19F66A19" w14:textId="30C9EFAC" w:rsidR="006D7E6F" w:rsidRPr="00F23A61" w:rsidRDefault="004E0A26" w:rsidP="00F23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  <w:r w:rsidRPr="00F23A61">
              <w:rPr>
                <w:rFonts w:ascii="Lato" w:hAnsi="Lato"/>
                <w:b/>
                <w:bCs/>
              </w:rPr>
              <w:t>98</w:t>
            </w:r>
          </w:p>
        </w:tc>
      </w:tr>
      <w:tr w:rsidR="006D7E6F" w:rsidRPr="00F23A61" w14:paraId="13AB9BB0" w14:textId="77777777" w:rsidTr="00F23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4FF2531F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  <w:p w14:paraId="23D5995A" w14:textId="77777777" w:rsidR="006D7E6F" w:rsidRPr="00F23A61" w:rsidRDefault="006D7E6F" w:rsidP="00F23A61">
            <w:pPr>
              <w:rPr>
                <w:rFonts w:ascii="Lato" w:hAnsi="Lato"/>
                <w:b w:val="0"/>
                <w:bCs w:val="0"/>
              </w:rPr>
            </w:pPr>
            <w:r w:rsidRPr="00F23A61">
              <w:rPr>
                <w:rFonts w:ascii="Lato" w:hAnsi="Lato"/>
              </w:rPr>
              <w:t>Wydanie paszportu osobie małoletniej, która w dniu złożenia wniosku o wydanie paszportu nie ukończyła 12. roku życia /</w:t>
            </w:r>
          </w:p>
          <w:p w14:paraId="5B36CE04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  <w:proofErr w:type="spellStart"/>
            <w:r w:rsidRPr="00F23A61">
              <w:rPr>
                <w:rFonts w:ascii="Lato" w:hAnsi="Lato"/>
              </w:rPr>
              <w:t>Izdavanje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pasoša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maloljetniku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koji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nije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navršio</w:t>
            </w:r>
            <w:proofErr w:type="spellEnd"/>
            <w:r w:rsidRPr="00F23A61">
              <w:rPr>
                <w:rFonts w:ascii="Lato" w:hAnsi="Lato"/>
              </w:rPr>
              <w:t xml:space="preserve"> 12 </w:t>
            </w:r>
            <w:proofErr w:type="spellStart"/>
            <w:r w:rsidRPr="00F23A61">
              <w:rPr>
                <w:rFonts w:ascii="Lato" w:hAnsi="Lato"/>
              </w:rPr>
              <w:t>godina</w:t>
            </w:r>
            <w:proofErr w:type="spellEnd"/>
            <w:r w:rsidRPr="00F23A61">
              <w:rPr>
                <w:rFonts w:ascii="Lato" w:hAnsi="Lato"/>
              </w:rPr>
              <w:t xml:space="preserve"> na dan </w:t>
            </w:r>
            <w:proofErr w:type="spellStart"/>
            <w:r w:rsidRPr="00F23A61">
              <w:rPr>
                <w:rFonts w:ascii="Lato" w:hAnsi="Lato"/>
              </w:rPr>
              <w:t>podnošenja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zahtjeva</w:t>
            </w:r>
            <w:proofErr w:type="spellEnd"/>
            <w:r w:rsidRPr="00F23A61">
              <w:rPr>
                <w:rFonts w:ascii="Lato" w:hAnsi="Lato"/>
              </w:rPr>
              <w:t xml:space="preserve"> za </w:t>
            </w:r>
            <w:proofErr w:type="spellStart"/>
            <w:r w:rsidRPr="00F23A61">
              <w:rPr>
                <w:rFonts w:ascii="Lato" w:hAnsi="Lato"/>
              </w:rPr>
              <w:t>pasoš</w:t>
            </w:r>
            <w:proofErr w:type="spellEnd"/>
          </w:p>
          <w:p w14:paraId="496079FA" w14:textId="7A33EA1C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2674" w:type="dxa"/>
          </w:tcPr>
          <w:p w14:paraId="1461B2AF" w14:textId="77777777" w:rsidR="004E0A26" w:rsidRPr="00F23A61" w:rsidRDefault="004E0A26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  <w:p w14:paraId="153454F3" w14:textId="67FDF30A" w:rsidR="006D7E6F" w:rsidRPr="00F23A61" w:rsidRDefault="006D7E6F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23A61">
              <w:rPr>
                <w:rFonts w:ascii="Lato" w:hAnsi="Lato"/>
                <w:b/>
                <w:bCs/>
              </w:rPr>
              <w:t>88</w:t>
            </w:r>
          </w:p>
        </w:tc>
      </w:tr>
      <w:tr w:rsidR="006D7E6F" w:rsidRPr="00F23A61" w14:paraId="21D3CBF3" w14:textId="77777777" w:rsidTr="00F23A61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2D9C8848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  <w:p w14:paraId="4980B925" w14:textId="71538EDC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  <w:r w:rsidRPr="00F23A61">
              <w:rPr>
                <w:rFonts w:ascii="Lato" w:hAnsi="Lato"/>
              </w:rPr>
              <w:t>Przyjęcie i rozpatrzenie wniosku o wydanie wizy krajowej (typ D) /</w:t>
            </w:r>
          </w:p>
          <w:p w14:paraId="39806543" w14:textId="103F0DDA" w:rsidR="004E0A26" w:rsidRPr="00F23A61" w:rsidRDefault="004E0A26" w:rsidP="00F23A61">
            <w:pPr>
              <w:spacing w:after="240"/>
              <w:rPr>
                <w:rFonts w:ascii="Lato" w:hAnsi="Lato"/>
                <w:b w:val="0"/>
                <w:bCs w:val="0"/>
              </w:rPr>
            </w:pPr>
            <w:proofErr w:type="spellStart"/>
            <w:r w:rsidRPr="00F23A61">
              <w:rPr>
                <w:rFonts w:ascii="Lato" w:hAnsi="Lato"/>
              </w:rPr>
              <w:t>Prihvatanje</w:t>
            </w:r>
            <w:proofErr w:type="spellEnd"/>
            <w:r w:rsidRPr="00F23A61">
              <w:rPr>
                <w:rFonts w:ascii="Lato" w:hAnsi="Lato"/>
              </w:rPr>
              <w:t xml:space="preserve"> i obrada </w:t>
            </w:r>
            <w:proofErr w:type="spellStart"/>
            <w:r w:rsidRPr="00F23A61">
              <w:rPr>
                <w:rFonts w:ascii="Lato" w:hAnsi="Lato"/>
              </w:rPr>
              <w:t>zahtjeva</w:t>
            </w:r>
            <w:proofErr w:type="spellEnd"/>
            <w:r w:rsidRPr="00F23A61">
              <w:rPr>
                <w:rFonts w:ascii="Lato" w:hAnsi="Lato"/>
              </w:rPr>
              <w:t xml:space="preserve"> za </w:t>
            </w:r>
            <w:proofErr w:type="spellStart"/>
            <w:r w:rsidRPr="00F23A61">
              <w:rPr>
                <w:rFonts w:ascii="Lato" w:hAnsi="Lato"/>
              </w:rPr>
              <w:t>nacionalnu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vizu</w:t>
            </w:r>
            <w:proofErr w:type="spellEnd"/>
            <w:r w:rsidRPr="00F23A61">
              <w:rPr>
                <w:rFonts w:ascii="Lato" w:hAnsi="Lato"/>
              </w:rPr>
              <w:t xml:space="preserve"> (</w:t>
            </w:r>
            <w:proofErr w:type="spellStart"/>
            <w:r w:rsidRPr="00F23A61">
              <w:rPr>
                <w:rFonts w:ascii="Lato" w:hAnsi="Lato"/>
              </w:rPr>
              <w:t>tip</w:t>
            </w:r>
            <w:proofErr w:type="spellEnd"/>
            <w:r w:rsidRPr="00F23A61">
              <w:rPr>
                <w:rFonts w:ascii="Lato" w:hAnsi="Lato"/>
              </w:rPr>
              <w:t xml:space="preserve"> D) </w:t>
            </w:r>
          </w:p>
        </w:tc>
        <w:tc>
          <w:tcPr>
            <w:tcW w:w="2674" w:type="dxa"/>
          </w:tcPr>
          <w:p w14:paraId="2E12644F" w14:textId="77777777" w:rsidR="004E0A26" w:rsidRPr="00F23A61" w:rsidRDefault="004E0A26" w:rsidP="00F23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  <w:p w14:paraId="0DB98945" w14:textId="03109435" w:rsidR="006D7E6F" w:rsidRPr="00F23A61" w:rsidRDefault="006D7E6F" w:rsidP="00F23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  <w:r w:rsidRPr="00F23A61">
              <w:rPr>
                <w:rFonts w:ascii="Lato" w:hAnsi="Lato"/>
                <w:b/>
                <w:bCs/>
              </w:rPr>
              <w:t>392</w:t>
            </w:r>
          </w:p>
        </w:tc>
      </w:tr>
      <w:tr w:rsidR="006D7E6F" w:rsidRPr="00F23A61" w14:paraId="6EB6D794" w14:textId="77777777" w:rsidTr="00F23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28B7D716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  <w:p w14:paraId="6B4671A8" w14:textId="08831B38" w:rsidR="004E0A26" w:rsidRPr="00F23A61" w:rsidRDefault="006D7E6F" w:rsidP="00F23A61">
            <w:pPr>
              <w:rPr>
                <w:rFonts w:ascii="Lato" w:hAnsi="Lato"/>
                <w:b w:val="0"/>
                <w:bCs w:val="0"/>
              </w:rPr>
            </w:pPr>
            <w:r w:rsidRPr="00F23A61">
              <w:rPr>
                <w:rFonts w:ascii="Lato" w:hAnsi="Lato"/>
              </w:rPr>
              <w:t xml:space="preserve">Przyjęcie i rozpatrzenie wniosku o wydanie wizy </w:t>
            </w:r>
            <w:proofErr w:type="spellStart"/>
            <w:r w:rsidRPr="00F23A61">
              <w:rPr>
                <w:rFonts w:ascii="Lato" w:hAnsi="Lato"/>
              </w:rPr>
              <w:t>Schengen</w:t>
            </w:r>
            <w:proofErr w:type="spellEnd"/>
            <w:r w:rsidRPr="00F23A61">
              <w:rPr>
                <w:rFonts w:ascii="Lato" w:hAnsi="Lato"/>
              </w:rPr>
              <w:t xml:space="preserve"> (typ C) </w:t>
            </w:r>
            <w:r w:rsidR="004E0A26" w:rsidRPr="00F23A61">
              <w:rPr>
                <w:rFonts w:ascii="Lato" w:hAnsi="Lato"/>
              </w:rPr>
              <w:t xml:space="preserve">/ </w:t>
            </w:r>
          </w:p>
          <w:p w14:paraId="7A5A3425" w14:textId="77777777" w:rsidR="004E0A26" w:rsidRDefault="004E0A26" w:rsidP="00F23A61">
            <w:pPr>
              <w:rPr>
                <w:rFonts w:ascii="Lato" w:hAnsi="Lato"/>
                <w:b w:val="0"/>
                <w:bCs w:val="0"/>
              </w:rPr>
            </w:pPr>
            <w:proofErr w:type="spellStart"/>
            <w:r w:rsidRPr="00F23A61">
              <w:rPr>
                <w:rFonts w:ascii="Lato" w:hAnsi="Lato"/>
              </w:rPr>
              <w:t>Prihvatanje</w:t>
            </w:r>
            <w:proofErr w:type="spellEnd"/>
            <w:r w:rsidRPr="00F23A61">
              <w:rPr>
                <w:rFonts w:ascii="Lato" w:hAnsi="Lato"/>
              </w:rPr>
              <w:t xml:space="preserve"> i obrada </w:t>
            </w:r>
            <w:proofErr w:type="spellStart"/>
            <w:r w:rsidRPr="00F23A61">
              <w:rPr>
                <w:rFonts w:ascii="Lato" w:hAnsi="Lato"/>
              </w:rPr>
              <w:t>zahtjeva</w:t>
            </w:r>
            <w:proofErr w:type="spellEnd"/>
            <w:r w:rsidRPr="00F23A61">
              <w:rPr>
                <w:rFonts w:ascii="Lato" w:hAnsi="Lato"/>
              </w:rPr>
              <w:t xml:space="preserve"> za </w:t>
            </w:r>
            <w:proofErr w:type="spellStart"/>
            <w:r w:rsidRPr="00F23A61">
              <w:rPr>
                <w:rFonts w:ascii="Lato" w:hAnsi="Lato"/>
              </w:rPr>
              <w:t>šengensku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vizu</w:t>
            </w:r>
            <w:proofErr w:type="spellEnd"/>
            <w:r w:rsidRPr="00F23A61">
              <w:rPr>
                <w:rFonts w:ascii="Lato" w:hAnsi="Lato"/>
              </w:rPr>
              <w:t xml:space="preserve"> (</w:t>
            </w:r>
            <w:proofErr w:type="spellStart"/>
            <w:r w:rsidRPr="00F23A61">
              <w:rPr>
                <w:rFonts w:ascii="Lato" w:hAnsi="Lato"/>
              </w:rPr>
              <w:t>tip</w:t>
            </w:r>
            <w:proofErr w:type="spellEnd"/>
            <w:r w:rsidRPr="00F23A61">
              <w:rPr>
                <w:rFonts w:ascii="Lato" w:hAnsi="Lato"/>
              </w:rPr>
              <w:t xml:space="preserve"> C)</w:t>
            </w:r>
          </w:p>
          <w:p w14:paraId="5543DF60" w14:textId="752877C4" w:rsidR="00147749" w:rsidRPr="00F23A61" w:rsidRDefault="00147749" w:rsidP="00F23A61">
            <w:pPr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2674" w:type="dxa"/>
          </w:tcPr>
          <w:p w14:paraId="79E58626" w14:textId="77777777" w:rsidR="004E0A26" w:rsidRPr="00F23A61" w:rsidRDefault="004E0A26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  <w:p w14:paraId="27DD4543" w14:textId="129F073E" w:rsidR="006D7E6F" w:rsidRPr="00F23A61" w:rsidRDefault="006D7E6F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23A61">
              <w:rPr>
                <w:rFonts w:ascii="Lato" w:hAnsi="Lato"/>
                <w:b/>
                <w:bCs/>
              </w:rPr>
              <w:t>177</w:t>
            </w:r>
          </w:p>
        </w:tc>
      </w:tr>
      <w:tr w:rsidR="006D7E6F" w:rsidRPr="00F23A61" w14:paraId="1579155B" w14:textId="77777777" w:rsidTr="00F23A61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5FA592CD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  <w:p w14:paraId="22C9822A" w14:textId="77777777" w:rsidR="006D7E6F" w:rsidRPr="00F23A61" w:rsidRDefault="006D7E6F" w:rsidP="00F23A61">
            <w:pPr>
              <w:rPr>
                <w:rFonts w:ascii="Lato" w:hAnsi="Lato"/>
                <w:b w:val="0"/>
                <w:bCs w:val="0"/>
              </w:rPr>
            </w:pPr>
            <w:r w:rsidRPr="00F23A61">
              <w:rPr>
                <w:rFonts w:ascii="Lato" w:hAnsi="Lato"/>
              </w:rPr>
              <w:t>Sporządzenie i poświadczenie zgodności odpisu, wypisu, wyciągu lub kopii z okazanym oryginałem lub uwierzytelnionym odpisem tego dokumentu</w:t>
            </w:r>
            <w:r w:rsidR="004E0A26" w:rsidRPr="00F23A61">
              <w:rPr>
                <w:rFonts w:ascii="Lato" w:hAnsi="Lato"/>
              </w:rPr>
              <w:t xml:space="preserve"> /</w:t>
            </w:r>
          </w:p>
          <w:p w14:paraId="2B5FB9AF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  <w:proofErr w:type="spellStart"/>
            <w:r w:rsidRPr="00F23A61">
              <w:rPr>
                <w:rFonts w:ascii="Lato" w:hAnsi="Lato"/>
              </w:rPr>
              <w:t>Priprema</w:t>
            </w:r>
            <w:proofErr w:type="spellEnd"/>
            <w:r w:rsidRPr="00F23A61">
              <w:rPr>
                <w:rFonts w:ascii="Lato" w:hAnsi="Lato"/>
              </w:rPr>
              <w:t xml:space="preserve"> i </w:t>
            </w:r>
            <w:proofErr w:type="spellStart"/>
            <w:r w:rsidRPr="00F23A61">
              <w:rPr>
                <w:rFonts w:ascii="Lato" w:hAnsi="Lato"/>
              </w:rPr>
              <w:t>ovjera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usklađenosti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kopije</w:t>
            </w:r>
            <w:proofErr w:type="spellEnd"/>
            <w:r w:rsidRPr="00F23A61">
              <w:rPr>
                <w:rFonts w:ascii="Lato" w:hAnsi="Lato"/>
              </w:rPr>
              <w:t xml:space="preserve">, </w:t>
            </w:r>
            <w:proofErr w:type="spellStart"/>
            <w:r w:rsidRPr="00F23A61">
              <w:rPr>
                <w:rFonts w:ascii="Lato" w:hAnsi="Lato"/>
              </w:rPr>
              <w:t>izvoda</w:t>
            </w:r>
            <w:proofErr w:type="spellEnd"/>
            <w:r w:rsidRPr="00F23A61">
              <w:rPr>
                <w:rFonts w:ascii="Lato" w:hAnsi="Lato"/>
              </w:rPr>
              <w:t xml:space="preserve">, </w:t>
            </w:r>
            <w:proofErr w:type="spellStart"/>
            <w:r w:rsidRPr="00F23A61">
              <w:rPr>
                <w:rFonts w:ascii="Lato" w:hAnsi="Lato"/>
              </w:rPr>
              <w:t>izvoda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ili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kopije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sa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predočenim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originalom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ili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ovjerenom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kopijom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ovog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dokumenta</w:t>
            </w:r>
            <w:proofErr w:type="spellEnd"/>
          </w:p>
          <w:p w14:paraId="77794A77" w14:textId="2C878CEB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2674" w:type="dxa"/>
          </w:tcPr>
          <w:p w14:paraId="59BE6607" w14:textId="77777777" w:rsidR="004E0A26" w:rsidRPr="00F23A61" w:rsidRDefault="004E0A26" w:rsidP="00F23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  <w:p w14:paraId="032AA142" w14:textId="75585B95" w:rsidR="006D7E6F" w:rsidRPr="00F23A61" w:rsidRDefault="006D7E6F" w:rsidP="00F23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23A61">
              <w:rPr>
                <w:rFonts w:ascii="Lato" w:hAnsi="Lato"/>
                <w:b/>
                <w:bCs/>
              </w:rPr>
              <w:t>137</w:t>
            </w:r>
          </w:p>
        </w:tc>
      </w:tr>
      <w:tr w:rsidR="006D7E6F" w:rsidRPr="00F23A61" w14:paraId="50277C98" w14:textId="77777777" w:rsidTr="00F23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1B63FC15" w14:textId="77777777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</w:p>
          <w:p w14:paraId="07D26B9F" w14:textId="6735F0CE" w:rsidR="006D7E6F" w:rsidRPr="00F23A61" w:rsidRDefault="006D7E6F" w:rsidP="00F23A61">
            <w:pPr>
              <w:rPr>
                <w:rFonts w:ascii="Lato" w:hAnsi="Lato"/>
                <w:b w:val="0"/>
                <w:bCs w:val="0"/>
              </w:rPr>
            </w:pPr>
            <w:r w:rsidRPr="00F23A61">
              <w:rPr>
                <w:rFonts w:ascii="Lato" w:hAnsi="Lato"/>
              </w:rPr>
              <w:t>Poświadczenie zgodności odpisu, wypisu, wyciągu lub kopii z okazanym dokumentem</w:t>
            </w:r>
            <w:r w:rsidR="004E0A26" w:rsidRPr="00F23A61">
              <w:rPr>
                <w:rFonts w:ascii="Lato" w:hAnsi="Lato"/>
              </w:rPr>
              <w:t xml:space="preserve"> /</w:t>
            </w:r>
          </w:p>
          <w:p w14:paraId="6134F643" w14:textId="79153D20" w:rsidR="004E0A26" w:rsidRPr="00F23A61" w:rsidRDefault="004E0A26" w:rsidP="00F23A61">
            <w:pPr>
              <w:rPr>
                <w:rFonts w:ascii="Lato" w:hAnsi="Lato"/>
                <w:b w:val="0"/>
                <w:bCs w:val="0"/>
              </w:rPr>
            </w:pPr>
            <w:proofErr w:type="spellStart"/>
            <w:r w:rsidRPr="00F23A61">
              <w:rPr>
                <w:rFonts w:ascii="Lato" w:hAnsi="Lato"/>
              </w:rPr>
              <w:t>Ovjera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usklađenosti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kopije</w:t>
            </w:r>
            <w:proofErr w:type="spellEnd"/>
            <w:r w:rsidRPr="00F23A61">
              <w:rPr>
                <w:rFonts w:ascii="Lato" w:hAnsi="Lato"/>
              </w:rPr>
              <w:t xml:space="preserve">, </w:t>
            </w:r>
            <w:proofErr w:type="spellStart"/>
            <w:r w:rsidRPr="00F23A61">
              <w:rPr>
                <w:rFonts w:ascii="Lato" w:hAnsi="Lato"/>
              </w:rPr>
              <w:t>izvoda</w:t>
            </w:r>
            <w:proofErr w:type="spellEnd"/>
            <w:r w:rsidRPr="00F23A61">
              <w:rPr>
                <w:rFonts w:ascii="Lato" w:hAnsi="Lato"/>
              </w:rPr>
              <w:t xml:space="preserve">, </w:t>
            </w:r>
            <w:proofErr w:type="spellStart"/>
            <w:r w:rsidRPr="00F23A61">
              <w:rPr>
                <w:rFonts w:ascii="Lato" w:hAnsi="Lato"/>
              </w:rPr>
              <w:t>izvoda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ili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kopije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sa</w:t>
            </w:r>
            <w:proofErr w:type="spellEnd"/>
            <w:r w:rsidRPr="00F23A61">
              <w:rPr>
                <w:rFonts w:ascii="Lato" w:hAnsi="Lato"/>
              </w:rPr>
              <w:t xml:space="preserve"> </w:t>
            </w:r>
            <w:proofErr w:type="spellStart"/>
            <w:r w:rsidRPr="00F23A61">
              <w:rPr>
                <w:rFonts w:ascii="Lato" w:hAnsi="Lato"/>
              </w:rPr>
              <w:t>predočenim</w:t>
            </w:r>
            <w:proofErr w:type="spellEnd"/>
            <w:r w:rsidRPr="00F23A61">
              <w:rPr>
                <w:rFonts w:ascii="Lato" w:hAnsi="Lato"/>
              </w:rPr>
              <w:t xml:space="preserve"> dokumentom</w:t>
            </w:r>
          </w:p>
        </w:tc>
        <w:tc>
          <w:tcPr>
            <w:tcW w:w="2674" w:type="dxa"/>
          </w:tcPr>
          <w:p w14:paraId="22FB0F8C" w14:textId="77777777" w:rsidR="004E0A26" w:rsidRPr="00F23A61" w:rsidRDefault="004E0A26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  <w:p w14:paraId="47D84DA5" w14:textId="785D00F8" w:rsidR="006D7E6F" w:rsidRPr="00F23A61" w:rsidRDefault="006D7E6F" w:rsidP="00F23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F23A61">
              <w:rPr>
                <w:rFonts w:ascii="Lato" w:hAnsi="Lato"/>
                <w:b/>
                <w:bCs/>
              </w:rPr>
              <w:t>79</w:t>
            </w:r>
          </w:p>
        </w:tc>
      </w:tr>
    </w:tbl>
    <w:p w14:paraId="696FC39D" w14:textId="77777777" w:rsidR="000722CE" w:rsidRPr="00F23A61" w:rsidRDefault="000722CE">
      <w:pPr>
        <w:rPr>
          <w:sz w:val="20"/>
          <w:szCs w:val="20"/>
        </w:rPr>
      </w:pPr>
    </w:p>
    <w:sectPr w:rsidR="000722CE" w:rsidRPr="00F23A61" w:rsidSect="006D7E6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D033" w14:textId="77777777" w:rsidR="000B4F91" w:rsidRDefault="000B4F91" w:rsidP="00F23A61">
      <w:pPr>
        <w:spacing w:line="240" w:lineRule="auto"/>
      </w:pPr>
      <w:r>
        <w:separator/>
      </w:r>
    </w:p>
  </w:endnote>
  <w:endnote w:type="continuationSeparator" w:id="0">
    <w:p w14:paraId="761F231F" w14:textId="77777777" w:rsidR="000B4F91" w:rsidRDefault="000B4F91" w:rsidP="00F23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1773" w14:textId="77777777" w:rsidR="000B4F91" w:rsidRDefault="000B4F91" w:rsidP="00F23A61">
      <w:pPr>
        <w:spacing w:line="240" w:lineRule="auto"/>
      </w:pPr>
      <w:r>
        <w:separator/>
      </w:r>
    </w:p>
  </w:footnote>
  <w:footnote w:type="continuationSeparator" w:id="0">
    <w:p w14:paraId="78E663F2" w14:textId="77777777" w:rsidR="000B4F91" w:rsidRDefault="000B4F91" w:rsidP="00F23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830C" w14:textId="697AEF41" w:rsidR="00F23A61" w:rsidRPr="00F23A61" w:rsidRDefault="00F23A61" w:rsidP="00F23A61">
    <w:pPr>
      <w:pStyle w:val="Nagwek"/>
      <w:jc w:val="center"/>
      <w:rPr>
        <w:b/>
        <w:bCs/>
      </w:rPr>
    </w:pPr>
    <w:r w:rsidRPr="00F23A61">
      <w:rPr>
        <w:b/>
        <w:bCs/>
      </w:rPr>
      <w:t>CENNIK USŁUG / CJENOVNIK USLUGA</w:t>
    </w:r>
  </w:p>
  <w:p w14:paraId="783A1157" w14:textId="77777777" w:rsidR="00F23A61" w:rsidRDefault="00F23A61">
    <w:pPr>
      <w:pStyle w:val="Nagwek"/>
    </w:pPr>
    <w:r>
      <w:t xml:space="preserve">Pozostałe opłaty konsularne: </w:t>
    </w:r>
    <w:hyperlink r:id="rId1" w:history="1">
      <w:r w:rsidRPr="00C062A4">
        <w:rPr>
          <w:rStyle w:val="Hipercze"/>
        </w:rPr>
        <w:t>www.gov.pl/web/bosniaihercegowina/oplaty-konsularne</w:t>
      </w:r>
    </w:hyperlink>
    <w:r>
      <w:t xml:space="preserve"> </w:t>
    </w:r>
  </w:p>
  <w:p w14:paraId="0AE40369" w14:textId="68637F6D" w:rsidR="00F23A61" w:rsidRDefault="00F23A61">
    <w:pPr>
      <w:pStyle w:val="Nagwek"/>
    </w:pPr>
    <w:proofErr w:type="spellStart"/>
    <w:r>
      <w:t>Ostale</w:t>
    </w:r>
    <w:proofErr w:type="spellEnd"/>
    <w:r>
      <w:t xml:space="preserve"> </w:t>
    </w:r>
    <w:proofErr w:type="spellStart"/>
    <w:r>
      <w:t>cijene</w:t>
    </w:r>
    <w:proofErr w:type="spellEnd"/>
    <w:r>
      <w:t xml:space="preserve">: </w:t>
    </w:r>
    <w:hyperlink r:id="rId2" w:history="1">
      <w:r w:rsidRPr="00C062A4">
        <w:rPr>
          <w:rStyle w:val="Hipercze"/>
        </w:rPr>
        <w:t>https://www.gov.pl/web/bosniaihercegowina/oplaty-konsularne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6F"/>
    <w:rsid w:val="00026C58"/>
    <w:rsid w:val="00034B6D"/>
    <w:rsid w:val="000722CE"/>
    <w:rsid w:val="000B4F91"/>
    <w:rsid w:val="00147749"/>
    <w:rsid w:val="00150ADD"/>
    <w:rsid w:val="001F26AA"/>
    <w:rsid w:val="002B173F"/>
    <w:rsid w:val="003D4E25"/>
    <w:rsid w:val="004E0A26"/>
    <w:rsid w:val="00540C49"/>
    <w:rsid w:val="00655717"/>
    <w:rsid w:val="006D7E6F"/>
    <w:rsid w:val="007C57E8"/>
    <w:rsid w:val="00BF2AB0"/>
    <w:rsid w:val="00C4471B"/>
    <w:rsid w:val="00F2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6F5"/>
  <w15:chartTrackingRefBased/>
  <w15:docId w15:val="{26B595DE-A1A1-4BC5-B568-A2FE7A0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E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E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E6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E6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E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E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E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E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E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E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E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E6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E6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E6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6D7E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D7E6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6D7E6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D7E6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6D7E6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akcent5">
    <w:name w:val="Grid Table 1 Light Accent 5"/>
    <w:basedOn w:val="Standardowy"/>
    <w:uiPriority w:val="46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3akcent5">
    <w:name w:val="List Table 3 Accent 5"/>
    <w:basedOn w:val="Standardowy"/>
    <w:uiPriority w:val="48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7kolorowa">
    <w:name w:val="List Table 7 Colorful"/>
    <w:basedOn w:val="Standardowy"/>
    <w:uiPriority w:val="52"/>
    <w:rsid w:val="006D7E6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4">
    <w:name w:val="Grid Table 5 Dark Accent 4"/>
    <w:basedOn w:val="Standardowy"/>
    <w:uiPriority w:val="50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1jasna">
    <w:name w:val="Grid Table 1 Light"/>
    <w:basedOn w:val="Standardowy"/>
    <w:uiPriority w:val="46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6D7E6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23A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A61"/>
  </w:style>
  <w:style w:type="paragraph" w:styleId="Stopka">
    <w:name w:val="footer"/>
    <w:basedOn w:val="Normalny"/>
    <w:link w:val="StopkaZnak"/>
    <w:uiPriority w:val="99"/>
    <w:unhideWhenUsed/>
    <w:rsid w:val="00F23A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A61"/>
  </w:style>
  <w:style w:type="character" w:styleId="Hipercze">
    <w:name w:val="Hyperlink"/>
    <w:basedOn w:val="Domylnaczcionkaakapitu"/>
    <w:uiPriority w:val="99"/>
    <w:unhideWhenUsed/>
    <w:rsid w:val="00F23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bosniaihercegowina/oplaty-konsularne" TargetMode="External"/><Relationship Id="rId1" Type="http://schemas.openxmlformats.org/officeDocument/2006/relationships/hyperlink" Target="http://www.gov.pl/web/bosniaihercegowina/oplaty-konsular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Żukowska-Efendić Krystyna</dc:creator>
  <cp:keywords/>
  <dc:description/>
  <cp:lastModifiedBy>Żukowska-Efendić Krystyna</cp:lastModifiedBy>
  <cp:revision>2</cp:revision>
  <cp:lastPrinted>2026-02-24T11:45:00Z</cp:lastPrinted>
  <dcterms:created xsi:type="dcterms:W3CDTF">2026-03-24T10:39:00Z</dcterms:created>
  <dcterms:modified xsi:type="dcterms:W3CDTF">2026-03-24T10:39:00Z</dcterms:modified>
</cp:coreProperties>
</file>