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F3579" w14:textId="77777777" w:rsidR="0020297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1B34856" w14:textId="77777777" w:rsidR="0020297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5EADBDD" w14:textId="0103B9CC" w:rsidR="0020297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A1184">
        <w:rPr>
          <w:rFonts w:cs="Arial"/>
          <w:szCs w:val="24"/>
        </w:rPr>
        <w:t>8 października 2024 r.</w:t>
      </w:r>
    </w:p>
    <w:p w14:paraId="5E019835" w14:textId="77777777" w:rsidR="00202974" w:rsidRPr="00D008FB" w:rsidRDefault="00000000" w:rsidP="000C532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nieodpłatne obciążenie służebnościami gruntowymi części nieruchomości Skarbu Państwa</w:t>
      </w:r>
      <w:r w:rsidRPr="00724494">
        <w:t xml:space="preserve"> </w:t>
      </w:r>
    </w:p>
    <w:p w14:paraId="7E390ACF" w14:textId="77777777" w:rsidR="00202974" w:rsidRDefault="00000000" w:rsidP="008644C3">
      <w:pPr>
        <w:spacing w:after="360"/>
      </w:pPr>
      <w:r>
        <w:t>Na podstawie art. 11 ust. 2 i art. 14 ust. 2 i 5 ustawy z dnia 21 sierpnia 1997 r. o gospodarce nieruchomościami (</w:t>
      </w:r>
      <w:r w:rsidRPr="00B2788F">
        <w:t>Dz.U. z 2024 r. poz. 1145 i 1222</w:t>
      </w:r>
      <w:r>
        <w:t>) zarządza się, co następuje:</w:t>
      </w:r>
    </w:p>
    <w:p w14:paraId="6D609411" w14:textId="06FB89A6" w:rsidR="00202974" w:rsidRDefault="00000000" w:rsidP="001D3602">
      <w:pPr>
        <w:spacing w:after="0"/>
      </w:pPr>
      <w:bookmarkStart w:id="0" w:name="_Hlk71116339"/>
      <w:r w:rsidRPr="008644C3">
        <w:t>§</w:t>
      </w:r>
      <w:r>
        <w:t xml:space="preserve"> 1.</w:t>
      </w:r>
      <w:bookmarkEnd w:id="0"/>
      <w:r w:rsidRPr="000C532D">
        <w:t xml:space="preserve"> </w:t>
      </w:r>
      <w:r>
        <w:t xml:space="preserve">Wyraża się zgodę Prezydentowi Miasta Gdyni, wykonującemu zadania starosty z zakresu administracji rządowej, na nieodpłatne obciążenie służebnościami gruntowymi nieruchomości Skarbu Państwa, oznaczonej ewidencyjnie jako działka nr 2369 o powierzchni 0,0165 ha, położonej w Gdyni, obręb 0022 Orłowo, dla której prowadzona jest księga wieczysta nr GD1Y/00071574/0, </w:t>
      </w:r>
      <w:bookmarkStart w:id="1" w:name="_Hlk129690949"/>
      <w:r w:rsidRPr="008D62F2">
        <w:t xml:space="preserve">polegających na: </w:t>
      </w:r>
    </w:p>
    <w:p w14:paraId="2D1D4D88" w14:textId="7ADC642B" w:rsidR="00202974" w:rsidRDefault="00000000" w:rsidP="001D3602">
      <w:pPr>
        <w:spacing w:after="0"/>
        <w:ind w:left="426" w:hanging="426"/>
      </w:pPr>
      <w:r w:rsidRPr="008D62F2">
        <w:t>1</w:t>
      </w:r>
      <w:r>
        <w:t>)</w:t>
      </w:r>
      <w:r w:rsidRPr="008D62F2">
        <w:t xml:space="preserve"> </w:t>
      </w:r>
      <w:r>
        <w:tab/>
      </w:r>
      <w:r w:rsidRPr="008D62F2">
        <w:t xml:space="preserve">możliwości korzystania z fragmentu </w:t>
      </w:r>
      <w:bookmarkStart w:id="2" w:name="_Hlk171936344"/>
      <w:r w:rsidRPr="008D62F2">
        <w:t>budynku położonego przy ul. Orłowskiej 3</w:t>
      </w:r>
      <w:bookmarkEnd w:id="2"/>
      <w:r w:rsidRPr="008D62F2">
        <w:t xml:space="preserve">, </w:t>
      </w:r>
      <w:r>
        <w:t xml:space="preserve">na części ww. działki </w:t>
      </w:r>
      <w:r w:rsidRPr="008D62F2">
        <w:t>o pow</w:t>
      </w:r>
      <w:r>
        <w:t>ierzchni</w:t>
      </w:r>
      <w:r w:rsidRPr="008D62F2">
        <w:t xml:space="preserve"> 7 m²</w:t>
      </w:r>
      <w:r>
        <w:t>;</w:t>
      </w:r>
    </w:p>
    <w:p w14:paraId="58342FE6" w14:textId="77777777" w:rsidR="00202974" w:rsidRPr="008644C3" w:rsidRDefault="00000000" w:rsidP="001D3602">
      <w:pPr>
        <w:spacing w:after="0"/>
        <w:ind w:left="426" w:hanging="426"/>
      </w:pPr>
      <w:r w:rsidRPr="008D62F2">
        <w:t>2</w:t>
      </w:r>
      <w:r>
        <w:t>)</w:t>
      </w:r>
      <w:r w:rsidRPr="008D62F2">
        <w:t xml:space="preserve"> </w:t>
      </w:r>
      <w:r>
        <w:tab/>
      </w:r>
      <w:r w:rsidRPr="008D62F2">
        <w:t>możliwości przejazdu i przechodu w zakresie części chodnika okalającego budyn</w:t>
      </w:r>
      <w:r>
        <w:t>ek</w:t>
      </w:r>
      <w:r w:rsidRPr="008D62F2">
        <w:t xml:space="preserve"> położon</w:t>
      </w:r>
      <w:r>
        <w:t>y</w:t>
      </w:r>
      <w:r w:rsidRPr="008D62F2">
        <w:t xml:space="preserve"> przy ul. Orłowskiej 3</w:t>
      </w:r>
      <w:r>
        <w:t>,</w:t>
      </w:r>
      <w:r w:rsidRPr="008D62F2">
        <w:t xml:space="preserve"> </w:t>
      </w:r>
      <w:r>
        <w:t xml:space="preserve">na części ww. działki </w:t>
      </w:r>
      <w:r w:rsidRPr="008D62F2">
        <w:t>o pow</w:t>
      </w:r>
      <w:r>
        <w:t>ierzchni</w:t>
      </w:r>
      <w:r w:rsidRPr="008D62F2">
        <w:t xml:space="preserve"> 15 m²</w:t>
      </w:r>
      <w:r>
        <w:t>,</w:t>
      </w:r>
    </w:p>
    <w:p w14:paraId="651E6E0F" w14:textId="73FBBA2B" w:rsidR="00202974" w:rsidRPr="008644C3" w:rsidRDefault="00000000" w:rsidP="001D3602">
      <w:pPr>
        <w:ind w:firstLine="0"/>
      </w:pPr>
      <w:r>
        <w:t xml:space="preserve">na rzecz </w:t>
      </w:r>
      <w:r w:rsidRPr="00426D79">
        <w:t>Gminy Miasta Gdyni,</w:t>
      </w:r>
      <w:r>
        <w:t xml:space="preserve"> będącej właścicielem nieruchomości sąsiednich, stanowiących działki nr: 2340, 2341, 2377, 2366 i 2367 - zabudowanych ww. budynkiem</w:t>
      </w:r>
      <w:bookmarkEnd w:id="1"/>
      <w:r>
        <w:t>.</w:t>
      </w:r>
    </w:p>
    <w:p w14:paraId="5B7117AE" w14:textId="1B220579" w:rsidR="00202974" w:rsidRDefault="00000000" w:rsidP="000C532D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1CA64D13" w14:textId="77777777" w:rsidR="00202974" w:rsidRDefault="00000000" w:rsidP="000C532D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307F9A97" w14:textId="77777777" w:rsidR="004A1184" w:rsidRDefault="004A1184" w:rsidP="004A1184">
      <w:pPr>
        <w:ind w:firstLine="4536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14:paraId="32E783BB" w14:textId="68F1E6E1" w:rsidR="00202974" w:rsidRPr="004A1184" w:rsidRDefault="004A1184" w:rsidP="004A1184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202974" w:rsidRPr="004A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DD"/>
    <w:rsid w:val="001248CA"/>
    <w:rsid w:val="00202974"/>
    <w:rsid w:val="004257A2"/>
    <w:rsid w:val="004A1184"/>
    <w:rsid w:val="007070DD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15D8"/>
  <w15:docId w15:val="{201827C0-FE0E-4981-A382-683E668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zgody na nieodpłatne obciążenie służebnościami gruntowymi części nieruchomości Skarbu Państwa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nieodpłatne obciążenie służebnościami gruntowymi części nieruchomości Skarbu Państwa</dc:title>
  <dc:creator>Maria Leszczyńska</dc:creator>
  <cp:keywords>zarządzenie-służebność</cp:keywords>
  <cp:lastModifiedBy>Karolina Szulgo</cp:lastModifiedBy>
  <cp:revision>2</cp:revision>
  <cp:lastPrinted>2017-01-05T08:10:00Z</cp:lastPrinted>
  <dcterms:created xsi:type="dcterms:W3CDTF">2024-10-10T09:40:00Z</dcterms:created>
  <dcterms:modified xsi:type="dcterms:W3CDTF">2024-10-10T09:40:00Z</dcterms:modified>
</cp:coreProperties>
</file>