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35" w:rsidRPr="00550294" w:rsidRDefault="005A3335" w:rsidP="00E535F6">
      <w:pPr>
        <w:rPr>
          <w:lang w:val="uk-UA"/>
        </w:rPr>
      </w:pPr>
      <w:r w:rsidRPr="00550294">
        <w:rPr>
          <w:b/>
          <w:lang w:val="uk-UA"/>
        </w:rPr>
        <w:t>РОЗ’ЯСНЕННЯ</w:t>
      </w:r>
    </w:p>
    <w:p w:rsidR="00E535F6" w:rsidRPr="00550294" w:rsidRDefault="00E535F6" w:rsidP="00E535F6"/>
    <w:p w:rsidR="005A3335" w:rsidRPr="00550294" w:rsidRDefault="0033688B" w:rsidP="0033688B">
      <w:pPr>
        <w:rPr>
          <w:lang w:val="uk-UA"/>
        </w:rPr>
      </w:pPr>
      <w:r w:rsidRPr="00550294">
        <w:t>1.</w:t>
      </w:r>
      <w:r w:rsidR="005A3335" w:rsidRPr="00550294">
        <w:rPr>
          <w:lang w:val="uk-UA"/>
        </w:rPr>
        <w:t xml:space="preserve">Це рішення є остаточним у процесі розгляду справи органами держадміністрації. </w:t>
      </w:r>
      <w:r w:rsidR="001324DE" w:rsidRPr="00550294">
        <w:rPr>
          <w:lang w:val="uk-UA"/>
        </w:rPr>
        <w:t>Р</w:t>
      </w:r>
      <w:r w:rsidR="005A3335" w:rsidRPr="00550294">
        <w:rPr>
          <w:lang w:val="uk-UA"/>
        </w:rPr>
        <w:t>ішення може бути оскаржене у Воєводському адміністративному суді у Варшаві. Це можна зробити через Керівника Управління з питань іноземців впродовж 30 днів від моменту одержання іноземцем цього рішення (див. Ст. 53 § 1 і Ст. 54 § 1 Закону «Про розляд справ у адміністративних судах від 30 серпня 2002 р. /</w:t>
      </w:r>
      <w:r w:rsidR="005871FA" w:rsidRPr="00550294">
        <w:rPr>
          <w:rFonts w:cstheme="minorHAnsi"/>
          <w:lang w:val="uk-UA"/>
        </w:rPr>
        <w:t>«</w:t>
      </w:r>
      <w:r w:rsidR="005A3335" w:rsidRPr="00550294">
        <w:rPr>
          <w:lang w:val="uk-UA"/>
        </w:rPr>
        <w:t xml:space="preserve">Законодавчий вісник» за 2019 р., п. 2325, із наступними змінами/). Термін вважається дотриманим також тоді, коли сторона оскаржить це рішення </w:t>
      </w:r>
      <w:r w:rsidR="001324DE" w:rsidRPr="00550294">
        <w:rPr>
          <w:rFonts w:cstheme="minorHAnsi"/>
          <w:lang w:val="uk-UA"/>
        </w:rPr>
        <w:t>–</w:t>
      </w:r>
      <w:r w:rsidR="001324DE" w:rsidRPr="00550294">
        <w:rPr>
          <w:lang w:val="uk-UA"/>
        </w:rPr>
        <w:t xml:space="preserve"> </w:t>
      </w:r>
      <w:r w:rsidR="005A3335" w:rsidRPr="00550294">
        <w:rPr>
          <w:lang w:val="uk-UA"/>
        </w:rPr>
        <w:t xml:space="preserve">перед завершенням терміну </w:t>
      </w:r>
      <w:r w:rsidR="001324DE" w:rsidRPr="00550294">
        <w:rPr>
          <w:rFonts w:cstheme="minorHAnsi"/>
          <w:lang w:val="uk-UA"/>
        </w:rPr>
        <w:t>–</w:t>
      </w:r>
      <w:r w:rsidR="001324DE" w:rsidRPr="00550294">
        <w:rPr>
          <w:lang w:val="uk-UA"/>
        </w:rPr>
        <w:t xml:space="preserve"> </w:t>
      </w:r>
      <w:r w:rsidR="005A3335" w:rsidRPr="00550294">
        <w:rPr>
          <w:lang w:val="uk-UA"/>
        </w:rPr>
        <w:t>безпосередньо у Воєводському адміністративному суді у Варшаві (</w:t>
      </w:r>
      <w:r w:rsidR="001324DE" w:rsidRPr="00550294">
        <w:rPr>
          <w:lang w:val="uk-UA"/>
        </w:rPr>
        <w:t xml:space="preserve">див. Ст. </w:t>
      </w:r>
      <w:r w:rsidR="005A3335" w:rsidRPr="00550294">
        <w:rPr>
          <w:lang w:val="uk-UA"/>
        </w:rPr>
        <w:t xml:space="preserve">53 § 4 </w:t>
      </w:r>
      <w:r w:rsidR="001324DE" w:rsidRPr="00550294">
        <w:rPr>
          <w:lang w:val="uk-UA"/>
        </w:rPr>
        <w:t>Закону «Про розгляд справ у адміністративних судах»</w:t>
      </w:r>
      <w:r w:rsidR="005A3335" w:rsidRPr="00550294">
        <w:rPr>
          <w:lang w:val="uk-UA"/>
        </w:rPr>
        <w:t>).</w:t>
      </w:r>
    </w:p>
    <w:p w:rsidR="00736232" w:rsidRPr="00736232" w:rsidRDefault="0033688B" w:rsidP="00736232">
      <w:pPr>
        <w:rPr>
          <w:lang w:val="uk-UA"/>
        </w:rPr>
      </w:pPr>
      <w:r w:rsidRPr="00550294">
        <w:rPr>
          <w:lang w:val="uk-UA"/>
        </w:rPr>
        <w:t>2</w:t>
      </w:r>
      <w:r w:rsidR="00736232">
        <w:t>.</w:t>
      </w:r>
      <w:r w:rsidR="00736232" w:rsidRPr="00736232">
        <w:rPr>
          <w:lang w:val="uk-UA"/>
        </w:rPr>
        <w:t xml:space="preserve"> Адреса для листування, відповідна до місцезнаходження Керівника Управління з питань іноземців, це: </w:t>
      </w:r>
      <w:r w:rsidR="00736232" w:rsidRPr="00736232">
        <w:t>ul</w:t>
      </w:r>
      <w:r w:rsidR="00736232" w:rsidRPr="00736232">
        <w:rPr>
          <w:lang w:val="ru-RU"/>
        </w:rPr>
        <w:t xml:space="preserve">. </w:t>
      </w:r>
      <w:r w:rsidR="00736232" w:rsidRPr="00736232">
        <w:t>Taborowa</w:t>
      </w:r>
      <w:r w:rsidR="00736232" w:rsidRPr="00736232">
        <w:rPr>
          <w:lang w:val="ru-RU"/>
        </w:rPr>
        <w:t xml:space="preserve"> 33, 02-699 </w:t>
      </w:r>
      <w:r w:rsidR="00736232" w:rsidRPr="00736232">
        <w:t>Warszawa</w:t>
      </w:r>
      <w:r w:rsidR="00736232" w:rsidRPr="00736232">
        <w:rPr>
          <w:lang w:val="ru-RU"/>
        </w:rPr>
        <w:t xml:space="preserve">. </w:t>
      </w:r>
      <w:r w:rsidR="00736232" w:rsidRPr="00736232">
        <w:rPr>
          <w:lang w:val="uk-UA"/>
        </w:rPr>
        <w:t>У випадку подання скарг через Керівника Управління з питань іноземців, за допомогою державного поштового оператора, що надає поштові послуги, скарги повинні надсилатися за вищевказаною адресою.</w:t>
      </w:r>
    </w:p>
    <w:p w:rsidR="00736232" w:rsidRPr="00736232" w:rsidRDefault="00736232" w:rsidP="00736232">
      <w:pPr>
        <w:rPr>
          <w:lang w:val="uk-UA"/>
        </w:rPr>
      </w:pPr>
      <w:r w:rsidRPr="00736232">
        <w:rPr>
          <w:lang w:val="uk-UA"/>
        </w:rPr>
        <w:t xml:space="preserve">Можна також подати скаргу в електронному вигляді, використовуючи для цього електронну поштову скриньку Керівника Управління з питань іноземців </w:t>
      </w:r>
      <w:r w:rsidRPr="00736232">
        <w:rPr>
          <w:lang w:val="ru-RU"/>
        </w:rPr>
        <w:t>(</w:t>
      </w:r>
      <w:r w:rsidRPr="00736232">
        <w:rPr>
          <w:lang w:val="uk-UA"/>
        </w:rPr>
        <w:t>див. Ст. 54 § 1</w:t>
      </w:r>
      <w:r w:rsidRPr="00736232">
        <w:t>a</w:t>
      </w:r>
      <w:r w:rsidRPr="00736232">
        <w:rPr>
          <w:lang w:val="uk-UA"/>
        </w:rPr>
        <w:t xml:space="preserve"> Закону «Про розгляд справ у адміністративних судах»). Якщо скарга подається в електронному форматі, вона повинна містити електронну адресу відправника. Документ повинні підписати: сторона або її законний представник, або адвокат. Це повинен бути електронний підпис, підпис за допомогою довіреного профілю або особистий підпис (див. Ст. 46 § 2</w:t>
      </w:r>
      <w:r w:rsidRPr="00736232">
        <w:t>a</w:t>
      </w:r>
      <w:r w:rsidRPr="00736232">
        <w:rPr>
          <w:lang w:val="uk-UA"/>
        </w:rPr>
        <w:t xml:space="preserve"> Закону «Про розгляд справ у адміністративних судах»).</w:t>
      </w:r>
    </w:p>
    <w:p w:rsidR="00B9145D" w:rsidRPr="00550294" w:rsidRDefault="00736232" w:rsidP="00736232">
      <w:pPr>
        <w:rPr>
          <w:lang w:val="uk-UA"/>
        </w:rPr>
      </w:pPr>
      <w:r>
        <w:t>3</w:t>
      </w:r>
      <w:r w:rsidR="008068AB" w:rsidRPr="00550294">
        <w:rPr>
          <w:lang w:val="uk-UA"/>
        </w:rPr>
        <w:t>.</w:t>
      </w:r>
      <w:r w:rsidRPr="00736232">
        <w:rPr>
          <w:lang w:val="uk-UA"/>
        </w:rPr>
        <w:t xml:space="preserve"> </w:t>
      </w:r>
      <w:r w:rsidRPr="00550294">
        <w:rPr>
          <w:lang w:val="uk-UA"/>
        </w:rPr>
        <w:t>Цей дозвіл на тимчасове проживання та на роботу видається на період 2 років, відлік часу розпочинається у день прийняття рішення. У вказаний період не враховується день прийняття рішення (див. Ст. 8, абзац 2 Закону). Орган, що приймає рішення у цій справі, не може видовжити або скоротити цей період.</w:t>
      </w:r>
    </w:p>
    <w:p w:rsidR="00EB4DFA" w:rsidRPr="00550294" w:rsidRDefault="00736232" w:rsidP="008068AB">
      <w:pPr>
        <w:rPr>
          <w:lang w:val="uk-UA"/>
        </w:rPr>
      </w:pPr>
      <w:r>
        <w:t xml:space="preserve">4. </w:t>
      </w:r>
      <w:r w:rsidR="00EB4DFA" w:rsidRPr="00550294">
        <w:rPr>
          <w:lang w:val="uk-UA"/>
        </w:rPr>
        <w:t xml:space="preserve">Іноземець, який на основі цього рішення одержав дозвіл на тимчасове проживання та на роботу, у період, коли це рішення вважатиметься дійсним, зобов’язаний інформувати воєводу, який прийняв рішення, про кожну зміну свого місця перебування. Термін, у який необхідно про це повідомити воєводі, становить 15 робочих днів. Якщо іноземець не дотримається цього обов’язку під час розгляду справи після видачі дозволу на тимчасове проживання та на роботу (наприклад, коли дозвіл буде відкликано) або під час перевірки того, як іноземець використовує цей дозвіл, кореспонденція, що буде надіслана іноземцеві, вважатиметься такою, що була вручена за раніше вказаною адресою (див. Ст. 9, абзац 21 </w:t>
      </w:r>
      <w:r w:rsidR="00EB4DFA" w:rsidRPr="00550294">
        <w:t>i</w:t>
      </w:r>
      <w:r w:rsidR="00EB4DFA" w:rsidRPr="00550294">
        <w:rPr>
          <w:lang w:val="uk-UA"/>
        </w:rPr>
        <w:t xml:space="preserve"> 22 Закону).</w:t>
      </w:r>
    </w:p>
    <w:p w:rsidR="00EB4DFA" w:rsidRPr="00550294" w:rsidRDefault="00736232" w:rsidP="008068AB">
      <w:pPr>
        <w:rPr>
          <w:lang w:val="uk-UA"/>
        </w:rPr>
      </w:pPr>
      <w:r>
        <w:rPr>
          <w:lang w:val="uk-UA"/>
        </w:rPr>
        <w:t>5</w:t>
      </w:r>
      <w:r w:rsidR="008068AB" w:rsidRPr="00550294">
        <w:rPr>
          <w:lang w:val="uk-UA"/>
        </w:rPr>
        <w:t>.</w:t>
      </w:r>
      <w:r w:rsidR="00EB4DFA" w:rsidRPr="00550294">
        <w:rPr>
          <w:b/>
          <w:lang w:val="uk-UA"/>
        </w:rPr>
        <w:t xml:space="preserve">Іноземець, який одержав дозвіл на тимчасове проживання та на роботу на основі цього рішення, </w:t>
      </w:r>
      <w:r w:rsidR="00EB4DFA" w:rsidRPr="00550294">
        <w:rPr>
          <w:b/>
          <w:u w:val="single"/>
          <w:lang w:val="uk-UA"/>
        </w:rPr>
        <w:t>у термін 60 днів від дати отримання рішення зобов’язаний подати декларацію суб’єкта, що доручає іноземцеві виконання роботи</w:t>
      </w:r>
      <w:r w:rsidR="00EB4DFA" w:rsidRPr="00550294">
        <w:rPr>
          <w:b/>
          <w:lang w:val="uk-UA"/>
        </w:rPr>
        <w:t xml:space="preserve">. </w:t>
      </w:r>
      <w:r w:rsidR="00EB4DFA" w:rsidRPr="00550294">
        <w:rPr>
          <w:lang w:val="uk-UA"/>
        </w:rPr>
        <w:t xml:space="preserve">У цей термін не враховується день отримання іноземцем рішення. У вказаний термін враховуються робочі дні, встановлені законодавством вихідні дні, а також суботи. Однак, якщо останній день цього терміну припадатиме на встановлений законодавством вихідний день або на суботу, термін спливає на наступний день, що не є вихідним днем та суботою. Термін вважається дотриманим зокрема тоді, коли документ було відправлено у польському поштовому відділенні оператора, вказаного у Законі «Про поштове законодавство» від 23 листопада 2012 р. («Законодавчий вісник» за 2020 р., п. 1041 із наступними змінами). Документ можна також надіслати на пошті в іншій державі Європейського Союзу, Швейцарської конфедерації або у державі-члені </w:t>
      </w:r>
      <w:r w:rsidR="00EB4DFA" w:rsidRPr="00550294">
        <w:rPr>
          <w:lang w:val="uk-UA"/>
        </w:rPr>
        <w:lastRenderedPageBreak/>
        <w:t>Європейської асоціації вільної торгівлі (</w:t>
      </w:r>
      <w:r w:rsidR="00EB4DFA" w:rsidRPr="00550294">
        <w:t>EFTA</w:t>
      </w:r>
      <w:r w:rsidR="00EB4DFA" w:rsidRPr="00550294">
        <w:rPr>
          <w:lang w:val="uk-UA"/>
        </w:rPr>
        <w:t xml:space="preserve">) </w:t>
      </w:r>
      <w:r w:rsidR="00EB4DFA" w:rsidRPr="00550294">
        <w:rPr>
          <w:rFonts w:cstheme="minorHAnsi"/>
          <w:lang w:val="uk-UA"/>
        </w:rPr>
        <w:t>–</w:t>
      </w:r>
      <w:r w:rsidR="00EB4DFA" w:rsidRPr="00550294">
        <w:rPr>
          <w:lang w:val="uk-UA"/>
        </w:rPr>
        <w:t xml:space="preserve"> стороні угоди про Європейську економічну зону. Оператором, про якого йдеться у Законі «Про поштове законодавство», є Акціонерне товариство «Польська пошта» </w:t>
      </w:r>
      <w:r w:rsidR="00EB4DFA" w:rsidRPr="00550294">
        <w:rPr>
          <w:rFonts w:cstheme="minorHAnsi"/>
          <w:lang w:val="uk-UA"/>
        </w:rPr>
        <w:t>–</w:t>
      </w:r>
      <w:r w:rsidR="00EB4DFA" w:rsidRPr="00550294">
        <w:rPr>
          <w:lang w:val="uk-UA"/>
        </w:rPr>
        <w:t xml:space="preserve"> поль. </w:t>
      </w:r>
      <w:r w:rsidR="00EB4DFA" w:rsidRPr="00550294">
        <w:t>Poczta</w:t>
      </w:r>
      <w:r w:rsidR="00EB4DFA" w:rsidRPr="00550294">
        <w:rPr>
          <w:lang w:val="uk-UA"/>
        </w:rPr>
        <w:t xml:space="preserve"> </w:t>
      </w:r>
      <w:r w:rsidR="00EB4DFA" w:rsidRPr="00550294">
        <w:t>Polska</w:t>
      </w:r>
      <w:r w:rsidR="00EB4DFA" w:rsidRPr="00550294">
        <w:rPr>
          <w:lang w:val="uk-UA"/>
        </w:rPr>
        <w:t xml:space="preserve"> </w:t>
      </w:r>
      <w:proofErr w:type="spellStart"/>
      <w:r w:rsidR="00EB4DFA" w:rsidRPr="00550294">
        <w:t>Sp</w:t>
      </w:r>
      <w:proofErr w:type="spellEnd"/>
      <w:r w:rsidR="00EB4DFA" w:rsidRPr="00550294">
        <w:rPr>
          <w:lang w:val="uk-UA"/>
        </w:rPr>
        <w:t>ół</w:t>
      </w:r>
      <w:r w:rsidR="00EB4DFA" w:rsidRPr="00550294">
        <w:t>ka</w:t>
      </w:r>
      <w:r w:rsidR="00EB4DFA" w:rsidRPr="00550294">
        <w:rPr>
          <w:lang w:val="uk-UA"/>
        </w:rPr>
        <w:t xml:space="preserve"> </w:t>
      </w:r>
      <w:r w:rsidR="00EB4DFA" w:rsidRPr="00550294">
        <w:t>Akcyjna</w:t>
      </w:r>
      <w:r w:rsidR="00EB4DFA" w:rsidRPr="00550294">
        <w:rPr>
          <w:lang w:val="uk-UA"/>
        </w:rPr>
        <w:t>.</w:t>
      </w:r>
    </w:p>
    <w:p w:rsidR="00EB4DFA" w:rsidRPr="00550294" w:rsidRDefault="006A32D1" w:rsidP="008068AB">
      <w:pPr>
        <w:rPr>
          <w:lang w:val="uk-UA"/>
        </w:rPr>
      </w:pPr>
      <w:r>
        <w:t>6</w:t>
      </w:r>
      <w:r w:rsidR="008068AB" w:rsidRPr="00550294">
        <w:rPr>
          <w:lang w:val="uk-UA"/>
        </w:rPr>
        <w:t>.</w:t>
      </w:r>
      <w:r w:rsidR="00EB4DFA" w:rsidRPr="00550294">
        <w:rPr>
          <w:lang w:val="uk-UA"/>
        </w:rPr>
        <w:t xml:space="preserve">Термін подачі декларації, вказаної у п. </w:t>
      </w:r>
      <w:r>
        <w:rPr>
          <w:lang w:val="ru-RU"/>
        </w:rPr>
        <w:t>5</w:t>
      </w:r>
      <w:r w:rsidR="00EB4DFA" w:rsidRPr="00550294">
        <w:rPr>
          <w:lang w:val="uk-UA"/>
        </w:rPr>
        <w:t>, не підлягає відновленню після того, коли сплине (див. Ст. 9, абзац 6 Закону).</w:t>
      </w:r>
    </w:p>
    <w:p w:rsidR="00EB4DFA" w:rsidRPr="00550294" w:rsidRDefault="006A32D1" w:rsidP="008068AB">
      <w:pPr>
        <w:rPr>
          <w:lang w:val="ru-RU"/>
        </w:rPr>
      </w:pPr>
      <w:r>
        <w:rPr>
          <w:lang w:val="uk-UA"/>
        </w:rPr>
        <w:t>7</w:t>
      </w:r>
      <w:r w:rsidR="008068AB" w:rsidRPr="00550294">
        <w:rPr>
          <w:lang w:val="uk-UA"/>
        </w:rPr>
        <w:t>.</w:t>
      </w:r>
      <w:r w:rsidR="00EB4DFA" w:rsidRPr="00550294">
        <w:rPr>
          <w:lang w:val="uk-UA"/>
        </w:rPr>
        <w:t>Не можна багаторазово под</w:t>
      </w:r>
      <w:r>
        <w:rPr>
          <w:lang w:val="uk-UA"/>
        </w:rPr>
        <w:t>авати декларацію, згадану у п. 5</w:t>
      </w:r>
      <w:r w:rsidR="00EB4DFA" w:rsidRPr="00550294">
        <w:rPr>
          <w:lang w:val="uk-UA"/>
        </w:rPr>
        <w:t xml:space="preserve"> (див. Ст. 9, абзац 7 Закону).</w:t>
      </w:r>
    </w:p>
    <w:p w:rsidR="00100242" w:rsidRPr="00550294" w:rsidRDefault="006A32D1" w:rsidP="006244BC">
      <w:pPr>
        <w:rPr>
          <w:b/>
          <w:u w:val="single"/>
          <w:lang w:val="ru-RU"/>
        </w:rPr>
      </w:pPr>
      <w:r>
        <w:rPr>
          <w:b/>
          <w:lang w:val="uk-UA"/>
        </w:rPr>
        <w:t>8</w:t>
      </w:r>
      <w:r w:rsidR="006244BC" w:rsidRPr="00550294">
        <w:rPr>
          <w:b/>
          <w:lang w:val="uk-UA"/>
        </w:rPr>
        <w:t>.</w:t>
      </w:r>
      <w:r>
        <w:rPr>
          <w:b/>
          <w:lang w:val="uk-UA"/>
        </w:rPr>
        <w:t>Декларація, що вказана у п. 5</w:t>
      </w:r>
      <w:r w:rsidR="00100242" w:rsidRPr="00550294">
        <w:rPr>
          <w:b/>
          <w:lang w:val="uk-UA"/>
        </w:rPr>
        <w:t xml:space="preserve">, подається на ім’я воєводи, який прийняв рішення у першій інстанції (див. Ст. 9, абзац 4 Закону). </w:t>
      </w:r>
      <w:r w:rsidR="00100242" w:rsidRPr="00550294">
        <w:rPr>
          <w:b/>
          <w:u w:val="single"/>
          <w:lang w:val="uk-UA"/>
        </w:rPr>
        <w:t>Декларація не повинна подаватися на ім’я Керівника Управління з питань іноземців.</w:t>
      </w:r>
    </w:p>
    <w:p w:rsidR="00100242" w:rsidRPr="00550294" w:rsidRDefault="006A32D1" w:rsidP="006244BC">
      <w:pPr>
        <w:rPr>
          <w:lang w:val="uk-UA"/>
        </w:rPr>
      </w:pPr>
      <w:r>
        <w:rPr>
          <w:lang w:val="ru-RU"/>
        </w:rPr>
        <w:t>9</w:t>
      </w:r>
      <w:r w:rsidR="006244BC" w:rsidRPr="00550294">
        <w:rPr>
          <w:lang w:val="ru-RU"/>
        </w:rPr>
        <w:t>.</w:t>
      </w:r>
      <w:r w:rsidR="00100242" w:rsidRPr="00550294">
        <w:rPr>
          <w:color w:val="FF0000"/>
          <w:lang w:val="uk-UA"/>
        </w:rPr>
        <w:t xml:space="preserve">Декларація, що вказана у п. </w:t>
      </w:r>
      <w:r>
        <w:rPr>
          <w:color w:val="FF0000"/>
          <w:lang w:val="ru-RU"/>
        </w:rPr>
        <w:t>5</w:t>
      </w:r>
      <w:r w:rsidR="00100242" w:rsidRPr="00550294">
        <w:rPr>
          <w:color w:val="FF0000"/>
          <w:lang w:val="uk-UA"/>
        </w:rPr>
        <w:t>, повинна бути подана на бланку за зразком, визначеним у Додатку до Розпорядження міністра внутрі</w:t>
      </w:r>
      <w:r w:rsidR="004857AE">
        <w:rPr>
          <w:color w:val="FF0000"/>
          <w:lang w:val="uk-UA"/>
        </w:rPr>
        <w:t xml:space="preserve">шніх справ та адміністрації від 25 </w:t>
      </w:r>
      <w:r w:rsidR="00100242" w:rsidRPr="00550294">
        <w:rPr>
          <w:color w:val="FF0000"/>
          <w:lang w:val="ru-RU"/>
        </w:rPr>
        <w:t xml:space="preserve"> </w:t>
      </w:r>
      <w:r w:rsidR="00100242" w:rsidRPr="00550294">
        <w:rPr>
          <w:color w:val="FF0000"/>
          <w:lang w:val="uk-UA"/>
        </w:rPr>
        <w:t>січня</w:t>
      </w:r>
      <w:r w:rsidR="00100242" w:rsidRPr="00550294">
        <w:rPr>
          <w:color w:val="FF0000"/>
          <w:lang w:val="ru-RU"/>
        </w:rPr>
        <w:t xml:space="preserve"> 2022</w:t>
      </w:r>
      <w:r w:rsidR="00100242" w:rsidRPr="00550294">
        <w:rPr>
          <w:color w:val="FF0000"/>
          <w:lang w:val="uk-UA"/>
        </w:rPr>
        <w:t xml:space="preserve"> р</w:t>
      </w:r>
      <w:r w:rsidR="00100242" w:rsidRPr="00550294">
        <w:rPr>
          <w:color w:val="FF0000"/>
          <w:lang w:val="ru-RU"/>
        </w:rPr>
        <w:t xml:space="preserve">. </w:t>
      </w:r>
      <w:r w:rsidR="00100242" w:rsidRPr="00550294">
        <w:rPr>
          <w:color w:val="FF0000"/>
          <w:lang w:val="uk-UA"/>
        </w:rPr>
        <w:t xml:space="preserve">щодо зразка декларації, що стосується доручення іноземцеві виконання роботи </w:t>
      </w:r>
      <w:r w:rsidR="00100242" w:rsidRPr="00550294">
        <w:rPr>
          <w:color w:val="FF0000"/>
          <w:lang w:val="ru-RU"/>
        </w:rPr>
        <w:t>(</w:t>
      </w:r>
      <w:r w:rsidR="00100242" w:rsidRPr="00550294">
        <w:rPr>
          <w:color w:val="FF0000"/>
          <w:lang w:val="uk-UA"/>
        </w:rPr>
        <w:t xml:space="preserve">«Законодавчий вісник», </w:t>
      </w:r>
      <w:r w:rsidR="00460FB1">
        <w:rPr>
          <w:color w:val="FF0000"/>
        </w:rPr>
        <w:t xml:space="preserve">2022 </w:t>
      </w:r>
      <w:r w:rsidR="00100242" w:rsidRPr="00550294">
        <w:rPr>
          <w:color w:val="FF0000"/>
          <w:lang w:val="uk-UA"/>
        </w:rPr>
        <w:t>п.</w:t>
      </w:r>
      <w:r w:rsidR="00100242" w:rsidRPr="00550294">
        <w:rPr>
          <w:color w:val="FF0000"/>
          <w:lang w:val="ru-RU"/>
        </w:rPr>
        <w:t xml:space="preserve"> </w:t>
      </w:r>
      <w:r w:rsidR="004857AE">
        <w:rPr>
          <w:color w:val="FF0000"/>
        </w:rPr>
        <w:t>193</w:t>
      </w:r>
      <w:r w:rsidR="00100242" w:rsidRPr="00550294">
        <w:rPr>
          <w:color w:val="FF0000"/>
          <w:lang w:val="ru-RU"/>
        </w:rPr>
        <w:t xml:space="preserve">). </w:t>
      </w:r>
      <w:r w:rsidR="00100242" w:rsidRPr="00550294">
        <w:rPr>
          <w:color w:val="FF0000"/>
          <w:lang w:val="uk-UA"/>
        </w:rPr>
        <w:t xml:space="preserve">Зразок бланку можна скачати з сайту Управління з питань іноземців. Адреса сайту: </w:t>
      </w:r>
      <w:r w:rsidR="00596F10">
        <w:fldChar w:fldCharType="begin"/>
      </w:r>
      <w:r w:rsidR="00596F10">
        <w:instrText xml:space="preserve"> HYPERLINK "https://www.gov.pl/udsc" </w:instrText>
      </w:r>
      <w:r w:rsidR="00596F10">
        <w:fldChar w:fldCharType="separate"/>
      </w:r>
      <w:r w:rsidR="00100242" w:rsidRPr="00550294">
        <w:rPr>
          <w:rStyle w:val="Hipercze"/>
          <w:color w:val="FF0000"/>
        </w:rPr>
        <w:t>https</w:t>
      </w:r>
      <w:r w:rsidR="00100242" w:rsidRPr="00550294">
        <w:rPr>
          <w:rStyle w:val="Hipercze"/>
          <w:color w:val="FF0000"/>
          <w:lang w:val="uk-UA"/>
        </w:rPr>
        <w:t>://</w:t>
      </w:r>
      <w:r w:rsidR="00100242" w:rsidRPr="00550294">
        <w:rPr>
          <w:rStyle w:val="Hipercze"/>
          <w:color w:val="FF0000"/>
        </w:rPr>
        <w:t>www</w:t>
      </w:r>
      <w:r w:rsidR="00100242" w:rsidRPr="00550294">
        <w:rPr>
          <w:rStyle w:val="Hipercze"/>
          <w:color w:val="FF0000"/>
          <w:lang w:val="uk-UA"/>
        </w:rPr>
        <w:t>.</w:t>
      </w:r>
      <w:r w:rsidR="00100242" w:rsidRPr="00550294">
        <w:rPr>
          <w:rStyle w:val="Hipercze"/>
          <w:color w:val="FF0000"/>
        </w:rPr>
        <w:t>gov</w:t>
      </w:r>
      <w:r w:rsidR="00100242" w:rsidRPr="00550294">
        <w:rPr>
          <w:rStyle w:val="Hipercze"/>
          <w:color w:val="FF0000"/>
          <w:lang w:val="uk-UA"/>
        </w:rPr>
        <w:t>.</w:t>
      </w:r>
      <w:r w:rsidR="00100242" w:rsidRPr="00550294">
        <w:rPr>
          <w:rStyle w:val="Hipercze"/>
          <w:color w:val="FF0000"/>
        </w:rPr>
        <w:t>pl</w:t>
      </w:r>
      <w:r w:rsidR="00100242" w:rsidRPr="00550294">
        <w:rPr>
          <w:rStyle w:val="Hipercze"/>
          <w:color w:val="FF0000"/>
          <w:lang w:val="uk-UA"/>
        </w:rPr>
        <w:t>/</w:t>
      </w:r>
      <w:proofErr w:type="spellStart"/>
      <w:r w:rsidR="00100242" w:rsidRPr="00550294">
        <w:rPr>
          <w:rStyle w:val="Hipercze"/>
          <w:color w:val="FF0000"/>
        </w:rPr>
        <w:t>udsc</w:t>
      </w:r>
      <w:proofErr w:type="spellEnd"/>
      <w:r w:rsidR="00596F10">
        <w:rPr>
          <w:rStyle w:val="Hipercze"/>
          <w:color w:val="FF0000"/>
        </w:rPr>
        <w:fldChar w:fldCharType="end"/>
      </w:r>
    </w:p>
    <w:p w:rsidR="00100242" w:rsidRPr="00550294" w:rsidRDefault="006A32D1" w:rsidP="006244BC">
      <w:pPr>
        <w:rPr>
          <w:lang w:val="uk-UA"/>
        </w:rPr>
      </w:pPr>
      <w:r>
        <w:rPr>
          <w:lang w:val="uk-UA"/>
        </w:rPr>
        <w:t>10</w:t>
      </w:r>
      <w:r w:rsidR="006244BC" w:rsidRPr="00550294">
        <w:rPr>
          <w:lang w:val="uk-UA"/>
        </w:rPr>
        <w:t>.</w:t>
      </w:r>
      <w:r>
        <w:rPr>
          <w:lang w:val="uk-UA"/>
        </w:rPr>
        <w:t>Якщо декларацію, вказану у п. 5</w:t>
      </w:r>
      <w:r w:rsidR="00100242" w:rsidRPr="00550294">
        <w:rPr>
          <w:lang w:val="uk-UA"/>
        </w:rPr>
        <w:t>, підписує особа, яка діє від імені та за дорученням суб’єкта, що доручає виконання роботи, до декларації повинні бути додані документи, з яких виникає, що ця особа уповноважена підписувати ці документи (див. Ст. 9, абзац 3 Закону).</w:t>
      </w:r>
    </w:p>
    <w:p w:rsidR="00100242" w:rsidRPr="00550294" w:rsidRDefault="003768F4" w:rsidP="006244BC">
      <w:pPr>
        <w:rPr>
          <w:lang w:val="ru-RU"/>
        </w:rPr>
      </w:pPr>
      <w:r w:rsidRPr="00550294">
        <w:rPr>
          <w:lang w:val="uk-UA"/>
        </w:rPr>
        <w:t>1</w:t>
      </w:r>
      <w:r w:rsidR="006A32D1">
        <w:rPr>
          <w:lang w:val="uk-UA"/>
        </w:rPr>
        <w:t>1</w:t>
      </w:r>
      <w:r w:rsidR="006244BC" w:rsidRPr="00550294">
        <w:rPr>
          <w:lang w:val="uk-UA"/>
        </w:rPr>
        <w:t>.</w:t>
      </w:r>
      <w:r w:rsidR="00100242" w:rsidRPr="00550294">
        <w:rPr>
          <w:lang w:val="uk-UA"/>
        </w:rPr>
        <w:t xml:space="preserve">До декларації, вказаної у п. </w:t>
      </w:r>
      <w:r w:rsidR="006A32D1">
        <w:rPr>
          <w:lang w:val="ru-RU"/>
        </w:rPr>
        <w:t>5</w:t>
      </w:r>
      <w:r w:rsidR="00100242" w:rsidRPr="00550294">
        <w:rPr>
          <w:lang w:val="uk-UA"/>
        </w:rPr>
        <w:t xml:space="preserve">, не застосовується положення про усунення формальних недоліків заяв і декларацій, про що йдеться у Ст. </w:t>
      </w:r>
      <w:r w:rsidR="00100242" w:rsidRPr="00550294">
        <w:rPr>
          <w:lang w:val="ru-RU"/>
        </w:rPr>
        <w:t xml:space="preserve">64 § 2 </w:t>
      </w:r>
      <w:r w:rsidR="00100242" w:rsidRPr="00550294">
        <w:rPr>
          <w:lang w:val="uk-UA"/>
        </w:rPr>
        <w:t xml:space="preserve">Адміністративного кодексу (див. Ст. </w:t>
      </w:r>
      <w:r w:rsidR="00100242" w:rsidRPr="00550294">
        <w:rPr>
          <w:lang w:val="ru-RU"/>
        </w:rPr>
        <w:t>9</w:t>
      </w:r>
      <w:r w:rsidR="00100242" w:rsidRPr="00550294">
        <w:rPr>
          <w:lang w:val="uk-UA"/>
        </w:rPr>
        <w:t>, абзац</w:t>
      </w:r>
      <w:r w:rsidR="00100242" w:rsidRPr="00550294">
        <w:rPr>
          <w:lang w:val="ru-RU"/>
        </w:rPr>
        <w:t xml:space="preserve"> 8 </w:t>
      </w:r>
      <w:r w:rsidR="00100242" w:rsidRPr="00550294">
        <w:rPr>
          <w:lang w:val="uk-UA"/>
        </w:rPr>
        <w:t>Закону</w:t>
      </w:r>
      <w:r w:rsidR="00100242" w:rsidRPr="00550294">
        <w:rPr>
          <w:lang w:val="ru-RU"/>
        </w:rPr>
        <w:t>).</w:t>
      </w:r>
    </w:p>
    <w:p w:rsidR="00100242" w:rsidRPr="00550294" w:rsidRDefault="006A32D1" w:rsidP="006244BC">
      <w:pPr>
        <w:rPr>
          <w:lang w:val="ru-RU"/>
        </w:rPr>
      </w:pPr>
      <w:r>
        <w:rPr>
          <w:lang w:val="ru-RU"/>
        </w:rPr>
        <w:t>12</w:t>
      </w:r>
      <w:r w:rsidR="006244BC" w:rsidRPr="00550294">
        <w:rPr>
          <w:lang w:val="ru-RU"/>
        </w:rPr>
        <w:t>.</w:t>
      </w:r>
      <w:r w:rsidR="00100242" w:rsidRPr="00550294">
        <w:rPr>
          <w:lang w:val="uk-UA"/>
        </w:rPr>
        <w:t>Якщо декларацію</w:t>
      </w:r>
      <w:r w:rsidR="00100242" w:rsidRPr="00550294">
        <w:rPr>
          <w:lang w:val="ru-RU"/>
        </w:rPr>
        <w:t xml:space="preserve">, </w:t>
      </w:r>
      <w:r w:rsidR="00100242" w:rsidRPr="00550294">
        <w:rPr>
          <w:lang w:val="uk-UA"/>
        </w:rPr>
        <w:t>вказану у п.</w:t>
      </w:r>
      <w:r>
        <w:rPr>
          <w:lang w:val="uk-UA"/>
        </w:rPr>
        <w:t>5</w:t>
      </w:r>
      <w:r w:rsidR="00100242" w:rsidRPr="00550294">
        <w:rPr>
          <w:lang w:val="ru-RU"/>
        </w:rPr>
        <w:t xml:space="preserve">, </w:t>
      </w:r>
      <w:r w:rsidR="00100242" w:rsidRPr="00550294">
        <w:rPr>
          <w:u w:val="single"/>
          <w:lang w:val="uk-UA"/>
        </w:rPr>
        <w:t>не буде подано впродовж 60 днів</w:t>
      </w:r>
      <w:r w:rsidR="00100242" w:rsidRPr="00550294">
        <w:rPr>
          <w:lang w:val="ru-RU"/>
        </w:rPr>
        <w:t xml:space="preserve"> </w:t>
      </w:r>
      <w:r w:rsidR="00100242" w:rsidRPr="00550294">
        <w:rPr>
          <w:u w:val="single"/>
          <w:lang w:val="uk-UA"/>
        </w:rPr>
        <w:t>від дати вручення іноземцеві цього рішення</w:t>
      </w:r>
      <w:r w:rsidR="00100242" w:rsidRPr="00550294">
        <w:rPr>
          <w:u w:val="single"/>
          <w:lang w:val="ru-RU"/>
        </w:rPr>
        <w:t xml:space="preserve">, </w:t>
      </w:r>
      <w:r w:rsidR="00100242" w:rsidRPr="00550294">
        <w:rPr>
          <w:u w:val="single"/>
          <w:lang w:val="uk-UA"/>
        </w:rPr>
        <w:t>дозвіл на тимчасове проживання та на роботу</w:t>
      </w:r>
      <w:r w:rsidR="00100242" w:rsidRPr="00550294">
        <w:rPr>
          <w:lang w:val="uk-UA"/>
        </w:rPr>
        <w:t xml:space="preserve"> </w:t>
      </w:r>
      <w:r w:rsidR="00100242" w:rsidRPr="00550294">
        <w:rPr>
          <w:u w:val="single"/>
          <w:lang w:val="uk-UA"/>
        </w:rPr>
        <w:t>втратить свою законну силу на наступний день після завершення цього терміну</w:t>
      </w:r>
      <w:r w:rsidR="00100242" w:rsidRPr="00550294">
        <w:rPr>
          <w:lang w:val="ru-RU"/>
        </w:rPr>
        <w:t xml:space="preserve"> (</w:t>
      </w:r>
      <w:r w:rsidR="00100242" w:rsidRPr="00550294">
        <w:rPr>
          <w:lang w:val="uk-UA"/>
        </w:rPr>
        <w:t xml:space="preserve">див. Ст. </w:t>
      </w:r>
      <w:r w:rsidR="00100242" w:rsidRPr="00550294">
        <w:rPr>
          <w:lang w:val="ru-RU"/>
        </w:rPr>
        <w:t xml:space="preserve">9, абзац 10 </w:t>
      </w:r>
      <w:r w:rsidR="00100242" w:rsidRPr="00550294">
        <w:rPr>
          <w:lang w:val="uk-UA"/>
        </w:rPr>
        <w:t>і абзац</w:t>
      </w:r>
      <w:r w:rsidR="00100242" w:rsidRPr="00550294">
        <w:rPr>
          <w:lang w:val="ru-RU"/>
        </w:rPr>
        <w:t xml:space="preserve"> 12 </w:t>
      </w:r>
      <w:r w:rsidR="00100242" w:rsidRPr="00550294">
        <w:rPr>
          <w:lang w:val="uk-UA"/>
        </w:rPr>
        <w:t>Закону</w:t>
      </w:r>
      <w:r w:rsidR="00100242" w:rsidRPr="00550294">
        <w:rPr>
          <w:lang w:val="ru-RU"/>
        </w:rPr>
        <w:t>).</w:t>
      </w:r>
    </w:p>
    <w:p w:rsidR="00100242" w:rsidRPr="00550294" w:rsidRDefault="006A32D1" w:rsidP="006244BC">
      <w:pPr>
        <w:rPr>
          <w:lang w:val="ru-RU"/>
        </w:rPr>
      </w:pPr>
      <w:r>
        <w:rPr>
          <w:lang w:val="ru-RU"/>
        </w:rPr>
        <w:t>13</w:t>
      </w:r>
      <w:r w:rsidR="006244BC" w:rsidRPr="00550294">
        <w:rPr>
          <w:lang w:val="ru-RU"/>
        </w:rPr>
        <w:t>.</w:t>
      </w:r>
      <w:r w:rsidR="00100242" w:rsidRPr="00550294">
        <w:rPr>
          <w:lang w:val="uk-UA"/>
        </w:rPr>
        <w:t xml:space="preserve">Умови виконання іноземцем роботи – на підставі декларації, вказаної у п. </w:t>
      </w:r>
      <w:r>
        <w:rPr>
          <w:lang w:val="ru-RU"/>
        </w:rPr>
        <w:t>5</w:t>
      </w:r>
      <w:r w:rsidR="00100242" w:rsidRPr="00550294">
        <w:rPr>
          <w:lang w:val="uk-UA"/>
        </w:rPr>
        <w:t xml:space="preserve"> – повинні відповідати таким мінімальним вимогам:</w:t>
      </w:r>
    </w:p>
    <w:p w:rsidR="00100242" w:rsidRPr="00550294" w:rsidRDefault="00100242" w:rsidP="00100242">
      <w:pPr>
        <w:ind w:left="720"/>
        <w:rPr>
          <w:lang w:val="ru-RU"/>
        </w:rPr>
      </w:pPr>
    </w:p>
    <w:p w:rsidR="00100242" w:rsidRPr="00550294" w:rsidRDefault="006244BC" w:rsidP="006244BC">
      <w:pPr>
        <w:rPr>
          <w:lang w:val="uk-UA"/>
        </w:rPr>
      </w:pPr>
      <w:r w:rsidRPr="00550294">
        <w:rPr>
          <w:lang w:val="uk-UA"/>
        </w:rPr>
        <w:t>1)</w:t>
      </w:r>
      <w:r w:rsidR="00100242" w:rsidRPr="00550294">
        <w:rPr>
          <w:lang w:val="uk-UA"/>
        </w:rPr>
        <w:t>мінімальна заробітна плата, що одержуватиме іноземець, не повинна бути меншою, аніж мінімальна заробітна плата, вказана у Ст. 2 Закону «Про мінімальну заробітну плату» від 10 жовтня 2</w:t>
      </w:r>
      <w:r w:rsidR="004857AE">
        <w:rPr>
          <w:lang w:val="uk-UA"/>
        </w:rPr>
        <w:t>00</w:t>
      </w:r>
      <w:r w:rsidR="004857AE">
        <w:t>2</w:t>
      </w:r>
      <w:r w:rsidR="00100242" w:rsidRPr="00550294">
        <w:rPr>
          <w:lang w:val="uk-UA"/>
        </w:rPr>
        <w:t xml:space="preserve"> р. («Законодавчий вісник» за 2020 р., п. 2207) </w:t>
      </w:r>
      <w:r w:rsidR="00100242" w:rsidRPr="00550294">
        <w:rPr>
          <w:rFonts w:cstheme="minorHAnsi"/>
          <w:lang w:val="uk-UA"/>
        </w:rPr>
        <w:t>–</w:t>
      </w:r>
      <w:r w:rsidR="00100242" w:rsidRPr="00550294">
        <w:rPr>
          <w:lang w:val="uk-UA"/>
        </w:rPr>
        <w:t xml:space="preserve"> без огляду на робочий час іноземця, а також на вид правових відносин, що становлять підставу до роботи іноземця.</w:t>
      </w:r>
    </w:p>
    <w:p w:rsidR="00100242" w:rsidRPr="00550294" w:rsidRDefault="00100242" w:rsidP="00100242">
      <w:pPr>
        <w:ind w:left="1440"/>
        <w:rPr>
          <w:lang w:val="uk-UA"/>
        </w:rPr>
      </w:pPr>
    </w:p>
    <w:p w:rsidR="00100242" w:rsidRPr="00550294" w:rsidRDefault="006244BC" w:rsidP="006244BC">
      <w:pPr>
        <w:rPr>
          <w:lang w:val="ru-RU"/>
        </w:rPr>
      </w:pPr>
      <w:r w:rsidRPr="00550294">
        <w:rPr>
          <w:lang w:val="uk-UA"/>
        </w:rPr>
        <w:t>2)</w:t>
      </w:r>
      <w:r w:rsidR="00100242" w:rsidRPr="00550294">
        <w:rPr>
          <w:lang w:val="uk-UA"/>
        </w:rPr>
        <w:t>іноземець повинен працювати на підставі трудової угоди або договору доручення (див. Ст. 9, абзац 1, пп. 1 і 2 Закону).</w:t>
      </w:r>
    </w:p>
    <w:p w:rsidR="006244BC" w:rsidRPr="00550294" w:rsidRDefault="006244BC" w:rsidP="00100242">
      <w:pPr>
        <w:rPr>
          <w:lang w:val="uk-UA"/>
        </w:rPr>
      </w:pPr>
    </w:p>
    <w:p w:rsidR="00100242" w:rsidRPr="00550294" w:rsidRDefault="00100242" w:rsidP="00100242">
      <w:pPr>
        <w:rPr>
          <w:lang w:val="uk-UA"/>
        </w:rPr>
      </w:pPr>
      <w:r w:rsidRPr="00550294">
        <w:rPr>
          <w:lang w:val="uk-UA"/>
        </w:rPr>
        <w:t>У 2022 році мінімальна заробітна плата – відповідно до § 1 Розпорядження Ради міністрів РП від 14 вересня 2021 р. «Про мінімальну заробітну плату та про розмір мінімальної погодинної оплати праці у 2022 р.» становить 3010 злотих на місяць («Законодавчий вісник» за 2021 р., п. 1690).</w:t>
      </w:r>
    </w:p>
    <w:p w:rsidR="00E535F6" w:rsidRPr="00550294" w:rsidRDefault="00E535F6" w:rsidP="00E535F6">
      <w:pPr>
        <w:rPr>
          <w:lang w:val="uk-UA"/>
        </w:rPr>
      </w:pPr>
    </w:p>
    <w:p w:rsidR="00100242" w:rsidRPr="00550294" w:rsidRDefault="006A32D1" w:rsidP="006244BC">
      <w:pPr>
        <w:rPr>
          <w:lang w:val="uk-UA"/>
        </w:rPr>
      </w:pPr>
      <w:r>
        <w:rPr>
          <w:lang w:val="uk-UA"/>
        </w:rPr>
        <w:lastRenderedPageBreak/>
        <w:t>14</w:t>
      </w:r>
      <w:r w:rsidR="006244BC" w:rsidRPr="00550294">
        <w:rPr>
          <w:lang w:val="uk-UA"/>
        </w:rPr>
        <w:t>.</w:t>
      </w:r>
      <w:r w:rsidR="00100242" w:rsidRPr="00550294">
        <w:rPr>
          <w:lang w:val="uk-UA"/>
        </w:rPr>
        <w:t>Якщо умови виконання іноземцем роботи на підставі декларації, вказаної у п.</w:t>
      </w:r>
      <w:r w:rsidR="000673C3" w:rsidRPr="00550294">
        <w:rPr>
          <w:lang w:val="uk-UA"/>
        </w:rPr>
        <w:t xml:space="preserve"> 7</w:t>
      </w:r>
      <w:r w:rsidR="00100242" w:rsidRPr="00550294">
        <w:rPr>
          <w:lang w:val="uk-UA"/>
        </w:rPr>
        <w:t xml:space="preserve">, не відповідатимуть вищевказаним вимогам щодо отримання мінімальної заробітної плати, дозвіл на тимчасове проживання та на роботу, виданий у цьому рішенні, втратить свою законну силу. Після цього воєвода, який прийняв це рішення і видав документ, буде зобов’язаний </w:t>
      </w:r>
      <w:r w:rsidR="00100242" w:rsidRPr="00550294">
        <w:rPr>
          <w:u w:val="single"/>
          <w:lang w:val="uk-UA"/>
        </w:rPr>
        <w:t>прийняти рішення про те, що дозвіл недійсний. Необхідно вказати дату, коли дозвіл буде недійсний</w:t>
      </w:r>
      <w:r w:rsidR="00100242" w:rsidRPr="00550294">
        <w:rPr>
          <w:lang w:val="uk-UA"/>
        </w:rPr>
        <w:t xml:space="preserve"> (див. Ст. 9, абзац 10, п. 2; абзац 11 і 12 Закону).</w:t>
      </w:r>
    </w:p>
    <w:p w:rsidR="00100242" w:rsidRPr="00550294" w:rsidRDefault="00100242" w:rsidP="00100242">
      <w:pPr>
        <w:ind w:left="720"/>
        <w:rPr>
          <w:lang w:val="uk-UA"/>
        </w:rPr>
      </w:pPr>
    </w:p>
    <w:p w:rsidR="00F856FA" w:rsidRPr="00550294" w:rsidRDefault="006244BC" w:rsidP="006244BC">
      <w:pPr>
        <w:rPr>
          <w:lang w:val="ru-RU"/>
        </w:rPr>
      </w:pPr>
      <w:r w:rsidRPr="00550294">
        <w:rPr>
          <w:lang w:val="uk-UA"/>
        </w:rPr>
        <w:t>1</w:t>
      </w:r>
      <w:r w:rsidR="00B960D8">
        <w:t>5</w:t>
      </w:r>
      <w:r w:rsidRPr="00550294">
        <w:rPr>
          <w:lang w:val="uk-UA"/>
        </w:rPr>
        <w:t>.</w:t>
      </w:r>
      <w:r w:rsidR="00F856FA" w:rsidRPr="00550294">
        <w:rPr>
          <w:lang w:val="uk-UA"/>
        </w:rPr>
        <w:t xml:space="preserve">У випадку, коли дозвіл на тимчасове проживання та на роботу втратить свою законну силу </w:t>
      </w:r>
      <w:r w:rsidR="00F856FA" w:rsidRPr="00550294">
        <w:rPr>
          <w:lang w:val="ru-RU"/>
        </w:rPr>
        <w:t>(</w:t>
      </w:r>
      <w:r w:rsidRPr="00550294">
        <w:rPr>
          <w:lang w:val="uk-UA"/>
        </w:rPr>
        <w:t>див. п. 14 або п. 16</w:t>
      </w:r>
      <w:r w:rsidR="00F856FA" w:rsidRPr="00550294">
        <w:rPr>
          <w:lang w:val="ru-RU"/>
        </w:rPr>
        <w:t xml:space="preserve">), </w:t>
      </w:r>
      <w:r w:rsidR="00F856FA" w:rsidRPr="00550294">
        <w:rPr>
          <w:lang w:val="uk-UA"/>
        </w:rPr>
        <w:t xml:space="preserve">а в іноземця не буде дійсного документа, що дає право на перебування та території Республіки Польща, або з закону не виникає, що перебування іноземця на цій території вважається легальним, на наступний день після того, коли сплине термін дійсності дозволу, розпочнеться 30-денний термін. У цей період іноземець повинен залишити територію Республіки Польща; про це йдеться у Ст. 299, абзац 6, п. 1 Закону «Про іноземців» від 12 грудня 2013 р. («Законодавчий вісник» за 2021 р., п. 2354 з наступними змінами) </w:t>
      </w:r>
      <w:r w:rsidR="00F856FA" w:rsidRPr="00550294">
        <w:rPr>
          <w:lang w:val="ru-RU"/>
        </w:rPr>
        <w:t>(</w:t>
      </w:r>
      <w:r w:rsidR="00F856FA" w:rsidRPr="00550294">
        <w:rPr>
          <w:lang w:val="uk-UA"/>
        </w:rPr>
        <w:t>див. Ст.</w:t>
      </w:r>
      <w:r w:rsidR="00F856FA" w:rsidRPr="00550294">
        <w:rPr>
          <w:lang w:val="ru-RU"/>
        </w:rPr>
        <w:t xml:space="preserve"> 9, абзац 13 </w:t>
      </w:r>
      <w:r w:rsidR="00F856FA" w:rsidRPr="00550294">
        <w:rPr>
          <w:lang w:val="uk-UA"/>
        </w:rPr>
        <w:t>Закону</w:t>
      </w:r>
      <w:r w:rsidR="00F856FA" w:rsidRPr="00550294">
        <w:rPr>
          <w:lang w:val="ru-RU"/>
        </w:rPr>
        <w:t>).</w:t>
      </w:r>
    </w:p>
    <w:p w:rsidR="00F856FA" w:rsidRPr="00550294" w:rsidRDefault="00F856FA" w:rsidP="00F856FA">
      <w:pPr>
        <w:ind w:left="720"/>
        <w:rPr>
          <w:lang w:val="uk-UA"/>
        </w:rPr>
      </w:pPr>
    </w:p>
    <w:p w:rsidR="00F856FA" w:rsidRPr="00550294" w:rsidRDefault="006D7898" w:rsidP="006D7898">
      <w:pPr>
        <w:rPr>
          <w:lang w:val="uk-UA"/>
        </w:rPr>
      </w:pPr>
      <w:r w:rsidRPr="00550294">
        <w:rPr>
          <w:lang w:val="uk-UA"/>
        </w:rPr>
        <w:t>1</w:t>
      </w:r>
      <w:r w:rsidR="00B960D8">
        <w:t>6</w:t>
      </w:r>
      <w:r w:rsidRPr="00550294">
        <w:rPr>
          <w:lang w:val="uk-UA"/>
        </w:rPr>
        <w:t>.</w:t>
      </w:r>
      <w:r w:rsidR="00F856FA" w:rsidRPr="00550294">
        <w:rPr>
          <w:lang w:val="uk-UA"/>
        </w:rPr>
        <w:t xml:space="preserve">Якщо дозвіл на тимчасове проживання і на роботу не втратить своєї законної сили, воєвода, який прийняв це рішення, видасть – відповідно до законодавства – перший документ, що засвідчує особу іноземця (поль. </w:t>
      </w:r>
      <w:r w:rsidR="00F856FA" w:rsidRPr="00550294">
        <w:t>karta</w:t>
      </w:r>
      <w:r w:rsidR="00F856FA" w:rsidRPr="00550294">
        <w:rPr>
          <w:lang w:val="uk-UA"/>
        </w:rPr>
        <w:t xml:space="preserve"> </w:t>
      </w:r>
      <w:r w:rsidR="00F856FA" w:rsidRPr="00550294">
        <w:t>pobytu</w:t>
      </w:r>
      <w:r w:rsidR="00F856FA" w:rsidRPr="00550294">
        <w:rPr>
          <w:lang w:val="uk-UA"/>
        </w:rPr>
        <w:t>) на період, вказаний у дозволі (див. Ст. 9, абзац 14 Закону). Якщо іноземець отримав це рішення без дотримання вимог прибуття у Воєводське управління особисто, перший документ, що засвідчує особу іноземця видається за умови взяття в іноземця відбитків папілярних ліній (за винятком випадків, коли цієї вимоги можна не дотримуватися на підставі інших правил – див. Ст. 8, абзац 15 Закону).</w:t>
      </w:r>
    </w:p>
    <w:p w:rsidR="00F856FA" w:rsidRPr="00550294" w:rsidRDefault="00F856FA" w:rsidP="00F856FA">
      <w:pPr>
        <w:ind w:left="720"/>
        <w:rPr>
          <w:lang w:val="uk-UA"/>
        </w:rPr>
      </w:pPr>
    </w:p>
    <w:p w:rsidR="00F856FA" w:rsidRPr="00550294" w:rsidRDefault="006D7898" w:rsidP="006D7898">
      <w:pPr>
        <w:rPr>
          <w:lang w:val="uk-UA"/>
        </w:rPr>
      </w:pPr>
      <w:r w:rsidRPr="00550294">
        <w:rPr>
          <w:lang w:val="uk-UA"/>
        </w:rPr>
        <w:t>1</w:t>
      </w:r>
      <w:r w:rsidR="00B960D8">
        <w:t>7</w:t>
      </w:r>
      <w:r w:rsidRPr="00550294">
        <w:rPr>
          <w:lang w:val="uk-UA"/>
        </w:rPr>
        <w:t>.</w:t>
      </w:r>
      <w:r w:rsidR="00B960D8">
        <w:rPr>
          <w:lang w:val="uk-UA"/>
        </w:rPr>
        <w:t>Якщо декларація, вказана у п. 5</w:t>
      </w:r>
      <w:r w:rsidR="00F856FA" w:rsidRPr="00550294">
        <w:rPr>
          <w:lang w:val="uk-UA"/>
        </w:rPr>
        <w:t xml:space="preserve">, буде подана впродовж 60 днів від моменту отримання іноземцем цього рішення, а вказані у ній умови виконання іноземцем роботи будуть поєднані із отриманням мінімальної заробітної </w:t>
      </w:r>
      <w:r w:rsidRPr="00550294">
        <w:rPr>
          <w:lang w:val="uk-UA"/>
        </w:rPr>
        <w:t>плати, вказаної у п. 15</w:t>
      </w:r>
      <w:r w:rsidR="00F856FA" w:rsidRPr="00550294">
        <w:rPr>
          <w:lang w:val="uk-UA"/>
        </w:rPr>
        <w:t xml:space="preserve">, воєвода, який прийняв це рішення, внесе до реєстру справ, що стосуються дозволів на тимчасове проживання (див. Ст. 428, абзац 1, п.2, літера </w:t>
      </w:r>
      <w:r w:rsidR="00F856FA" w:rsidRPr="00550294">
        <w:t>d</w:t>
      </w:r>
      <w:r w:rsidR="00F856FA" w:rsidRPr="00550294">
        <w:rPr>
          <w:lang w:val="uk-UA"/>
        </w:rPr>
        <w:t xml:space="preserve"> Закону «Про іноземців» від 12 грудня 2013 р.) інформацію про суб’єкта, що доручає іноземцеві виконання роботи, а також про такі умови виконання роботи:</w:t>
      </w:r>
    </w:p>
    <w:p w:rsidR="00F856FA" w:rsidRPr="00550294" w:rsidRDefault="00F856FA" w:rsidP="00F856FA">
      <w:pPr>
        <w:ind w:left="720"/>
        <w:rPr>
          <w:lang w:val="uk-UA"/>
        </w:rPr>
      </w:pPr>
    </w:p>
    <w:p w:rsidR="000F4E68" w:rsidRPr="00550294" w:rsidRDefault="006D7898" w:rsidP="006D7898">
      <w:pPr>
        <w:rPr>
          <w:lang w:val="uk-UA"/>
        </w:rPr>
      </w:pPr>
      <w:r w:rsidRPr="00550294">
        <w:rPr>
          <w:lang w:val="uk-UA"/>
        </w:rPr>
        <w:t>1)</w:t>
      </w:r>
      <w:r w:rsidR="000F4E68" w:rsidRPr="00550294">
        <w:rPr>
          <w:lang w:val="uk-UA"/>
        </w:rPr>
        <w:t>посаду, що займатиме іноземець або про вид роботи, що він виконуватиме;</w:t>
      </w:r>
    </w:p>
    <w:p w:rsidR="00E661D0" w:rsidRPr="00550294" w:rsidRDefault="00E661D0" w:rsidP="006D7898">
      <w:pPr>
        <w:rPr>
          <w:lang w:val="uk-UA"/>
        </w:rPr>
      </w:pPr>
    </w:p>
    <w:p w:rsidR="000F4E68" w:rsidRPr="00550294" w:rsidRDefault="006D7898" w:rsidP="006D7898">
      <w:pPr>
        <w:rPr>
          <w:lang w:val="ru-RU"/>
        </w:rPr>
      </w:pPr>
      <w:r w:rsidRPr="00550294">
        <w:rPr>
          <w:lang w:val="uk-UA"/>
        </w:rPr>
        <w:t>2)</w:t>
      </w:r>
      <w:r w:rsidR="000F4E68" w:rsidRPr="00550294">
        <w:rPr>
          <w:lang w:val="uk-UA"/>
        </w:rPr>
        <w:t>мінімальну заробітну плату, що іноземець може одержувати, займаючи вказану посаду;</w:t>
      </w:r>
    </w:p>
    <w:p w:rsidR="000F4E68" w:rsidRPr="00550294" w:rsidRDefault="006D7898" w:rsidP="006D7898">
      <w:pPr>
        <w:rPr>
          <w:lang w:val="ru-RU"/>
        </w:rPr>
      </w:pPr>
      <w:r w:rsidRPr="00550294">
        <w:rPr>
          <w:lang w:val="uk-UA"/>
        </w:rPr>
        <w:t>3)</w:t>
      </w:r>
      <w:r w:rsidR="000F4E68" w:rsidRPr="00550294">
        <w:rPr>
          <w:lang w:val="uk-UA"/>
        </w:rPr>
        <w:t>робочий час;</w:t>
      </w:r>
    </w:p>
    <w:p w:rsidR="00E661D0" w:rsidRPr="00550294" w:rsidRDefault="00E661D0" w:rsidP="006D7898">
      <w:pPr>
        <w:rPr>
          <w:lang w:val="ru-RU"/>
        </w:rPr>
      </w:pPr>
    </w:p>
    <w:p w:rsidR="00E661D0" w:rsidRPr="00550294" w:rsidRDefault="006D7898" w:rsidP="006D7898">
      <w:pPr>
        <w:rPr>
          <w:lang w:val="uk-UA"/>
        </w:rPr>
      </w:pPr>
      <w:r w:rsidRPr="00550294">
        <w:rPr>
          <w:lang w:val="uk-UA"/>
        </w:rPr>
        <w:t>4)</w:t>
      </w:r>
      <w:r w:rsidR="000F4E68" w:rsidRPr="00550294">
        <w:rPr>
          <w:lang w:val="uk-UA"/>
        </w:rPr>
        <w:t>вид трудової угоди, на основі якої іноземець повинен виконувати роботу (див. Ст. 9, абзац 16 Закону).</w:t>
      </w:r>
    </w:p>
    <w:p w:rsidR="00966CDA" w:rsidRPr="00550294" w:rsidRDefault="00966CDA" w:rsidP="00966CDA">
      <w:pPr>
        <w:rPr>
          <w:lang w:val="uk-UA"/>
        </w:rPr>
      </w:pPr>
      <w:r w:rsidRPr="00550294">
        <w:rPr>
          <w:lang w:val="uk-UA"/>
        </w:rPr>
        <w:t>Вищезгаданий реєстр є частиною державних реєстрів, облікової документації та переліку, що стосується іноземців та вноситься у телеінформацій ну систему.</w:t>
      </w:r>
    </w:p>
    <w:p w:rsidR="00966CDA" w:rsidRPr="00550294" w:rsidRDefault="00966CDA" w:rsidP="00E535F6">
      <w:pPr>
        <w:rPr>
          <w:lang w:val="uk-UA"/>
        </w:rPr>
      </w:pPr>
    </w:p>
    <w:p w:rsidR="00966CDA" w:rsidRPr="00550294" w:rsidRDefault="00B960D8" w:rsidP="006D7898">
      <w:pPr>
        <w:rPr>
          <w:lang w:val="uk-UA"/>
        </w:rPr>
      </w:pPr>
      <w:r>
        <w:rPr>
          <w:lang w:val="uk-UA"/>
        </w:rPr>
        <w:t>18</w:t>
      </w:r>
      <w:r w:rsidR="006D7898" w:rsidRPr="00550294">
        <w:rPr>
          <w:lang w:val="uk-UA"/>
        </w:rPr>
        <w:t>.</w:t>
      </w:r>
      <w:r w:rsidR="00966CDA" w:rsidRPr="00550294">
        <w:rPr>
          <w:lang w:val="uk-UA"/>
        </w:rPr>
        <w:t xml:space="preserve">У випадку, коли іноземець має намір працювати на користь більш аніж одного суб’єкта, що доручає виконання роботи, він – впродовж 60 днів від дня отримання цього рішення – повинен подати декларації усіх цих суб’єктів </w:t>
      </w:r>
      <w:r w:rsidR="00966CDA" w:rsidRPr="00550294">
        <w:rPr>
          <w:u w:val="single"/>
          <w:lang w:val="uk-UA"/>
        </w:rPr>
        <w:t>одночасно</w:t>
      </w:r>
      <w:r w:rsidR="00966CDA" w:rsidRPr="00550294">
        <w:rPr>
          <w:lang w:val="uk-UA"/>
        </w:rPr>
        <w:t xml:space="preserve">. При цьому вимога, що стосується розміру отриманої мінімальної заробітної плати, буде дотримана, якщо сума отриманої іноземцем заробітної плати за роботу на користь окремих суб’єктів, що доручають виконання роботи, не буде меншою, аніж мінімальна заробітна плата, визначена у Ст. Закону «Про мінімальну заробітну плату» від 10 жовтня 2002 р. (див. Ст. 9, абзац 15). У цьому випадку, до реєстру справ, що стосуються дозволів на тимчасове проживання та на роботу, що вказаний у Ст. 428, абзац 1, п.2 літера </w:t>
      </w:r>
      <w:r w:rsidR="00966CDA" w:rsidRPr="00550294">
        <w:t>d</w:t>
      </w:r>
      <w:r w:rsidR="00966CDA" w:rsidRPr="00550294">
        <w:rPr>
          <w:lang w:val="uk-UA"/>
        </w:rPr>
        <w:t xml:space="preserve"> Закону «Про іноземців» буде внесено інформацію про окремі суб’єкти, що доручають виконання роботи, а також про умови роботи іноземця (див. Ст. 9, абзац 17).</w:t>
      </w:r>
    </w:p>
    <w:p w:rsidR="00966CDA" w:rsidRPr="00550294" w:rsidRDefault="00B960D8" w:rsidP="006D7898">
      <w:pPr>
        <w:rPr>
          <w:lang w:val="uk-UA"/>
        </w:rPr>
      </w:pPr>
      <w:r>
        <w:t>19</w:t>
      </w:r>
      <w:r w:rsidR="006D7898" w:rsidRPr="00550294">
        <w:rPr>
          <w:lang w:val="uk-UA"/>
        </w:rPr>
        <w:t>.</w:t>
      </w:r>
      <w:r w:rsidR="00966CDA" w:rsidRPr="00550294">
        <w:rPr>
          <w:lang w:val="uk-UA"/>
        </w:rPr>
        <w:t xml:space="preserve">Якщо іноземець захоче змінити суб’єкта, що доручає виконання роботи, роботодавця користувача або умови виконання роботи, внесенні до реєстру справ, що стосуються дозволів на тимчасове проживання, про що йдеться у Ст. 428, абзац 1, п. 2, літера </w:t>
      </w:r>
      <w:r w:rsidR="00966CDA" w:rsidRPr="00550294">
        <w:t>d</w:t>
      </w:r>
      <w:r w:rsidR="00966CDA" w:rsidRPr="00550294">
        <w:rPr>
          <w:lang w:val="uk-UA"/>
        </w:rPr>
        <w:t xml:space="preserve"> Закону «Про іноземців», він матиме можливість звернутися до воєводи за місцем свого перебування із клопотанням про внесення відповідних змін у дозволі на тимчасове проживання та на роботу (див. Ст. 9, абзац 18 Закону). Окрім цього, суб’єкт, що доручає виконання роботи, може одержати для іноземця дозвіл на роботу, у якому будуть вказані інші правові відносини, аніж трудова угода або інший договір, аніж договір доручення. У цьому випадку дозвіл на тимчасове проживання та на роботу не підлягатиме відкликові (див. Ст. 10, абзац 2 закону; інформація </w:t>
      </w:r>
      <w:r w:rsidR="006D7898" w:rsidRPr="00550294">
        <w:rPr>
          <w:lang w:val="uk-UA"/>
        </w:rPr>
        <w:t>про відклик дозволу – див. п. 25</w:t>
      </w:r>
      <w:r w:rsidR="00966CDA" w:rsidRPr="00550294">
        <w:rPr>
          <w:lang w:val="uk-UA"/>
        </w:rPr>
        <w:t xml:space="preserve"> цього роз’яснення).</w:t>
      </w:r>
    </w:p>
    <w:p w:rsidR="00966CDA" w:rsidRPr="00550294" w:rsidRDefault="00966CDA" w:rsidP="00966CDA">
      <w:pPr>
        <w:ind w:left="720"/>
        <w:rPr>
          <w:lang w:val="uk-UA"/>
        </w:rPr>
      </w:pPr>
    </w:p>
    <w:p w:rsidR="00966CDA" w:rsidRPr="00550294" w:rsidRDefault="006C0740" w:rsidP="006C0740">
      <w:pPr>
        <w:rPr>
          <w:lang w:val="uk-UA"/>
        </w:rPr>
      </w:pPr>
      <w:r w:rsidRPr="00550294">
        <w:rPr>
          <w:lang w:val="uk-UA"/>
        </w:rPr>
        <w:t>2</w:t>
      </w:r>
      <w:r w:rsidR="00B960D8">
        <w:t>0</w:t>
      </w:r>
      <w:r w:rsidRPr="00550294">
        <w:rPr>
          <w:lang w:val="uk-UA"/>
        </w:rPr>
        <w:t>.</w:t>
      </w:r>
      <w:r w:rsidR="00966CDA" w:rsidRPr="00550294">
        <w:rPr>
          <w:lang w:val="uk-UA"/>
        </w:rPr>
        <w:t>Якщо у період від дня отримання цього рішення до дня подачі декларації, вказаної у п. 7, іноземець виконуватиме роботу, вона вважатиметься легальною. Це можливо за умови, якщо робота виконуватиметься на користь суб’єкта, що доручає виконання роботи та якщо роботодавець дотримуватиметься умов роботи, що потім будуть викладені у згаданій декларації (див. Ст. 9,абзац 19 Закону).</w:t>
      </w:r>
    </w:p>
    <w:p w:rsidR="005D52B6" w:rsidRPr="00550294" w:rsidRDefault="005D52B6" w:rsidP="005D52B6">
      <w:pPr>
        <w:rPr>
          <w:lang w:val="uk-UA"/>
        </w:rPr>
      </w:pPr>
    </w:p>
    <w:p w:rsidR="00966CDA" w:rsidRPr="00550294" w:rsidRDefault="00B960D8" w:rsidP="005D52B6">
      <w:pPr>
        <w:rPr>
          <w:lang w:val="uk-UA"/>
        </w:rPr>
      </w:pPr>
      <w:r>
        <w:rPr>
          <w:lang w:val="uk-UA"/>
        </w:rPr>
        <w:t>21</w:t>
      </w:r>
      <w:r w:rsidR="005D52B6" w:rsidRPr="00550294">
        <w:rPr>
          <w:lang w:val="uk-UA"/>
        </w:rPr>
        <w:t>.</w:t>
      </w:r>
      <w:r w:rsidR="00966CDA" w:rsidRPr="00550294">
        <w:rPr>
          <w:lang w:val="uk-UA"/>
        </w:rPr>
        <w:t>Якщо іноземець втратить роботу в суб’єкта, що доручає виконання роботи і вказаний у д</w:t>
      </w:r>
      <w:r w:rsidR="005D52B6" w:rsidRPr="00550294">
        <w:rPr>
          <w:lang w:val="uk-UA"/>
        </w:rPr>
        <w:t>екларації, про що йдеться у п. 7</w:t>
      </w:r>
      <w:r w:rsidR="00966CDA" w:rsidRPr="00550294">
        <w:rPr>
          <w:lang w:val="uk-UA"/>
        </w:rPr>
        <w:t>, він зобов’язаний повідомити (у письмовій формі) воєводі, який прийняв рішення. Повідомлення повинно бути надіслане впродовж 15 робочих днів або до моменту подачі у цей термін клопотання про зміну дозволу на тимчасове проживання та на роботу (див. Ст. 9, абзац 20 Закону).</w:t>
      </w:r>
    </w:p>
    <w:p w:rsidR="00E535F6" w:rsidRPr="00550294" w:rsidRDefault="00E535F6" w:rsidP="00E535F6">
      <w:pPr>
        <w:rPr>
          <w:lang w:val="uk-UA"/>
        </w:rPr>
      </w:pPr>
    </w:p>
    <w:p w:rsidR="00966CDA" w:rsidRPr="00550294" w:rsidRDefault="00B960D8" w:rsidP="001A08D8">
      <w:pPr>
        <w:rPr>
          <w:lang w:val="uk-UA"/>
        </w:rPr>
      </w:pPr>
      <w:r>
        <w:rPr>
          <w:lang w:val="uk-UA"/>
        </w:rPr>
        <w:t>22</w:t>
      </w:r>
      <w:r w:rsidR="001A08D8" w:rsidRPr="00550294">
        <w:rPr>
          <w:lang w:val="uk-UA"/>
        </w:rPr>
        <w:t>.</w:t>
      </w:r>
      <w:r w:rsidR="00966CDA" w:rsidRPr="00550294">
        <w:rPr>
          <w:lang w:val="uk-UA"/>
        </w:rPr>
        <w:t>Якщо щодо іноземця було дотримано умов, за яких він не зобов’язаний мати дозвіл на роботу, воєвода внесе у реєстр справ, що стосуються дозволів на тимчасове проживання, інформацію про те, що іноземець має право виконувати роботу, вказану у документі, що дає іноземцю право бути звільненим від обов’язку мати дозвіл на роботу (див. Ст. 9, абзац 24 і 25 Закону).</w:t>
      </w:r>
    </w:p>
    <w:p w:rsidR="00966CDA" w:rsidRPr="00550294" w:rsidRDefault="00966CDA" w:rsidP="00966CDA">
      <w:pPr>
        <w:ind w:left="720"/>
        <w:rPr>
          <w:lang w:val="uk-UA"/>
        </w:rPr>
      </w:pPr>
    </w:p>
    <w:p w:rsidR="000B5EFF" w:rsidRPr="00550294" w:rsidRDefault="00B960D8" w:rsidP="001A08D8">
      <w:pPr>
        <w:rPr>
          <w:lang w:val="uk-UA"/>
        </w:rPr>
      </w:pPr>
      <w:r>
        <w:rPr>
          <w:lang w:val="uk-UA"/>
        </w:rPr>
        <w:t>23</w:t>
      </w:r>
      <w:r w:rsidR="001A08D8" w:rsidRPr="00550294">
        <w:rPr>
          <w:lang w:val="uk-UA"/>
        </w:rPr>
        <w:t>.</w:t>
      </w:r>
      <w:r w:rsidR="000B5EFF" w:rsidRPr="00550294">
        <w:rPr>
          <w:lang w:val="uk-UA"/>
        </w:rPr>
        <w:t>Дозвіл, виданий на тимчасове проживання та на роботу, що видано на основі цього рішення, буде відкликано за таких обставин:</w:t>
      </w:r>
    </w:p>
    <w:p w:rsidR="000B5EFF" w:rsidRPr="00550294" w:rsidRDefault="000B5EFF" w:rsidP="000B5EFF">
      <w:pPr>
        <w:ind w:left="720"/>
        <w:rPr>
          <w:lang w:val="uk-UA"/>
        </w:rPr>
      </w:pPr>
    </w:p>
    <w:p w:rsidR="000B5EFF" w:rsidRPr="00550294" w:rsidRDefault="001A08D8" w:rsidP="001A08D8">
      <w:pPr>
        <w:rPr>
          <w:lang w:val="uk-UA"/>
        </w:rPr>
      </w:pPr>
      <w:r w:rsidRPr="00550294">
        <w:rPr>
          <w:lang w:val="uk-UA"/>
        </w:rPr>
        <w:t>1)</w:t>
      </w:r>
      <w:r w:rsidR="000B5EFF" w:rsidRPr="00550294">
        <w:rPr>
          <w:lang w:val="uk-UA"/>
        </w:rPr>
        <w:t>вже не буде мети перебування, з якою іноземцеві видано дозвіл на тимчасове проживання,</w:t>
      </w:r>
    </w:p>
    <w:p w:rsidR="00E661D0" w:rsidRPr="00550294" w:rsidRDefault="00E661D0" w:rsidP="001A08D8">
      <w:pPr>
        <w:rPr>
          <w:lang w:val="uk-UA"/>
        </w:rPr>
      </w:pPr>
    </w:p>
    <w:p w:rsidR="000B5EFF" w:rsidRPr="00550294" w:rsidRDefault="009021E2" w:rsidP="001A08D8">
      <w:pPr>
        <w:rPr>
          <w:lang w:val="uk-UA"/>
        </w:rPr>
      </w:pPr>
      <w:r w:rsidRPr="00550294">
        <w:rPr>
          <w:lang w:val="uk-UA"/>
        </w:rPr>
        <w:t>2)</w:t>
      </w:r>
      <w:r w:rsidR="000B5EFF" w:rsidRPr="00550294">
        <w:rPr>
          <w:lang w:val="uk-UA"/>
        </w:rPr>
        <w:t>дані іноземця буде внесено до списку іноземців, перебування яких на території Республіки Польща є небажаним,</w:t>
      </w:r>
    </w:p>
    <w:p w:rsidR="00E661D0" w:rsidRPr="00550294" w:rsidRDefault="00E661D0" w:rsidP="001A08D8">
      <w:pPr>
        <w:rPr>
          <w:lang w:val="uk-UA"/>
        </w:rPr>
      </w:pPr>
    </w:p>
    <w:p w:rsidR="000B5EFF" w:rsidRPr="00550294" w:rsidRDefault="001A08D8" w:rsidP="001A08D8">
      <w:pPr>
        <w:rPr>
          <w:lang w:val="uk-UA"/>
        </w:rPr>
      </w:pPr>
      <w:r w:rsidRPr="00550294">
        <w:rPr>
          <w:lang w:val="uk-UA"/>
        </w:rPr>
        <w:t>3)</w:t>
      </w:r>
      <w:r w:rsidR="000B5EFF" w:rsidRPr="00550294">
        <w:rPr>
          <w:lang w:val="uk-UA"/>
        </w:rPr>
        <w:t>цього вимагатимуть засади та правила захисту або державної безпеки, або захисту безпеки та громадського порядку, або міжнародні зобов’язання Республіки Польща, що виникають з ратифікованих міжнародних угод,</w:t>
      </w:r>
    </w:p>
    <w:p w:rsidR="00E661D0" w:rsidRPr="00550294" w:rsidRDefault="00E661D0" w:rsidP="001A08D8">
      <w:pPr>
        <w:rPr>
          <w:lang w:val="uk-UA"/>
        </w:rPr>
      </w:pPr>
    </w:p>
    <w:p w:rsidR="000B5EFF" w:rsidRPr="00550294" w:rsidRDefault="001A08D8" w:rsidP="001A08D8">
      <w:pPr>
        <w:rPr>
          <w:lang w:val="uk-UA"/>
        </w:rPr>
      </w:pPr>
      <w:r w:rsidRPr="00550294">
        <w:rPr>
          <w:lang w:val="uk-UA"/>
        </w:rPr>
        <w:t>4)</w:t>
      </w:r>
      <w:r w:rsidR="000B5EFF" w:rsidRPr="00550294">
        <w:rPr>
          <w:lang w:val="uk-UA"/>
        </w:rPr>
        <w:t>не буде дотримано принаймні однієї умови стосовно одержання іноземцем мінімальної заробітної плати або погодинної оплати, а також виду правових відносин, що становлять підставу виконання роботи;</w:t>
      </w:r>
    </w:p>
    <w:p w:rsidR="00E661D0" w:rsidRPr="00550294" w:rsidRDefault="00E661D0" w:rsidP="001A08D8">
      <w:pPr>
        <w:rPr>
          <w:lang w:val="uk-UA"/>
        </w:rPr>
      </w:pPr>
    </w:p>
    <w:p w:rsidR="005F3514" w:rsidRPr="00550294" w:rsidRDefault="001A08D8" w:rsidP="001A08D8">
      <w:pPr>
        <w:rPr>
          <w:lang w:val="uk-UA"/>
        </w:rPr>
      </w:pPr>
      <w:r w:rsidRPr="00550294">
        <w:rPr>
          <w:lang w:val="uk-UA"/>
        </w:rPr>
        <w:t>5)</w:t>
      </w:r>
      <w:r w:rsidR="005F3514" w:rsidRPr="00550294">
        <w:rPr>
          <w:lang w:val="uk-UA"/>
        </w:rPr>
        <w:t xml:space="preserve">іноземець не виконуватиме роботу відповідно до умов, вказаних у декларації, згаданій у п. </w:t>
      </w:r>
      <w:r w:rsidR="00CE47A2" w:rsidRPr="00550294">
        <w:rPr>
          <w:lang w:val="ru-RU"/>
        </w:rPr>
        <w:t xml:space="preserve">7 </w:t>
      </w:r>
      <w:r w:rsidR="005F3514" w:rsidRPr="00550294">
        <w:rPr>
          <w:lang w:val="uk-UA"/>
        </w:rPr>
        <w:t xml:space="preserve">та внесених у реєстр справ, що стосуються дозволів на тимчасове проживання, про що йдеться у Ст. 428, абзац 1, п. 2, літера </w:t>
      </w:r>
      <w:r w:rsidR="005F3514" w:rsidRPr="00550294">
        <w:t>d</w:t>
      </w:r>
      <w:r w:rsidR="005F3514" w:rsidRPr="00550294">
        <w:rPr>
          <w:lang w:val="ru-RU"/>
        </w:rPr>
        <w:t xml:space="preserve"> </w:t>
      </w:r>
      <w:r w:rsidR="005F3514" w:rsidRPr="00550294">
        <w:rPr>
          <w:lang w:val="uk-UA"/>
        </w:rPr>
        <w:t>Закону «Про іноземців» від 12 грудня 2013 року,</w:t>
      </w:r>
    </w:p>
    <w:p w:rsidR="00E661D0" w:rsidRPr="00550294" w:rsidRDefault="00E661D0" w:rsidP="001A08D8">
      <w:pPr>
        <w:rPr>
          <w:lang w:val="uk-UA"/>
        </w:rPr>
      </w:pPr>
    </w:p>
    <w:p w:rsidR="005F3514" w:rsidRPr="00550294" w:rsidRDefault="001A08D8" w:rsidP="001A08D8">
      <w:pPr>
        <w:rPr>
          <w:lang w:val="ru-RU"/>
        </w:rPr>
      </w:pPr>
      <w:r w:rsidRPr="00550294">
        <w:rPr>
          <w:lang w:val="uk-UA"/>
        </w:rPr>
        <w:t>6)</w:t>
      </w:r>
      <w:r w:rsidR="005F3514" w:rsidRPr="00550294">
        <w:rPr>
          <w:lang w:val="uk-UA"/>
        </w:rPr>
        <w:t>іноземець не матиме медичного страхування відповідно до положень Закону «Про медичне обслуговування за рахунок держави» від 27 серпня 2004 р. («Законодавчий вісник» за 2021 р., п. 1285 із наступними змінами). Те ж стосується підтвердження страхувальником покриття видатків на лікування на території Республіки Польща (див. Ст. 10, абзац 1 Закону).</w:t>
      </w:r>
    </w:p>
    <w:p w:rsidR="001A08D8" w:rsidRPr="00550294" w:rsidRDefault="001A08D8" w:rsidP="001A08D8">
      <w:pPr>
        <w:rPr>
          <w:lang w:val="uk-UA"/>
        </w:rPr>
      </w:pPr>
    </w:p>
    <w:p w:rsidR="00025DC7" w:rsidRPr="001A08D8" w:rsidRDefault="00B960D8" w:rsidP="001A08D8">
      <w:pPr>
        <w:rPr>
          <w:lang w:val="uk-UA"/>
        </w:rPr>
      </w:pPr>
      <w:r>
        <w:rPr>
          <w:lang w:val="uk-UA"/>
        </w:rPr>
        <w:t>24</w:t>
      </w:r>
      <w:r w:rsidR="001A08D8" w:rsidRPr="00550294">
        <w:rPr>
          <w:lang w:val="uk-UA"/>
        </w:rPr>
        <w:t>.</w:t>
      </w:r>
      <w:r w:rsidR="00025DC7" w:rsidRPr="00550294">
        <w:rPr>
          <w:lang w:val="uk-UA"/>
        </w:rPr>
        <w:t xml:space="preserve">Воєвода, який прийняв це рішення, може провести перевірку того, як іноземець використовує дозвіл на тимчасове проживання та на роботу. Може перевірити, чи наявні обставини, що становлять підставу для відкликання дозволу </w:t>
      </w:r>
      <w:r w:rsidR="00025DC7" w:rsidRPr="00550294">
        <w:rPr>
          <w:lang w:val="ru-RU"/>
        </w:rPr>
        <w:t>(</w:t>
      </w:r>
      <w:r w:rsidR="00025DC7" w:rsidRPr="00550294">
        <w:rPr>
          <w:lang w:val="uk-UA"/>
        </w:rPr>
        <w:t>див. Ст. 11, абзац 1 Закону). Перевірку проводить уповноважений до неї працівник Воєводського управління. Він зобов’язаний повідомити своє ім’я і прізвище та пред’явити документ, що підтверджує уповноваження до проведення перевірки (див. Ст. 11, абзац 3 Закону). Перевірка проводиться у Воєводському управлінні, у термін, що призначений іноземцю та вказаний у виклику (див. Ст. 11, абзац 4 Закону). Іноземець, якого стосується перевірка, зобов’язаний прийти особисто у визначений день і годину, вказані у виклику. Він повинен пред’явити документи, що підтверджують дотримання мінімальних умов, вказаних у п. 1</w:t>
      </w:r>
      <w:r w:rsidR="00025DC7" w:rsidRPr="00550294">
        <w:rPr>
          <w:lang w:val="ru-RU"/>
        </w:rPr>
        <w:t>5</w:t>
      </w:r>
      <w:r w:rsidR="00025DC7" w:rsidRPr="00550294">
        <w:rPr>
          <w:lang w:val="uk-UA"/>
        </w:rPr>
        <w:t>, а також наявність медичного страхування, про що мова у Законі «Про медичне обслуговування за рахунок держави» від 27 серпня 2004 р. або документ, що підтверджує покриття страхувальником видатків на лікування на території Республіки Польща (див. Ст. 11, абзац 5 Закону). Перебіг та результати перевірки вносяться у протокол (див. Ст. 11, абзац 6 Закону). Якщо іноземець двічі не з’явиться у Воєводському управлінні за викликом – без поважної причини – вважається, що вже немає мети, з якою було видано дозвіл на тимчасове проживання та на роботу (див. Ст. 11, абзац 7 Закону).</w:t>
      </w:r>
    </w:p>
    <w:p w:rsidR="00025DC7" w:rsidRPr="00E535F6" w:rsidRDefault="00025DC7" w:rsidP="00025DC7">
      <w:pPr>
        <w:ind w:left="720"/>
      </w:pPr>
    </w:p>
    <w:p w:rsidR="00F85424" w:rsidRDefault="00F85424"/>
    <w:sectPr w:rsidR="00F85424" w:rsidSect="00A61D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10" w:rsidRDefault="00596F10" w:rsidP="00E535F6">
      <w:pPr>
        <w:spacing w:after="0" w:line="240" w:lineRule="auto"/>
      </w:pPr>
      <w:r>
        <w:separator/>
      </w:r>
    </w:p>
  </w:endnote>
  <w:endnote w:type="continuationSeparator" w:id="0">
    <w:p w:rsidR="00596F10" w:rsidRDefault="00596F10" w:rsidP="00E5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FB" w:rsidRDefault="003F6B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FB" w:rsidRDefault="003F6B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FB" w:rsidRDefault="003F6B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10" w:rsidRDefault="00596F10" w:rsidP="00E535F6">
      <w:pPr>
        <w:spacing w:after="0" w:line="240" w:lineRule="auto"/>
      </w:pPr>
      <w:r>
        <w:separator/>
      </w:r>
    </w:p>
  </w:footnote>
  <w:footnote w:type="continuationSeparator" w:id="0">
    <w:p w:rsidR="00596F10" w:rsidRDefault="00596F10" w:rsidP="00E5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FB" w:rsidRDefault="003F6B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F6" w:rsidRDefault="005A3335">
    <w:pPr>
      <w:pStyle w:val="Nagwek"/>
      <w:rPr>
        <w:lang w:val="uk-UA"/>
      </w:rPr>
    </w:pPr>
    <w:r>
      <w:rPr>
        <w:lang w:val="uk-UA"/>
      </w:rPr>
      <w:t>Роз’яснення щодо рятівного закону</w:t>
    </w:r>
    <w:r w:rsidR="00E535F6">
      <w:t xml:space="preserve"> – </w:t>
    </w:r>
    <w:r>
      <w:rPr>
        <w:lang w:val="uk-UA"/>
      </w:rPr>
      <w:t>рішення Керівника Управління з питань іноземців</w:t>
    </w:r>
  </w:p>
  <w:p w:rsidR="00435659" w:rsidRPr="00435659" w:rsidRDefault="00435659">
    <w:pPr>
      <w:pStyle w:val="Nagwek"/>
    </w:pPr>
    <w:r>
      <w:t xml:space="preserve">Pouczenie do decyzji pozytywnej </w:t>
    </w:r>
    <w:r w:rsidR="00B960D8">
      <w:t>–</w:t>
    </w:r>
    <w:r>
      <w:t xml:space="preserve"> ukraiński</w:t>
    </w:r>
    <w:r w:rsidR="00B960D8">
      <w:t xml:space="preserve"> (</w:t>
    </w:r>
    <w:bookmarkStart w:id="0" w:name="_GoBack"/>
    <w:bookmarkEnd w:id="0"/>
    <w:r w:rsidR="00B960D8">
      <w:t>przed 2017)</w:t>
    </w:r>
  </w:p>
  <w:p w:rsidR="00E535F6" w:rsidRDefault="00E535F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FB" w:rsidRDefault="003F6B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0594"/>
    <w:multiLevelType w:val="hybridMultilevel"/>
    <w:tmpl w:val="814E06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6E1585B"/>
    <w:multiLevelType w:val="hybridMultilevel"/>
    <w:tmpl w:val="6AFA70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23759B3"/>
    <w:multiLevelType w:val="hybridMultilevel"/>
    <w:tmpl w:val="3080E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D25C0F"/>
    <w:multiLevelType w:val="hybridMultilevel"/>
    <w:tmpl w:val="D66699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F6"/>
    <w:rsid w:val="00025DC7"/>
    <w:rsid w:val="000673C3"/>
    <w:rsid w:val="000B5EFF"/>
    <w:rsid w:val="000F4E68"/>
    <w:rsid w:val="00100242"/>
    <w:rsid w:val="001176DD"/>
    <w:rsid w:val="001324DE"/>
    <w:rsid w:val="001A08D8"/>
    <w:rsid w:val="0033688B"/>
    <w:rsid w:val="003768F4"/>
    <w:rsid w:val="003F6BFB"/>
    <w:rsid w:val="00435659"/>
    <w:rsid w:val="00460FB1"/>
    <w:rsid w:val="00472998"/>
    <w:rsid w:val="004857AE"/>
    <w:rsid w:val="004A7C6D"/>
    <w:rsid w:val="00550294"/>
    <w:rsid w:val="005865B2"/>
    <w:rsid w:val="005871FA"/>
    <w:rsid w:val="00596F10"/>
    <w:rsid w:val="005A3335"/>
    <w:rsid w:val="005D52B6"/>
    <w:rsid w:val="005F3514"/>
    <w:rsid w:val="006244BC"/>
    <w:rsid w:val="006A32D1"/>
    <w:rsid w:val="006C0740"/>
    <w:rsid w:val="006D7898"/>
    <w:rsid w:val="00736232"/>
    <w:rsid w:val="008068AB"/>
    <w:rsid w:val="008108D5"/>
    <w:rsid w:val="00862039"/>
    <w:rsid w:val="00877D1F"/>
    <w:rsid w:val="009021E2"/>
    <w:rsid w:val="00966CDA"/>
    <w:rsid w:val="00A00454"/>
    <w:rsid w:val="00A15EE9"/>
    <w:rsid w:val="00A61D59"/>
    <w:rsid w:val="00B775FF"/>
    <w:rsid w:val="00B9145D"/>
    <w:rsid w:val="00B960D8"/>
    <w:rsid w:val="00C7291A"/>
    <w:rsid w:val="00CE47A2"/>
    <w:rsid w:val="00CE7C21"/>
    <w:rsid w:val="00D57E75"/>
    <w:rsid w:val="00E535F6"/>
    <w:rsid w:val="00E661D0"/>
    <w:rsid w:val="00E771C7"/>
    <w:rsid w:val="00E82406"/>
    <w:rsid w:val="00E84876"/>
    <w:rsid w:val="00EB4DFA"/>
    <w:rsid w:val="00F85424"/>
    <w:rsid w:val="00F856FA"/>
    <w:rsid w:val="00FA3286"/>
    <w:rsid w:val="00FB0E92"/>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D5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535F6"/>
    <w:rPr>
      <w:sz w:val="16"/>
      <w:szCs w:val="16"/>
    </w:rPr>
  </w:style>
  <w:style w:type="paragraph" w:styleId="Tekstkomentarza">
    <w:name w:val="annotation text"/>
    <w:basedOn w:val="Normalny"/>
    <w:link w:val="TekstkomentarzaZnak"/>
    <w:uiPriority w:val="99"/>
    <w:semiHidden/>
    <w:unhideWhenUsed/>
    <w:rsid w:val="00E535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35F6"/>
    <w:rPr>
      <w:sz w:val="20"/>
      <w:szCs w:val="20"/>
    </w:rPr>
  </w:style>
  <w:style w:type="paragraph" w:styleId="Tekstdymka">
    <w:name w:val="Balloon Text"/>
    <w:basedOn w:val="Normalny"/>
    <w:link w:val="TekstdymkaZnak"/>
    <w:uiPriority w:val="99"/>
    <w:semiHidden/>
    <w:unhideWhenUsed/>
    <w:rsid w:val="00E53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35F6"/>
    <w:rPr>
      <w:rFonts w:ascii="Segoe UI" w:hAnsi="Segoe UI" w:cs="Segoe UI"/>
      <w:sz w:val="18"/>
      <w:szCs w:val="18"/>
    </w:rPr>
  </w:style>
  <w:style w:type="paragraph" w:styleId="Nagwek">
    <w:name w:val="header"/>
    <w:basedOn w:val="Normalny"/>
    <w:link w:val="NagwekZnak"/>
    <w:uiPriority w:val="99"/>
    <w:unhideWhenUsed/>
    <w:rsid w:val="00E53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5F6"/>
  </w:style>
  <w:style w:type="paragraph" w:styleId="Stopka">
    <w:name w:val="footer"/>
    <w:basedOn w:val="Normalny"/>
    <w:link w:val="StopkaZnak"/>
    <w:uiPriority w:val="99"/>
    <w:unhideWhenUsed/>
    <w:rsid w:val="00E53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5F6"/>
  </w:style>
  <w:style w:type="paragraph" w:styleId="Tematkomentarza">
    <w:name w:val="annotation subject"/>
    <w:basedOn w:val="Tekstkomentarza"/>
    <w:next w:val="Tekstkomentarza"/>
    <w:link w:val="TematkomentarzaZnak"/>
    <w:uiPriority w:val="99"/>
    <w:semiHidden/>
    <w:unhideWhenUsed/>
    <w:rsid w:val="00EB4DFA"/>
    <w:rPr>
      <w:b/>
      <w:bCs/>
    </w:rPr>
  </w:style>
  <w:style w:type="character" w:customStyle="1" w:styleId="TematkomentarzaZnak">
    <w:name w:val="Temat komentarza Znak"/>
    <w:basedOn w:val="TekstkomentarzaZnak"/>
    <w:link w:val="Tematkomentarza"/>
    <w:uiPriority w:val="99"/>
    <w:semiHidden/>
    <w:rsid w:val="00EB4DFA"/>
    <w:rPr>
      <w:b/>
      <w:bCs/>
      <w:sz w:val="20"/>
      <w:szCs w:val="20"/>
    </w:rPr>
  </w:style>
  <w:style w:type="paragraph" w:styleId="Akapitzlist">
    <w:name w:val="List Paragraph"/>
    <w:basedOn w:val="Normalny"/>
    <w:uiPriority w:val="34"/>
    <w:qFormat/>
    <w:rsid w:val="00EB4DFA"/>
    <w:pPr>
      <w:ind w:left="720"/>
      <w:contextualSpacing/>
    </w:pPr>
  </w:style>
  <w:style w:type="character" w:styleId="Hipercze">
    <w:name w:val="Hyperlink"/>
    <w:basedOn w:val="Domylnaczcionkaakapitu"/>
    <w:uiPriority w:val="99"/>
    <w:unhideWhenUsed/>
    <w:rsid w:val="00100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2095</Words>
  <Characters>12574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2022-01-31T09:43:00Z</dcterms:created>
  <dcterms:modified xsi:type="dcterms:W3CDTF">2022-01-31T10:01:00Z</dcterms:modified>
</cp:coreProperties>
</file>