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49" w:rsidRPr="00743BCB" w:rsidRDefault="008D7D2B" w:rsidP="001D511B">
      <w:pPr>
        <w:jc w:val="center"/>
        <w:rPr>
          <w:rFonts w:ascii="Lato" w:hAnsi="Lato"/>
          <w:b/>
          <w:sz w:val="28"/>
        </w:rPr>
      </w:pPr>
      <w:r w:rsidRPr="00743BCB">
        <w:rPr>
          <w:rFonts w:ascii="Lato" w:hAnsi="Lato"/>
          <w:b/>
          <w:sz w:val="28"/>
        </w:rPr>
        <w:t>Oświadczenie</w:t>
      </w:r>
      <w:r w:rsidR="001728DC" w:rsidRPr="00743BCB">
        <w:rPr>
          <w:rFonts w:ascii="Lato" w:hAnsi="Lato"/>
          <w:b/>
          <w:sz w:val="28"/>
        </w:rPr>
        <w:t xml:space="preserve"> </w:t>
      </w:r>
      <w:r w:rsidR="006E0049" w:rsidRPr="00743BCB">
        <w:rPr>
          <w:rFonts w:ascii="Lato" w:hAnsi="Lato"/>
          <w:b/>
          <w:sz w:val="28"/>
        </w:rPr>
        <w:t>Minist</w:t>
      </w:r>
      <w:r w:rsidRPr="00743BCB">
        <w:rPr>
          <w:rFonts w:ascii="Lato" w:hAnsi="Lato"/>
          <w:b/>
          <w:sz w:val="28"/>
        </w:rPr>
        <w:t>r</w:t>
      </w:r>
      <w:r w:rsidR="006E0049" w:rsidRPr="00743BCB">
        <w:rPr>
          <w:rFonts w:ascii="Lato" w:hAnsi="Lato"/>
          <w:b/>
          <w:sz w:val="28"/>
        </w:rPr>
        <w:t>ów S</w:t>
      </w:r>
      <w:r w:rsidR="00FC24F5" w:rsidRPr="00743BCB">
        <w:rPr>
          <w:rFonts w:ascii="Lato" w:hAnsi="Lato"/>
          <w:b/>
          <w:sz w:val="28"/>
        </w:rPr>
        <w:t xml:space="preserve">praw </w:t>
      </w:r>
      <w:r w:rsidR="006E0049" w:rsidRPr="00743BCB">
        <w:rPr>
          <w:rFonts w:ascii="Lato" w:hAnsi="Lato"/>
          <w:b/>
          <w:sz w:val="28"/>
        </w:rPr>
        <w:t>W</w:t>
      </w:r>
      <w:r w:rsidR="00FC24F5" w:rsidRPr="00743BCB">
        <w:rPr>
          <w:rFonts w:ascii="Lato" w:hAnsi="Lato"/>
          <w:b/>
          <w:sz w:val="28"/>
        </w:rPr>
        <w:t xml:space="preserve">ewnętrznych </w:t>
      </w:r>
      <w:r w:rsidR="00887B1F" w:rsidRPr="00743BCB">
        <w:rPr>
          <w:rFonts w:ascii="Lato" w:hAnsi="Lato"/>
          <w:b/>
          <w:sz w:val="28"/>
        </w:rPr>
        <w:br/>
      </w:r>
      <w:r w:rsidR="00AF29F3" w:rsidRPr="00743BCB">
        <w:rPr>
          <w:rFonts w:ascii="Lato" w:hAnsi="Lato"/>
          <w:b/>
          <w:sz w:val="28"/>
        </w:rPr>
        <w:t xml:space="preserve">Polski, Litwy, Łotwy i Estonii </w:t>
      </w:r>
      <w:r w:rsidR="00887B1F" w:rsidRPr="00743BCB">
        <w:rPr>
          <w:rFonts w:ascii="Lato" w:hAnsi="Lato"/>
          <w:b/>
          <w:sz w:val="28"/>
        </w:rPr>
        <w:br/>
      </w:r>
      <w:r w:rsidR="006E0049" w:rsidRPr="00743BCB">
        <w:rPr>
          <w:rFonts w:ascii="Lato" w:hAnsi="Lato"/>
          <w:b/>
          <w:sz w:val="28"/>
        </w:rPr>
        <w:t>po spotk</w:t>
      </w:r>
      <w:r w:rsidR="00503CF6" w:rsidRPr="00743BCB">
        <w:rPr>
          <w:rFonts w:ascii="Lato" w:hAnsi="Lato"/>
          <w:b/>
          <w:sz w:val="28"/>
        </w:rPr>
        <w:t>aniu konsultacyjnym w Warszawie</w:t>
      </w:r>
    </w:p>
    <w:p w:rsidR="005500B8" w:rsidRDefault="005500B8" w:rsidP="00743BCB">
      <w:pPr>
        <w:spacing w:line="240" w:lineRule="auto"/>
        <w:jc w:val="center"/>
        <w:rPr>
          <w:rFonts w:ascii="Lato" w:hAnsi="Lato"/>
          <w:b/>
          <w:sz w:val="24"/>
        </w:rPr>
      </w:pPr>
    </w:p>
    <w:p w:rsidR="006E0049" w:rsidRPr="00887B1F" w:rsidRDefault="009569BD" w:rsidP="00743BCB">
      <w:pPr>
        <w:spacing w:line="240" w:lineRule="auto"/>
        <w:jc w:val="both"/>
        <w:rPr>
          <w:rStyle w:val="Uwydatnienie"/>
          <w:rFonts w:ascii="Lato" w:hAnsi="Lato"/>
          <w:b/>
          <w:i w:val="0"/>
          <w:iCs w:val="0"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U</w:t>
      </w:r>
      <w:r w:rsidRPr="009569BD">
        <w:rPr>
          <w:rFonts w:ascii="Lato" w:hAnsi="Lato"/>
          <w:b/>
          <w:sz w:val="24"/>
          <w:szCs w:val="24"/>
        </w:rPr>
        <w:t>względniając obawy związane z bezpieczeństwem regionalny</w:t>
      </w:r>
      <w:r w:rsidR="00387AFF">
        <w:rPr>
          <w:rFonts w:ascii="Lato" w:hAnsi="Lato"/>
          <w:b/>
          <w:sz w:val="24"/>
          <w:szCs w:val="24"/>
        </w:rPr>
        <w:t>m</w:t>
      </w:r>
      <w:r w:rsidR="0023034C" w:rsidRPr="00887B1F">
        <w:rPr>
          <w:rFonts w:ascii="Lato" w:hAnsi="Lato"/>
          <w:b/>
          <w:sz w:val="24"/>
          <w:szCs w:val="24"/>
        </w:rPr>
        <w:t xml:space="preserve">, </w:t>
      </w:r>
      <w:r w:rsidR="00FC24F5" w:rsidRPr="00887B1F">
        <w:rPr>
          <w:rFonts w:ascii="Lato" w:hAnsi="Lato"/>
          <w:b/>
          <w:sz w:val="24"/>
          <w:szCs w:val="24"/>
        </w:rPr>
        <w:t>Ministrowie Spraw W</w:t>
      </w:r>
      <w:r w:rsidR="00565B83" w:rsidRPr="00887B1F">
        <w:rPr>
          <w:rFonts w:ascii="Lato" w:hAnsi="Lato"/>
          <w:b/>
          <w:sz w:val="24"/>
          <w:szCs w:val="24"/>
        </w:rPr>
        <w:t xml:space="preserve">ewnętrznych </w:t>
      </w:r>
      <w:r w:rsidR="001D511B" w:rsidRPr="00887B1F">
        <w:rPr>
          <w:rFonts w:ascii="Lato" w:hAnsi="Lato"/>
          <w:b/>
          <w:sz w:val="24"/>
          <w:szCs w:val="24"/>
        </w:rPr>
        <w:t xml:space="preserve">Polski, Litwy, Łotwy </w:t>
      </w:r>
      <w:r w:rsidR="00CE10ED" w:rsidRPr="00887B1F">
        <w:rPr>
          <w:rFonts w:ascii="Lato" w:hAnsi="Lato"/>
          <w:b/>
          <w:sz w:val="24"/>
          <w:szCs w:val="24"/>
        </w:rPr>
        <w:t>oraz</w:t>
      </w:r>
      <w:r w:rsidR="001D511B" w:rsidRPr="00887B1F">
        <w:rPr>
          <w:rFonts w:ascii="Lato" w:hAnsi="Lato"/>
          <w:b/>
          <w:sz w:val="24"/>
          <w:szCs w:val="24"/>
        </w:rPr>
        <w:t xml:space="preserve"> Estoni</w:t>
      </w:r>
      <w:r w:rsidR="006E0049" w:rsidRPr="00887B1F">
        <w:rPr>
          <w:rFonts w:ascii="Lato" w:hAnsi="Lato"/>
          <w:b/>
          <w:sz w:val="24"/>
          <w:szCs w:val="24"/>
        </w:rPr>
        <w:t xml:space="preserve">i </w:t>
      </w:r>
      <w:r w:rsidR="00AB7377" w:rsidRPr="00887B1F">
        <w:rPr>
          <w:rFonts w:ascii="Lato" w:hAnsi="Lato"/>
          <w:b/>
          <w:sz w:val="24"/>
          <w:szCs w:val="24"/>
        </w:rPr>
        <w:t xml:space="preserve">spotkali się dziś, 28 sierpnia br. </w:t>
      </w:r>
      <w:r w:rsidR="005E1CAD">
        <w:rPr>
          <w:rFonts w:ascii="Lato" w:hAnsi="Lato"/>
          <w:b/>
          <w:sz w:val="24"/>
          <w:szCs w:val="24"/>
        </w:rPr>
        <w:br/>
      </w:r>
      <w:r w:rsidR="00AB7377" w:rsidRPr="00887B1F">
        <w:rPr>
          <w:rFonts w:ascii="Lato" w:hAnsi="Lato"/>
          <w:b/>
          <w:sz w:val="24"/>
          <w:szCs w:val="24"/>
        </w:rPr>
        <w:t xml:space="preserve">w Warszawie, aby wspólnie </w:t>
      </w:r>
      <w:r w:rsidR="00387AFF">
        <w:rPr>
          <w:rFonts w:ascii="Lato" w:hAnsi="Lato"/>
          <w:b/>
          <w:sz w:val="24"/>
          <w:szCs w:val="24"/>
        </w:rPr>
        <w:t>ocenić</w:t>
      </w:r>
      <w:r w:rsidR="00AB7377" w:rsidRPr="00887B1F">
        <w:rPr>
          <w:rFonts w:ascii="Lato" w:hAnsi="Lato"/>
          <w:b/>
          <w:sz w:val="24"/>
          <w:szCs w:val="24"/>
        </w:rPr>
        <w:t xml:space="preserve"> bieżącą </w:t>
      </w:r>
      <w:r w:rsidR="00047ED7" w:rsidRPr="00887B1F">
        <w:rPr>
          <w:rFonts w:ascii="Lato" w:hAnsi="Lato"/>
          <w:b/>
          <w:sz w:val="24"/>
          <w:szCs w:val="24"/>
        </w:rPr>
        <w:t xml:space="preserve">sytuację </w:t>
      </w:r>
      <w:r w:rsidR="00047ED7" w:rsidRPr="00887B1F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 xml:space="preserve">dotyczącą </w:t>
      </w:r>
      <w:r w:rsidR="00503CF6" w:rsidRPr="00887B1F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 xml:space="preserve">bezpieczeństwa </w:t>
      </w:r>
      <w:r w:rsidR="005E1CAD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br/>
      </w:r>
      <w:r w:rsidR="00503CF6" w:rsidRPr="00887B1F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 xml:space="preserve">na </w:t>
      </w:r>
      <w:r w:rsidR="006E0049" w:rsidRPr="00887B1F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 xml:space="preserve">granicy </w:t>
      </w:r>
      <w:r w:rsidR="0023034C" w:rsidRPr="00887B1F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>zewnętrznej Unii Europejskiej z </w:t>
      </w:r>
      <w:r w:rsidR="006E0049" w:rsidRPr="00887B1F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 xml:space="preserve">Białorusią </w:t>
      </w:r>
      <w:r w:rsidR="00CE10ED" w:rsidRPr="00887B1F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>i</w:t>
      </w:r>
      <w:r w:rsidR="006E0049" w:rsidRPr="00887B1F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 xml:space="preserve"> Rosją.</w:t>
      </w:r>
    </w:p>
    <w:p w:rsidR="00D1688A" w:rsidRDefault="00FC24F5" w:rsidP="00743BCB">
      <w:pPr>
        <w:spacing w:line="240" w:lineRule="auto"/>
        <w:jc w:val="both"/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</w:pPr>
      <w:r w:rsidRPr="00887B1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O</w:t>
      </w:r>
      <w:r w:rsidR="001D511B" w:rsidRPr="00887B1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d połowy 2021 roku</w:t>
      </w:r>
      <w:r w:rsidR="006E0049" w:rsidRPr="00887B1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 xml:space="preserve"> </w:t>
      </w:r>
      <w:r w:rsidR="005E1CAD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cztery p</w:t>
      </w:r>
      <w:r w:rsidR="00387AF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 xml:space="preserve">aństwa stoją w obliczu bezprecedensowej presji nielegalnej migracji, </w:t>
      </w:r>
      <w:r w:rsidR="006E0049" w:rsidRPr="00887B1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wywołan</w:t>
      </w:r>
      <w:r w:rsidR="00387AF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ej</w:t>
      </w:r>
      <w:r w:rsidR="006E0049" w:rsidRPr="00887B1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 xml:space="preserve"> </w:t>
      </w:r>
      <w:r w:rsidRPr="00887B1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i sztucznie podtrzymywan</w:t>
      </w:r>
      <w:r w:rsidR="00387AF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ej</w:t>
      </w:r>
      <w:r w:rsidRPr="00887B1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 xml:space="preserve"> </w:t>
      </w:r>
      <w:r w:rsidR="006E0049" w:rsidRPr="00887B1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 xml:space="preserve">przez </w:t>
      </w:r>
      <w:r w:rsidR="00C12F19" w:rsidRPr="00887B1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reżim</w:t>
      </w:r>
      <w:r w:rsidRPr="00887B1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 xml:space="preserve"> </w:t>
      </w:r>
      <w:r w:rsidR="00C12F19" w:rsidRPr="00887B1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białoruski</w:t>
      </w:r>
      <w:r w:rsidR="00E20CB5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, wyraźnie wspierany przez Rosję</w:t>
      </w:r>
      <w:r w:rsidR="006E0049" w:rsidRPr="00887B1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.</w:t>
      </w:r>
      <w:r w:rsidR="00D1688A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 xml:space="preserve"> </w:t>
      </w:r>
      <w:r w:rsidR="00DA7F5D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 xml:space="preserve">Ten atak hybrydowy </w:t>
      </w:r>
      <w:r w:rsidR="00146046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poprzedził rozpoczęcie</w:t>
      </w:r>
      <w:r w:rsidR="00D1688A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 xml:space="preserve"> działań wojennych przeciwko Ukrainie. Obecnie szlak sztucznej migracji wiodący przez Białoruś służy Rosji do dalsz</w:t>
      </w:r>
      <w:r w:rsidR="00146046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 xml:space="preserve">ych prób destabilizacji </w:t>
      </w:r>
      <w:r w:rsidR="00DA7F5D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naszych społeczeństw i całej Unii Europejskiej</w:t>
      </w:r>
      <w:r w:rsidR="00146046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.</w:t>
      </w:r>
    </w:p>
    <w:p w:rsidR="009B3A0A" w:rsidRPr="00887B1F" w:rsidRDefault="00C0677E" w:rsidP="00743BCB">
      <w:pPr>
        <w:spacing w:line="240" w:lineRule="auto"/>
        <w:jc w:val="both"/>
        <w:rPr>
          <w:rFonts w:ascii="Lato" w:hAnsi="Lato" w:cs="Calibri"/>
          <w:color w:val="0F1419"/>
          <w:sz w:val="24"/>
          <w:szCs w:val="24"/>
          <w:shd w:val="clear" w:color="auto" w:fill="FFFFFF"/>
        </w:rPr>
      </w:pPr>
      <w:r w:rsidRPr="00887B1F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 xml:space="preserve">Dzięki zdecydowanym działaniom </w:t>
      </w:r>
      <w:r w:rsidR="00AE39DC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>r</w:t>
      </w:r>
      <w:r w:rsidRPr="00887B1F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>ządów państw regionu</w:t>
      </w:r>
      <w:r w:rsidR="00CE10ED" w:rsidRPr="00887B1F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>,</w:t>
      </w:r>
      <w:r w:rsidR="00E80B19" w:rsidRPr="00887B1F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 xml:space="preserve"> skutecznie</w:t>
      </w:r>
      <w:r w:rsidR="00D1688A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 xml:space="preserve"> </w:t>
      </w:r>
      <w:r w:rsidR="00E80B19" w:rsidRPr="00887B1F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>minimaliz</w:t>
      </w:r>
      <w:r w:rsidR="00503CF6" w:rsidRPr="00887B1F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 xml:space="preserve">ujemy </w:t>
      </w:r>
      <w:r w:rsidR="00DA7F5D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 xml:space="preserve">presję </w:t>
      </w:r>
      <w:r w:rsidR="00FA729F" w:rsidRPr="00887B1F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>migracyjn</w:t>
      </w:r>
      <w:r w:rsidR="00DA7F5D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>ą i chronimy zewnętrzną granicę UE</w:t>
      </w:r>
      <w:r w:rsidR="00CE10ED" w:rsidRPr="00887B1F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>.</w:t>
      </w:r>
      <w:r w:rsidR="00D1688A">
        <w:rPr>
          <w:rStyle w:val="Uwydatnienie"/>
          <w:rFonts w:ascii="Lato" w:hAnsi="Lato"/>
          <w:b/>
          <w:i w:val="0"/>
          <w:sz w:val="24"/>
          <w:szCs w:val="24"/>
          <w:shd w:val="clear" w:color="auto" w:fill="FFFFFF"/>
        </w:rPr>
        <w:t xml:space="preserve"> </w:t>
      </w:r>
      <w:r w:rsidR="00DA7F5D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Nadal w</w:t>
      </w:r>
      <w:r w:rsidR="00503CF6" w:rsidRPr="00887B1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spólnie m</w:t>
      </w:r>
      <w:r w:rsidR="00195D7B" w:rsidRPr="00887B1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onitorujemy</w:t>
      </w:r>
      <w:r w:rsidR="00D1688A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 xml:space="preserve"> </w:t>
      </w:r>
      <w:r w:rsidR="00195D7B" w:rsidRPr="00887B1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sytuację na granicy z Białorusią</w:t>
      </w:r>
      <w:r w:rsidR="00D1688A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 xml:space="preserve"> oraz Rosją</w:t>
      </w:r>
      <w:r w:rsidR="00DA7F5D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 xml:space="preserve"> i mamy</w:t>
      </w:r>
      <w:r w:rsidR="00D1688A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 xml:space="preserve"> świadomość, że oba</w:t>
      </w:r>
      <w:r w:rsidR="00195D7B" w:rsidRPr="00887B1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 xml:space="preserve"> </w:t>
      </w:r>
      <w:r w:rsidR="00DA7F5D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 xml:space="preserve">te </w:t>
      </w:r>
      <w:r w:rsidR="00195D7B" w:rsidRPr="00887B1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państw</w:t>
      </w:r>
      <w:r w:rsidR="00D1688A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a mogą organizować prowokacje graniczne</w:t>
      </w:r>
      <w:r w:rsidR="00251355" w:rsidRPr="00887B1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.</w:t>
      </w:r>
      <w:r w:rsidR="00D1688A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 xml:space="preserve"> </w:t>
      </w:r>
    </w:p>
    <w:p w:rsidR="00743BCB" w:rsidRDefault="0023034C" w:rsidP="00743BCB">
      <w:pPr>
        <w:spacing w:line="240" w:lineRule="auto"/>
        <w:jc w:val="both"/>
        <w:rPr>
          <w:rFonts w:ascii="Lato" w:hAnsi="Lato"/>
          <w:sz w:val="24"/>
          <w:szCs w:val="24"/>
        </w:rPr>
      </w:pPr>
      <w:r w:rsidRPr="00887B1F">
        <w:rPr>
          <w:rStyle w:val="Uwydatnienie"/>
          <w:rFonts w:ascii="Lato" w:hAnsi="Lato"/>
          <w:i w:val="0"/>
          <w:sz w:val="24"/>
          <w:szCs w:val="24"/>
          <w:shd w:val="clear" w:color="auto" w:fill="FFFFFF"/>
        </w:rPr>
        <w:t>P</w:t>
      </w:r>
      <w:r w:rsidR="002F3176" w:rsidRPr="00887B1F">
        <w:rPr>
          <w:rFonts w:ascii="Lato" w:hAnsi="Lato"/>
          <w:sz w:val="24"/>
          <w:szCs w:val="24"/>
        </w:rPr>
        <w:t>odkreśl</w:t>
      </w:r>
      <w:r w:rsidRPr="00887B1F">
        <w:rPr>
          <w:rFonts w:ascii="Lato" w:hAnsi="Lato"/>
          <w:sz w:val="24"/>
          <w:szCs w:val="24"/>
        </w:rPr>
        <w:t>amy</w:t>
      </w:r>
      <w:r w:rsidR="00251355" w:rsidRPr="00887B1F">
        <w:rPr>
          <w:rFonts w:ascii="Lato" w:hAnsi="Lato"/>
          <w:sz w:val="24"/>
          <w:szCs w:val="24"/>
        </w:rPr>
        <w:t>, że działania podejmowane przez Rosję i współpracującą z nią Białoruś</w:t>
      </w:r>
      <w:r w:rsidR="009B3A0A" w:rsidRPr="00887B1F">
        <w:rPr>
          <w:rFonts w:ascii="Lato" w:hAnsi="Lato"/>
          <w:sz w:val="24"/>
          <w:szCs w:val="24"/>
        </w:rPr>
        <w:t xml:space="preserve"> traktujemy jako próby</w:t>
      </w:r>
      <w:r w:rsidR="00251355" w:rsidRPr="00887B1F">
        <w:rPr>
          <w:rFonts w:ascii="Lato" w:hAnsi="Lato"/>
          <w:sz w:val="24"/>
          <w:szCs w:val="24"/>
        </w:rPr>
        <w:t xml:space="preserve"> intencjonalnej destabilizacji sytuacji w regionie. Deklarujemy </w:t>
      </w:r>
      <w:r w:rsidR="00887B1F">
        <w:rPr>
          <w:rFonts w:ascii="Lato" w:hAnsi="Lato"/>
          <w:sz w:val="24"/>
          <w:szCs w:val="24"/>
        </w:rPr>
        <w:br/>
      </w:r>
      <w:r w:rsidR="00251355" w:rsidRPr="00887B1F">
        <w:rPr>
          <w:rFonts w:ascii="Lato" w:hAnsi="Lato"/>
          <w:sz w:val="24"/>
          <w:szCs w:val="24"/>
        </w:rPr>
        <w:t xml:space="preserve">z całą stanowczością, że wspólnie będziemy się temu przeciwstawiać. </w:t>
      </w:r>
      <w:r w:rsidR="00251355" w:rsidRPr="00887B1F">
        <w:rPr>
          <w:rFonts w:ascii="Lato" w:hAnsi="Lato"/>
          <w:b/>
          <w:sz w:val="24"/>
          <w:szCs w:val="24"/>
        </w:rPr>
        <w:t xml:space="preserve">Nasza </w:t>
      </w:r>
      <w:r w:rsidR="00460681">
        <w:rPr>
          <w:rFonts w:ascii="Lato" w:hAnsi="Lato"/>
          <w:b/>
          <w:sz w:val="24"/>
          <w:szCs w:val="24"/>
        </w:rPr>
        <w:t>odpowiedź</w:t>
      </w:r>
      <w:r w:rsidR="00251355" w:rsidRPr="00887B1F">
        <w:rPr>
          <w:rFonts w:ascii="Lato" w:hAnsi="Lato"/>
          <w:b/>
          <w:sz w:val="24"/>
          <w:szCs w:val="24"/>
        </w:rPr>
        <w:t xml:space="preserve"> będzie </w:t>
      </w:r>
      <w:r w:rsidR="00460681">
        <w:rPr>
          <w:rFonts w:ascii="Lato" w:hAnsi="Lato"/>
          <w:b/>
          <w:sz w:val="24"/>
          <w:szCs w:val="24"/>
        </w:rPr>
        <w:t>wspóln</w:t>
      </w:r>
      <w:r w:rsidR="00251355" w:rsidRPr="00887B1F">
        <w:rPr>
          <w:rFonts w:ascii="Lato" w:hAnsi="Lato"/>
          <w:b/>
          <w:sz w:val="24"/>
          <w:szCs w:val="24"/>
        </w:rPr>
        <w:t xml:space="preserve">a, zdecydowana i </w:t>
      </w:r>
      <w:r w:rsidR="00460681">
        <w:rPr>
          <w:rFonts w:ascii="Lato" w:hAnsi="Lato"/>
          <w:b/>
          <w:sz w:val="24"/>
          <w:szCs w:val="24"/>
        </w:rPr>
        <w:t>odpowiednia</w:t>
      </w:r>
      <w:r w:rsidR="00251355" w:rsidRPr="00887B1F">
        <w:rPr>
          <w:rFonts w:ascii="Lato" w:hAnsi="Lato"/>
          <w:b/>
          <w:sz w:val="24"/>
          <w:szCs w:val="24"/>
        </w:rPr>
        <w:t xml:space="preserve"> do </w:t>
      </w:r>
      <w:r w:rsidR="00503CF6" w:rsidRPr="00887B1F">
        <w:rPr>
          <w:rFonts w:ascii="Lato" w:hAnsi="Lato"/>
          <w:b/>
          <w:sz w:val="24"/>
          <w:szCs w:val="24"/>
        </w:rPr>
        <w:t>bieżącej sytuacji</w:t>
      </w:r>
      <w:r w:rsidR="009B3A0A" w:rsidRPr="00887B1F">
        <w:rPr>
          <w:rFonts w:ascii="Lato" w:hAnsi="Lato"/>
          <w:b/>
          <w:sz w:val="24"/>
          <w:szCs w:val="24"/>
        </w:rPr>
        <w:t xml:space="preserve"> – aż po możliwość </w:t>
      </w:r>
      <w:r w:rsidR="00460681">
        <w:rPr>
          <w:rFonts w:ascii="Lato" w:hAnsi="Lato"/>
          <w:b/>
          <w:sz w:val="24"/>
          <w:szCs w:val="24"/>
        </w:rPr>
        <w:t>dalsz</w:t>
      </w:r>
      <w:r w:rsidR="009B3A0A" w:rsidRPr="00887B1F">
        <w:rPr>
          <w:rFonts w:ascii="Lato" w:hAnsi="Lato"/>
          <w:b/>
          <w:sz w:val="24"/>
          <w:szCs w:val="24"/>
        </w:rPr>
        <w:t xml:space="preserve">ej izolacji </w:t>
      </w:r>
      <w:r w:rsidR="00E20CB5">
        <w:rPr>
          <w:rFonts w:ascii="Lato" w:hAnsi="Lato"/>
          <w:b/>
          <w:sz w:val="24"/>
          <w:szCs w:val="24"/>
        </w:rPr>
        <w:t>obu reżimów</w:t>
      </w:r>
      <w:r w:rsidR="009B3A0A" w:rsidRPr="00887B1F">
        <w:rPr>
          <w:rFonts w:ascii="Lato" w:hAnsi="Lato"/>
          <w:b/>
          <w:sz w:val="24"/>
          <w:szCs w:val="24"/>
        </w:rPr>
        <w:t xml:space="preserve"> przez zamknięcie przejść granicznych</w:t>
      </w:r>
      <w:r w:rsidR="00251355" w:rsidRPr="00887B1F">
        <w:rPr>
          <w:rFonts w:ascii="Lato" w:hAnsi="Lato"/>
          <w:b/>
          <w:sz w:val="24"/>
          <w:szCs w:val="24"/>
        </w:rPr>
        <w:t>.</w:t>
      </w:r>
      <w:r w:rsidR="00E90236">
        <w:rPr>
          <w:rFonts w:ascii="Lato" w:hAnsi="Lato"/>
          <w:b/>
          <w:sz w:val="24"/>
          <w:szCs w:val="24"/>
        </w:rPr>
        <w:t xml:space="preserve"> </w:t>
      </w:r>
      <w:r w:rsidR="00E90236">
        <w:rPr>
          <w:rFonts w:ascii="Lato" w:hAnsi="Lato"/>
          <w:sz w:val="24"/>
          <w:szCs w:val="24"/>
        </w:rPr>
        <w:t>Jesteśmy zdeterminowani, by broni</w:t>
      </w:r>
      <w:r w:rsidR="00460681">
        <w:rPr>
          <w:rFonts w:ascii="Lato" w:hAnsi="Lato"/>
          <w:sz w:val="24"/>
          <w:szCs w:val="24"/>
        </w:rPr>
        <w:t xml:space="preserve">ć granic demokratycznego świata, pozostawiając dostęp </w:t>
      </w:r>
      <w:r w:rsidR="005E1CAD">
        <w:rPr>
          <w:rFonts w:ascii="Lato" w:hAnsi="Lato"/>
          <w:sz w:val="24"/>
          <w:szCs w:val="24"/>
        </w:rPr>
        <w:br/>
      </w:r>
      <w:r w:rsidR="00460681">
        <w:rPr>
          <w:rFonts w:ascii="Lato" w:hAnsi="Lato"/>
          <w:sz w:val="24"/>
          <w:szCs w:val="24"/>
        </w:rPr>
        <w:t>do naszych terytoriów dla opoz</w:t>
      </w:r>
      <w:bookmarkStart w:id="0" w:name="_GoBack"/>
      <w:bookmarkEnd w:id="0"/>
      <w:r w:rsidR="00460681">
        <w:rPr>
          <w:rFonts w:ascii="Lato" w:hAnsi="Lato"/>
          <w:sz w:val="24"/>
          <w:szCs w:val="24"/>
        </w:rPr>
        <w:t>ycjonistów białoruskich.</w:t>
      </w:r>
    </w:p>
    <w:p w:rsidR="00460681" w:rsidRPr="00460681" w:rsidRDefault="006B21FA" w:rsidP="00743BCB">
      <w:pPr>
        <w:spacing w:line="240" w:lineRule="auto"/>
        <w:jc w:val="both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 xml:space="preserve">W związku z </w:t>
      </w:r>
      <w:r w:rsidR="000E3311">
        <w:rPr>
          <w:rFonts w:ascii="Lato" w:hAnsi="Lato"/>
          <w:b/>
          <w:sz w:val="24"/>
          <w:szCs w:val="24"/>
        </w:rPr>
        <w:t xml:space="preserve">tym </w:t>
      </w:r>
      <w:r>
        <w:rPr>
          <w:rFonts w:ascii="Lato" w:hAnsi="Lato"/>
          <w:b/>
          <w:sz w:val="24"/>
          <w:szCs w:val="24"/>
        </w:rPr>
        <w:t xml:space="preserve">wzywamy reżim białoruski do </w:t>
      </w:r>
      <w:r w:rsidR="00AE39DC" w:rsidRPr="00DF117D">
        <w:rPr>
          <w:rFonts w:ascii="Lato" w:hAnsi="Lato"/>
          <w:b/>
          <w:sz w:val="24"/>
          <w:szCs w:val="24"/>
        </w:rPr>
        <w:t>u</w:t>
      </w:r>
      <w:r w:rsidR="00743BCB" w:rsidRPr="00DF117D">
        <w:rPr>
          <w:rFonts w:ascii="Lato" w:hAnsi="Lato"/>
          <w:b/>
          <w:sz w:val="24"/>
          <w:szCs w:val="24"/>
        </w:rPr>
        <w:t>sunięcia grupy</w:t>
      </w:r>
      <w:r w:rsidR="00460681">
        <w:rPr>
          <w:rFonts w:ascii="Lato" w:hAnsi="Lato"/>
          <w:b/>
          <w:sz w:val="24"/>
          <w:szCs w:val="24"/>
        </w:rPr>
        <w:t xml:space="preserve"> </w:t>
      </w:r>
      <w:r w:rsidR="005E1CAD">
        <w:rPr>
          <w:rFonts w:ascii="Lato" w:hAnsi="Lato"/>
          <w:b/>
          <w:sz w:val="24"/>
          <w:szCs w:val="24"/>
        </w:rPr>
        <w:t xml:space="preserve">„Wagnera” z terenów Białorusi, </w:t>
      </w:r>
      <w:r w:rsidR="00AE39DC" w:rsidRPr="00DF117D">
        <w:rPr>
          <w:rFonts w:ascii="Lato" w:hAnsi="Lato"/>
          <w:b/>
          <w:sz w:val="24"/>
          <w:szCs w:val="24"/>
        </w:rPr>
        <w:t>w</w:t>
      </w:r>
      <w:r w:rsidR="00743BCB" w:rsidRPr="00DF117D">
        <w:rPr>
          <w:rFonts w:ascii="Lato" w:hAnsi="Lato"/>
          <w:b/>
          <w:sz w:val="24"/>
          <w:szCs w:val="24"/>
        </w:rPr>
        <w:t xml:space="preserve">ycofania </w:t>
      </w:r>
      <w:r w:rsidR="00460681">
        <w:rPr>
          <w:rFonts w:ascii="Lato" w:hAnsi="Lato"/>
          <w:b/>
          <w:sz w:val="24"/>
          <w:szCs w:val="24"/>
        </w:rPr>
        <w:t xml:space="preserve">wszystkich </w:t>
      </w:r>
      <w:r w:rsidR="00743BCB" w:rsidRPr="00DF117D">
        <w:rPr>
          <w:rFonts w:ascii="Lato" w:hAnsi="Lato"/>
          <w:b/>
          <w:sz w:val="24"/>
          <w:szCs w:val="24"/>
        </w:rPr>
        <w:t xml:space="preserve">nielegalnych migrantów z terenów przygranicznych </w:t>
      </w:r>
      <w:r>
        <w:rPr>
          <w:rFonts w:ascii="Lato" w:hAnsi="Lato"/>
          <w:b/>
          <w:sz w:val="24"/>
          <w:szCs w:val="24"/>
        </w:rPr>
        <w:t>i </w:t>
      </w:r>
      <w:r w:rsidR="00743BCB" w:rsidRPr="00DF117D">
        <w:rPr>
          <w:rFonts w:ascii="Lato" w:hAnsi="Lato"/>
          <w:b/>
          <w:sz w:val="24"/>
          <w:szCs w:val="24"/>
        </w:rPr>
        <w:t>odesłani</w:t>
      </w:r>
      <w:r w:rsidR="00DF117D">
        <w:rPr>
          <w:rFonts w:ascii="Lato" w:hAnsi="Lato"/>
          <w:b/>
          <w:sz w:val="24"/>
          <w:szCs w:val="24"/>
        </w:rPr>
        <w:t>a</w:t>
      </w:r>
      <w:r w:rsidR="00C47390">
        <w:rPr>
          <w:rFonts w:ascii="Lato" w:hAnsi="Lato"/>
          <w:b/>
          <w:sz w:val="24"/>
          <w:szCs w:val="24"/>
        </w:rPr>
        <w:t xml:space="preserve"> ich do krajów pochodzenia</w:t>
      </w:r>
      <w:r w:rsidR="00743BCB" w:rsidRPr="00DF117D">
        <w:rPr>
          <w:rFonts w:ascii="Lato" w:hAnsi="Lato"/>
          <w:b/>
          <w:sz w:val="24"/>
          <w:szCs w:val="24"/>
        </w:rPr>
        <w:t xml:space="preserve">. </w:t>
      </w:r>
    </w:p>
    <w:p w:rsidR="00E31BEB" w:rsidRDefault="00DA7F5D" w:rsidP="00743BCB">
      <w:pPr>
        <w:spacing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Niniejszym potwierdzamy, że z</w:t>
      </w:r>
      <w:r w:rsidR="00887B1F" w:rsidRPr="00887B1F">
        <w:rPr>
          <w:rFonts w:ascii="Lato" w:hAnsi="Lato"/>
          <w:sz w:val="24"/>
          <w:szCs w:val="24"/>
        </w:rPr>
        <w:t>apewnienie bezpieczeństwa na zewnętrznej granicy U</w:t>
      </w:r>
      <w:r>
        <w:rPr>
          <w:rFonts w:ascii="Lato" w:hAnsi="Lato"/>
          <w:sz w:val="24"/>
          <w:szCs w:val="24"/>
        </w:rPr>
        <w:t>E</w:t>
      </w:r>
      <w:r w:rsidR="00887B1F" w:rsidRPr="00887B1F">
        <w:rPr>
          <w:rFonts w:ascii="Lato" w:hAnsi="Lato"/>
          <w:sz w:val="24"/>
          <w:szCs w:val="24"/>
        </w:rPr>
        <w:t xml:space="preserve"> z Rosją oraz Białorusią to jeden z</w:t>
      </w:r>
      <w:r w:rsidR="005E1CAD">
        <w:rPr>
          <w:rFonts w:ascii="Lato" w:hAnsi="Lato"/>
          <w:sz w:val="24"/>
          <w:szCs w:val="24"/>
        </w:rPr>
        <w:t xml:space="preserve"> głównych priorytetów r</w:t>
      </w:r>
      <w:r w:rsidR="00887B1F" w:rsidRPr="00887B1F">
        <w:rPr>
          <w:rFonts w:ascii="Lato" w:hAnsi="Lato"/>
          <w:sz w:val="24"/>
          <w:szCs w:val="24"/>
        </w:rPr>
        <w:t xml:space="preserve">ządów naszych </w:t>
      </w:r>
      <w:r w:rsidR="000376C3">
        <w:rPr>
          <w:rFonts w:ascii="Lato" w:hAnsi="Lato"/>
          <w:sz w:val="24"/>
          <w:szCs w:val="24"/>
        </w:rPr>
        <w:t>państw</w:t>
      </w:r>
      <w:r w:rsidR="00887B1F" w:rsidRPr="00887B1F">
        <w:rPr>
          <w:rFonts w:ascii="Lato" w:hAnsi="Lato"/>
          <w:sz w:val="24"/>
          <w:szCs w:val="24"/>
        </w:rPr>
        <w:t>.</w:t>
      </w:r>
      <w:r w:rsidR="00E90236">
        <w:rPr>
          <w:rFonts w:ascii="Lato" w:hAnsi="Lato"/>
          <w:sz w:val="24"/>
          <w:szCs w:val="24"/>
        </w:rPr>
        <w:t xml:space="preserve"> </w:t>
      </w:r>
      <w:r w:rsidR="00887B1F" w:rsidRPr="00887B1F">
        <w:rPr>
          <w:rFonts w:ascii="Lato" w:hAnsi="Lato"/>
          <w:sz w:val="24"/>
          <w:szCs w:val="24"/>
        </w:rPr>
        <w:t xml:space="preserve">Zaznaczamy, że współpraca między </w:t>
      </w:r>
      <w:r w:rsidR="000376C3">
        <w:rPr>
          <w:rFonts w:ascii="Lato" w:hAnsi="Lato"/>
          <w:sz w:val="24"/>
          <w:szCs w:val="24"/>
        </w:rPr>
        <w:t>Polską, Litwą, Łotwą i Estonią</w:t>
      </w:r>
      <w:r w:rsidR="007444C4">
        <w:rPr>
          <w:rFonts w:ascii="Lato" w:hAnsi="Lato"/>
          <w:sz w:val="24"/>
          <w:szCs w:val="24"/>
        </w:rPr>
        <w:t xml:space="preserve"> w tym zakresie </w:t>
      </w:r>
      <w:r w:rsidR="005E1CAD">
        <w:rPr>
          <w:rFonts w:ascii="Lato" w:hAnsi="Lato"/>
          <w:sz w:val="24"/>
          <w:szCs w:val="24"/>
        </w:rPr>
        <w:br/>
      </w:r>
      <w:r w:rsidR="007444C4">
        <w:rPr>
          <w:rFonts w:ascii="Lato" w:hAnsi="Lato"/>
          <w:sz w:val="24"/>
          <w:szCs w:val="24"/>
        </w:rPr>
        <w:t xml:space="preserve">jest dla nas ważna </w:t>
      </w:r>
      <w:r w:rsidR="00887B1F" w:rsidRPr="00887B1F">
        <w:rPr>
          <w:rFonts w:ascii="Lato" w:hAnsi="Lato"/>
          <w:sz w:val="24"/>
          <w:szCs w:val="24"/>
        </w:rPr>
        <w:t>i będzie rozwijana.</w:t>
      </w:r>
    </w:p>
    <w:p w:rsidR="00DF117D" w:rsidRDefault="00DF117D" w:rsidP="00743BCB">
      <w:pPr>
        <w:spacing w:line="240" w:lineRule="auto"/>
        <w:jc w:val="both"/>
        <w:rPr>
          <w:rFonts w:ascii="Lato" w:hAnsi="Lato"/>
          <w:sz w:val="24"/>
          <w:szCs w:val="24"/>
        </w:rPr>
      </w:pPr>
    </w:p>
    <w:p w:rsidR="00430918" w:rsidRDefault="00430918" w:rsidP="00E90236">
      <w:pPr>
        <w:jc w:val="both"/>
        <w:rPr>
          <w:rFonts w:ascii="Lato" w:hAnsi="Lato"/>
          <w:sz w:val="24"/>
          <w:szCs w:val="24"/>
        </w:rPr>
      </w:pPr>
    </w:p>
    <w:p w:rsidR="00430918" w:rsidRDefault="00430918" w:rsidP="00E90236">
      <w:pPr>
        <w:jc w:val="both"/>
        <w:rPr>
          <w:rFonts w:ascii="Lato" w:hAnsi="Lato"/>
          <w:sz w:val="24"/>
          <w:szCs w:val="24"/>
        </w:rPr>
        <w:sectPr w:rsidR="0043091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F117D" w:rsidRDefault="00430918" w:rsidP="00430918">
      <w:pPr>
        <w:spacing w:after="0" w:line="240" w:lineRule="auto"/>
        <w:jc w:val="center"/>
        <w:rPr>
          <w:rFonts w:ascii="Lato" w:hAnsi="Lato" w:cs="Times New Roman"/>
          <w:b/>
          <w:szCs w:val="24"/>
        </w:rPr>
      </w:pPr>
      <w:r w:rsidRPr="003C2B50">
        <w:rPr>
          <w:rFonts w:ascii="Lato" w:hAnsi="Lato" w:cs="Times New Roman"/>
          <w:b/>
          <w:bCs/>
          <w:szCs w:val="24"/>
        </w:rPr>
        <w:t xml:space="preserve">Mariusz Kamiński </w:t>
      </w:r>
      <w:r w:rsidRPr="003C2B50">
        <w:rPr>
          <w:rFonts w:ascii="Lato" w:hAnsi="Lato" w:cs="Times New Roman"/>
          <w:b/>
          <w:bCs/>
          <w:szCs w:val="24"/>
        </w:rPr>
        <w:br/>
      </w:r>
      <w:r w:rsidRPr="003C2B50">
        <w:rPr>
          <w:rFonts w:ascii="Lato" w:hAnsi="Lato" w:cs="Times New Roman"/>
          <w:b/>
          <w:bCs/>
          <w:szCs w:val="24"/>
        </w:rPr>
        <w:br/>
        <w:t xml:space="preserve">Minister Spraw                        </w:t>
      </w:r>
      <w:r w:rsidRPr="003C2B50">
        <w:rPr>
          <w:rFonts w:ascii="Lato" w:hAnsi="Lato" w:cs="Times New Roman"/>
          <w:b/>
          <w:bCs/>
          <w:szCs w:val="24"/>
        </w:rPr>
        <w:br/>
        <w:t xml:space="preserve">Wewnętrznych </w:t>
      </w:r>
      <w:r w:rsidRPr="003C2B50">
        <w:rPr>
          <w:rFonts w:ascii="Lato" w:hAnsi="Lato" w:cs="Times New Roman"/>
          <w:b/>
          <w:bCs/>
          <w:szCs w:val="24"/>
        </w:rPr>
        <w:br/>
        <w:t>i Administracji</w:t>
      </w:r>
      <w:r w:rsidR="00F13406">
        <w:rPr>
          <w:rFonts w:ascii="Lato" w:hAnsi="Lato" w:cs="Times New Roman"/>
          <w:b/>
          <w:bCs/>
          <w:szCs w:val="24"/>
        </w:rPr>
        <w:br/>
      </w:r>
      <w:r w:rsidR="00460681">
        <w:rPr>
          <w:rFonts w:ascii="Lato" w:hAnsi="Lato" w:cs="Times New Roman"/>
          <w:b/>
          <w:szCs w:val="24"/>
        </w:rPr>
        <w:t>Rzeczypospolitej Polskiej</w:t>
      </w:r>
    </w:p>
    <w:p w:rsidR="00430918" w:rsidRPr="00460681" w:rsidRDefault="006D0E7E" w:rsidP="00460681">
      <w:pPr>
        <w:spacing w:after="0" w:line="240" w:lineRule="auto"/>
        <w:jc w:val="center"/>
        <w:rPr>
          <w:rFonts w:ascii="Lato" w:hAnsi="Lato" w:cs="Times New Roman"/>
          <w:b/>
          <w:szCs w:val="24"/>
        </w:rPr>
      </w:pPr>
      <w:r w:rsidRPr="003C2B50">
        <w:rPr>
          <w:rFonts w:ascii="Lato" w:hAnsi="Lato"/>
          <w:b/>
          <w:szCs w:val="24"/>
          <w:lang w:eastAsia="pl-PL"/>
        </w:rPr>
        <w:t>Agnė Bilotaitė</w:t>
      </w:r>
      <w:r w:rsidRPr="003C2B50">
        <w:rPr>
          <w:rFonts w:ascii="Lato" w:hAnsi="Lato"/>
          <w:b/>
          <w:szCs w:val="24"/>
          <w:lang w:eastAsia="pl-PL"/>
        </w:rPr>
        <w:br/>
      </w:r>
      <w:r w:rsidRPr="003C2B50">
        <w:rPr>
          <w:rFonts w:ascii="Lato" w:hAnsi="Lato"/>
          <w:b/>
          <w:szCs w:val="24"/>
          <w:lang w:eastAsia="pl-PL"/>
        </w:rPr>
        <w:br/>
        <w:t>Minister Spraw Wewnętrznych Republiki Litewskiej</w:t>
      </w:r>
    </w:p>
    <w:p w:rsidR="006D0E7E" w:rsidRDefault="006D0E7E" w:rsidP="00430918">
      <w:pPr>
        <w:spacing w:after="0" w:line="240" w:lineRule="auto"/>
        <w:jc w:val="center"/>
        <w:rPr>
          <w:rFonts w:ascii="Lato" w:hAnsi="Lato"/>
          <w:b/>
          <w:szCs w:val="24"/>
          <w:lang w:eastAsia="pl-PL"/>
        </w:rPr>
      </w:pPr>
    </w:p>
    <w:p w:rsidR="00430918" w:rsidRDefault="006D0E7E" w:rsidP="00460681">
      <w:pPr>
        <w:spacing w:after="0" w:line="240" w:lineRule="auto"/>
        <w:rPr>
          <w:rFonts w:ascii="Lato" w:hAnsi="Lato" w:cs="Times New Roman"/>
          <w:b/>
          <w:szCs w:val="24"/>
        </w:rPr>
      </w:pPr>
      <w:r w:rsidRPr="003C2B50">
        <w:rPr>
          <w:rFonts w:ascii="Lato" w:hAnsi="Lato"/>
          <w:b/>
          <w:szCs w:val="24"/>
          <w:lang w:eastAsia="pl-PL"/>
        </w:rPr>
        <w:t>Māris Kučinskis</w:t>
      </w:r>
      <w:r w:rsidRPr="003C2B50">
        <w:rPr>
          <w:rFonts w:ascii="Lato" w:hAnsi="Lato"/>
          <w:b/>
          <w:szCs w:val="24"/>
          <w:lang w:eastAsia="pl-PL"/>
        </w:rPr>
        <w:br/>
      </w:r>
      <w:r w:rsidRPr="003C2B50">
        <w:rPr>
          <w:rFonts w:ascii="Lato" w:hAnsi="Lato"/>
          <w:b/>
          <w:szCs w:val="24"/>
          <w:lang w:eastAsia="pl-PL"/>
        </w:rPr>
        <w:br/>
        <w:t>Minister Spraw Wewnętrznych Republiki Łotewskiej</w:t>
      </w:r>
    </w:p>
    <w:p w:rsidR="00460681" w:rsidRDefault="00460681" w:rsidP="00460681">
      <w:pPr>
        <w:rPr>
          <w:rFonts w:ascii="Lato" w:hAnsi="Lato"/>
          <w:b/>
          <w:szCs w:val="24"/>
          <w:lang w:eastAsia="pl-PL"/>
        </w:rPr>
      </w:pPr>
    </w:p>
    <w:p w:rsidR="00C47390" w:rsidRDefault="00C47390" w:rsidP="00460681">
      <w:pPr>
        <w:rPr>
          <w:rFonts w:ascii="Lato" w:hAnsi="Lato"/>
          <w:b/>
          <w:szCs w:val="24"/>
          <w:lang w:eastAsia="pl-PL"/>
        </w:rPr>
      </w:pPr>
    </w:p>
    <w:p w:rsidR="006D0E7E" w:rsidRPr="003C2B50" w:rsidRDefault="006D0E7E" w:rsidP="00460681">
      <w:pPr>
        <w:rPr>
          <w:rFonts w:ascii="Lato" w:hAnsi="Lato"/>
          <w:b/>
          <w:szCs w:val="24"/>
          <w:lang w:eastAsia="pl-PL"/>
        </w:rPr>
      </w:pPr>
      <w:r w:rsidRPr="003C2B50">
        <w:rPr>
          <w:rFonts w:ascii="Lato" w:hAnsi="Lato"/>
          <w:b/>
          <w:szCs w:val="24"/>
          <w:lang w:eastAsia="pl-PL"/>
        </w:rPr>
        <w:t>Lauri Läänemets</w:t>
      </w:r>
    </w:p>
    <w:p w:rsidR="00DF117D" w:rsidRPr="003C2B50" w:rsidRDefault="006D0E7E" w:rsidP="006D0E7E">
      <w:pPr>
        <w:jc w:val="center"/>
        <w:rPr>
          <w:rFonts w:ascii="Lato" w:hAnsi="Lato"/>
          <w:b/>
          <w:sz w:val="24"/>
          <w:szCs w:val="24"/>
        </w:rPr>
      </w:pPr>
      <w:r w:rsidRPr="003C2B50">
        <w:rPr>
          <w:rFonts w:ascii="Lato" w:hAnsi="Lato"/>
          <w:b/>
          <w:szCs w:val="24"/>
          <w:lang w:eastAsia="pl-PL"/>
        </w:rPr>
        <w:t xml:space="preserve">Minister Spraw Wewnętrznych Republiki </w:t>
      </w:r>
      <w:r w:rsidRPr="003C2B50">
        <w:rPr>
          <w:rFonts w:ascii="Lato" w:hAnsi="Lato"/>
          <w:b/>
          <w:sz w:val="24"/>
          <w:szCs w:val="24"/>
          <w:lang w:eastAsia="pl-PL"/>
        </w:rPr>
        <w:t>Estońskiej</w:t>
      </w:r>
      <w:r w:rsidRPr="003C2B50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430918" w:rsidRPr="003C2B50">
        <w:rPr>
          <w:rFonts w:ascii="Lato" w:hAnsi="Lato" w:cs="Times New Roman"/>
          <w:b/>
          <w:bCs/>
          <w:sz w:val="24"/>
          <w:szCs w:val="24"/>
        </w:rPr>
        <w:br/>
      </w:r>
    </w:p>
    <w:sectPr w:rsidR="00DF117D" w:rsidRPr="003C2B50" w:rsidSect="00430918">
      <w:type w:val="continuous"/>
      <w:pgSz w:w="11906" w:h="16838"/>
      <w:pgMar w:top="1417" w:right="1417" w:bottom="1417" w:left="1417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21C75"/>
    <w:multiLevelType w:val="hybridMultilevel"/>
    <w:tmpl w:val="BE92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67E64"/>
    <w:multiLevelType w:val="hybridMultilevel"/>
    <w:tmpl w:val="D5106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E5C27"/>
    <w:multiLevelType w:val="hybridMultilevel"/>
    <w:tmpl w:val="335CA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2643F"/>
    <w:multiLevelType w:val="hybridMultilevel"/>
    <w:tmpl w:val="1ED64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48"/>
    <w:rsid w:val="000376C3"/>
    <w:rsid w:val="00047ED7"/>
    <w:rsid w:val="00056738"/>
    <w:rsid w:val="00060E27"/>
    <w:rsid w:val="000756A5"/>
    <w:rsid w:val="000B1C98"/>
    <w:rsid w:val="000E3311"/>
    <w:rsid w:val="00146046"/>
    <w:rsid w:val="001728DC"/>
    <w:rsid w:val="00182DAC"/>
    <w:rsid w:val="00195D7B"/>
    <w:rsid w:val="001D511B"/>
    <w:rsid w:val="0023034C"/>
    <w:rsid w:val="0024023C"/>
    <w:rsid w:val="00251355"/>
    <w:rsid w:val="002823FB"/>
    <w:rsid w:val="002F3176"/>
    <w:rsid w:val="002F7A48"/>
    <w:rsid w:val="00310ABF"/>
    <w:rsid w:val="00387AFF"/>
    <w:rsid w:val="003C2B50"/>
    <w:rsid w:val="00430918"/>
    <w:rsid w:val="00452228"/>
    <w:rsid w:val="00460681"/>
    <w:rsid w:val="004C3A3A"/>
    <w:rsid w:val="004F41DE"/>
    <w:rsid w:val="00503CF6"/>
    <w:rsid w:val="005500B8"/>
    <w:rsid w:val="00553241"/>
    <w:rsid w:val="00565B83"/>
    <w:rsid w:val="005718AF"/>
    <w:rsid w:val="00577D1B"/>
    <w:rsid w:val="005D5E4E"/>
    <w:rsid w:val="005E1CAD"/>
    <w:rsid w:val="00674939"/>
    <w:rsid w:val="006B21FA"/>
    <w:rsid w:val="006D0E7E"/>
    <w:rsid w:val="006D16AF"/>
    <w:rsid w:val="006E0049"/>
    <w:rsid w:val="00743BCB"/>
    <w:rsid w:val="007444C4"/>
    <w:rsid w:val="00767162"/>
    <w:rsid w:val="00795E78"/>
    <w:rsid w:val="007E561A"/>
    <w:rsid w:val="00826118"/>
    <w:rsid w:val="00887B1F"/>
    <w:rsid w:val="008A376D"/>
    <w:rsid w:val="008D7D2B"/>
    <w:rsid w:val="009569BD"/>
    <w:rsid w:val="00967FAF"/>
    <w:rsid w:val="009849E0"/>
    <w:rsid w:val="009B3A0A"/>
    <w:rsid w:val="009B4942"/>
    <w:rsid w:val="00A110C1"/>
    <w:rsid w:val="00A40832"/>
    <w:rsid w:val="00AB7377"/>
    <w:rsid w:val="00AE39DC"/>
    <w:rsid w:val="00AF29F3"/>
    <w:rsid w:val="00AF3FAE"/>
    <w:rsid w:val="00B51EC6"/>
    <w:rsid w:val="00BA36F0"/>
    <w:rsid w:val="00C0677E"/>
    <w:rsid w:val="00C06B6B"/>
    <w:rsid w:val="00C12F19"/>
    <w:rsid w:val="00C32CE8"/>
    <w:rsid w:val="00C47390"/>
    <w:rsid w:val="00C51A02"/>
    <w:rsid w:val="00C756BC"/>
    <w:rsid w:val="00CE10ED"/>
    <w:rsid w:val="00CE2B7D"/>
    <w:rsid w:val="00D1688A"/>
    <w:rsid w:val="00D46A0A"/>
    <w:rsid w:val="00DA7F5D"/>
    <w:rsid w:val="00DF117D"/>
    <w:rsid w:val="00E20CB5"/>
    <w:rsid w:val="00E31BEB"/>
    <w:rsid w:val="00E64438"/>
    <w:rsid w:val="00E766CA"/>
    <w:rsid w:val="00E80AFF"/>
    <w:rsid w:val="00E80B19"/>
    <w:rsid w:val="00E90236"/>
    <w:rsid w:val="00F03DB6"/>
    <w:rsid w:val="00F13406"/>
    <w:rsid w:val="00F13A6C"/>
    <w:rsid w:val="00F6177D"/>
    <w:rsid w:val="00F96397"/>
    <w:rsid w:val="00FA729F"/>
    <w:rsid w:val="00FC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C6FC3-2D06-4F69-A63B-FDA4999C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82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3FB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E0049"/>
    <w:rPr>
      <w:i/>
      <w:iCs/>
    </w:rPr>
  </w:style>
  <w:style w:type="paragraph" w:styleId="Akapitzlist">
    <w:name w:val="List Paragraph"/>
    <w:basedOn w:val="Normalny"/>
    <w:uiPriority w:val="34"/>
    <w:qFormat/>
    <w:rsid w:val="00E31BE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23EE2-4CC4-4DB9-873F-3F1D0053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Stryjewski Radosław</dc:creator>
  <cp:keywords/>
  <dc:description/>
  <cp:lastModifiedBy>Ostrowska Anna</cp:lastModifiedBy>
  <cp:revision>2</cp:revision>
  <cp:lastPrinted>2023-08-28T10:21:00Z</cp:lastPrinted>
  <dcterms:created xsi:type="dcterms:W3CDTF">2023-08-28T11:14:00Z</dcterms:created>
  <dcterms:modified xsi:type="dcterms:W3CDTF">2023-08-28T11:14:00Z</dcterms:modified>
</cp:coreProperties>
</file>