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A2FF" w14:textId="77777777" w:rsidR="00AD36D4" w:rsidRPr="001A78AA" w:rsidRDefault="00506DAF" w:rsidP="00911DF8">
      <w:pPr>
        <w:spacing w:line="276" w:lineRule="auto"/>
        <w:rPr>
          <w:rFonts w:ascii="Tahoma" w:hAnsi="Tahoma" w:cs="Tahoma"/>
          <w:b/>
          <w:sz w:val="26"/>
          <w:szCs w:val="26"/>
        </w:rPr>
      </w:pPr>
      <w:r w:rsidRPr="001A78AA">
        <w:rPr>
          <w:rFonts w:ascii="Tahoma" w:hAnsi="Tahoma" w:cs="Tahoma"/>
          <w:b/>
          <w:sz w:val="26"/>
          <w:szCs w:val="26"/>
        </w:rPr>
        <w:t>Komenda Wojewódzka</w:t>
      </w:r>
      <w:r w:rsidR="00AD36D4" w:rsidRPr="001A78AA">
        <w:rPr>
          <w:rFonts w:ascii="Tahoma" w:hAnsi="Tahoma" w:cs="Tahoma"/>
          <w:b/>
          <w:sz w:val="26"/>
          <w:szCs w:val="26"/>
        </w:rPr>
        <w:t xml:space="preserve"> Państwowej Straży Pożarnej</w:t>
      </w:r>
      <w:r w:rsidRPr="001A78AA">
        <w:rPr>
          <w:rFonts w:ascii="Tahoma" w:hAnsi="Tahoma" w:cs="Tahoma"/>
          <w:b/>
          <w:sz w:val="26"/>
          <w:szCs w:val="26"/>
        </w:rPr>
        <w:t xml:space="preserve"> w Krakowie</w:t>
      </w:r>
    </w:p>
    <w:p w14:paraId="61E00838" w14:textId="77777777" w:rsidR="00AD36D4" w:rsidRPr="001A78AA" w:rsidRDefault="00AD36D4" w:rsidP="00911DF8">
      <w:pPr>
        <w:spacing w:line="276" w:lineRule="auto"/>
        <w:rPr>
          <w:rFonts w:ascii="Tahoma" w:hAnsi="Tahoma" w:cs="Tahoma"/>
          <w:sz w:val="26"/>
          <w:szCs w:val="26"/>
        </w:rPr>
      </w:pPr>
    </w:p>
    <w:p w14:paraId="6AA848A6" w14:textId="77777777" w:rsidR="00020F57" w:rsidRPr="001A78AA" w:rsidRDefault="00020F57" w:rsidP="00911DF8">
      <w:pPr>
        <w:spacing w:after="0" w:line="276" w:lineRule="auto"/>
        <w:rPr>
          <w:rFonts w:ascii="Tahoma" w:hAnsi="Tahoma" w:cs="Tahoma"/>
          <w:b/>
          <w:sz w:val="26"/>
          <w:szCs w:val="26"/>
        </w:rPr>
      </w:pPr>
      <w:r w:rsidRPr="001A78AA">
        <w:rPr>
          <w:rFonts w:ascii="Tahoma" w:hAnsi="Tahoma" w:cs="Tahoma"/>
          <w:b/>
          <w:sz w:val="26"/>
          <w:szCs w:val="26"/>
        </w:rPr>
        <w:t>Czym się zajmujemy?</w:t>
      </w:r>
    </w:p>
    <w:p w14:paraId="54F7EF41" w14:textId="77777777" w:rsidR="00AD36D4" w:rsidRPr="001A78AA" w:rsidRDefault="00AD36D4" w:rsidP="00911DF8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6"/>
          <w:szCs w:val="26"/>
          <w:lang w:eastAsia="pl-PL"/>
        </w:rPr>
      </w:pPr>
      <w:r w:rsidRPr="001A78AA">
        <w:rPr>
          <w:rFonts w:ascii="Tahoma" w:eastAsia="Times New Roman" w:hAnsi="Tahoma" w:cs="Tahoma"/>
          <w:sz w:val="26"/>
          <w:szCs w:val="26"/>
          <w:lang w:eastAsia="pl-PL"/>
        </w:rPr>
        <w:t xml:space="preserve">Komenda </w:t>
      </w:r>
      <w:r w:rsidR="00506DAF" w:rsidRPr="001A78AA">
        <w:rPr>
          <w:rFonts w:ascii="Tahoma" w:eastAsia="Times New Roman" w:hAnsi="Tahoma" w:cs="Tahoma"/>
          <w:sz w:val="26"/>
          <w:szCs w:val="26"/>
          <w:lang w:eastAsia="pl-PL"/>
        </w:rPr>
        <w:t>Wojewódzka</w:t>
      </w:r>
      <w:r w:rsidRPr="001A78AA">
        <w:rPr>
          <w:rFonts w:ascii="Tahoma" w:eastAsia="Times New Roman" w:hAnsi="Tahoma" w:cs="Tahoma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506DAF" w:rsidRPr="001A78AA">
        <w:rPr>
          <w:rFonts w:ascii="Tahoma" w:eastAsia="Times New Roman" w:hAnsi="Tahoma" w:cs="Tahoma"/>
          <w:sz w:val="26"/>
          <w:szCs w:val="26"/>
          <w:lang w:eastAsia="pl-PL"/>
        </w:rPr>
        <w:t xml:space="preserve">Wojewódzkiego </w:t>
      </w:r>
      <w:r w:rsidRPr="001A78AA">
        <w:rPr>
          <w:rFonts w:ascii="Tahoma" w:eastAsia="Times New Roman" w:hAnsi="Tahoma" w:cs="Tahoma"/>
          <w:sz w:val="26"/>
          <w:szCs w:val="26"/>
          <w:lang w:eastAsia="pl-PL"/>
        </w:rPr>
        <w:t xml:space="preserve"> Państwowej Straży Pożarnej, będącego o</w:t>
      </w:r>
      <w:r w:rsidR="00506DAF" w:rsidRPr="001A78AA">
        <w:rPr>
          <w:rFonts w:ascii="Tahoma" w:eastAsia="Times New Roman" w:hAnsi="Tahoma" w:cs="Tahoma"/>
          <w:sz w:val="26"/>
          <w:szCs w:val="26"/>
          <w:lang w:eastAsia="pl-PL"/>
        </w:rPr>
        <w:t>rganem administracji rządowej w </w:t>
      </w:r>
      <w:r w:rsidRPr="001A78AA">
        <w:rPr>
          <w:rFonts w:ascii="Tahoma" w:eastAsia="Times New Roman" w:hAnsi="Tahoma" w:cs="Tahoma"/>
          <w:sz w:val="26"/>
          <w:szCs w:val="26"/>
          <w:lang w:eastAsia="pl-PL"/>
        </w:rPr>
        <w:t>sprawach organizacji krajowego systemu ratowniczo-gaśniczeg</w:t>
      </w:r>
      <w:r w:rsidR="00F1492E" w:rsidRPr="001A78AA">
        <w:rPr>
          <w:rFonts w:ascii="Tahoma" w:eastAsia="Times New Roman" w:hAnsi="Tahoma" w:cs="Tahoma"/>
          <w:sz w:val="26"/>
          <w:szCs w:val="26"/>
          <w:lang w:eastAsia="pl-PL"/>
        </w:rPr>
        <w:t>o oraz ochrony przeciwpożarowej.</w:t>
      </w:r>
    </w:p>
    <w:p w14:paraId="46A2807B" w14:textId="77777777" w:rsidR="00AD36D4" w:rsidRPr="001A78AA" w:rsidRDefault="00AD36D4" w:rsidP="00911DF8">
      <w:pPr>
        <w:spacing w:line="276" w:lineRule="auto"/>
        <w:rPr>
          <w:rFonts w:ascii="Tahoma" w:hAnsi="Tahoma" w:cs="Tahoma"/>
          <w:sz w:val="26"/>
          <w:szCs w:val="26"/>
        </w:rPr>
      </w:pPr>
    </w:p>
    <w:p w14:paraId="6327CFCA" w14:textId="77777777" w:rsidR="00020F57" w:rsidRPr="001A78AA" w:rsidRDefault="00EE2AF9" w:rsidP="00911DF8">
      <w:pPr>
        <w:pStyle w:val="Nagwek2"/>
        <w:spacing w:line="276" w:lineRule="auto"/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>Zgodnie z</w:t>
      </w:r>
      <w:r w:rsidR="00506DAF" w:rsidRPr="001A78AA">
        <w:rPr>
          <w:rFonts w:ascii="Tahoma" w:hAnsi="Tahoma" w:cs="Tahoma"/>
          <w:sz w:val="26"/>
          <w:szCs w:val="26"/>
        </w:rPr>
        <w:t xml:space="preserve"> artykułem 12 </w:t>
      </w:r>
      <w:r w:rsidR="00097BBF" w:rsidRPr="001A78AA">
        <w:rPr>
          <w:rFonts w:ascii="Tahoma" w:hAnsi="Tahoma" w:cs="Tahoma"/>
          <w:sz w:val="26"/>
          <w:szCs w:val="26"/>
        </w:rPr>
        <w:t>pk</w:t>
      </w:r>
      <w:r w:rsidR="00BB3421" w:rsidRPr="001A78AA">
        <w:rPr>
          <w:rFonts w:ascii="Tahoma" w:hAnsi="Tahoma" w:cs="Tahoma"/>
          <w:sz w:val="26"/>
          <w:szCs w:val="26"/>
        </w:rPr>
        <w:t>t</w:t>
      </w:r>
      <w:r w:rsidR="00506DAF" w:rsidRPr="001A78AA">
        <w:rPr>
          <w:rFonts w:ascii="Tahoma" w:hAnsi="Tahoma" w:cs="Tahoma"/>
          <w:sz w:val="26"/>
          <w:szCs w:val="26"/>
        </w:rPr>
        <w:t>.5</w:t>
      </w:r>
      <w:r w:rsidR="00AD36D4" w:rsidRPr="001A78AA">
        <w:rPr>
          <w:rFonts w:ascii="Tahoma" w:hAnsi="Tahoma" w:cs="Tahoma"/>
          <w:sz w:val="26"/>
          <w:szCs w:val="26"/>
        </w:rPr>
        <w:t xml:space="preserve"> </w:t>
      </w:r>
      <w:r w:rsidR="00020F57" w:rsidRPr="001A78AA">
        <w:rPr>
          <w:rFonts w:ascii="Tahoma" w:hAnsi="Tahoma" w:cs="Tahoma"/>
          <w:sz w:val="26"/>
          <w:szCs w:val="26"/>
        </w:rPr>
        <w:t>ustawy</w:t>
      </w:r>
      <w:r w:rsidR="00AD36D4" w:rsidRPr="001A78AA">
        <w:rPr>
          <w:rFonts w:ascii="Tahoma" w:hAnsi="Tahoma" w:cs="Tahoma"/>
          <w:sz w:val="26"/>
          <w:szCs w:val="26"/>
        </w:rPr>
        <w:t xml:space="preserve"> z dnia 24 sierpnia 1991 r. o Państwowej Straży Pożarnej, do zadań Komendanta </w:t>
      </w:r>
      <w:r w:rsidRPr="001A78AA">
        <w:rPr>
          <w:rFonts w:ascii="Tahoma" w:hAnsi="Tahoma" w:cs="Tahoma"/>
          <w:sz w:val="26"/>
          <w:szCs w:val="26"/>
        </w:rPr>
        <w:t>Wojewódzkiego</w:t>
      </w:r>
      <w:r w:rsidR="00AD36D4" w:rsidRPr="001A78AA">
        <w:rPr>
          <w:rFonts w:ascii="Tahoma" w:hAnsi="Tahoma" w:cs="Tahoma"/>
          <w:sz w:val="26"/>
          <w:szCs w:val="26"/>
        </w:rPr>
        <w:t xml:space="preserve"> Państwowej Straży Pożarnej należy:</w:t>
      </w:r>
    </w:p>
    <w:p w14:paraId="095B61D0" w14:textId="7DD23BAF" w:rsidR="00EE2AF9" w:rsidRPr="001A78AA" w:rsidRDefault="00EE2AF9" w:rsidP="00506DAF">
      <w:pPr>
        <w:rPr>
          <w:rFonts w:ascii="Tahoma" w:hAnsi="Tahoma" w:cs="Tahoma"/>
          <w:sz w:val="26"/>
          <w:szCs w:val="26"/>
        </w:rPr>
      </w:pPr>
      <w:r w:rsidRPr="001A78AA">
        <w:rPr>
          <w:rStyle w:val="markedcontent"/>
          <w:rFonts w:ascii="Tahoma" w:hAnsi="Tahoma" w:cs="Tahoma"/>
          <w:sz w:val="26"/>
          <w:szCs w:val="26"/>
        </w:rPr>
        <w:t xml:space="preserve">1) kierowanie komendą wojewódzką Państwowej Straży Pożarnej;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2) opracowywanie planów ratowniczych na obszarze województwa,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z uwzględnieniem przepisów art. 10 ust. 1 pkt 2 lit. b i c;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3) organizowanie krajowego systemu ratowniczo-gaśniczego, w tym odwodów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operacyjnych, na obszarze województwa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4) dysponowanie oraz kierowanie siłami i środkami krajowego systemu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ratowniczo-gaśniczego na obszarze województwa poprzez swoje stanowisko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kierowania, a w szczególności dowodzenie działaniami ratowniczymi, których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rozmiary lub zasięg przekraczają możliwości sił ratowniczych powiatu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5) kierowanie jednostek organizacyjnych Państwowej Straży Pożarnej z obszaru województwa do akcji ratowniczych i humanitarnych poza granicę państwa, na podstawie wiążących Rzeczpospolitą Polską umów i porozumień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międzynarodowych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6) analizowanie działań ratowniczych prowadzonych przez podmioty krajowego systemu ratowniczo-gaśniczego na obszarze województwa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7) przeprowadzanie inspekcji gotowości operacyjnej podmiotów krajowego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systemu ratowniczo-gaśniczego na obszarze województwa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8) wprowadzanie podwyższonej gotowości operacyjnej w Państwowej Straży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Pożarnej na obszarze województwa i powiatów, w sytuacji zwiększonego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prawdopodobieństwa katastrofy naturalnej lub awarii technicznej, których skutki mogą zagrozić życiu lub zdrowiu dużej liczby osób, mieniu w wielkich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rozmiarach albo środowisku na znacznych obszarach, oraz w przypadku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wystąpienia i utrzymywania się wzmożonego zagrożenia pożarowego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9) organizowanie wojewódzkich ćwiczeń ratowniczych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lastRenderedPageBreak/>
        <w:t xml:space="preserve">10) kontrolowanie uzgadniania projektów budowlanych w zakresie ochrony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przeciwpożarowej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</w:p>
    <w:p w14:paraId="63DD35BD" w14:textId="77777777" w:rsidR="001A78AA" w:rsidRDefault="00EE2AF9" w:rsidP="00506DAF">
      <w:pPr>
        <w:rPr>
          <w:rStyle w:val="markedcontent"/>
          <w:rFonts w:ascii="Tahoma" w:hAnsi="Tahoma" w:cs="Tahoma"/>
          <w:sz w:val="26"/>
          <w:szCs w:val="26"/>
        </w:rPr>
      </w:pPr>
      <w:r w:rsidRPr="001A78AA">
        <w:rPr>
          <w:rStyle w:val="markedcontent"/>
          <w:rFonts w:ascii="Tahoma" w:hAnsi="Tahoma" w:cs="Tahoma"/>
          <w:sz w:val="26"/>
          <w:szCs w:val="26"/>
        </w:rPr>
        <w:t xml:space="preserve">10a) nadzór nad działalnością rzeczoznawców do spraw zabezpieczeń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przeciwpożarowych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11) nadzór i kontrolowanie komendantów powiatowych (miejskich) i komend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powiatowych (miejskich) Państwowej Straży Pożarnej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12) sprawowanie nadzoru nad przestrzeganiem bezpieczeństwa i higieny służby w komendach powiatowych (miejskich) Państwowej Straży Pożarnej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13) analizowanie stanu bezpieczeństwa województwa w zakresie zadań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realizowanych przez Państwową Straż Pożarną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14) opracowywanie programów szkolenia i doskonalenia zawodowego,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z uwzględnieniem specyfiki i potrzeb województwa, oraz organizowanie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szkolenia i doskonalenia zawodowego, a także inicjowanie przedsięwzięć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w zakresie kultury fizycznej i sportu na obszarze województwa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15) uczestniczenie w przygotowywaniu projektu budżetu państwa w części, której dysponentem jest właściwy wojewoda, w rozdziałach dotyczących ochrony przeciwpożarowej</w:t>
      </w:r>
      <w:r w:rsidR="001A78AA">
        <w:rPr>
          <w:rStyle w:val="markedcontent"/>
          <w:rFonts w:ascii="Tahoma" w:hAnsi="Tahoma" w:cs="Tahoma"/>
          <w:sz w:val="26"/>
          <w:szCs w:val="26"/>
        </w:rPr>
        <w:t>,</w:t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16) wspieranie inicjatyw społecznych w zakresie ochrony przeciwpożarowej. </w:t>
      </w:r>
      <w:r w:rsidRPr="001A78AA">
        <w:rPr>
          <w:rFonts w:ascii="Tahoma" w:hAnsi="Tahoma" w:cs="Tahoma"/>
          <w:sz w:val="26"/>
          <w:szCs w:val="26"/>
        </w:rPr>
        <w:br/>
      </w:r>
    </w:p>
    <w:p w14:paraId="11C40B7B" w14:textId="386384E1" w:rsidR="00EE2AF9" w:rsidRPr="001A78AA" w:rsidRDefault="00EE2AF9" w:rsidP="00506DAF">
      <w:pPr>
        <w:rPr>
          <w:rFonts w:ascii="Tahoma" w:hAnsi="Tahoma" w:cs="Tahoma"/>
          <w:sz w:val="26"/>
          <w:szCs w:val="26"/>
        </w:rPr>
      </w:pPr>
      <w:r w:rsidRPr="001A78AA">
        <w:rPr>
          <w:rStyle w:val="markedcontent"/>
          <w:rFonts w:ascii="Tahoma" w:hAnsi="Tahoma" w:cs="Tahoma"/>
          <w:sz w:val="26"/>
          <w:szCs w:val="26"/>
        </w:rPr>
        <w:t xml:space="preserve">Do zadań komendanta wojewódzkiego Państwowej Straży Pożarnej ponadto należy: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1) współdziałanie z zarządem oddziału wojewódzkiego związku ochotniczych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 xml:space="preserve">straży pożarnych; </w:t>
      </w:r>
      <w:r w:rsidRPr="001A78AA">
        <w:rPr>
          <w:rFonts w:ascii="Tahoma" w:hAnsi="Tahoma" w:cs="Tahoma"/>
          <w:sz w:val="26"/>
          <w:szCs w:val="26"/>
        </w:rPr>
        <w:br/>
      </w:r>
      <w:r w:rsidRPr="001A78AA">
        <w:rPr>
          <w:rStyle w:val="markedcontent"/>
          <w:rFonts w:ascii="Tahoma" w:hAnsi="Tahoma" w:cs="Tahoma"/>
          <w:sz w:val="26"/>
          <w:szCs w:val="26"/>
        </w:rPr>
        <w:t>2) realizowanie zadań wynikających z innych ustaw.</w:t>
      </w:r>
    </w:p>
    <w:p w14:paraId="28F939E3" w14:textId="77777777" w:rsidR="00911DF8" w:rsidRPr="001A78AA" w:rsidRDefault="00911DF8" w:rsidP="00506DAF">
      <w:pPr>
        <w:rPr>
          <w:rFonts w:ascii="Tahoma" w:hAnsi="Tahoma" w:cs="Tahoma"/>
          <w:b/>
          <w:sz w:val="26"/>
          <w:szCs w:val="26"/>
        </w:rPr>
      </w:pPr>
    </w:p>
    <w:p w14:paraId="7C2E88E3" w14:textId="77777777" w:rsidR="00020F57" w:rsidRPr="001A78AA" w:rsidRDefault="00020F57" w:rsidP="00506DAF">
      <w:pPr>
        <w:rPr>
          <w:rFonts w:ascii="Tahoma" w:hAnsi="Tahoma" w:cs="Tahoma"/>
          <w:b/>
          <w:sz w:val="26"/>
          <w:szCs w:val="26"/>
        </w:rPr>
      </w:pPr>
      <w:r w:rsidRPr="001A78AA">
        <w:rPr>
          <w:rFonts w:ascii="Tahoma" w:hAnsi="Tahoma" w:cs="Tahoma"/>
          <w:b/>
          <w:sz w:val="26"/>
          <w:szCs w:val="26"/>
        </w:rPr>
        <w:t>Kontakt:</w:t>
      </w:r>
      <w:r w:rsidR="00911DF8" w:rsidRPr="001A78AA">
        <w:rPr>
          <w:rFonts w:ascii="Tahoma" w:hAnsi="Tahoma" w:cs="Tahoma"/>
          <w:b/>
          <w:sz w:val="26"/>
          <w:szCs w:val="26"/>
        </w:rPr>
        <w:t xml:space="preserve"> </w:t>
      </w:r>
      <w:r w:rsidRPr="001A78AA">
        <w:rPr>
          <w:rFonts w:ascii="Tahoma" w:hAnsi="Tahoma" w:cs="Tahoma"/>
          <w:b/>
          <w:sz w:val="26"/>
          <w:szCs w:val="26"/>
        </w:rPr>
        <w:t>Informacja dla osób niesłyszących lub słabosłyszących:</w:t>
      </w:r>
    </w:p>
    <w:p w14:paraId="20465AFD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 xml:space="preserve">Aby skutecznie komunikować się z Komendą </w:t>
      </w:r>
      <w:r w:rsidR="00506DAF" w:rsidRPr="001A78AA">
        <w:rPr>
          <w:rFonts w:ascii="Tahoma" w:hAnsi="Tahoma" w:cs="Tahoma"/>
          <w:sz w:val="26"/>
          <w:szCs w:val="26"/>
        </w:rPr>
        <w:t>Wojewódzką</w:t>
      </w:r>
      <w:r w:rsidRPr="001A78AA">
        <w:rPr>
          <w:rFonts w:ascii="Tahoma" w:hAnsi="Tahoma" w:cs="Tahoma"/>
          <w:sz w:val="26"/>
          <w:szCs w:val="26"/>
        </w:rPr>
        <w:t xml:space="preserve"> Państwowej Straży Pożarnej</w:t>
      </w:r>
      <w:r w:rsidR="00F1492E" w:rsidRPr="001A78AA">
        <w:rPr>
          <w:rFonts w:ascii="Tahoma" w:hAnsi="Tahoma" w:cs="Tahoma"/>
          <w:sz w:val="26"/>
          <w:szCs w:val="26"/>
        </w:rPr>
        <w:t xml:space="preserve"> w Krakowie</w:t>
      </w:r>
      <w:r w:rsidRPr="001A78AA">
        <w:rPr>
          <w:rFonts w:ascii="Tahoma" w:hAnsi="Tahoma" w:cs="Tahoma"/>
          <w:sz w:val="26"/>
          <w:szCs w:val="26"/>
        </w:rPr>
        <w:t xml:space="preserve"> osoby niesłyszące lub słabo słyszące mogą:</w:t>
      </w:r>
    </w:p>
    <w:p w14:paraId="461D4C64" w14:textId="0822EFB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 xml:space="preserve">1. złożyć </w:t>
      </w:r>
      <w:r w:rsidR="00911DF8" w:rsidRPr="001A78AA">
        <w:rPr>
          <w:rFonts w:ascii="Tahoma" w:hAnsi="Tahoma" w:cs="Tahoma"/>
          <w:sz w:val="26"/>
          <w:szCs w:val="26"/>
        </w:rPr>
        <w:t xml:space="preserve">wniosek/wysłać pismo na adres: Komenda </w:t>
      </w:r>
      <w:r w:rsidR="00506DAF" w:rsidRPr="001A78AA">
        <w:rPr>
          <w:rFonts w:ascii="Tahoma" w:hAnsi="Tahoma" w:cs="Tahoma"/>
          <w:sz w:val="26"/>
          <w:szCs w:val="26"/>
        </w:rPr>
        <w:t xml:space="preserve">Wojewódzka </w:t>
      </w:r>
      <w:r w:rsidR="001A78AA">
        <w:rPr>
          <w:rFonts w:ascii="Tahoma" w:hAnsi="Tahoma" w:cs="Tahoma"/>
          <w:sz w:val="26"/>
          <w:szCs w:val="26"/>
        </w:rPr>
        <w:t>Pań</w:t>
      </w:r>
      <w:r w:rsidR="00883FD6">
        <w:rPr>
          <w:rFonts w:ascii="Tahoma" w:hAnsi="Tahoma" w:cs="Tahoma"/>
          <w:sz w:val="26"/>
          <w:szCs w:val="26"/>
        </w:rPr>
        <w:t>s</w:t>
      </w:r>
      <w:r w:rsidR="001A78AA">
        <w:rPr>
          <w:rFonts w:ascii="Tahoma" w:hAnsi="Tahoma" w:cs="Tahoma"/>
          <w:sz w:val="26"/>
          <w:szCs w:val="26"/>
        </w:rPr>
        <w:t xml:space="preserve">twowej </w:t>
      </w:r>
      <w:r w:rsidR="00883FD6">
        <w:rPr>
          <w:rFonts w:ascii="Tahoma" w:hAnsi="Tahoma" w:cs="Tahoma"/>
          <w:sz w:val="26"/>
          <w:szCs w:val="26"/>
        </w:rPr>
        <w:t>Straży</w:t>
      </w:r>
      <w:r w:rsidR="001A78AA">
        <w:rPr>
          <w:rFonts w:ascii="Tahoma" w:hAnsi="Tahoma" w:cs="Tahoma"/>
          <w:sz w:val="26"/>
          <w:szCs w:val="26"/>
        </w:rPr>
        <w:t xml:space="preserve"> Pożarnej</w:t>
      </w:r>
      <w:r w:rsidR="00F1492E" w:rsidRPr="001A78AA">
        <w:rPr>
          <w:rFonts w:ascii="Tahoma" w:hAnsi="Tahoma" w:cs="Tahoma"/>
          <w:sz w:val="26"/>
          <w:szCs w:val="26"/>
        </w:rPr>
        <w:t xml:space="preserve"> w Krakowie</w:t>
      </w:r>
      <w:r w:rsidR="00506DAF" w:rsidRPr="001A78AA">
        <w:rPr>
          <w:rFonts w:ascii="Tahoma" w:hAnsi="Tahoma" w:cs="Tahoma"/>
          <w:sz w:val="26"/>
          <w:szCs w:val="26"/>
        </w:rPr>
        <w:t>, ul. Zarzecze 106, 3</w:t>
      </w:r>
      <w:r w:rsidR="00911DF8" w:rsidRPr="001A78AA">
        <w:rPr>
          <w:rFonts w:ascii="Tahoma" w:hAnsi="Tahoma" w:cs="Tahoma"/>
          <w:sz w:val="26"/>
          <w:szCs w:val="26"/>
        </w:rPr>
        <w:t>0-</w:t>
      </w:r>
      <w:r w:rsidR="00506DAF" w:rsidRPr="001A78AA">
        <w:rPr>
          <w:rFonts w:ascii="Tahoma" w:hAnsi="Tahoma" w:cs="Tahoma"/>
          <w:sz w:val="26"/>
          <w:szCs w:val="26"/>
        </w:rPr>
        <w:t>134 Kraków</w:t>
      </w:r>
      <w:r w:rsidR="00911DF8" w:rsidRPr="001A78AA">
        <w:rPr>
          <w:rFonts w:ascii="Tahoma" w:hAnsi="Tahoma" w:cs="Tahoma"/>
          <w:sz w:val="26"/>
          <w:szCs w:val="26"/>
        </w:rPr>
        <w:t>,</w:t>
      </w:r>
    </w:p>
    <w:p w14:paraId="6D085FCF" w14:textId="0E3BA52A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>2. załatwić sprawę przy pomocy osoby przybranej,</w:t>
      </w:r>
      <w:r w:rsidRPr="001A78AA">
        <w:rPr>
          <w:rFonts w:ascii="Tahoma" w:hAnsi="Tahoma" w:cs="Tahoma"/>
          <w:sz w:val="26"/>
          <w:szCs w:val="26"/>
        </w:rPr>
        <w:br/>
        <w:t>3. wysłać e-mail na adres: </w:t>
      </w:r>
      <w:hyperlink r:id="rId5" w:history="1">
        <w:r w:rsidR="00B74D3A" w:rsidRPr="001A78AA">
          <w:rPr>
            <w:rStyle w:val="Hipercze"/>
            <w:rFonts w:ascii="Tahoma" w:eastAsiaTheme="majorEastAsia" w:hAnsi="Tahoma" w:cs="Tahoma"/>
            <w:sz w:val="26"/>
            <w:szCs w:val="26"/>
          </w:rPr>
          <w:t>dziennikpodawczy@malopolskie.straz.gov.pl</w:t>
        </w:r>
      </w:hyperlink>
      <w:r w:rsidRPr="001A78AA">
        <w:rPr>
          <w:rFonts w:ascii="Tahoma" w:hAnsi="Tahoma" w:cs="Tahoma"/>
          <w:sz w:val="26"/>
          <w:szCs w:val="26"/>
        </w:rPr>
        <w:t>,</w:t>
      </w:r>
      <w:r w:rsidRPr="001A78AA">
        <w:rPr>
          <w:rFonts w:ascii="Tahoma" w:hAnsi="Tahoma" w:cs="Tahoma"/>
          <w:sz w:val="26"/>
          <w:szCs w:val="26"/>
        </w:rPr>
        <w:br/>
      </w:r>
      <w:r w:rsidR="00911DF8" w:rsidRPr="001A78AA">
        <w:rPr>
          <w:rFonts w:ascii="Tahoma" w:hAnsi="Tahoma" w:cs="Tahoma"/>
          <w:sz w:val="26"/>
          <w:szCs w:val="26"/>
        </w:rPr>
        <w:t>4</w:t>
      </w:r>
      <w:r w:rsidR="00F1492E" w:rsidRPr="001A78AA">
        <w:rPr>
          <w:rFonts w:ascii="Tahoma" w:hAnsi="Tahoma" w:cs="Tahoma"/>
          <w:sz w:val="26"/>
          <w:szCs w:val="26"/>
        </w:rPr>
        <w:t>. wysłać pismo faksem na nr 47 835 90 09</w:t>
      </w:r>
      <w:r w:rsidRPr="001A78AA">
        <w:rPr>
          <w:rFonts w:ascii="Tahoma" w:hAnsi="Tahoma" w:cs="Tahoma"/>
          <w:sz w:val="26"/>
          <w:szCs w:val="26"/>
        </w:rPr>
        <w:t>,</w:t>
      </w:r>
      <w:r w:rsidRPr="001A78AA">
        <w:rPr>
          <w:rFonts w:ascii="Tahoma" w:hAnsi="Tahoma" w:cs="Tahoma"/>
          <w:sz w:val="26"/>
          <w:szCs w:val="26"/>
        </w:rPr>
        <w:br/>
      </w:r>
      <w:r w:rsidR="00911DF8" w:rsidRPr="001A78AA">
        <w:rPr>
          <w:rFonts w:ascii="Tahoma" w:hAnsi="Tahoma" w:cs="Tahoma"/>
          <w:sz w:val="26"/>
          <w:szCs w:val="26"/>
        </w:rPr>
        <w:t>5</w:t>
      </w:r>
      <w:r w:rsidRPr="001A78AA">
        <w:rPr>
          <w:rFonts w:ascii="Tahoma" w:hAnsi="Tahoma" w:cs="Tahoma"/>
          <w:sz w:val="26"/>
          <w:szCs w:val="26"/>
        </w:rPr>
        <w:t>. skontaktować się telefonicznie przy pomocy oso</w:t>
      </w:r>
      <w:r w:rsidR="00F1492E" w:rsidRPr="001A78AA">
        <w:rPr>
          <w:rFonts w:ascii="Tahoma" w:hAnsi="Tahoma" w:cs="Tahoma"/>
          <w:sz w:val="26"/>
          <w:szCs w:val="26"/>
        </w:rPr>
        <w:t>by trzeciej na numer telefonu: 47 835 90 00</w:t>
      </w:r>
      <w:r w:rsidRPr="001A78AA">
        <w:rPr>
          <w:rFonts w:ascii="Tahoma" w:hAnsi="Tahoma" w:cs="Tahoma"/>
          <w:sz w:val="26"/>
          <w:szCs w:val="26"/>
        </w:rPr>
        <w:t>,</w:t>
      </w:r>
    </w:p>
    <w:p w14:paraId="75506CFA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 xml:space="preserve">Wybierając formę komunikacji wymienioną w punkcie </w:t>
      </w:r>
      <w:r w:rsidR="00911DF8" w:rsidRPr="001A78AA">
        <w:rPr>
          <w:rFonts w:ascii="Tahoma" w:hAnsi="Tahoma" w:cs="Tahoma"/>
          <w:sz w:val="26"/>
          <w:szCs w:val="26"/>
        </w:rPr>
        <w:t>1-4</w:t>
      </w:r>
      <w:r w:rsidRPr="001A78AA">
        <w:rPr>
          <w:rFonts w:ascii="Tahoma" w:hAnsi="Tahoma" w:cs="Tahoma"/>
          <w:sz w:val="26"/>
          <w:szCs w:val="26"/>
        </w:rPr>
        <w:t> należy podać następujące informacje:</w:t>
      </w:r>
    </w:p>
    <w:p w14:paraId="29719880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lastRenderedPageBreak/>
        <w:t>imię i nazwisko osoby uprawnionej,</w:t>
      </w:r>
    </w:p>
    <w:p w14:paraId="05F42CB6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>adres korespondencyjny wraz z kodem pocztowym,</w:t>
      </w:r>
    </w:p>
    <w:p w14:paraId="0363FD2A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>sposób komunikowania się z osobą uprawnioną – wskazanie adresu e-mail, numeru telefonu, numer faksu,</w:t>
      </w:r>
    </w:p>
    <w:p w14:paraId="2DF3ECD5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 xml:space="preserve">przedmiot rozmowy w Komendzie </w:t>
      </w:r>
      <w:r w:rsidR="00BB3421" w:rsidRPr="001A78AA">
        <w:rPr>
          <w:rFonts w:ascii="Tahoma" w:hAnsi="Tahoma" w:cs="Tahoma"/>
          <w:sz w:val="26"/>
          <w:szCs w:val="26"/>
        </w:rPr>
        <w:t>W</w:t>
      </w:r>
      <w:r w:rsidR="00506DAF" w:rsidRPr="001A78AA">
        <w:rPr>
          <w:rFonts w:ascii="Tahoma" w:hAnsi="Tahoma" w:cs="Tahoma"/>
          <w:sz w:val="26"/>
          <w:szCs w:val="26"/>
        </w:rPr>
        <w:t>ojewódzkie</w:t>
      </w:r>
      <w:r w:rsidRPr="001A78AA">
        <w:rPr>
          <w:rFonts w:ascii="Tahoma" w:hAnsi="Tahoma" w:cs="Tahoma"/>
          <w:sz w:val="26"/>
          <w:szCs w:val="26"/>
        </w:rPr>
        <w:t>j Państwowej Straży Pożarnej,</w:t>
      </w:r>
    </w:p>
    <w:p w14:paraId="01D1602E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58636C0C" w14:textId="77777777" w:rsidR="00020F57" w:rsidRPr="001A78AA" w:rsidRDefault="00506DAF" w:rsidP="00506DAF">
      <w:pPr>
        <w:rPr>
          <w:rFonts w:ascii="Tahoma" w:hAnsi="Tahoma" w:cs="Tahoma"/>
          <w:sz w:val="26"/>
          <w:szCs w:val="26"/>
        </w:rPr>
      </w:pPr>
      <w:r w:rsidRPr="001A78AA">
        <w:rPr>
          <w:rFonts w:ascii="Tahoma" w:hAnsi="Tahoma" w:cs="Tahoma"/>
          <w:sz w:val="26"/>
          <w:szCs w:val="26"/>
        </w:rPr>
        <w:t>Komenda Wojewódzka</w:t>
      </w:r>
      <w:r w:rsidR="00020F57" w:rsidRPr="001A78AA">
        <w:rPr>
          <w:rFonts w:ascii="Tahoma" w:hAnsi="Tahoma" w:cs="Tahoma"/>
          <w:sz w:val="26"/>
          <w:szCs w:val="26"/>
        </w:rPr>
        <w:t xml:space="preserve"> PSP dysponuje przenośną pętlą indukcyjną umożliwiającą obsługę osób słabosłyszących. Urządzenie współpracuje z aparatami słuchowymi posiadającymi cewkę indukcyjną T-COIL.</w:t>
      </w:r>
    </w:p>
    <w:p w14:paraId="7934F00F" w14:textId="77777777" w:rsidR="00020F57" w:rsidRPr="001A78AA" w:rsidRDefault="00020F57" w:rsidP="00506DAF">
      <w:pPr>
        <w:rPr>
          <w:rFonts w:ascii="Tahoma" w:hAnsi="Tahoma" w:cs="Tahoma"/>
          <w:sz w:val="26"/>
          <w:szCs w:val="26"/>
        </w:rPr>
      </w:pPr>
    </w:p>
    <w:p w14:paraId="7EEA6F46" w14:textId="7A4ED09D" w:rsidR="00911DF8" w:rsidRPr="001A78AA" w:rsidRDefault="00911DF8" w:rsidP="00506DAF">
      <w:pPr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</w:pPr>
      <w:r w:rsidRPr="001A78AA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  <w:t>Informacje dla osób z niepełnosprawnościami niezbędne</w:t>
      </w:r>
      <w:r w:rsidR="00F1492E" w:rsidRPr="001A78AA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  <w:t xml:space="preserve"> do wejścia  na teren KW</w:t>
      </w:r>
      <w:r w:rsidRPr="001A78AA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  <w:t xml:space="preserve"> PSP</w:t>
      </w:r>
      <w:r w:rsidR="00F1492E" w:rsidRPr="001A78AA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  <w:t xml:space="preserve"> w Krakowie</w:t>
      </w:r>
      <w:r w:rsidRPr="001A78AA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  <w:t xml:space="preserve"> przy ul. </w:t>
      </w:r>
      <w:r w:rsidR="00F1492E" w:rsidRPr="001A78AA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  <w:t>Zarzecze 106</w:t>
      </w:r>
      <w:r w:rsidRPr="001A78AA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eastAsia="pl-PL"/>
        </w:rPr>
        <w:t>:</w:t>
      </w:r>
    </w:p>
    <w:p w14:paraId="4C491851" w14:textId="77777777" w:rsidR="00EA381B" w:rsidRDefault="00F1492E" w:rsidP="00506DAF">
      <w:pP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</w:pP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Wizyta gości w K</w:t>
      </w:r>
      <w:r w:rsidR="00883FD6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omendzie </w:t>
      </w: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W</w:t>
      </w:r>
      <w:r w:rsidR="00883FD6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ojewódzkiej</w:t>
      </w:r>
      <w:r w:rsidR="00911DF8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 P</w:t>
      </w:r>
      <w:r w:rsidR="00883FD6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aństwowej </w:t>
      </w:r>
      <w:r w:rsidR="00911DF8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S</w:t>
      </w:r>
      <w:r w:rsidR="00883FD6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traży </w:t>
      </w:r>
      <w:r w:rsidR="00911DF8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P</w:t>
      </w:r>
      <w:r w:rsidR="00883FD6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ożarnej</w:t>
      </w: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 w Krakowie</w:t>
      </w:r>
      <w:r w:rsidR="00911DF8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: </w:t>
      </w:r>
    </w:p>
    <w:p w14:paraId="6C4DA973" w14:textId="77777777" w:rsidR="00EA381B" w:rsidRDefault="00F90A60" w:rsidP="00506DAF">
      <w:pP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</w:pP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Bezpośrednio przed budynkiem głównym znajduje się wyznaczone miejsce parkingowe. </w:t>
      </w:r>
    </w:p>
    <w:p w14:paraId="67E52C8C" w14:textId="77777777" w:rsidR="00EA381B" w:rsidRDefault="001E4D0F" w:rsidP="00506DAF">
      <w:pP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</w:pP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Podjazd oraz szerokie drzwi umożliwiają swobodne poruszanie się</w:t>
      </w:r>
      <w:r w:rsidR="0063061B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 </w:t>
      </w: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osób na wózku. </w:t>
      </w:r>
    </w:p>
    <w:p w14:paraId="02BBCC24" w14:textId="7A6AA266" w:rsidR="00F90A60" w:rsidRPr="001A78AA" w:rsidRDefault="001E4D0F" w:rsidP="00506DAF">
      <w:pP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</w:pP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Bezpośrednio przy wejściu głównym znajduje się pomieszczenie portiera</w:t>
      </w:r>
      <w:r w:rsidR="00F90A60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, który udzieli niezbędnych informacji.  </w:t>
      </w:r>
    </w:p>
    <w:p w14:paraId="7993305B" w14:textId="77777777" w:rsidR="00911DF8" w:rsidRPr="001A78AA" w:rsidRDefault="00911DF8" w:rsidP="00506DAF">
      <w:pPr>
        <w:rPr>
          <w:rFonts w:ascii="Tahoma" w:hAnsi="Tahoma" w:cs="Tahoma"/>
          <w:color w:val="000000" w:themeColor="text1"/>
          <w:sz w:val="26"/>
          <w:szCs w:val="26"/>
        </w:rPr>
      </w:pP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Winda: Na parterze znajduje się winda przystosowana do poruszania się osób niepełnosprawnych.</w:t>
      </w:r>
    </w:p>
    <w:p w14:paraId="1EB30481" w14:textId="77777777" w:rsidR="00911DF8" w:rsidRDefault="00911DF8" w:rsidP="00506DAF">
      <w:pP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</w:pP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Toaleta przystosowana do potrzeb osób niepeł</w:t>
      </w:r>
      <w:r w:rsidR="00F1492E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nosprawnych: znajduje się na parterze </w:t>
      </w:r>
      <w:r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 budynku bezpośrednio przy windzie</w:t>
      </w:r>
      <w:r w:rsidR="00F1492E" w:rsidRPr="001A78AA"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 oraz wejściu głównym.</w:t>
      </w:r>
    </w:p>
    <w:p w14:paraId="06D3AE82" w14:textId="6442682B" w:rsidR="00883FD6" w:rsidRDefault="00883FD6" w:rsidP="00506DAF">
      <w:pP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</w:pPr>
      <w: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>Podmiot zapewnia informację na temat rozkładu pomieszczeń w sposób wizualny i dotykowy.</w:t>
      </w:r>
    </w:p>
    <w:p w14:paraId="2678F8AB" w14:textId="6344875C" w:rsidR="00883FD6" w:rsidRPr="001A78AA" w:rsidRDefault="00883FD6" w:rsidP="00506DAF">
      <w:pPr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eastAsia="Times New Roman" w:hAnsi="Tahoma" w:cs="Tahoma"/>
          <w:color w:val="000000" w:themeColor="text1"/>
          <w:sz w:val="26"/>
          <w:szCs w:val="26"/>
          <w:lang w:eastAsia="pl-PL"/>
        </w:rPr>
        <w:t xml:space="preserve">Do budynku i wszystkich jego pomieszczeń można wejść z psem asystującym i psem przewodnikiem. </w:t>
      </w:r>
    </w:p>
    <w:p w14:paraId="54C09391" w14:textId="77777777" w:rsidR="00911DF8" w:rsidRPr="001A78AA" w:rsidRDefault="00911DF8" w:rsidP="00506DAF">
      <w:pPr>
        <w:rPr>
          <w:rFonts w:ascii="Tahoma" w:hAnsi="Tahoma" w:cs="Tahoma"/>
          <w:sz w:val="26"/>
          <w:szCs w:val="26"/>
        </w:rPr>
      </w:pPr>
    </w:p>
    <w:p w14:paraId="7AE9FF2F" w14:textId="77777777" w:rsidR="00911DF8" w:rsidRPr="001A78AA" w:rsidRDefault="00911DF8" w:rsidP="00506DAF">
      <w:pPr>
        <w:rPr>
          <w:rFonts w:ascii="Tahoma" w:hAnsi="Tahoma" w:cs="Tahoma"/>
          <w:sz w:val="26"/>
          <w:szCs w:val="26"/>
        </w:rPr>
      </w:pPr>
    </w:p>
    <w:p w14:paraId="7DEFA249" w14:textId="77777777" w:rsidR="00911DF8" w:rsidRPr="001A78AA" w:rsidRDefault="00911DF8" w:rsidP="00506DAF">
      <w:pPr>
        <w:rPr>
          <w:rFonts w:ascii="Tahoma" w:hAnsi="Tahoma" w:cs="Tahoma"/>
          <w:sz w:val="26"/>
          <w:szCs w:val="26"/>
        </w:rPr>
      </w:pPr>
    </w:p>
    <w:p w14:paraId="6D31C03B" w14:textId="77777777" w:rsidR="00911DF8" w:rsidRPr="001A78AA" w:rsidRDefault="00911DF8" w:rsidP="00506DAF">
      <w:pPr>
        <w:rPr>
          <w:rFonts w:ascii="Tahoma" w:hAnsi="Tahoma" w:cs="Tahoma"/>
          <w:sz w:val="26"/>
          <w:szCs w:val="26"/>
        </w:rPr>
      </w:pPr>
    </w:p>
    <w:sectPr w:rsidR="00911DF8" w:rsidRPr="001A78AA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379850">
    <w:abstractNumId w:val="6"/>
  </w:num>
  <w:num w:numId="2" w16cid:durableId="1440569854">
    <w:abstractNumId w:val="4"/>
  </w:num>
  <w:num w:numId="3" w16cid:durableId="823473363">
    <w:abstractNumId w:val="15"/>
  </w:num>
  <w:num w:numId="4" w16cid:durableId="328482822">
    <w:abstractNumId w:val="12"/>
  </w:num>
  <w:num w:numId="5" w16cid:durableId="1227692293">
    <w:abstractNumId w:val="2"/>
  </w:num>
  <w:num w:numId="6" w16cid:durableId="200290">
    <w:abstractNumId w:val="11"/>
  </w:num>
  <w:num w:numId="7" w16cid:durableId="1901361885">
    <w:abstractNumId w:val="10"/>
  </w:num>
  <w:num w:numId="8" w16cid:durableId="425078035">
    <w:abstractNumId w:val="3"/>
  </w:num>
  <w:num w:numId="9" w16cid:durableId="1008407586">
    <w:abstractNumId w:val="8"/>
  </w:num>
  <w:num w:numId="10" w16cid:durableId="933054526">
    <w:abstractNumId w:val="5"/>
  </w:num>
  <w:num w:numId="11" w16cid:durableId="1296134880">
    <w:abstractNumId w:val="1"/>
  </w:num>
  <w:num w:numId="12" w16cid:durableId="1458795786">
    <w:abstractNumId w:val="9"/>
  </w:num>
  <w:num w:numId="13" w16cid:durableId="1339117794">
    <w:abstractNumId w:val="0"/>
  </w:num>
  <w:num w:numId="14" w16cid:durableId="960458330">
    <w:abstractNumId w:val="13"/>
  </w:num>
  <w:num w:numId="15" w16cid:durableId="1204487152">
    <w:abstractNumId w:val="14"/>
  </w:num>
  <w:num w:numId="16" w16cid:durableId="1367490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97BBF"/>
    <w:rsid w:val="00195CDF"/>
    <w:rsid w:val="001A78AA"/>
    <w:rsid w:val="001E4D0F"/>
    <w:rsid w:val="003B4CB3"/>
    <w:rsid w:val="00506DAF"/>
    <w:rsid w:val="00622236"/>
    <w:rsid w:val="0063061B"/>
    <w:rsid w:val="00745F1B"/>
    <w:rsid w:val="00883FD6"/>
    <w:rsid w:val="00895AFD"/>
    <w:rsid w:val="00911DF8"/>
    <w:rsid w:val="00A67741"/>
    <w:rsid w:val="00A96B19"/>
    <w:rsid w:val="00AD36D4"/>
    <w:rsid w:val="00B74D3A"/>
    <w:rsid w:val="00BB3421"/>
    <w:rsid w:val="00D81EB2"/>
    <w:rsid w:val="00EA381B"/>
    <w:rsid w:val="00EE2AF9"/>
    <w:rsid w:val="00F1492E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2696"/>
  <w15:docId w15:val="{791BC8F1-4F31-4121-849E-A01D7BE2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2AF9"/>
  </w:style>
  <w:style w:type="character" w:styleId="Nierozpoznanawzmianka">
    <w:name w:val="Unresolved Mention"/>
    <w:basedOn w:val="Domylnaczcionkaakapitu"/>
    <w:uiPriority w:val="99"/>
    <w:semiHidden/>
    <w:unhideWhenUsed/>
    <w:rsid w:val="00B7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ennikpodawczy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S.Barański (KW Kraków)</cp:lastModifiedBy>
  <cp:revision>3</cp:revision>
  <dcterms:created xsi:type="dcterms:W3CDTF">2025-03-26T10:24:00Z</dcterms:created>
  <dcterms:modified xsi:type="dcterms:W3CDTF">2025-03-26T10:24:00Z</dcterms:modified>
</cp:coreProperties>
</file>