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5AE9D" w14:textId="77777777" w:rsidR="003C09FC" w:rsidRPr="003C09FC" w:rsidRDefault="003C09FC" w:rsidP="003C09FC">
      <w:pPr>
        <w:jc w:val="center"/>
        <w:rPr>
          <w:b/>
        </w:rPr>
      </w:pPr>
      <w:r w:rsidRPr="003C09FC">
        <w:rPr>
          <w:b/>
        </w:rPr>
        <w:t>Opis Przedmiotu Zamówienia (OPZ)</w:t>
      </w:r>
    </w:p>
    <w:p w14:paraId="6DACF83F" w14:textId="5A924EE1" w:rsidR="008D7128" w:rsidRDefault="006121D1" w:rsidP="008D7128">
      <w:pPr>
        <w:pStyle w:val="Nagwek1"/>
      </w:pPr>
      <w:r>
        <w:t>PRZEDMIOT</w:t>
      </w:r>
      <w:r w:rsidR="008D7128">
        <w:t xml:space="preserve"> ZAMÓWIENIA</w:t>
      </w:r>
    </w:p>
    <w:p w14:paraId="792E78A8" w14:textId="77777777" w:rsidR="006121D1" w:rsidRPr="006121D1" w:rsidRDefault="006121D1" w:rsidP="006121D1">
      <w:r w:rsidRPr="006121D1">
        <w:t>Przedmiotem zamówienia jest wykonanie usługi polegającej na:</w:t>
      </w:r>
    </w:p>
    <w:p w14:paraId="06D7AB50" w14:textId="6D0CDBA3" w:rsidR="006121D1" w:rsidRPr="006121D1" w:rsidRDefault="006121D1" w:rsidP="00D419B4">
      <w:pPr>
        <w:numPr>
          <w:ilvl w:val="0"/>
          <w:numId w:val="1"/>
        </w:numPr>
      </w:pPr>
      <w:r w:rsidRPr="006121D1">
        <w:t xml:space="preserve">opracowaniu dokumentu pn. </w:t>
      </w:r>
      <w:bookmarkStart w:id="0" w:name="_Hlk151461385"/>
      <w:r w:rsidRPr="006121D1">
        <w:t xml:space="preserve">„Przegląd i aktualizacja </w:t>
      </w:r>
      <w:r>
        <w:t xml:space="preserve">planów zarządzania </w:t>
      </w:r>
      <w:r w:rsidRPr="006121D1">
        <w:t>ryzyk</w:t>
      </w:r>
      <w:r>
        <w:t>iem</w:t>
      </w:r>
      <w:r w:rsidRPr="006121D1">
        <w:t xml:space="preserve"> powodziow</w:t>
      </w:r>
      <w:r>
        <w:t>ym</w:t>
      </w:r>
      <w:r w:rsidRPr="006121D1">
        <w:t xml:space="preserve"> od strony morza, w tym morskich wód wewnętrznych, (</w:t>
      </w:r>
      <w:r>
        <w:t>PZ</w:t>
      </w:r>
      <w:r w:rsidRPr="006121D1">
        <w:t>RPM) w III cyklu planistycznym”</w:t>
      </w:r>
      <w:r w:rsidR="007358B4">
        <w:t>, zwane</w:t>
      </w:r>
      <w:r w:rsidR="004A6795">
        <w:t>go</w:t>
      </w:r>
      <w:r w:rsidR="007358B4">
        <w:t xml:space="preserve"> dalej „Opracowaniem”</w:t>
      </w:r>
      <w:r w:rsidRPr="006121D1">
        <w:t xml:space="preserve"> – </w:t>
      </w:r>
      <w:bookmarkEnd w:id="0"/>
      <w:r w:rsidRPr="006121D1">
        <w:t>ETAP I;</w:t>
      </w:r>
    </w:p>
    <w:p w14:paraId="1AD3CD4B" w14:textId="6177B696" w:rsidR="006121D1" w:rsidRPr="006121D1" w:rsidRDefault="006121D1" w:rsidP="00D419B4">
      <w:pPr>
        <w:numPr>
          <w:ilvl w:val="0"/>
          <w:numId w:val="1"/>
        </w:numPr>
      </w:pPr>
      <w:bookmarkStart w:id="1" w:name="_Hlk151461444"/>
      <w:r w:rsidRPr="006121D1">
        <w:t xml:space="preserve">wsparciu Zamawiającego w procesie opiniowania </w:t>
      </w:r>
      <w:bookmarkStart w:id="2" w:name="_Hlk193720672"/>
      <w:r w:rsidRPr="006121D1">
        <w:t>projekt</w:t>
      </w:r>
      <w:r>
        <w:t>ów planów zarządzania ryzykiem powodziowym</w:t>
      </w:r>
      <w:r w:rsidRPr="006121D1">
        <w:t xml:space="preserve"> w zakresie </w:t>
      </w:r>
      <w:r>
        <w:t>PZ</w:t>
      </w:r>
      <w:r w:rsidRPr="006121D1">
        <w:t>RPM</w:t>
      </w:r>
      <w:bookmarkEnd w:id="1"/>
      <w:r w:rsidRPr="006121D1">
        <w:t>,</w:t>
      </w:r>
      <w:bookmarkEnd w:id="2"/>
      <w:r w:rsidRPr="006121D1">
        <w:t xml:space="preserve"> zwanego dalej: „Wsparciem”– ETAP II.</w:t>
      </w:r>
    </w:p>
    <w:p w14:paraId="6D68B2AD" w14:textId="29EDA484" w:rsidR="009A5D4B" w:rsidRDefault="004A6795" w:rsidP="004A6795">
      <w:r>
        <w:t xml:space="preserve">Zamówienie będzie realizowane w ramach projektu nr </w:t>
      </w:r>
      <w:r w:rsidRPr="00455DE5">
        <w:t xml:space="preserve">FENX.02.04-IW.01-0048/24 pn. </w:t>
      </w:r>
      <w:r>
        <w:t>„</w:t>
      </w:r>
      <w:r w:rsidRPr="00455DE5">
        <w:t>Przegląd i aktualizacja wstępnej oceny ryzyka powodziowego od strony morza oraz planów zarządzania ryzykiem powodziowym od strony morza (w tym morskich wód wewnętrznych) w III cyklu planistycznym</w:t>
      </w:r>
      <w:r>
        <w:t>”</w:t>
      </w:r>
      <w:r w:rsidRPr="00455DE5">
        <w:t xml:space="preserve"> dofinansowan</w:t>
      </w:r>
      <w:r>
        <w:t>ego</w:t>
      </w:r>
      <w:r w:rsidRPr="00455DE5">
        <w:t xml:space="preserve"> z programu F</w:t>
      </w:r>
      <w:r>
        <w:t xml:space="preserve">undusze Europejskie na Infrastrukturę, Klimat, Środowisko 2021-2027, </w:t>
      </w:r>
      <w:r w:rsidRPr="00455DE5">
        <w:t>działani</w:t>
      </w:r>
      <w:r>
        <w:t xml:space="preserve">e </w:t>
      </w:r>
      <w:r w:rsidRPr="00455DE5">
        <w:t>FENX.02.04 Adaptacja do zmian klimatu, zapobieganie klęskom i katastrofom, poddziałanie 6. Opracowanie i aktualizacja dokumentów strategicznych/planistycznych w zakresie gospodarowania wodami, zarządzania ryzykiem powodziowym oraz ochrony zasobów wodnych</w:t>
      </w:r>
      <w:r w:rsidR="00D61068">
        <w:t>.</w:t>
      </w:r>
    </w:p>
    <w:p w14:paraId="10AD908D" w14:textId="665ADD0D" w:rsidR="008D7128" w:rsidRDefault="007358B4" w:rsidP="00C365CE">
      <w:r>
        <w:t>O</w:t>
      </w:r>
      <w:r w:rsidR="008D7128">
        <w:t>pracowanie</w:t>
      </w:r>
      <w:r w:rsidR="00D11B61">
        <w:t xml:space="preserve"> obejmuje</w:t>
      </w:r>
      <w:r w:rsidR="008D7128">
        <w:t xml:space="preserve"> przegląd i aktualizacj</w:t>
      </w:r>
      <w:r w:rsidR="00D11B61">
        <w:t>ę</w:t>
      </w:r>
      <w:r w:rsidR="008D7128">
        <w:t xml:space="preserve"> planów zarządzania ryzykiem</w:t>
      </w:r>
      <w:r w:rsidR="00DD3279">
        <w:t xml:space="preserve"> </w:t>
      </w:r>
      <w:r w:rsidR="008D7128">
        <w:t xml:space="preserve">powodziowym </w:t>
      </w:r>
      <w:r w:rsidR="00D11B61">
        <w:t>(P</w:t>
      </w:r>
      <w:r w:rsidR="00B96DF1">
        <w:t>ZR</w:t>
      </w:r>
      <w:r w:rsidR="00D11B61">
        <w:t xml:space="preserve">P) </w:t>
      </w:r>
      <w:r w:rsidR="008D7128">
        <w:t>przyjętych</w:t>
      </w:r>
      <w:r w:rsidR="00D11B61">
        <w:t xml:space="preserve"> </w:t>
      </w:r>
      <w:r w:rsidR="008D7128">
        <w:t>przez Radę Ministrów w formie rozporządzeń</w:t>
      </w:r>
      <w:r w:rsidR="00455DE5">
        <w:rPr>
          <w:rStyle w:val="Odwoanieprzypisudolnego"/>
          <w:rFonts w:ascii="CIDFont+F3" w:hAnsi="CIDFont+F3" w:cs="CIDFont+F3"/>
          <w:color w:val="000000"/>
          <w:sz w:val="20"/>
          <w:szCs w:val="20"/>
        </w:rPr>
        <w:footnoteReference w:id="1"/>
      </w:r>
      <w:r w:rsidR="008D7128">
        <w:t xml:space="preserve"> w odniesieniu do zagrożenia powodzią od strony morza, w tym morskich wód</w:t>
      </w:r>
      <w:r w:rsidR="00DD3279">
        <w:t xml:space="preserve"> </w:t>
      </w:r>
      <w:r w:rsidR="008D7128">
        <w:t>wewnętrznych</w:t>
      </w:r>
      <w:r w:rsidR="00D11B61">
        <w:t>,</w:t>
      </w:r>
      <w:r w:rsidR="008D7128">
        <w:t xml:space="preserve"> oraz opracowanie </w:t>
      </w:r>
      <w:r w:rsidR="00D11B61">
        <w:t>PZRPM</w:t>
      </w:r>
      <w:r w:rsidR="008D7128">
        <w:t xml:space="preserve"> w zakresie wynikającym</w:t>
      </w:r>
      <w:r w:rsidR="00DD3279">
        <w:t xml:space="preserve"> </w:t>
      </w:r>
      <w:r w:rsidR="008D7128">
        <w:t>z</w:t>
      </w:r>
      <w:r w:rsidR="00363AF9">
        <w:t>e wstępnej oceny ryzyka powodziowego od strony morza, w tym morskich wód wewnętrznych</w:t>
      </w:r>
      <w:r w:rsidR="008D7128">
        <w:t xml:space="preserve"> </w:t>
      </w:r>
      <w:r w:rsidR="00363AF9">
        <w:t>(</w:t>
      </w:r>
      <w:r w:rsidR="008D7128">
        <w:t>WORPM</w:t>
      </w:r>
      <w:r w:rsidR="00363AF9">
        <w:t>)</w:t>
      </w:r>
      <w:r w:rsidR="008D7128">
        <w:t xml:space="preserve"> zgodnie z wymaganiami ustawy</w:t>
      </w:r>
      <w:r>
        <w:t xml:space="preserve"> z dnia 20 lipca 2017 r. - </w:t>
      </w:r>
      <w:r w:rsidR="008D7128">
        <w:t xml:space="preserve"> Prawo wodne (Dz. U. </w:t>
      </w:r>
      <w:r w:rsidR="00455DE5">
        <w:t xml:space="preserve">z </w:t>
      </w:r>
      <w:r w:rsidR="008D7128">
        <w:t>202</w:t>
      </w:r>
      <w:r w:rsidR="00455DE5">
        <w:t>4</w:t>
      </w:r>
      <w:r w:rsidR="008D7128">
        <w:t xml:space="preserve"> poz. </w:t>
      </w:r>
      <w:r w:rsidR="00455DE5">
        <w:t>1087,</w:t>
      </w:r>
      <w:r w:rsidR="008D7128">
        <w:t xml:space="preserve"> z </w:t>
      </w:r>
      <w:proofErr w:type="spellStart"/>
      <w:r w:rsidR="008D7128">
        <w:t>późn</w:t>
      </w:r>
      <w:proofErr w:type="spellEnd"/>
      <w:r w:rsidR="008D7128">
        <w:t>. zm.)</w:t>
      </w:r>
      <w:r>
        <w:t>, zwanej dalej: „ustawa – Prawo wodne”.</w:t>
      </w:r>
    </w:p>
    <w:p w14:paraId="27514876" w14:textId="77777777" w:rsidR="00B96DF1" w:rsidRDefault="00B96DF1" w:rsidP="00B96DF1">
      <w:r>
        <w:t>Opracowanie należy wykonać dla obszaru dorzecza Wisły (region wodny Dolnej Wisły) oraz Odry (region wodny Dolnej Odry i Przymorza Zachodniego).</w:t>
      </w:r>
    </w:p>
    <w:p w14:paraId="59E4D4A1" w14:textId="0C9394ED" w:rsidR="008D7128" w:rsidRDefault="008D7128" w:rsidP="00C365CE">
      <w:r>
        <w:t>Obowiązek opracowania planów zarządzania ryzykiem powodziowym od strony morza, w tym morskich</w:t>
      </w:r>
      <w:r w:rsidR="00644EE8">
        <w:t xml:space="preserve"> </w:t>
      </w:r>
      <w:r>
        <w:t>wód wewnętrznych</w:t>
      </w:r>
      <w:r w:rsidR="00D11B61">
        <w:t>,</w:t>
      </w:r>
      <w:r>
        <w:t xml:space="preserve"> wynika z art. 7 ust. 5 dyrektywy 2007/60/WE Parlamentu Europejskiego i Rady z</w:t>
      </w:r>
      <w:r w:rsidR="00644EE8">
        <w:t xml:space="preserve"> </w:t>
      </w:r>
      <w:r>
        <w:t>dnia 23 października 2007 r. w sprawie oceny ryzyka powodziowego i zarządzania nim, zwanej dalej</w:t>
      </w:r>
      <w:r w:rsidR="00644EE8">
        <w:t xml:space="preserve"> </w:t>
      </w:r>
      <w:r>
        <w:t xml:space="preserve">„Dyrektywą Powodziową”, transponowanej do prawodawstwa polskiego poprzez ustawę </w:t>
      </w:r>
      <w:r w:rsidR="00644EE8">
        <w:t>–</w:t>
      </w:r>
      <w:r>
        <w:t xml:space="preserve"> Prawo</w:t>
      </w:r>
      <w:r w:rsidR="00644EE8">
        <w:t xml:space="preserve"> </w:t>
      </w:r>
      <w:r>
        <w:t>wodne.</w:t>
      </w:r>
    </w:p>
    <w:p w14:paraId="44A43D83" w14:textId="436F882D" w:rsidR="009456D5" w:rsidRPr="009456D5" w:rsidRDefault="009456D5" w:rsidP="009456D5">
      <w:r w:rsidRPr="009456D5">
        <w:t xml:space="preserve">Przegląd i aktualizacja </w:t>
      </w:r>
      <w:r w:rsidR="00B96DF1">
        <w:t>PZ</w:t>
      </w:r>
      <w:r w:rsidRPr="009456D5">
        <w:t xml:space="preserve">RPM stanowi integralny </w:t>
      </w:r>
      <w:bookmarkStart w:id="3" w:name="_GoBack"/>
      <w:r w:rsidRPr="009456D5">
        <w:t>eleme</w:t>
      </w:r>
      <w:bookmarkEnd w:id="3"/>
      <w:r w:rsidRPr="009456D5">
        <w:t xml:space="preserve">nt przeglądu i aktualizacji </w:t>
      </w:r>
      <w:r w:rsidR="00B96DF1">
        <w:t>PZ</w:t>
      </w:r>
      <w:r w:rsidRPr="009456D5">
        <w:t>RP, którą opracowuje Państwowe Gospodarstwo Wodne Wody Polskie, zwane dalej: „PGW WP” lub „Wody Polskie”.</w:t>
      </w:r>
    </w:p>
    <w:p w14:paraId="7EC97DC3" w14:textId="35EDBEB5" w:rsidR="008D7128" w:rsidRDefault="008D7128" w:rsidP="00C365CE">
      <w:r>
        <w:t>Celem nadrzędnym planów zarządzania ryzykiem powodziowym jest ograniczenie potencjalnych</w:t>
      </w:r>
      <w:r w:rsidR="00644EE8">
        <w:t xml:space="preserve"> </w:t>
      </w:r>
      <w:r>
        <w:t>negatywnych skutków powodzi dla życia i zdrowia ludzi, środowiska, dziedzictwa kulturowego oraz</w:t>
      </w:r>
      <w:r w:rsidR="00644EE8">
        <w:t xml:space="preserve"> </w:t>
      </w:r>
      <w:r>
        <w:lastRenderedPageBreak/>
        <w:t>działalności gospodarczej. Cel ten jest zgodny z celem nadrzędnym zarządzania ryzykiem</w:t>
      </w:r>
      <w:r w:rsidR="00644EE8">
        <w:t xml:space="preserve"> </w:t>
      </w:r>
      <w:r>
        <w:t>powodziowym Dyrektywy Powodziowej.</w:t>
      </w:r>
    </w:p>
    <w:p w14:paraId="5CE36D06" w14:textId="77777777" w:rsidR="008D7128" w:rsidRDefault="008D7128" w:rsidP="008D7128">
      <w:pPr>
        <w:pStyle w:val="Nagwek1"/>
      </w:pPr>
      <w:r>
        <w:t>ZAŁOŻENIA REALIZACJI ZAMÓWIENIA</w:t>
      </w:r>
    </w:p>
    <w:p w14:paraId="681964B0" w14:textId="6FC2A836" w:rsidR="00786E78" w:rsidRDefault="009C5C64" w:rsidP="001E4B6E">
      <w:pPr>
        <w:pStyle w:val="Akapitzlist"/>
        <w:numPr>
          <w:ilvl w:val="0"/>
          <w:numId w:val="33"/>
        </w:numPr>
      </w:pPr>
      <w:r w:rsidRPr="009C5C64">
        <w:t xml:space="preserve">Przegląd i aktualizację </w:t>
      </w:r>
      <w:r w:rsidR="00A46D47">
        <w:t>PZRPM</w:t>
      </w:r>
      <w:r w:rsidRPr="009C5C64">
        <w:t xml:space="preserve"> należy wykonać zgodnie z zaleceniami Komisji Europejskiej zawartymi w raporcie „Sprawozdanie Komisji dla Parlamentu Europejskiego i Rady w sprawie wykonania ramowej dyrektywy wodnej (2000/60/WE) i dyrektywy powodziowej (2007/60/WE). Trzecia edycja planów gospodarowania wodami w dorzeczu. Druga edycja planów zarządzania ryzykiem powodziowym”, </w:t>
      </w:r>
      <w:r w:rsidR="0096298F">
        <w:t xml:space="preserve">który jest dostępny pod linkiem: </w:t>
      </w:r>
      <w:hyperlink r:id="rId8" w:history="1">
        <w:r w:rsidR="0096298F" w:rsidRPr="00D435A2">
          <w:rPr>
            <w:rStyle w:val="Hipercze"/>
          </w:rPr>
          <w:t>https://eur-lex.europa.eu/legal-content/PL/TXT/?uri=CELEX:52025DC0002</w:t>
        </w:r>
      </w:hyperlink>
      <w:r w:rsidR="0096298F">
        <w:t>.</w:t>
      </w:r>
    </w:p>
    <w:p w14:paraId="4C07EBF6" w14:textId="69CDE001" w:rsidR="00A46D47" w:rsidRDefault="00A46D47" w:rsidP="001E4B6E">
      <w:pPr>
        <w:pStyle w:val="Akapitzlist"/>
        <w:numPr>
          <w:ilvl w:val="0"/>
          <w:numId w:val="33"/>
        </w:numPr>
      </w:pPr>
      <w:r>
        <w:t xml:space="preserve">Należy uwzględnić rekomendacje Komisji Europejskiej dla Polski podczas opracowywania planów zarządzania ryzykiem powodziowym - </w:t>
      </w:r>
      <w:proofErr w:type="spellStart"/>
      <w:r w:rsidRPr="00A46D47">
        <w:rPr>
          <w:i/>
        </w:rPr>
        <w:t>Countryspecific</w:t>
      </w:r>
      <w:proofErr w:type="spellEnd"/>
      <w:r w:rsidRPr="00A46D47">
        <w:rPr>
          <w:i/>
        </w:rPr>
        <w:t xml:space="preserve"> </w:t>
      </w:r>
      <w:proofErr w:type="spellStart"/>
      <w:r w:rsidRPr="00A46D47">
        <w:rPr>
          <w:i/>
        </w:rPr>
        <w:t>staff</w:t>
      </w:r>
      <w:proofErr w:type="spellEnd"/>
      <w:r w:rsidRPr="00A46D47">
        <w:rPr>
          <w:i/>
        </w:rPr>
        <w:t xml:space="preserve"> </w:t>
      </w:r>
      <w:proofErr w:type="spellStart"/>
      <w:r w:rsidRPr="00A46D47">
        <w:rPr>
          <w:i/>
        </w:rPr>
        <w:t>working</w:t>
      </w:r>
      <w:proofErr w:type="spellEnd"/>
      <w:r w:rsidRPr="00A46D47">
        <w:rPr>
          <w:i/>
        </w:rPr>
        <w:t xml:space="preserve"> </w:t>
      </w:r>
      <w:proofErr w:type="spellStart"/>
      <w:r w:rsidRPr="00A46D47">
        <w:rPr>
          <w:i/>
        </w:rPr>
        <w:t>documents</w:t>
      </w:r>
      <w:proofErr w:type="spellEnd"/>
      <w:r w:rsidRPr="00A46D47">
        <w:rPr>
          <w:i/>
        </w:rPr>
        <w:t xml:space="preserve"> on the </w:t>
      </w:r>
      <w:proofErr w:type="spellStart"/>
      <w:r w:rsidRPr="00A46D47">
        <w:rPr>
          <w:i/>
        </w:rPr>
        <w:t>implementation</w:t>
      </w:r>
      <w:proofErr w:type="spellEnd"/>
      <w:r w:rsidRPr="00A46D47">
        <w:rPr>
          <w:i/>
        </w:rPr>
        <w:t xml:space="preserve"> of the third River </w:t>
      </w:r>
      <w:proofErr w:type="spellStart"/>
      <w:r w:rsidRPr="00A46D47">
        <w:rPr>
          <w:i/>
        </w:rPr>
        <w:t>Basin</w:t>
      </w:r>
      <w:proofErr w:type="spellEnd"/>
      <w:r w:rsidRPr="00A46D47">
        <w:rPr>
          <w:i/>
        </w:rPr>
        <w:t xml:space="preserve"> Management </w:t>
      </w:r>
      <w:proofErr w:type="spellStart"/>
      <w:r w:rsidRPr="00A46D47">
        <w:rPr>
          <w:i/>
        </w:rPr>
        <w:t>Plans</w:t>
      </w:r>
      <w:proofErr w:type="spellEnd"/>
      <w:r w:rsidRPr="00A46D47">
        <w:rPr>
          <w:i/>
        </w:rPr>
        <w:t xml:space="preserve">, </w:t>
      </w:r>
      <w:proofErr w:type="spellStart"/>
      <w:r w:rsidRPr="00A46D47">
        <w:rPr>
          <w:i/>
        </w:rPr>
        <w:t>second</w:t>
      </w:r>
      <w:proofErr w:type="spellEnd"/>
      <w:r w:rsidRPr="00A46D47">
        <w:rPr>
          <w:i/>
        </w:rPr>
        <w:t xml:space="preserve"> </w:t>
      </w:r>
      <w:proofErr w:type="spellStart"/>
      <w:r w:rsidRPr="00A46D47">
        <w:rPr>
          <w:i/>
        </w:rPr>
        <w:t>Flood</w:t>
      </w:r>
      <w:proofErr w:type="spellEnd"/>
      <w:r w:rsidRPr="00A46D47">
        <w:rPr>
          <w:i/>
        </w:rPr>
        <w:t xml:space="preserve"> Hazard and </w:t>
      </w:r>
      <w:proofErr w:type="spellStart"/>
      <w:r w:rsidRPr="00A46D47">
        <w:rPr>
          <w:i/>
        </w:rPr>
        <w:t>Risk</w:t>
      </w:r>
      <w:proofErr w:type="spellEnd"/>
      <w:r w:rsidRPr="00A46D47">
        <w:rPr>
          <w:i/>
        </w:rPr>
        <w:t xml:space="preserve"> </w:t>
      </w:r>
      <w:proofErr w:type="spellStart"/>
      <w:r w:rsidRPr="00A46D47">
        <w:rPr>
          <w:i/>
        </w:rPr>
        <w:t>Maps</w:t>
      </w:r>
      <w:proofErr w:type="spellEnd"/>
      <w:r w:rsidRPr="00A46D47">
        <w:rPr>
          <w:i/>
        </w:rPr>
        <w:t xml:space="preserve"> and </w:t>
      </w:r>
      <w:proofErr w:type="spellStart"/>
      <w:r w:rsidRPr="00A46D47">
        <w:rPr>
          <w:i/>
        </w:rPr>
        <w:t>second</w:t>
      </w:r>
      <w:proofErr w:type="spellEnd"/>
      <w:r w:rsidRPr="00A46D47">
        <w:rPr>
          <w:i/>
        </w:rPr>
        <w:t xml:space="preserve"> </w:t>
      </w:r>
      <w:proofErr w:type="spellStart"/>
      <w:r w:rsidRPr="00A46D47">
        <w:rPr>
          <w:i/>
        </w:rPr>
        <w:t>Flood</w:t>
      </w:r>
      <w:proofErr w:type="spellEnd"/>
      <w:r w:rsidRPr="00A46D47">
        <w:rPr>
          <w:i/>
        </w:rPr>
        <w:t xml:space="preserve"> </w:t>
      </w:r>
      <w:proofErr w:type="spellStart"/>
      <w:r w:rsidRPr="00A46D47">
        <w:rPr>
          <w:i/>
        </w:rPr>
        <w:t>Risk</w:t>
      </w:r>
      <w:proofErr w:type="spellEnd"/>
      <w:r w:rsidRPr="00A46D47">
        <w:rPr>
          <w:i/>
        </w:rPr>
        <w:t xml:space="preserve"> Management </w:t>
      </w:r>
      <w:proofErr w:type="spellStart"/>
      <w:r w:rsidRPr="00A46D47">
        <w:rPr>
          <w:i/>
        </w:rPr>
        <w:t>Plans</w:t>
      </w:r>
      <w:proofErr w:type="spellEnd"/>
      <w:r w:rsidRPr="00A46D47">
        <w:rPr>
          <w:i/>
        </w:rPr>
        <w:t>:- Poland</w:t>
      </w:r>
      <w:r>
        <w:t xml:space="preserve">, które są dostępne pod linkiem: </w:t>
      </w:r>
      <w:hyperlink r:id="rId9" w:history="1">
        <w:r w:rsidRPr="00F45AE9">
          <w:rPr>
            <w:rStyle w:val="Hipercze"/>
          </w:rPr>
          <w:t>https://eur-lex.europa.eu/legal-content/EN/TXT/?uri=SWD%3A2025%3A19%3AFIN&amp;qid=1738746144581</w:t>
        </w:r>
      </w:hyperlink>
      <w:r>
        <w:t>.</w:t>
      </w:r>
    </w:p>
    <w:p w14:paraId="5C01E18B" w14:textId="484E3B49" w:rsidR="00655478" w:rsidRDefault="008D7128" w:rsidP="001E4B6E">
      <w:pPr>
        <w:pStyle w:val="Akapitzlist"/>
        <w:numPr>
          <w:ilvl w:val="0"/>
          <w:numId w:val="33"/>
        </w:numPr>
      </w:pPr>
      <w:r w:rsidRPr="0096298F">
        <w:t>Wymagane</w:t>
      </w:r>
      <w:r w:rsidR="00A46D47">
        <w:t xml:space="preserve"> jest</w:t>
      </w:r>
      <w:r w:rsidRPr="0096298F">
        <w:t xml:space="preserve"> zachowanie spójności merytorycznej </w:t>
      </w:r>
      <w:r w:rsidR="00E65426">
        <w:t xml:space="preserve">Opracowania </w:t>
      </w:r>
      <w:r w:rsidRPr="0096298F">
        <w:t>z innymi strategicznymi</w:t>
      </w:r>
      <w:r w:rsidR="00796ACC" w:rsidRPr="0096298F">
        <w:t xml:space="preserve"> </w:t>
      </w:r>
      <w:r w:rsidRPr="0096298F">
        <w:t>dokumentami planistycznymi w obszarze gospodarki wodnej w Polsce. W związku z tym</w:t>
      </w:r>
      <w:r w:rsidR="00796ACC" w:rsidRPr="0096298F">
        <w:t xml:space="preserve"> </w:t>
      </w:r>
      <w:r w:rsidRPr="0096298F">
        <w:t>Wykonawca będzie zobowiązany do współpracy z Wykonawcami następujących równolegle</w:t>
      </w:r>
      <w:r w:rsidR="00796ACC" w:rsidRPr="0096298F">
        <w:t xml:space="preserve"> </w:t>
      </w:r>
      <w:r w:rsidRPr="0096298F">
        <w:t>prowadzonych projektów:</w:t>
      </w:r>
    </w:p>
    <w:p w14:paraId="076C0B9D" w14:textId="6EC5C38C" w:rsidR="00655478" w:rsidRDefault="008D7128" w:rsidP="001E4B6E">
      <w:pPr>
        <w:pStyle w:val="Akapitzlist"/>
        <w:numPr>
          <w:ilvl w:val="1"/>
          <w:numId w:val="3"/>
        </w:numPr>
      </w:pPr>
      <w:r w:rsidRPr="0096298F">
        <w:t>Przegląd i aktualizacja map zagrożenia powodziowego i map ryzyka powodziowego, od</w:t>
      </w:r>
      <w:r w:rsidR="00796ACC" w:rsidRPr="0096298F">
        <w:t xml:space="preserve"> </w:t>
      </w:r>
      <w:r w:rsidRPr="0096298F">
        <w:t>strony morza</w:t>
      </w:r>
      <w:r w:rsidR="009456D5">
        <w:t>, w tym</w:t>
      </w:r>
      <w:r w:rsidRPr="0096298F">
        <w:t xml:space="preserve"> morskich wód wewnętrznych (</w:t>
      </w:r>
      <w:r w:rsidR="00796ACC" w:rsidRPr="0096298F">
        <w:t>Dyrektor Urzędu Morskiego w Gdyni oraz Dyrektor Urzędu Morskiego w Szczecinie</w:t>
      </w:r>
      <w:r w:rsidRPr="0096298F">
        <w:t>),</w:t>
      </w:r>
    </w:p>
    <w:p w14:paraId="5961BE32" w14:textId="77777777" w:rsidR="00655478" w:rsidRDefault="008D7128" w:rsidP="001E4B6E">
      <w:pPr>
        <w:pStyle w:val="Akapitzlist"/>
        <w:numPr>
          <w:ilvl w:val="1"/>
          <w:numId w:val="3"/>
        </w:numPr>
      </w:pPr>
      <w:r w:rsidRPr="0096298F">
        <w:t>Przegląd i aktualizacja planów zarzadzania ryzykiem powodziowym</w:t>
      </w:r>
      <w:r w:rsidR="00796ACC" w:rsidRPr="0096298F">
        <w:t xml:space="preserve"> (PGW WP)</w:t>
      </w:r>
      <w:r w:rsidRPr="0096298F">
        <w:t>,</w:t>
      </w:r>
    </w:p>
    <w:p w14:paraId="41703B1D" w14:textId="278D48B4" w:rsidR="00655478" w:rsidRDefault="008D7128" w:rsidP="001E4B6E">
      <w:pPr>
        <w:pStyle w:val="Akapitzlist"/>
        <w:numPr>
          <w:ilvl w:val="1"/>
          <w:numId w:val="3"/>
        </w:numPr>
      </w:pPr>
      <w:r w:rsidRPr="0096298F">
        <w:t>I</w:t>
      </w:r>
      <w:r w:rsidR="008B67E8">
        <w:t>I</w:t>
      </w:r>
      <w:r w:rsidRPr="0096298F">
        <w:t>I aktualizacja Planów gospodarowania wodami (PGW WP),</w:t>
      </w:r>
    </w:p>
    <w:p w14:paraId="0FA017D3" w14:textId="1B3BC03B" w:rsidR="00655478" w:rsidRDefault="008B67E8" w:rsidP="001E4B6E">
      <w:pPr>
        <w:pStyle w:val="Akapitzlist"/>
        <w:numPr>
          <w:ilvl w:val="1"/>
          <w:numId w:val="3"/>
        </w:numPr>
        <w:spacing w:after="0"/>
      </w:pPr>
      <w:r w:rsidRPr="008B67E8">
        <w:t xml:space="preserve">Przegląd i aktualizacja planu przeciwdziałania skutkom suszy </w:t>
      </w:r>
      <w:r w:rsidR="008D7128" w:rsidRPr="0096298F">
        <w:t>(PGW WP)</w:t>
      </w:r>
      <w:r w:rsidR="00121B87">
        <w:t>.</w:t>
      </w:r>
    </w:p>
    <w:p w14:paraId="6EB86530" w14:textId="77777777" w:rsidR="00786E78" w:rsidRDefault="008D7128" w:rsidP="00A46D47">
      <w:pPr>
        <w:spacing w:after="0"/>
        <w:ind w:firstLine="360"/>
        <w:contextualSpacing/>
      </w:pPr>
      <w:r>
        <w:t>Współpraca ta obejmować będzie m.in.: udzielanie wyjaśnień, wymianę danych i informacji.</w:t>
      </w:r>
    </w:p>
    <w:p w14:paraId="17CF35A6" w14:textId="2A1E24D8" w:rsidR="008D7128" w:rsidRPr="004D4DE8" w:rsidRDefault="008D7128" w:rsidP="001E4B6E">
      <w:pPr>
        <w:pStyle w:val="Akapitzlist"/>
        <w:numPr>
          <w:ilvl w:val="0"/>
          <w:numId w:val="33"/>
        </w:numPr>
        <w:spacing w:after="0"/>
      </w:pPr>
      <w:r w:rsidRPr="004D4DE8">
        <w:t>W okresie realizacji zamówienia Wykonawca będzie zobowiązany do uczestnictwa w spotkaniach i</w:t>
      </w:r>
      <w:r w:rsidR="004D4DE8">
        <w:t xml:space="preserve"> </w:t>
      </w:r>
      <w:r w:rsidRPr="004D4DE8">
        <w:t>prezentowania ustaleń opracowywanych dokumentów w krajowych grupach roboczych. W trakcie</w:t>
      </w:r>
      <w:r w:rsidR="004D4DE8">
        <w:t xml:space="preserve"> </w:t>
      </w:r>
      <w:r w:rsidRPr="004D4DE8">
        <w:t>spotkań Wykonawca zostanie zobowiązany do prezentowania wyników/sposobu podejścia</w:t>
      </w:r>
      <w:r w:rsidR="004D4DE8">
        <w:t xml:space="preserve"> </w:t>
      </w:r>
      <w:r w:rsidRPr="004D4DE8">
        <w:t xml:space="preserve">przyjętego w ramach </w:t>
      </w:r>
      <w:r w:rsidR="00E65426">
        <w:t>Opracowania</w:t>
      </w:r>
      <w:r w:rsidR="00BD413E">
        <w:t>.</w:t>
      </w:r>
    </w:p>
    <w:p w14:paraId="611D3F76" w14:textId="77777777" w:rsidR="00196C57" w:rsidRDefault="00196C57" w:rsidP="00196C57">
      <w:pPr>
        <w:pStyle w:val="Nagwek1"/>
      </w:pPr>
      <w:r>
        <w:t>TERMINY REALIZACJI ZAMÓWIENIA</w:t>
      </w:r>
    </w:p>
    <w:p w14:paraId="3A187DB1" w14:textId="77777777" w:rsidR="00196C57" w:rsidRPr="00A542CD" w:rsidRDefault="00196C57" w:rsidP="00196C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b/>
          <w:color w:val="000000"/>
        </w:rPr>
        <w:t>Termin rozpoczęcia prac</w:t>
      </w:r>
      <w:r w:rsidRPr="00A542CD">
        <w:rPr>
          <w:rFonts w:ascii="Calibri" w:hAnsi="Calibri" w:cs="Calibri"/>
          <w:color w:val="000000"/>
        </w:rPr>
        <w:t xml:space="preserve">: </w:t>
      </w:r>
    </w:p>
    <w:p w14:paraId="589AB163" w14:textId="016D1EAC" w:rsidR="00196C57" w:rsidRPr="00A542CD" w:rsidRDefault="00196C57" w:rsidP="00196C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 xml:space="preserve">Etap I </w:t>
      </w:r>
      <w:proofErr w:type="spellStart"/>
      <w:r w:rsidRPr="00A542CD">
        <w:rPr>
          <w:rFonts w:ascii="Calibri" w:hAnsi="Calibri" w:cs="Calibri"/>
          <w:color w:val="000000"/>
        </w:rPr>
        <w:t>i</w:t>
      </w:r>
      <w:proofErr w:type="spellEnd"/>
      <w:r w:rsidRPr="00A542CD">
        <w:rPr>
          <w:rFonts w:ascii="Calibri" w:hAnsi="Calibri" w:cs="Calibri"/>
          <w:color w:val="000000"/>
        </w:rPr>
        <w:t xml:space="preserve"> Etap II </w:t>
      </w:r>
      <w:r w:rsidR="00A542CD">
        <w:rPr>
          <w:rFonts w:ascii="Calibri" w:hAnsi="Calibri" w:cs="Calibri"/>
          <w:color w:val="000000"/>
        </w:rPr>
        <w:t xml:space="preserve">- </w:t>
      </w:r>
      <w:r w:rsidRPr="00A542CD">
        <w:rPr>
          <w:rFonts w:ascii="Calibri" w:hAnsi="Calibri" w:cs="Calibri"/>
          <w:color w:val="000000"/>
        </w:rPr>
        <w:t>niezwłocznie po podpisaniu umowy</w:t>
      </w:r>
    </w:p>
    <w:p w14:paraId="419404BF" w14:textId="77777777" w:rsidR="00196C57" w:rsidRPr="00A542CD" w:rsidRDefault="00196C57" w:rsidP="00196C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686EECC" w14:textId="77777777" w:rsidR="00196C57" w:rsidRPr="00A542CD" w:rsidRDefault="00196C57" w:rsidP="00196C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b/>
          <w:color w:val="000000"/>
        </w:rPr>
        <w:t>Termin zakończenia</w:t>
      </w:r>
      <w:r w:rsidRPr="00A542CD">
        <w:rPr>
          <w:rFonts w:ascii="Calibri" w:hAnsi="Calibri" w:cs="Calibri"/>
          <w:color w:val="000000"/>
        </w:rPr>
        <w:t xml:space="preserve">: </w:t>
      </w:r>
      <w:r w:rsidRPr="00A542CD">
        <w:rPr>
          <w:rFonts w:ascii="Calibri" w:hAnsi="Calibri" w:cs="Calibri"/>
          <w:color w:val="000000"/>
        </w:rPr>
        <w:tab/>
      </w:r>
    </w:p>
    <w:p w14:paraId="6183F906" w14:textId="69CAAFB7" w:rsidR="00196C57" w:rsidRPr="00A542CD" w:rsidRDefault="00196C57" w:rsidP="00196C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 xml:space="preserve">Etap I </w:t>
      </w:r>
      <w:r w:rsidR="00E65426">
        <w:rPr>
          <w:rFonts w:ascii="Calibri" w:hAnsi="Calibri" w:cs="Calibri"/>
          <w:color w:val="000000"/>
        </w:rPr>
        <w:t>–</w:t>
      </w:r>
      <w:r w:rsidRPr="00A542CD">
        <w:rPr>
          <w:rFonts w:ascii="Calibri" w:hAnsi="Calibri" w:cs="Calibri"/>
          <w:color w:val="000000"/>
        </w:rPr>
        <w:t xml:space="preserve"> </w:t>
      </w:r>
      <w:r w:rsidR="00E65426">
        <w:rPr>
          <w:rFonts w:ascii="Calibri" w:hAnsi="Calibri" w:cs="Calibri"/>
          <w:color w:val="000000"/>
        </w:rPr>
        <w:t xml:space="preserve">nie dłużej niż </w:t>
      </w:r>
      <w:r w:rsidR="009C3069">
        <w:rPr>
          <w:rFonts w:ascii="Calibri" w:hAnsi="Calibri" w:cs="Calibri"/>
          <w:color w:val="000000"/>
        </w:rPr>
        <w:t>5</w:t>
      </w:r>
      <w:r w:rsidR="00E65426">
        <w:rPr>
          <w:rFonts w:ascii="Calibri" w:hAnsi="Calibri" w:cs="Calibri"/>
          <w:color w:val="000000"/>
        </w:rPr>
        <w:t xml:space="preserve"> miesięcy </w:t>
      </w:r>
      <w:r w:rsidRPr="00A542CD">
        <w:rPr>
          <w:rFonts w:ascii="Calibri" w:hAnsi="Calibri" w:cs="Calibri"/>
          <w:color w:val="000000"/>
        </w:rPr>
        <w:t xml:space="preserve">od dnia podpisania umowy, </w:t>
      </w:r>
    </w:p>
    <w:p w14:paraId="1EF5511F" w14:textId="3E2E5D5E" w:rsidR="00196C57" w:rsidRPr="00A542CD" w:rsidRDefault="00196C57" w:rsidP="00196C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 xml:space="preserve">Etap II – </w:t>
      </w:r>
      <w:r w:rsidR="00E65426">
        <w:rPr>
          <w:rFonts w:ascii="Calibri" w:hAnsi="Calibri" w:cs="Calibri"/>
          <w:color w:val="000000"/>
        </w:rPr>
        <w:t xml:space="preserve">nie dłużej </w:t>
      </w:r>
      <w:r w:rsidR="00E65426" w:rsidRPr="00A46D47">
        <w:rPr>
          <w:rFonts w:ascii="Calibri" w:hAnsi="Calibri" w:cs="Calibri"/>
          <w:color w:val="000000"/>
        </w:rPr>
        <w:t xml:space="preserve">niż </w:t>
      </w:r>
      <w:r w:rsidR="009C3069">
        <w:rPr>
          <w:rFonts w:ascii="Calibri" w:hAnsi="Calibri" w:cs="Calibri"/>
          <w:color w:val="000000"/>
        </w:rPr>
        <w:t>8</w:t>
      </w:r>
      <w:r w:rsidRPr="00A46D47">
        <w:rPr>
          <w:rFonts w:ascii="Calibri" w:hAnsi="Calibri" w:cs="Calibri"/>
          <w:color w:val="000000"/>
        </w:rPr>
        <w:t xml:space="preserve"> miesięcy od dnia podpisania umowy, nie dłużej niż do </w:t>
      </w:r>
      <w:r w:rsidR="009C3069">
        <w:rPr>
          <w:rFonts w:ascii="Calibri" w:hAnsi="Calibri" w:cs="Calibri"/>
          <w:color w:val="000000"/>
        </w:rPr>
        <w:t>30 listopada 2026</w:t>
      </w:r>
      <w:r w:rsidRPr="00A46D47">
        <w:rPr>
          <w:rFonts w:ascii="Calibri" w:hAnsi="Calibri" w:cs="Calibri"/>
          <w:color w:val="000000"/>
        </w:rPr>
        <w:t xml:space="preserve"> r.</w:t>
      </w:r>
    </w:p>
    <w:p w14:paraId="0349DEAD" w14:textId="249754C4" w:rsidR="008D7128" w:rsidRDefault="008D7128" w:rsidP="008D7128">
      <w:pPr>
        <w:pStyle w:val="Nagwek1"/>
      </w:pPr>
      <w:r>
        <w:t>ZAKRES PRAC</w:t>
      </w:r>
      <w:r w:rsidR="00196C57">
        <w:t xml:space="preserve"> – ETAP I</w:t>
      </w:r>
    </w:p>
    <w:p w14:paraId="59661212" w14:textId="77777777" w:rsidR="00F36B7C" w:rsidRPr="00F36B7C" w:rsidRDefault="00F36B7C" w:rsidP="00F36B7C">
      <w:r w:rsidRPr="00F36B7C">
        <w:t>W ramach zamówienia należy wykonać następujące zadania: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F36B7C" w:rsidRPr="00F36B7C" w14:paraId="384035EE" w14:textId="77777777" w:rsidTr="00F36B7C">
        <w:tc>
          <w:tcPr>
            <w:tcW w:w="1276" w:type="dxa"/>
          </w:tcPr>
          <w:p w14:paraId="3919D75C" w14:textId="59E25172" w:rsidR="00F36B7C" w:rsidRPr="00F36B7C" w:rsidRDefault="00F36B7C" w:rsidP="00F36B7C">
            <w:pPr>
              <w:spacing w:after="160" w:line="259" w:lineRule="auto"/>
              <w:rPr>
                <w:b/>
              </w:rPr>
            </w:pPr>
            <w:r w:rsidRPr="00F36B7C">
              <w:rPr>
                <w:b/>
              </w:rPr>
              <w:t>Nr zadania</w:t>
            </w:r>
          </w:p>
        </w:tc>
        <w:tc>
          <w:tcPr>
            <w:tcW w:w="7791" w:type="dxa"/>
          </w:tcPr>
          <w:p w14:paraId="2F67B2B9" w14:textId="77777777" w:rsidR="00F36B7C" w:rsidRPr="00F36B7C" w:rsidRDefault="00F36B7C" w:rsidP="00F36B7C">
            <w:pPr>
              <w:spacing w:after="160" w:line="259" w:lineRule="auto"/>
              <w:rPr>
                <w:b/>
              </w:rPr>
            </w:pPr>
            <w:r w:rsidRPr="00F36B7C">
              <w:rPr>
                <w:b/>
              </w:rPr>
              <w:t>Nazwa zadania/ podzadania</w:t>
            </w:r>
          </w:p>
        </w:tc>
      </w:tr>
      <w:tr w:rsidR="00F36B7C" w:rsidRPr="00F36B7C" w14:paraId="46B20992" w14:textId="77777777" w:rsidTr="00F36B7C">
        <w:tc>
          <w:tcPr>
            <w:tcW w:w="1276" w:type="dxa"/>
          </w:tcPr>
          <w:p w14:paraId="1261B352" w14:textId="77777777" w:rsidR="00F36B7C" w:rsidRPr="00F36B7C" w:rsidRDefault="00F36B7C" w:rsidP="00F36B7C">
            <w:pPr>
              <w:spacing w:after="160" w:line="259" w:lineRule="auto"/>
            </w:pPr>
            <w:r w:rsidRPr="00F36B7C">
              <w:lastRenderedPageBreak/>
              <w:t>1</w:t>
            </w:r>
          </w:p>
        </w:tc>
        <w:tc>
          <w:tcPr>
            <w:tcW w:w="7791" w:type="dxa"/>
          </w:tcPr>
          <w:p w14:paraId="49290BAF" w14:textId="77777777" w:rsidR="00F36B7C" w:rsidRPr="00F36B7C" w:rsidRDefault="00F36B7C" w:rsidP="00F36B7C">
            <w:pPr>
              <w:spacing w:after="160" w:line="259" w:lineRule="auto"/>
            </w:pPr>
            <w:r w:rsidRPr="00F36B7C">
              <w:t>Weryfikacja i aktualizacja metodyki opracowania PZRP</w:t>
            </w:r>
          </w:p>
        </w:tc>
      </w:tr>
      <w:tr w:rsidR="00F36B7C" w:rsidRPr="00F36B7C" w14:paraId="763B6FBE" w14:textId="77777777" w:rsidTr="00F36B7C">
        <w:tc>
          <w:tcPr>
            <w:tcW w:w="1276" w:type="dxa"/>
          </w:tcPr>
          <w:p w14:paraId="37260D71" w14:textId="77777777" w:rsidR="00F36B7C" w:rsidRPr="00F36B7C" w:rsidRDefault="00F36B7C" w:rsidP="00F36B7C">
            <w:pPr>
              <w:spacing w:after="160" w:line="259" w:lineRule="auto"/>
            </w:pPr>
            <w:r w:rsidRPr="00F36B7C">
              <w:t>2</w:t>
            </w:r>
          </w:p>
        </w:tc>
        <w:tc>
          <w:tcPr>
            <w:tcW w:w="7791" w:type="dxa"/>
          </w:tcPr>
          <w:p w14:paraId="49DE7500" w14:textId="37454C2F" w:rsidR="00F36B7C" w:rsidRPr="00F36B7C" w:rsidRDefault="00F36B7C" w:rsidP="00F36B7C">
            <w:pPr>
              <w:spacing w:after="160" w:line="259" w:lineRule="auto"/>
            </w:pPr>
            <w:r w:rsidRPr="00F36B7C">
              <w:t xml:space="preserve">Pozyskanie oraz opracowanie danych i informacji na potrzeby </w:t>
            </w:r>
            <w:r w:rsidR="00EA5343">
              <w:t>Opracowania</w:t>
            </w:r>
          </w:p>
        </w:tc>
      </w:tr>
      <w:tr w:rsidR="00F36B7C" w:rsidRPr="00F36B7C" w14:paraId="0FB1423F" w14:textId="77777777" w:rsidTr="00F36B7C">
        <w:tc>
          <w:tcPr>
            <w:tcW w:w="1276" w:type="dxa"/>
          </w:tcPr>
          <w:p w14:paraId="613AB7B2" w14:textId="77777777" w:rsidR="00F36B7C" w:rsidRPr="00F36B7C" w:rsidRDefault="00F36B7C" w:rsidP="00F36B7C">
            <w:pPr>
              <w:spacing w:after="160" w:line="259" w:lineRule="auto"/>
            </w:pPr>
            <w:r w:rsidRPr="00F36B7C">
              <w:t>3</w:t>
            </w:r>
          </w:p>
        </w:tc>
        <w:tc>
          <w:tcPr>
            <w:tcW w:w="7791" w:type="dxa"/>
          </w:tcPr>
          <w:p w14:paraId="24A60241" w14:textId="77777777" w:rsidR="00F36B7C" w:rsidRPr="00F36B7C" w:rsidRDefault="00F36B7C" w:rsidP="00F36B7C">
            <w:pPr>
              <w:spacing w:after="160" w:line="259" w:lineRule="auto"/>
            </w:pPr>
            <w:r w:rsidRPr="00F36B7C">
              <w:t>Przegląd diagnozy problemów zarządzania ryzykiem powodziowym oraz analiza możliwego wpływu zmian klimatu na występowanie powodzi</w:t>
            </w:r>
          </w:p>
        </w:tc>
      </w:tr>
      <w:tr w:rsidR="00F36B7C" w:rsidRPr="00F36B7C" w14:paraId="215ED9B5" w14:textId="77777777" w:rsidTr="00F36B7C">
        <w:tc>
          <w:tcPr>
            <w:tcW w:w="1276" w:type="dxa"/>
          </w:tcPr>
          <w:p w14:paraId="1E471B11" w14:textId="5A5B6671" w:rsidR="00F36B7C" w:rsidRPr="00F36B7C" w:rsidRDefault="00F36B7C" w:rsidP="00F36B7C">
            <w:pPr>
              <w:spacing w:after="160" w:line="259" w:lineRule="auto"/>
            </w:pPr>
          </w:p>
        </w:tc>
        <w:tc>
          <w:tcPr>
            <w:tcW w:w="7791" w:type="dxa"/>
          </w:tcPr>
          <w:p w14:paraId="28E62D26" w14:textId="51F933C8" w:rsidR="00F36B7C" w:rsidRPr="00F36B7C" w:rsidRDefault="00EA7FBA" w:rsidP="00F36B7C">
            <w:pPr>
              <w:spacing w:after="160" w:line="259" w:lineRule="auto"/>
            </w:pPr>
            <w:r>
              <w:t xml:space="preserve">3.1 </w:t>
            </w:r>
            <w:r w:rsidR="00F36B7C" w:rsidRPr="00F36B7C">
              <w:t>Aktualizacja analizy przestrzennego rozkładu ryzyka powodziowego na podstawie zaktualizowanych map zagrożenia powodziowego i map ryzyka powodziowego</w:t>
            </w:r>
          </w:p>
        </w:tc>
      </w:tr>
      <w:tr w:rsidR="00F36B7C" w:rsidRPr="00F36B7C" w14:paraId="6E21DD37" w14:textId="77777777" w:rsidTr="00F36B7C">
        <w:tc>
          <w:tcPr>
            <w:tcW w:w="1276" w:type="dxa"/>
          </w:tcPr>
          <w:p w14:paraId="4ED2B27F" w14:textId="7F75E9B1" w:rsidR="00F36B7C" w:rsidRPr="00F36B7C" w:rsidRDefault="00F36B7C" w:rsidP="00F36B7C">
            <w:pPr>
              <w:spacing w:after="160" w:line="259" w:lineRule="auto"/>
            </w:pPr>
          </w:p>
        </w:tc>
        <w:tc>
          <w:tcPr>
            <w:tcW w:w="7791" w:type="dxa"/>
          </w:tcPr>
          <w:p w14:paraId="04167F64" w14:textId="642D1B9D" w:rsidR="00F36B7C" w:rsidRPr="00F36B7C" w:rsidRDefault="00EA7FBA" w:rsidP="00F36B7C">
            <w:pPr>
              <w:spacing w:after="160" w:line="259" w:lineRule="auto"/>
            </w:pPr>
            <w:r>
              <w:t xml:space="preserve">3.2 </w:t>
            </w:r>
            <w:r w:rsidR="00F36B7C" w:rsidRPr="00F36B7C">
              <w:t>Prognoza zmian warunków kształtujących poziom ryzyka powodziowego, ze szczególnym uwzględnieniem możliwego wpływu zmian klimatu na występowanie powodzi</w:t>
            </w:r>
          </w:p>
        </w:tc>
      </w:tr>
      <w:tr w:rsidR="00F36B7C" w:rsidRPr="00F36B7C" w14:paraId="1BC3B5AE" w14:textId="77777777" w:rsidTr="00F36B7C">
        <w:tc>
          <w:tcPr>
            <w:tcW w:w="1276" w:type="dxa"/>
          </w:tcPr>
          <w:p w14:paraId="24308889" w14:textId="77777777" w:rsidR="00F36B7C" w:rsidRPr="00F36B7C" w:rsidRDefault="00F36B7C" w:rsidP="00F36B7C">
            <w:pPr>
              <w:spacing w:after="160" w:line="259" w:lineRule="auto"/>
            </w:pPr>
            <w:r w:rsidRPr="00F36B7C">
              <w:t>4</w:t>
            </w:r>
          </w:p>
        </w:tc>
        <w:tc>
          <w:tcPr>
            <w:tcW w:w="7791" w:type="dxa"/>
          </w:tcPr>
          <w:p w14:paraId="74F2A57D" w14:textId="77777777" w:rsidR="00F36B7C" w:rsidRPr="00F36B7C" w:rsidRDefault="00F36B7C" w:rsidP="00F36B7C">
            <w:pPr>
              <w:spacing w:after="160" w:line="259" w:lineRule="auto"/>
            </w:pPr>
            <w:r w:rsidRPr="00F36B7C">
              <w:t>Przeprowadzenie oceny postępów w realizacji działań i celów zarządzania ryzykiem powodziowym</w:t>
            </w:r>
          </w:p>
        </w:tc>
      </w:tr>
      <w:tr w:rsidR="00F36B7C" w:rsidRPr="00F36B7C" w14:paraId="70532B33" w14:textId="77777777" w:rsidTr="00F36B7C">
        <w:tc>
          <w:tcPr>
            <w:tcW w:w="1276" w:type="dxa"/>
          </w:tcPr>
          <w:p w14:paraId="3E1DA50F" w14:textId="69933A09" w:rsidR="00F36B7C" w:rsidRPr="00F36B7C" w:rsidRDefault="00F36B7C" w:rsidP="00F36B7C">
            <w:pPr>
              <w:spacing w:after="160" w:line="259" w:lineRule="auto"/>
            </w:pPr>
          </w:p>
        </w:tc>
        <w:tc>
          <w:tcPr>
            <w:tcW w:w="7791" w:type="dxa"/>
          </w:tcPr>
          <w:p w14:paraId="125209EB" w14:textId="52C9C8DD" w:rsidR="00F36B7C" w:rsidRPr="00F36B7C" w:rsidRDefault="00EA7FBA" w:rsidP="00F36B7C">
            <w:pPr>
              <w:spacing w:after="160" w:line="259" w:lineRule="auto"/>
            </w:pPr>
            <w:r>
              <w:t xml:space="preserve">4.1 </w:t>
            </w:r>
            <w:r w:rsidR="00F36B7C" w:rsidRPr="00F36B7C">
              <w:t>Analiza postępów realizacji działań i celów zarządzania ryzykiem powodziowym określonych w PZRP w II cyklu planistycznym na podstawie wyników monitoringu</w:t>
            </w:r>
          </w:p>
        </w:tc>
      </w:tr>
      <w:tr w:rsidR="00F36B7C" w:rsidRPr="00F36B7C" w14:paraId="548E4644" w14:textId="77777777" w:rsidTr="00F36B7C">
        <w:tc>
          <w:tcPr>
            <w:tcW w:w="1276" w:type="dxa"/>
          </w:tcPr>
          <w:p w14:paraId="41AD3186" w14:textId="50266C85" w:rsidR="00F36B7C" w:rsidRPr="00F36B7C" w:rsidRDefault="00F36B7C" w:rsidP="00F36B7C">
            <w:pPr>
              <w:spacing w:after="160" w:line="259" w:lineRule="auto"/>
            </w:pPr>
          </w:p>
        </w:tc>
        <w:tc>
          <w:tcPr>
            <w:tcW w:w="7791" w:type="dxa"/>
          </w:tcPr>
          <w:p w14:paraId="2C51AE08" w14:textId="15AD543B" w:rsidR="00F36B7C" w:rsidRPr="00F36B7C" w:rsidRDefault="00EA7FBA" w:rsidP="00F36B7C">
            <w:pPr>
              <w:spacing w:after="160" w:line="259" w:lineRule="auto"/>
            </w:pPr>
            <w:r>
              <w:t xml:space="preserve">4.2 </w:t>
            </w:r>
            <w:r w:rsidR="00F36B7C" w:rsidRPr="00F36B7C">
              <w:t>Ankietyzacja interesariuszy – podmiotów odpowiedzialnych za realizację działań związanych z zarządzaniem ryzykiem powodziowym</w:t>
            </w:r>
          </w:p>
        </w:tc>
      </w:tr>
      <w:tr w:rsidR="00F36B7C" w:rsidRPr="00F36B7C" w14:paraId="33897ADD" w14:textId="77777777" w:rsidTr="00F36B7C">
        <w:tc>
          <w:tcPr>
            <w:tcW w:w="1276" w:type="dxa"/>
          </w:tcPr>
          <w:p w14:paraId="712A84FA" w14:textId="77777777" w:rsidR="00F36B7C" w:rsidRPr="00F36B7C" w:rsidRDefault="00F36B7C" w:rsidP="00F36B7C">
            <w:pPr>
              <w:spacing w:after="160" w:line="259" w:lineRule="auto"/>
            </w:pPr>
            <w:r w:rsidRPr="00F36B7C">
              <w:t>5</w:t>
            </w:r>
          </w:p>
        </w:tc>
        <w:tc>
          <w:tcPr>
            <w:tcW w:w="7791" w:type="dxa"/>
          </w:tcPr>
          <w:p w14:paraId="073C68B4" w14:textId="77777777" w:rsidR="00F36B7C" w:rsidRPr="00F36B7C" w:rsidRDefault="00F36B7C" w:rsidP="00F36B7C">
            <w:pPr>
              <w:spacing w:after="160" w:line="259" w:lineRule="auto"/>
            </w:pPr>
            <w:r w:rsidRPr="00F36B7C">
              <w:t>Weryfikacja i aktualizacja celów zarządzania ryzykiem powodziowym</w:t>
            </w:r>
          </w:p>
        </w:tc>
      </w:tr>
      <w:tr w:rsidR="00F36B7C" w:rsidRPr="00F36B7C" w14:paraId="7DFD0427" w14:textId="77777777" w:rsidTr="00F36B7C">
        <w:tc>
          <w:tcPr>
            <w:tcW w:w="1276" w:type="dxa"/>
          </w:tcPr>
          <w:p w14:paraId="3C3B2FFA" w14:textId="77777777" w:rsidR="00F36B7C" w:rsidRPr="00F36B7C" w:rsidRDefault="00F36B7C" w:rsidP="00F36B7C">
            <w:pPr>
              <w:spacing w:after="160" w:line="259" w:lineRule="auto"/>
            </w:pPr>
            <w:r w:rsidRPr="00F36B7C">
              <w:t>6</w:t>
            </w:r>
          </w:p>
        </w:tc>
        <w:tc>
          <w:tcPr>
            <w:tcW w:w="7791" w:type="dxa"/>
          </w:tcPr>
          <w:p w14:paraId="45AC4C6E" w14:textId="77777777" w:rsidR="00F36B7C" w:rsidRPr="00F36B7C" w:rsidRDefault="00F36B7C" w:rsidP="00F36B7C">
            <w:pPr>
              <w:spacing w:after="160" w:line="259" w:lineRule="auto"/>
            </w:pPr>
            <w:r w:rsidRPr="00F36B7C">
              <w:t>Weryfikacja działań oraz opracowanie nowych programów działań</w:t>
            </w:r>
          </w:p>
        </w:tc>
      </w:tr>
      <w:tr w:rsidR="00F36B7C" w:rsidRPr="00F36B7C" w14:paraId="7908BE39" w14:textId="77777777" w:rsidTr="00F36B7C">
        <w:tc>
          <w:tcPr>
            <w:tcW w:w="1276" w:type="dxa"/>
          </w:tcPr>
          <w:p w14:paraId="6E955775" w14:textId="6D1E10D1" w:rsidR="00F36B7C" w:rsidRPr="00F36B7C" w:rsidRDefault="00F36B7C" w:rsidP="00F36B7C">
            <w:pPr>
              <w:spacing w:after="160" w:line="259" w:lineRule="auto"/>
            </w:pPr>
          </w:p>
        </w:tc>
        <w:tc>
          <w:tcPr>
            <w:tcW w:w="7791" w:type="dxa"/>
          </w:tcPr>
          <w:p w14:paraId="7249171E" w14:textId="6DC8BC53" w:rsidR="00F36B7C" w:rsidRPr="00F36B7C" w:rsidRDefault="00EA7FBA" w:rsidP="00F36B7C">
            <w:pPr>
              <w:spacing w:after="160" w:line="259" w:lineRule="auto"/>
            </w:pPr>
            <w:r>
              <w:t xml:space="preserve">6.1 </w:t>
            </w:r>
            <w:r w:rsidR="00F36B7C" w:rsidRPr="00F36B7C">
              <w:t>Opracowanie wstępnej listy działań</w:t>
            </w:r>
          </w:p>
        </w:tc>
      </w:tr>
      <w:tr w:rsidR="00F36B7C" w:rsidRPr="00F36B7C" w14:paraId="3C908C71" w14:textId="77777777" w:rsidTr="00F36B7C">
        <w:tc>
          <w:tcPr>
            <w:tcW w:w="1276" w:type="dxa"/>
          </w:tcPr>
          <w:p w14:paraId="5F76994D" w14:textId="35780E59" w:rsidR="00F36B7C" w:rsidRPr="00F36B7C" w:rsidRDefault="00F36B7C" w:rsidP="00F36B7C">
            <w:pPr>
              <w:spacing w:after="160" w:line="259" w:lineRule="auto"/>
            </w:pPr>
          </w:p>
        </w:tc>
        <w:tc>
          <w:tcPr>
            <w:tcW w:w="7791" w:type="dxa"/>
          </w:tcPr>
          <w:p w14:paraId="63E3FDE8" w14:textId="36B3F83D" w:rsidR="00F36B7C" w:rsidRPr="00F36B7C" w:rsidRDefault="00EA7FBA" w:rsidP="00F36B7C">
            <w:pPr>
              <w:spacing w:after="160" w:line="259" w:lineRule="auto"/>
            </w:pPr>
            <w:r>
              <w:t xml:space="preserve">6.2 </w:t>
            </w:r>
            <w:r w:rsidR="00F36B7C" w:rsidRPr="00F36B7C">
              <w:t>Weryfikacja wstępnej listy działań i utworzenie listy ostatecznej</w:t>
            </w:r>
          </w:p>
        </w:tc>
      </w:tr>
      <w:tr w:rsidR="00F36B7C" w:rsidRPr="00F36B7C" w14:paraId="2B47559B" w14:textId="77777777" w:rsidTr="00F36B7C">
        <w:tc>
          <w:tcPr>
            <w:tcW w:w="1276" w:type="dxa"/>
          </w:tcPr>
          <w:p w14:paraId="106898C1" w14:textId="59CB3FE0" w:rsidR="00F36B7C" w:rsidRPr="00F36B7C" w:rsidRDefault="00F36B7C" w:rsidP="00F36B7C">
            <w:pPr>
              <w:spacing w:after="160" w:line="259" w:lineRule="auto"/>
            </w:pPr>
          </w:p>
        </w:tc>
        <w:tc>
          <w:tcPr>
            <w:tcW w:w="7791" w:type="dxa"/>
          </w:tcPr>
          <w:p w14:paraId="17B8E574" w14:textId="37F80AC6" w:rsidR="00F36B7C" w:rsidRPr="00F36B7C" w:rsidRDefault="00D61068" w:rsidP="00F36B7C">
            <w:pPr>
              <w:spacing w:after="160" w:line="259" w:lineRule="auto"/>
            </w:pPr>
            <w:r>
              <w:t xml:space="preserve">6.3 </w:t>
            </w:r>
            <w:r w:rsidR="00F36B7C" w:rsidRPr="00F36B7C">
              <w:t>Sformułowanie wariantów planistycznych i przeprowadzenie analizy kosztów i korzyści</w:t>
            </w:r>
          </w:p>
        </w:tc>
      </w:tr>
      <w:tr w:rsidR="00F36B7C" w:rsidRPr="00F36B7C" w14:paraId="0D95B53E" w14:textId="77777777" w:rsidTr="00F36B7C">
        <w:tc>
          <w:tcPr>
            <w:tcW w:w="1276" w:type="dxa"/>
          </w:tcPr>
          <w:p w14:paraId="6AABD334" w14:textId="655E6285" w:rsidR="00F36B7C" w:rsidRPr="00F36B7C" w:rsidRDefault="00F36B7C" w:rsidP="00F36B7C">
            <w:pPr>
              <w:spacing w:after="160" w:line="259" w:lineRule="auto"/>
            </w:pPr>
          </w:p>
        </w:tc>
        <w:tc>
          <w:tcPr>
            <w:tcW w:w="7791" w:type="dxa"/>
          </w:tcPr>
          <w:p w14:paraId="5CD25F0F" w14:textId="25F3ED46" w:rsidR="00F36B7C" w:rsidRPr="00F36B7C" w:rsidRDefault="00D61068" w:rsidP="00F36B7C">
            <w:pPr>
              <w:spacing w:after="160" w:line="259" w:lineRule="auto"/>
            </w:pPr>
            <w:r>
              <w:t xml:space="preserve">6.4 </w:t>
            </w:r>
            <w:r w:rsidR="00F36B7C" w:rsidRPr="00F36B7C">
              <w:t>Wybór optymalnego wariantu planistycznego</w:t>
            </w:r>
          </w:p>
        </w:tc>
      </w:tr>
      <w:tr w:rsidR="00F36B7C" w:rsidRPr="00F36B7C" w14:paraId="0F756C92" w14:textId="77777777" w:rsidTr="00F36B7C">
        <w:tc>
          <w:tcPr>
            <w:tcW w:w="1276" w:type="dxa"/>
          </w:tcPr>
          <w:p w14:paraId="4356C97D" w14:textId="70F6629A" w:rsidR="00F36B7C" w:rsidRPr="00F36B7C" w:rsidRDefault="00F36B7C" w:rsidP="00F36B7C">
            <w:pPr>
              <w:spacing w:after="160" w:line="259" w:lineRule="auto"/>
            </w:pPr>
          </w:p>
        </w:tc>
        <w:tc>
          <w:tcPr>
            <w:tcW w:w="7791" w:type="dxa"/>
          </w:tcPr>
          <w:p w14:paraId="737CA290" w14:textId="355D4169" w:rsidR="00F36B7C" w:rsidRPr="00F36B7C" w:rsidRDefault="00D61068" w:rsidP="00F36B7C">
            <w:pPr>
              <w:spacing w:after="160" w:line="259" w:lineRule="auto"/>
            </w:pPr>
            <w:r>
              <w:t xml:space="preserve">6.5 </w:t>
            </w:r>
            <w:r w:rsidR="00F36B7C" w:rsidRPr="00F36B7C">
              <w:t>Aktualizacja i utworzenie ostatecznych list działań</w:t>
            </w:r>
          </w:p>
        </w:tc>
      </w:tr>
      <w:tr w:rsidR="00F36B7C" w:rsidRPr="00F36B7C" w14:paraId="4121C8CC" w14:textId="77777777" w:rsidTr="00F36B7C">
        <w:tc>
          <w:tcPr>
            <w:tcW w:w="1276" w:type="dxa"/>
          </w:tcPr>
          <w:p w14:paraId="26D2D310" w14:textId="3731A96E" w:rsidR="00F36B7C" w:rsidRPr="00F36B7C" w:rsidRDefault="00F36B7C" w:rsidP="00F36B7C">
            <w:pPr>
              <w:spacing w:after="160" w:line="259" w:lineRule="auto"/>
            </w:pPr>
          </w:p>
        </w:tc>
        <w:tc>
          <w:tcPr>
            <w:tcW w:w="7791" w:type="dxa"/>
          </w:tcPr>
          <w:p w14:paraId="00F7E53B" w14:textId="048DB4DA" w:rsidR="00F36B7C" w:rsidRPr="00F36B7C" w:rsidRDefault="00D61068" w:rsidP="00F36B7C">
            <w:pPr>
              <w:spacing w:after="160" w:line="259" w:lineRule="auto"/>
            </w:pPr>
            <w:r>
              <w:t xml:space="preserve">6.6 </w:t>
            </w:r>
            <w:r w:rsidR="00F36B7C" w:rsidRPr="00F36B7C">
              <w:t>Aktualizacja katalogu działań przypisanych celom szczegółowym</w:t>
            </w:r>
          </w:p>
        </w:tc>
      </w:tr>
    </w:tbl>
    <w:p w14:paraId="5C9BA06B" w14:textId="77777777" w:rsidR="00F36B7C" w:rsidRPr="00F36B7C" w:rsidRDefault="00F36B7C" w:rsidP="00F36B7C"/>
    <w:p w14:paraId="43F03D42" w14:textId="2027D059" w:rsidR="008D7128" w:rsidRDefault="008D7128" w:rsidP="002336C2">
      <w:pPr>
        <w:pStyle w:val="Nagwek2"/>
      </w:pPr>
      <w:r>
        <w:t>Zadanie 1 Weryfikacja i aktualizacja metodyki opracowania PZRPM</w:t>
      </w:r>
    </w:p>
    <w:p w14:paraId="7DEC1A25" w14:textId="27A66AE5" w:rsidR="008D7128" w:rsidRPr="00A542CD" w:rsidRDefault="002336C2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 xml:space="preserve">Zadanie </w:t>
      </w:r>
      <w:r w:rsidR="008D7128" w:rsidRPr="00A542CD">
        <w:rPr>
          <w:rFonts w:ascii="Calibri" w:hAnsi="Calibri" w:cs="Calibri"/>
          <w:color w:val="000000"/>
        </w:rPr>
        <w:t xml:space="preserve">1 </w:t>
      </w:r>
      <w:r w:rsidRPr="00A542CD">
        <w:rPr>
          <w:rFonts w:ascii="Calibri" w:hAnsi="Calibri" w:cs="Calibri"/>
          <w:color w:val="000000"/>
        </w:rPr>
        <w:t>obejmuje w</w:t>
      </w:r>
      <w:r w:rsidR="008D7128" w:rsidRPr="00A542CD">
        <w:rPr>
          <w:rFonts w:ascii="Calibri" w:hAnsi="Calibri" w:cs="Calibri"/>
          <w:color w:val="000000"/>
        </w:rPr>
        <w:t>eryfikację i aktualizację wykorzystanej w I</w:t>
      </w:r>
      <w:r w:rsidRPr="00A542CD">
        <w:rPr>
          <w:rFonts w:ascii="Calibri" w:hAnsi="Calibri" w:cs="Calibri"/>
          <w:color w:val="000000"/>
        </w:rPr>
        <w:t>I</w:t>
      </w:r>
      <w:r w:rsidR="008D7128" w:rsidRPr="00A542CD">
        <w:rPr>
          <w:rFonts w:ascii="Calibri" w:hAnsi="Calibri" w:cs="Calibri"/>
          <w:color w:val="000000"/>
        </w:rPr>
        <w:t xml:space="preserve"> cyklu planistycznym </w:t>
      </w:r>
      <w:r w:rsidR="00121B87" w:rsidRPr="00A542CD">
        <w:rPr>
          <w:rFonts w:ascii="Calibri" w:hAnsi="Calibri" w:cs="Calibri"/>
          <w:color w:val="000000"/>
        </w:rPr>
        <w:t>m</w:t>
      </w:r>
      <w:r w:rsidR="008D7128" w:rsidRPr="00A542CD">
        <w:rPr>
          <w:rFonts w:ascii="Calibri" w:hAnsi="Calibri" w:cs="Calibri"/>
          <w:color w:val="000000"/>
        </w:rPr>
        <w:t xml:space="preserve">etodyki opracowania </w:t>
      </w:r>
      <w:r w:rsidR="00FB7848" w:rsidRPr="00A542CD">
        <w:rPr>
          <w:rFonts w:ascii="Calibri" w:hAnsi="Calibri" w:cs="Calibri"/>
          <w:color w:val="000000"/>
        </w:rPr>
        <w:t xml:space="preserve">aktualizacji </w:t>
      </w:r>
      <w:r w:rsidR="008D7128" w:rsidRPr="00A542CD">
        <w:rPr>
          <w:rFonts w:ascii="Calibri" w:hAnsi="Calibri" w:cs="Calibri"/>
          <w:color w:val="000000"/>
        </w:rPr>
        <w:t>planów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zarządzania ryzykiem powodziowym</w:t>
      </w:r>
      <w:r w:rsidR="00FB7848" w:rsidRPr="00A542CD">
        <w:rPr>
          <w:rFonts w:ascii="Calibri" w:hAnsi="Calibri" w:cs="Calibri"/>
          <w:color w:val="000000"/>
        </w:rPr>
        <w:t xml:space="preserve"> od strony morza, w tym morskich wód wewnętrznych,</w:t>
      </w:r>
      <w:r w:rsidR="00121B87"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 xml:space="preserve">(Załącznik nr 1 do OPZ) zwanej dalej „Metodyką </w:t>
      </w:r>
      <w:r w:rsidRPr="00A542CD">
        <w:rPr>
          <w:rFonts w:ascii="Calibri" w:hAnsi="Calibri" w:cs="Calibri"/>
          <w:color w:val="000000"/>
        </w:rPr>
        <w:t>I</w:t>
      </w:r>
      <w:r w:rsidR="008D7128" w:rsidRPr="00A542CD">
        <w:rPr>
          <w:rFonts w:ascii="Calibri" w:hAnsi="Calibri" w:cs="Calibri"/>
          <w:color w:val="000000"/>
        </w:rPr>
        <w:t>I PZRP</w:t>
      </w:r>
      <w:r w:rsidR="00FB7848" w:rsidRPr="00A542CD">
        <w:rPr>
          <w:rFonts w:ascii="Calibri" w:hAnsi="Calibri" w:cs="Calibri"/>
          <w:color w:val="000000"/>
        </w:rPr>
        <w:t>M</w:t>
      </w:r>
      <w:r w:rsidR="008D7128" w:rsidRPr="00A542CD">
        <w:rPr>
          <w:rFonts w:ascii="Calibri" w:hAnsi="Calibri" w:cs="Calibri"/>
          <w:color w:val="000000"/>
        </w:rPr>
        <w:t>”</w:t>
      </w:r>
      <w:r w:rsidR="00FB7848" w:rsidRPr="00A542CD">
        <w:rPr>
          <w:rFonts w:ascii="Calibri" w:hAnsi="Calibri" w:cs="Calibri"/>
          <w:color w:val="000000"/>
        </w:rPr>
        <w:t>.</w:t>
      </w:r>
    </w:p>
    <w:p w14:paraId="41B81B7C" w14:textId="3E57BC86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Metodyka PZRP</w:t>
      </w:r>
      <w:r w:rsidR="00FB7848" w:rsidRPr="00A542CD">
        <w:rPr>
          <w:rFonts w:ascii="Calibri" w:hAnsi="Calibri" w:cs="Calibri"/>
          <w:color w:val="000000"/>
        </w:rPr>
        <w:t>M</w:t>
      </w:r>
      <w:r w:rsidRPr="00A542CD">
        <w:rPr>
          <w:rFonts w:ascii="Calibri" w:hAnsi="Calibri" w:cs="Calibri"/>
          <w:color w:val="000000"/>
        </w:rPr>
        <w:t xml:space="preserve"> przygotowana w </w:t>
      </w:r>
      <w:r w:rsidR="00121B87" w:rsidRPr="00A542CD">
        <w:rPr>
          <w:rFonts w:ascii="Calibri" w:hAnsi="Calibri" w:cs="Calibri"/>
          <w:color w:val="000000"/>
        </w:rPr>
        <w:t>I</w:t>
      </w:r>
      <w:r w:rsidRPr="00A542CD">
        <w:rPr>
          <w:rFonts w:ascii="Calibri" w:hAnsi="Calibri" w:cs="Calibri"/>
          <w:color w:val="000000"/>
        </w:rPr>
        <w:t>II cyklu planistycznym powinna zawierać elementy zawarte</w:t>
      </w:r>
      <w:r w:rsidR="00121B87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 Metodyce I</w:t>
      </w:r>
      <w:r w:rsidR="00121B87" w:rsidRPr="00A542CD">
        <w:rPr>
          <w:rFonts w:ascii="Calibri" w:hAnsi="Calibri" w:cs="Calibri"/>
          <w:color w:val="000000"/>
        </w:rPr>
        <w:t>I</w:t>
      </w:r>
      <w:r w:rsidRPr="00A542CD">
        <w:rPr>
          <w:rFonts w:ascii="Calibri" w:hAnsi="Calibri" w:cs="Calibri"/>
          <w:color w:val="000000"/>
        </w:rPr>
        <w:t xml:space="preserve"> PZRP</w:t>
      </w:r>
      <w:r w:rsidR="00FB7848" w:rsidRPr="00A542CD">
        <w:rPr>
          <w:rFonts w:ascii="Calibri" w:hAnsi="Calibri" w:cs="Calibri"/>
          <w:color w:val="000000"/>
        </w:rPr>
        <w:t>M</w:t>
      </w:r>
      <w:r w:rsidRPr="00A542CD">
        <w:rPr>
          <w:rFonts w:ascii="Calibri" w:hAnsi="Calibri" w:cs="Calibri"/>
          <w:color w:val="000000"/>
        </w:rPr>
        <w:t xml:space="preserve"> oraz nowe elementy, opracowane w ramach realizacji niniejszego zadania.</w:t>
      </w:r>
    </w:p>
    <w:p w14:paraId="5143B2E8" w14:textId="64F5D19B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lastRenderedPageBreak/>
        <w:t>Metodyka powinna zostać opracowana przy uwzględnieniu wymagań zawartych w ustawie Prawo</w:t>
      </w:r>
      <w:r w:rsidR="00FB784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wodne i Dyrektywie Powodziowej, w wytycznych Komisji Europejskiej, niniejszego OPZ oraz innych</w:t>
      </w:r>
      <w:r w:rsidR="00FB784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dokumentach wskazanych przez Zamawiającego.</w:t>
      </w:r>
    </w:p>
    <w:p w14:paraId="4C76C0A7" w14:textId="0A6CC300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Wykonawca zaproponuje inne zmiany i uzupełnienia niż wskazane poniżej w opisie Zadania 1 jeśli uzna,</w:t>
      </w:r>
      <w:r w:rsidR="00FB784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że ich wprowadzenie podniesie wartość merytoryczną, użyteczność oraz przejrzystość metodyki.</w:t>
      </w:r>
      <w:r w:rsidR="00FB784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Wszystkie proponowane zmiany powinny zostać wyczerpująco uzasadnione. Wszelkie zmiany</w:t>
      </w:r>
      <w:r w:rsidR="00FB784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metodyczne wymagają wcześniejszej akceptacji Zamawiającego.</w:t>
      </w:r>
      <w:r w:rsidR="00FB7848" w:rsidRPr="00A542CD">
        <w:rPr>
          <w:rFonts w:ascii="Calibri" w:hAnsi="Calibri" w:cs="Calibri"/>
          <w:color w:val="000000"/>
        </w:rPr>
        <w:t xml:space="preserve"> </w:t>
      </w:r>
    </w:p>
    <w:p w14:paraId="39F140CA" w14:textId="6E3F46C8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 xml:space="preserve">Metodyka PZRPM, po jej opracowaniu w ramach Zadania 1, </w:t>
      </w:r>
      <w:r w:rsidR="00EA7FBA">
        <w:rPr>
          <w:rFonts w:ascii="Calibri" w:hAnsi="Calibri" w:cs="Calibri"/>
          <w:color w:val="000000"/>
        </w:rPr>
        <w:t>może</w:t>
      </w:r>
      <w:r w:rsidR="00786E78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podlegać zmianom i</w:t>
      </w:r>
      <w:r w:rsidR="00B05D6A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uzupełnieniom</w:t>
      </w:r>
      <w:r w:rsidR="00EA5343">
        <w:rPr>
          <w:rFonts w:ascii="Calibri" w:hAnsi="Calibri" w:cs="Calibri"/>
          <w:color w:val="000000"/>
        </w:rPr>
        <w:t xml:space="preserve">. </w:t>
      </w:r>
      <w:r w:rsidRPr="00A542CD">
        <w:rPr>
          <w:rFonts w:ascii="Calibri" w:hAnsi="Calibri" w:cs="Calibri"/>
          <w:color w:val="000000"/>
        </w:rPr>
        <w:t>Obowiązkiem Wykonawcy będzie utrzymywanie Metodyki</w:t>
      </w:r>
      <w:r w:rsidR="00046377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PZRPM w aktualności do metodyki opracowania PZRP, w ramach projektu realizowanego przez</w:t>
      </w:r>
      <w:r w:rsidR="00046377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PGW WP.</w:t>
      </w:r>
    </w:p>
    <w:p w14:paraId="5F735328" w14:textId="4E723C51" w:rsidR="008D7128" w:rsidRPr="00A542CD" w:rsidRDefault="008D7128" w:rsidP="00EA7F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A4513C2" w14:textId="3AF689A1" w:rsidR="00323389" w:rsidRPr="00786E78" w:rsidRDefault="008D7128" w:rsidP="00786E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Zaktualizowana metodyka powinna zawierać</w:t>
      </w:r>
      <w:r w:rsidR="00A6566B">
        <w:rPr>
          <w:rFonts w:ascii="Calibri" w:hAnsi="Calibri" w:cs="Calibri"/>
          <w:color w:val="000000"/>
        </w:rPr>
        <w:t>:</w:t>
      </w:r>
    </w:p>
    <w:p w14:paraId="7006E9A8" w14:textId="7B108B9A" w:rsidR="00A6566B" w:rsidRPr="00786E78" w:rsidRDefault="008D7128" w:rsidP="001E4B6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opis analiz przestrzennych (w tym analizy rozkładu</w:t>
      </w:r>
      <w:r w:rsidR="00046377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 xml:space="preserve">ryzyka powodziowego) prowadzonych w ramach </w:t>
      </w:r>
      <w:r w:rsidR="00A14AF0" w:rsidRPr="00786E78">
        <w:rPr>
          <w:rFonts w:ascii="Calibri" w:hAnsi="Calibri" w:cs="Calibri"/>
          <w:color w:val="000000"/>
        </w:rPr>
        <w:t>Opracowania</w:t>
      </w:r>
      <w:r w:rsidR="00A6566B" w:rsidRPr="00786E78">
        <w:rPr>
          <w:rFonts w:ascii="Calibri" w:hAnsi="Calibri" w:cs="Calibri"/>
          <w:color w:val="000000"/>
        </w:rPr>
        <w:t>;</w:t>
      </w:r>
    </w:p>
    <w:p w14:paraId="76C8B44F" w14:textId="77777777" w:rsidR="00786E78" w:rsidRDefault="008D7128" w:rsidP="001E4B6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opis metody oceny skuteczności działań</w:t>
      </w:r>
      <w:r w:rsidR="00046377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zawartych w PZRP w zakresie powodzi od strony morza</w:t>
      </w:r>
      <w:r w:rsidR="00046377" w:rsidRPr="00786E78">
        <w:rPr>
          <w:rFonts w:ascii="Calibri" w:hAnsi="Calibri" w:cs="Calibri"/>
          <w:color w:val="000000"/>
        </w:rPr>
        <w:t>,</w:t>
      </w:r>
      <w:r w:rsidRPr="00786E78">
        <w:rPr>
          <w:rFonts w:ascii="Calibri" w:hAnsi="Calibri" w:cs="Calibri"/>
          <w:color w:val="000000"/>
        </w:rPr>
        <w:t xml:space="preserve"> w tym morskich wód wewnętrznych. Oceny</w:t>
      </w:r>
      <w:r w:rsidR="00046377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działań powinny zapewnić informację o uzyskanych efektach zaplanowanych i zrealizowanych działań</w:t>
      </w:r>
      <w:r w:rsidR="00046377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dla osiągnięcia celu nadrzędnego czyli – ograniczenie negatywnych konsekwencji dla zdrowia</w:t>
      </w:r>
      <w:r w:rsidR="00046377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ludzkiego, środowiska, dziedzictwa kulturowego oraz działalności gospodarczej przez osiągnięcie</w:t>
      </w:r>
      <w:r w:rsidR="00046377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głównych celów zarządzania ryzykiem powodziowym</w:t>
      </w:r>
      <w:r w:rsidR="00046377" w:rsidRPr="00786E78">
        <w:rPr>
          <w:rFonts w:ascii="Calibri" w:hAnsi="Calibri" w:cs="Calibri"/>
          <w:color w:val="000000"/>
        </w:rPr>
        <w:t>:</w:t>
      </w:r>
      <w:r w:rsidRPr="00786E78">
        <w:rPr>
          <w:rFonts w:ascii="Calibri" w:hAnsi="Calibri" w:cs="Calibri"/>
          <w:color w:val="000000"/>
        </w:rPr>
        <w:t xml:space="preserve"> zahamowanie wzrostu ryzyka powodziowego (cel</w:t>
      </w:r>
      <w:r w:rsidR="00046377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nr 1)</w:t>
      </w:r>
      <w:r w:rsidR="00046377" w:rsidRPr="00786E78">
        <w:rPr>
          <w:rFonts w:ascii="Calibri" w:hAnsi="Calibri" w:cs="Calibri"/>
          <w:color w:val="000000"/>
        </w:rPr>
        <w:t>,</w:t>
      </w:r>
      <w:r w:rsidRPr="00786E78">
        <w:rPr>
          <w:rFonts w:ascii="Calibri" w:hAnsi="Calibri" w:cs="Calibri"/>
          <w:color w:val="000000"/>
        </w:rPr>
        <w:t xml:space="preserve"> obniżenie istniejącego ryzyka powodziowego (cel nr 2) oraz poprawa systemu zarządzania</w:t>
      </w:r>
      <w:r w:rsidR="00046377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ryzykiem powodziowym.</w:t>
      </w:r>
      <w:r w:rsidR="00A14AF0" w:rsidRPr="00786E78">
        <w:rPr>
          <w:rFonts w:ascii="Calibri" w:hAnsi="Calibri" w:cs="Calibri"/>
          <w:color w:val="000000"/>
        </w:rPr>
        <w:t xml:space="preserve"> (cel nr 3)</w:t>
      </w:r>
      <w:r w:rsidR="00A6566B" w:rsidRPr="00786E78">
        <w:rPr>
          <w:rFonts w:ascii="Calibri" w:hAnsi="Calibri" w:cs="Calibri"/>
          <w:color w:val="000000"/>
        </w:rPr>
        <w:t>;</w:t>
      </w:r>
    </w:p>
    <w:p w14:paraId="22A8F8DC" w14:textId="3C30F186" w:rsidR="00323389" w:rsidRPr="00786E78" w:rsidRDefault="008D7128" w:rsidP="001E4B6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opis</w:t>
      </w:r>
      <w:r w:rsidR="00A14AF0" w:rsidRPr="00786E78">
        <w:rPr>
          <w:rFonts w:ascii="Calibri" w:hAnsi="Calibri" w:cs="Calibri"/>
          <w:color w:val="000000"/>
        </w:rPr>
        <w:t xml:space="preserve"> metody</w:t>
      </w:r>
      <w:r w:rsidRPr="00786E78">
        <w:rPr>
          <w:rFonts w:ascii="Calibri" w:hAnsi="Calibri" w:cs="Calibri"/>
          <w:color w:val="000000"/>
        </w:rPr>
        <w:t xml:space="preserve"> oceny postępów realizacji działań z </w:t>
      </w:r>
      <w:r w:rsidR="00046377" w:rsidRPr="00786E78">
        <w:rPr>
          <w:rFonts w:ascii="Calibri" w:hAnsi="Calibri" w:cs="Calibri"/>
          <w:color w:val="000000"/>
        </w:rPr>
        <w:t>I</w:t>
      </w:r>
      <w:r w:rsidRPr="00786E78">
        <w:rPr>
          <w:rFonts w:ascii="Calibri" w:hAnsi="Calibri" w:cs="Calibri"/>
          <w:color w:val="000000"/>
        </w:rPr>
        <w:t>I cyklu</w:t>
      </w:r>
      <w:r w:rsidR="00046377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planistycznego</w:t>
      </w:r>
      <w:r w:rsidR="00A6566B">
        <w:rPr>
          <w:rFonts w:ascii="Calibri" w:hAnsi="Calibri" w:cs="Calibri"/>
          <w:color w:val="000000"/>
        </w:rPr>
        <w:t>;</w:t>
      </w:r>
    </w:p>
    <w:p w14:paraId="0EC517F9" w14:textId="77777777" w:rsidR="00786E78" w:rsidRDefault="008D7128" w:rsidP="001E4B6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 xml:space="preserve">opis </w:t>
      </w:r>
      <w:r w:rsidR="00A14AF0" w:rsidRPr="00786E78">
        <w:rPr>
          <w:rFonts w:ascii="Calibri" w:hAnsi="Calibri" w:cs="Calibri"/>
          <w:color w:val="000000"/>
        </w:rPr>
        <w:t xml:space="preserve">metody </w:t>
      </w:r>
      <w:r w:rsidRPr="00786E78">
        <w:rPr>
          <w:rFonts w:ascii="Calibri" w:hAnsi="Calibri" w:cs="Calibri"/>
          <w:color w:val="000000"/>
        </w:rPr>
        <w:t>przeglądu diagnozy</w:t>
      </w:r>
      <w:r w:rsidR="00046377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problemów zarządzania ryzykiem powodziowym oraz jej aktualizacji z uwzględnieniem wyników analiz</w:t>
      </w:r>
      <w:r w:rsidR="00046377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 xml:space="preserve">w ramach </w:t>
      </w:r>
      <w:r w:rsidR="00046377" w:rsidRPr="00786E78">
        <w:rPr>
          <w:rFonts w:ascii="Calibri" w:hAnsi="Calibri" w:cs="Calibri"/>
          <w:color w:val="000000"/>
        </w:rPr>
        <w:t>I</w:t>
      </w:r>
      <w:r w:rsidRPr="00786E78">
        <w:rPr>
          <w:rFonts w:ascii="Calibri" w:hAnsi="Calibri" w:cs="Calibri"/>
          <w:color w:val="000000"/>
        </w:rPr>
        <w:t>I cyklu planistycznego (a</w:t>
      </w:r>
      <w:r w:rsidR="00363AF9">
        <w:rPr>
          <w:rFonts w:ascii="Calibri" w:hAnsi="Calibri" w:cs="Calibri"/>
          <w:color w:val="000000"/>
        </w:rPr>
        <w:t xml:space="preserve">ktualizacja </w:t>
      </w:r>
      <w:r w:rsidRPr="00786E78">
        <w:rPr>
          <w:rFonts w:ascii="Calibri" w:hAnsi="Calibri" w:cs="Calibri"/>
          <w:color w:val="000000"/>
        </w:rPr>
        <w:t>WORPM, MZPM i MRPM) oraz wpływu zmian klimatu na</w:t>
      </w:r>
      <w:r w:rsidR="00046377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występowanie powodzi</w:t>
      </w:r>
      <w:r w:rsidR="00A6566B">
        <w:rPr>
          <w:rFonts w:ascii="Calibri" w:hAnsi="Calibri" w:cs="Calibri"/>
          <w:color w:val="000000"/>
        </w:rPr>
        <w:t>;</w:t>
      </w:r>
    </w:p>
    <w:p w14:paraId="63BADE37" w14:textId="3CAE88DB" w:rsidR="00046377" w:rsidRPr="00786E78" w:rsidRDefault="008D7128" w:rsidP="001E4B6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opis metody ustalania i weryfikacji celów</w:t>
      </w:r>
      <w:r w:rsidR="00046377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szczegółowych zarządzania ryzykiem powodziowym i oceny ich istotności, adekwatności i mierzalności</w:t>
      </w:r>
      <w:r w:rsidR="00046377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przeprowadzonej na podstawie:</w:t>
      </w:r>
    </w:p>
    <w:p w14:paraId="78C9A16E" w14:textId="77777777" w:rsidR="00046377" w:rsidRPr="00A542CD" w:rsidRDefault="008D7128" w:rsidP="001E4B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zaktualizowanej diagnozy problemów zarządzania ryzykiem powodziowym,</w:t>
      </w:r>
    </w:p>
    <w:p w14:paraId="32DE116A" w14:textId="77777777" w:rsidR="00046377" w:rsidRPr="00A542CD" w:rsidRDefault="008D7128" w:rsidP="001E4B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wniosków wynikających z przeglądu oraz aktualizacji WORPM oraz MZPM i MRPM,</w:t>
      </w:r>
    </w:p>
    <w:p w14:paraId="4DE1CD77" w14:textId="77777777" w:rsidR="00046377" w:rsidRPr="00A542CD" w:rsidRDefault="008D7128" w:rsidP="001E4B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analizy postępów realizacji celów ustalonych w I</w:t>
      </w:r>
      <w:r w:rsidR="00046377" w:rsidRPr="00A542CD">
        <w:rPr>
          <w:rFonts w:ascii="Calibri" w:hAnsi="Calibri" w:cs="Calibri"/>
          <w:color w:val="000000"/>
        </w:rPr>
        <w:t>I</w:t>
      </w:r>
      <w:r w:rsidRPr="00A542CD">
        <w:rPr>
          <w:rFonts w:ascii="Calibri" w:hAnsi="Calibri" w:cs="Calibri"/>
          <w:color w:val="000000"/>
        </w:rPr>
        <w:t xml:space="preserve"> cyklu planistycznym i oceny skuteczności</w:t>
      </w:r>
      <w:r w:rsidR="00046377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wdrażania działań</w:t>
      </w:r>
      <w:r w:rsidR="00046377" w:rsidRPr="00A542CD">
        <w:rPr>
          <w:rFonts w:ascii="Calibri" w:hAnsi="Calibri" w:cs="Calibri"/>
          <w:color w:val="000000"/>
        </w:rPr>
        <w:t>;</w:t>
      </w:r>
    </w:p>
    <w:p w14:paraId="13418DB9" w14:textId="5CBBB30A" w:rsidR="008D7128" w:rsidRPr="00A542CD" w:rsidRDefault="008D7128" w:rsidP="001E4B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oceny możliwości osiągnięcia ustalonych celów w I</w:t>
      </w:r>
      <w:r w:rsidR="00046377" w:rsidRPr="00A542CD">
        <w:rPr>
          <w:rFonts w:ascii="Calibri" w:hAnsi="Calibri" w:cs="Calibri"/>
          <w:color w:val="000000"/>
        </w:rPr>
        <w:t>I</w:t>
      </w:r>
      <w:r w:rsidRPr="00A542CD">
        <w:rPr>
          <w:rFonts w:ascii="Calibri" w:hAnsi="Calibri" w:cs="Calibri"/>
          <w:color w:val="000000"/>
        </w:rPr>
        <w:t>I cyklu planistycznym (z uwzględnieniem</w:t>
      </w:r>
      <w:r w:rsidR="00046377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potencjalnych źródeł finansowania przedsięwzięć w najbliższej perspektywie finansowej, lata</w:t>
      </w:r>
      <w:r w:rsidR="00046377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202</w:t>
      </w:r>
      <w:r w:rsidR="00046377" w:rsidRPr="00A542CD">
        <w:rPr>
          <w:rFonts w:ascii="Calibri" w:hAnsi="Calibri" w:cs="Calibri"/>
          <w:color w:val="000000"/>
        </w:rPr>
        <w:t>8</w:t>
      </w:r>
      <w:r w:rsidRPr="00A542CD">
        <w:rPr>
          <w:rFonts w:ascii="Calibri" w:hAnsi="Calibri" w:cs="Calibri"/>
          <w:color w:val="000000"/>
        </w:rPr>
        <w:t xml:space="preserve"> - 20</w:t>
      </w:r>
      <w:r w:rsidR="00046377" w:rsidRPr="00A542CD">
        <w:rPr>
          <w:rFonts w:ascii="Calibri" w:hAnsi="Calibri" w:cs="Calibri"/>
          <w:color w:val="000000"/>
        </w:rPr>
        <w:t>33</w:t>
      </w:r>
      <w:r w:rsidRPr="00A542CD">
        <w:rPr>
          <w:rFonts w:ascii="Calibri" w:hAnsi="Calibri" w:cs="Calibri"/>
          <w:color w:val="000000"/>
        </w:rPr>
        <w:t>).</w:t>
      </w:r>
    </w:p>
    <w:p w14:paraId="2E5548EC" w14:textId="69C1C864" w:rsidR="008D7128" w:rsidRPr="00A542CD" w:rsidRDefault="008D7128" w:rsidP="00786E7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Określenie celów powinno odbyć się w sposób wymierny poprzez wskaźniki stopnia osiągnięcia</w:t>
      </w:r>
      <w:r w:rsidR="007D7FE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wyznaczonego celu powiązane z celami określonymi w art. 4.7 ust. 2 Dyrektywy Powodziowej.</w:t>
      </w:r>
    </w:p>
    <w:p w14:paraId="662BA74B" w14:textId="1CEF67D1" w:rsidR="008D7128" w:rsidRPr="00786E78" w:rsidRDefault="008D7128" w:rsidP="001E4B6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opis zweryfikowanej metody określania</w:t>
      </w:r>
      <w:r w:rsidR="007D7FE5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priorytetów grup (kierunków) działań przypisanych szczegółowym celom zarządzania ryzykiem</w:t>
      </w:r>
      <w:r w:rsidR="007D7FE5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powodziowym. Metoda powinna być prosta, przejrzysta i stosowalna dla wszystkich grup działań</w:t>
      </w:r>
      <w:r w:rsidR="007D7FE5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technicznych i nietechnicznych realizowanych na kolejnych etapach procesu zarządzania ryzykiem</w:t>
      </w:r>
      <w:r w:rsidR="007D7FE5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powodziowym. Należy rozważyć możliwość grupowania działań według środków realizacji ochrony</w:t>
      </w:r>
      <w:r w:rsidR="007D7FE5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przed powodzią, określonych w art. 165 ust. 1 ustawy Prawo wodne. Katalog działań należy</w:t>
      </w:r>
      <w:r w:rsidR="007D7FE5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zweryfikować pod kątem zgodności z istniejącym stanem prawnym oraz zasadności/realności działań.</w:t>
      </w:r>
    </w:p>
    <w:p w14:paraId="15C24A04" w14:textId="3491408D" w:rsidR="008D7128" w:rsidRPr="00A542CD" w:rsidRDefault="008D7128" w:rsidP="00786E78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Ponadto Wykonawca zaproponuje sposób przypisania priorytetów poszczególnym działaniom zgodnie</w:t>
      </w:r>
      <w:r w:rsidR="007D7FE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 Wytycznymi Raportowania Komisji Europejskiej.</w:t>
      </w:r>
    </w:p>
    <w:p w14:paraId="7C17D2EA" w14:textId="00CC2BEB" w:rsidR="008D7128" w:rsidRPr="00786E78" w:rsidRDefault="008D7128" w:rsidP="001E4B6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lastRenderedPageBreak/>
        <w:t>opis metody uwzględniania przy ustanawianiu</w:t>
      </w:r>
      <w:r w:rsidR="007D7FE5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celów zarządzania ryzykiem powodziowym konieczności osiągnięcia celów środowiskowych dla</w:t>
      </w:r>
      <w:r w:rsidR="007D7FE5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jednolitych części wód wchodzących w skład obszaru dorzecza (w rozumieniu art. 4 Dyrektywy</w:t>
      </w:r>
      <w:r w:rsidR="007D7FE5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2000/60/We Parlamentu Europejskiego I Rady z dnia 23 października 2000 r. ustanawiającej ramy</w:t>
      </w:r>
      <w:r w:rsidR="007D7FE5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wspólnotowego działania w dziedzinie polityki wodnej).</w:t>
      </w:r>
    </w:p>
    <w:p w14:paraId="647D5CC9" w14:textId="2B8B0A43" w:rsidR="007D7FE5" w:rsidRPr="00786E78" w:rsidRDefault="008D7128" w:rsidP="001E4B6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opis zweryfikowanej metody klasyfikacji działań,</w:t>
      </w:r>
      <w:r w:rsidR="007D7FE5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która powinna uwzględniać:</w:t>
      </w:r>
    </w:p>
    <w:p w14:paraId="6FB31537" w14:textId="77777777" w:rsidR="007D7FE5" w:rsidRPr="00A542CD" w:rsidRDefault="007D7FE5" w:rsidP="001E4B6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pływ działań (negatywnych jak i pozytywnych) na cele środowiskowe jednolitych części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wód powierzchniowych (JCWP), o których mowa w art. 56, 57, 59 i 61 ustawy Prawo wodne,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 xml:space="preserve">ze szczególnym uwzględnieniem elementów </w:t>
      </w:r>
      <w:proofErr w:type="spellStart"/>
      <w:r w:rsidR="008D7128" w:rsidRPr="00A542CD">
        <w:rPr>
          <w:rFonts w:ascii="Calibri" w:hAnsi="Calibri" w:cs="Calibri"/>
          <w:color w:val="000000"/>
        </w:rPr>
        <w:t>hydromorfologicznych</w:t>
      </w:r>
      <w:proofErr w:type="spellEnd"/>
      <w:r w:rsidR="008D7128" w:rsidRPr="00A542CD">
        <w:rPr>
          <w:rFonts w:ascii="Calibri" w:hAnsi="Calibri" w:cs="Calibri"/>
          <w:color w:val="000000"/>
        </w:rPr>
        <w:t>;</w:t>
      </w:r>
    </w:p>
    <w:p w14:paraId="1477F1F9" w14:textId="2A145546" w:rsidR="008D7128" w:rsidRPr="00A542CD" w:rsidRDefault="007D7FE5" w:rsidP="001E4B6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 xml:space="preserve">pływ działań na środowisko w rozumieniu </w:t>
      </w:r>
      <w:r w:rsidRPr="00A542CD">
        <w:rPr>
          <w:rFonts w:ascii="Calibri" w:hAnsi="Calibri" w:cs="Calibri"/>
          <w:color w:val="000000"/>
        </w:rPr>
        <w:t>r</w:t>
      </w:r>
      <w:r w:rsidR="008D7128" w:rsidRPr="00A542CD">
        <w:rPr>
          <w:rFonts w:ascii="Calibri" w:hAnsi="Calibri" w:cs="Calibri"/>
          <w:color w:val="000000"/>
        </w:rPr>
        <w:t>ozporządzenia Rady Ministrów z dnia</w:t>
      </w:r>
      <w:r w:rsidRPr="00A542CD">
        <w:rPr>
          <w:rFonts w:ascii="Calibri" w:hAnsi="Calibri" w:cs="Calibri"/>
          <w:color w:val="000000"/>
        </w:rPr>
        <w:t xml:space="preserve"> 10 września</w:t>
      </w:r>
      <w:r w:rsidR="008D7128" w:rsidRPr="00A542CD">
        <w:rPr>
          <w:rFonts w:ascii="Calibri" w:hAnsi="Calibri" w:cs="Calibri"/>
          <w:color w:val="000000"/>
        </w:rPr>
        <w:t xml:space="preserve"> 201</w:t>
      </w:r>
      <w:r w:rsidRPr="00A542CD">
        <w:rPr>
          <w:rFonts w:ascii="Calibri" w:hAnsi="Calibri" w:cs="Calibri"/>
          <w:color w:val="000000"/>
        </w:rPr>
        <w:t>9</w:t>
      </w:r>
      <w:r w:rsidR="008D7128" w:rsidRPr="00A542CD">
        <w:rPr>
          <w:rFonts w:ascii="Calibri" w:hAnsi="Calibri" w:cs="Calibri"/>
          <w:color w:val="000000"/>
        </w:rPr>
        <w:t xml:space="preserve"> r. w sprawie przedsięwzięć mogących znacząco oddziaływać na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środowisko (Dz.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U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.</w:t>
      </w:r>
      <w:r w:rsidRPr="00A542CD">
        <w:rPr>
          <w:rFonts w:ascii="Calibri" w:hAnsi="Calibri" w:cs="Calibri"/>
          <w:color w:val="000000"/>
        </w:rPr>
        <w:t xml:space="preserve"> z 2019 r. poz. 1839, z późn.zm.)</w:t>
      </w:r>
      <w:r w:rsidR="008D7128" w:rsidRPr="00A542CD">
        <w:rPr>
          <w:rFonts w:ascii="Calibri" w:hAnsi="Calibri" w:cs="Calibri"/>
          <w:color w:val="000000"/>
        </w:rPr>
        <w:t>.</w:t>
      </w:r>
    </w:p>
    <w:p w14:paraId="4F898AD5" w14:textId="10157D31" w:rsidR="007D7FE5" w:rsidRPr="00786E78" w:rsidRDefault="008D7128" w:rsidP="001E4B6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opis kolejnych etapów analiz prowadzących do</w:t>
      </w:r>
      <w:r w:rsidR="007D7FE5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tworzenia listy działań, ustalania priorytetów i wskazania optymalnego wariantu planistycznego:</w:t>
      </w:r>
    </w:p>
    <w:p w14:paraId="24DB1172" w14:textId="77777777" w:rsidR="007D7FE5" w:rsidRPr="00A542CD" w:rsidRDefault="008D7128" w:rsidP="001E4B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tworzenia wstępnej listy działań,</w:t>
      </w:r>
    </w:p>
    <w:p w14:paraId="226C4D4F" w14:textId="20F1D1B8" w:rsidR="007D7FE5" w:rsidRPr="00A542CD" w:rsidRDefault="008D7128" w:rsidP="001E4B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weryfikacji wstępnej listy działań i utworzenia listy ostatecznej – kryteria wykorzystane</w:t>
      </w:r>
      <w:r w:rsidR="007D7FE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 analizie S.M.A.R.T.</w:t>
      </w:r>
      <w:r w:rsidR="005A1588">
        <w:rPr>
          <w:rStyle w:val="Odwoanieprzypisudolnego"/>
          <w:rFonts w:ascii="Calibri" w:hAnsi="Calibri" w:cs="Calibri"/>
          <w:color w:val="000000"/>
        </w:rPr>
        <w:footnoteReference w:id="2"/>
      </w:r>
      <w:r w:rsidRPr="00A542CD">
        <w:rPr>
          <w:rFonts w:ascii="Calibri" w:hAnsi="Calibri" w:cs="Calibri"/>
          <w:color w:val="000000"/>
        </w:rPr>
        <w:t>,</w:t>
      </w:r>
    </w:p>
    <w:p w14:paraId="4EC01CE5" w14:textId="77777777" w:rsidR="007D7FE5" w:rsidRPr="00A542CD" w:rsidRDefault="008D7128" w:rsidP="001E4B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sformułowania wariantów planistycznych,</w:t>
      </w:r>
    </w:p>
    <w:p w14:paraId="3DF80DAC" w14:textId="77777777" w:rsidR="007D7FE5" w:rsidRPr="00A542CD" w:rsidRDefault="008D7128" w:rsidP="001E4B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analizy kosztów i korzyści dla poszczególnych wariantów planistycznych</w:t>
      </w:r>
      <w:r w:rsidR="007D7FE5" w:rsidRPr="00A542CD">
        <w:rPr>
          <w:rFonts w:ascii="Calibri" w:hAnsi="Calibri" w:cs="Calibri"/>
          <w:color w:val="000000"/>
        </w:rPr>
        <w:t xml:space="preserve"> (</w:t>
      </w:r>
      <w:r w:rsidRPr="00A542CD">
        <w:rPr>
          <w:rFonts w:ascii="Calibri" w:hAnsi="Calibri" w:cs="Calibri"/>
          <w:color w:val="000000"/>
        </w:rPr>
        <w:t>opis</w:t>
      </w:r>
      <w:r w:rsidR="007D7FE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zastosowanych wskaźników efektywności ekonomicznej i sposobu ich obliczenia</w:t>
      </w:r>
      <w:r w:rsidR="007D7FE5" w:rsidRPr="00A542CD">
        <w:rPr>
          <w:rFonts w:ascii="Calibri" w:hAnsi="Calibri" w:cs="Calibri"/>
          <w:color w:val="000000"/>
        </w:rPr>
        <w:t>)</w:t>
      </w:r>
      <w:r w:rsidRPr="00A542CD">
        <w:rPr>
          <w:rFonts w:ascii="Calibri" w:hAnsi="Calibri" w:cs="Calibri"/>
          <w:color w:val="000000"/>
        </w:rPr>
        <w:t>,</w:t>
      </w:r>
    </w:p>
    <w:p w14:paraId="13FC91AA" w14:textId="77777777" w:rsidR="007D7FE5" w:rsidRPr="00A542CD" w:rsidRDefault="008D7128" w:rsidP="001E4B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analizy wielokryterialnej prowadzącej do wyłonienia optymalnego wariantu planistycznego</w:t>
      </w:r>
      <w:r w:rsidR="007D7FE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–wykorzystane kryteria (w tym kryteria uwzględniające wpływ zmian klimatu) i sposób</w:t>
      </w:r>
      <w:r w:rsidR="007D7FE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określenia ich wartości,</w:t>
      </w:r>
    </w:p>
    <w:p w14:paraId="794DBE0F" w14:textId="55C2246F" w:rsidR="008D7128" w:rsidRPr="00A542CD" w:rsidRDefault="008D7128" w:rsidP="001E4B6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ustalenia priorytetów działań.</w:t>
      </w:r>
    </w:p>
    <w:p w14:paraId="6D41A72E" w14:textId="3A3559D7" w:rsidR="008D7128" w:rsidRPr="00786E78" w:rsidRDefault="008D7128" w:rsidP="001E4B6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opis sposobu uwzględnienia w</w:t>
      </w:r>
      <w:r w:rsidR="00D112D0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przeprowadzonych analizach skutków zmian klimatu. Za punkt wyjścia należy przyjąć metodykę i</w:t>
      </w:r>
      <w:r w:rsidR="00D112D0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wyniki analiz przeprowadzonych w tym zakresie w ramach przeglądu i aktualizacji wstępnej oceny</w:t>
      </w:r>
      <w:r w:rsidR="00D112D0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 xml:space="preserve">ryzyka powodziowego, opisanych w rozdziale </w:t>
      </w:r>
      <w:r w:rsidR="00D112D0" w:rsidRPr="00786E78">
        <w:rPr>
          <w:rFonts w:ascii="Calibri" w:hAnsi="Calibri" w:cs="Calibri"/>
          <w:color w:val="000000"/>
        </w:rPr>
        <w:t>6.3</w:t>
      </w:r>
      <w:r w:rsidRPr="00786E78">
        <w:rPr>
          <w:rFonts w:ascii="Calibri" w:hAnsi="Calibri" w:cs="Calibri"/>
          <w:color w:val="000000"/>
        </w:rPr>
        <w:t xml:space="preserve"> Metodyki WORP</w:t>
      </w:r>
      <w:r w:rsidR="00D112D0" w:rsidRPr="00786E78">
        <w:rPr>
          <w:rFonts w:ascii="Calibri" w:hAnsi="Calibri" w:cs="Calibri"/>
          <w:color w:val="000000"/>
        </w:rPr>
        <w:t xml:space="preserve">M </w:t>
      </w:r>
      <w:r w:rsidRPr="00786E78">
        <w:rPr>
          <w:rFonts w:ascii="Calibri" w:hAnsi="Calibri" w:cs="Calibri"/>
          <w:color w:val="000000"/>
        </w:rPr>
        <w:t>(</w:t>
      </w:r>
      <w:r w:rsidR="00323389">
        <w:rPr>
          <w:rFonts w:ascii="Calibri" w:hAnsi="Calibri" w:cs="Calibri"/>
          <w:color w:val="000000"/>
        </w:rPr>
        <w:t xml:space="preserve"> </w:t>
      </w:r>
      <w:hyperlink r:id="rId10" w:history="1">
        <w:r w:rsidR="00323389" w:rsidRPr="00C6097A">
          <w:rPr>
            <w:rStyle w:val="Hipercze"/>
            <w:rFonts w:ascii="Calibri" w:hAnsi="Calibri" w:cs="Calibri"/>
          </w:rPr>
          <w:t>https://www.gov.pl/web/wody-polskie/wstepna-ocena-ryzyka-powodziowego</w:t>
        </w:r>
      </w:hyperlink>
      <w:r w:rsidR="00323389">
        <w:rPr>
          <w:rFonts w:ascii="Calibri" w:hAnsi="Calibri" w:cs="Calibri"/>
          <w:color w:val="000000"/>
        </w:rPr>
        <w:t xml:space="preserve"> - Zał. 2 Metodyka WORP od morza)</w:t>
      </w:r>
      <w:r w:rsidR="00786E78">
        <w:rPr>
          <w:rFonts w:ascii="Calibri" w:hAnsi="Calibri" w:cs="Calibri"/>
          <w:color w:val="000000"/>
        </w:rPr>
        <w:t>;</w:t>
      </w:r>
    </w:p>
    <w:p w14:paraId="3EF6574F" w14:textId="256F68F7" w:rsidR="008D7128" w:rsidRPr="00786E78" w:rsidRDefault="008D7128" w:rsidP="001E4B6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opis spo</w:t>
      </w:r>
      <w:r w:rsidR="00C74A8F">
        <w:rPr>
          <w:rFonts w:ascii="Calibri" w:hAnsi="Calibri" w:cs="Calibri"/>
          <w:color w:val="000000"/>
        </w:rPr>
        <w:t>sobu</w:t>
      </w:r>
      <w:r w:rsidRPr="00786E78">
        <w:rPr>
          <w:rFonts w:ascii="Calibri" w:hAnsi="Calibri" w:cs="Calibri"/>
          <w:color w:val="000000"/>
        </w:rPr>
        <w:t xml:space="preserve"> monitorowania postępów realizacji</w:t>
      </w:r>
      <w:r w:rsidR="00D112D0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zaktualizowanego planu oraz oceny skuteczności realizacji działań i celów</w:t>
      </w:r>
      <w:r w:rsidR="00786E78">
        <w:rPr>
          <w:rFonts w:ascii="Calibri" w:hAnsi="Calibri" w:cs="Calibri"/>
          <w:color w:val="000000"/>
        </w:rPr>
        <w:t>;</w:t>
      </w:r>
    </w:p>
    <w:p w14:paraId="511A2A83" w14:textId="6A922D7D" w:rsidR="008D7128" w:rsidRPr="00786E78" w:rsidRDefault="008D7128" w:rsidP="001E4B6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wykaz wszystkich dokumentów (raportów, baz</w:t>
      </w:r>
      <w:r w:rsidR="00D112D0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danych, modeli numerycznych), które zostaną opracowane w ramach przeglądu i aktualizacji</w:t>
      </w:r>
      <w:r w:rsidR="00D112D0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PZRPM.</w:t>
      </w:r>
    </w:p>
    <w:p w14:paraId="0C60BE79" w14:textId="77777777" w:rsidR="00214150" w:rsidRPr="00A542CD" w:rsidRDefault="00214150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14:paraId="45C0D6D4" w14:textId="0AB8A2EF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b/>
          <w:color w:val="000000"/>
        </w:rPr>
        <w:t>Produkt</w:t>
      </w:r>
      <w:r w:rsidR="000F782C" w:rsidRPr="00A542CD">
        <w:rPr>
          <w:rFonts w:ascii="Calibri" w:hAnsi="Calibri" w:cs="Calibri"/>
          <w:b/>
          <w:color w:val="000000"/>
        </w:rPr>
        <w:t>em</w:t>
      </w:r>
      <w:r w:rsidRPr="00A542CD">
        <w:rPr>
          <w:rFonts w:ascii="Calibri" w:hAnsi="Calibri" w:cs="Calibri"/>
          <w:b/>
          <w:color w:val="000000"/>
        </w:rPr>
        <w:t xml:space="preserve"> zadania 1 podlegającym odbiorowi będ</w:t>
      </w:r>
      <w:r w:rsidR="000F782C" w:rsidRPr="00A542CD">
        <w:rPr>
          <w:rFonts w:ascii="Calibri" w:hAnsi="Calibri" w:cs="Calibri"/>
          <w:b/>
          <w:color w:val="000000"/>
        </w:rPr>
        <w:t>zie</w:t>
      </w:r>
      <w:r w:rsidRPr="00A542CD">
        <w:rPr>
          <w:rFonts w:ascii="Calibri" w:hAnsi="Calibri" w:cs="Calibri"/>
          <w:b/>
          <w:color w:val="000000"/>
        </w:rPr>
        <w:t xml:space="preserve"> zaktualizowana Metodyka PZRPM</w:t>
      </w:r>
      <w:r w:rsidR="000F782C" w:rsidRPr="00A542CD">
        <w:rPr>
          <w:rFonts w:ascii="Calibri" w:hAnsi="Calibri" w:cs="Calibri"/>
          <w:b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 formacie MS Word oraz PDF</w:t>
      </w:r>
      <w:r w:rsidR="00323389">
        <w:rPr>
          <w:rFonts w:ascii="Calibri" w:hAnsi="Calibri" w:cs="Calibri"/>
          <w:color w:val="000000"/>
        </w:rPr>
        <w:t>.</w:t>
      </w:r>
    </w:p>
    <w:p w14:paraId="11FE5DAF" w14:textId="35E2C2F7" w:rsidR="008D7128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</w:p>
    <w:p w14:paraId="665CADCE" w14:textId="656759B2" w:rsidR="008D7128" w:rsidRDefault="008D7128" w:rsidP="00D112D0">
      <w:pPr>
        <w:pStyle w:val="Nagwek2"/>
      </w:pPr>
      <w:r>
        <w:t xml:space="preserve">Zadanie 2 Pozyskanie oraz opracowanie danych i informacji na potrzeby </w:t>
      </w:r>
      <w:r w:rsidR="00AC0DC8">
        <w:t>Opracowania</w:t>
      </w:r>
    </w:p>
    <w:p w14:paraId="0CA1E588" w14:textId="19BFC3BB" w:rsidR="008D7128" w:rsidRPr="00A542CD" w:rsidRDefault="008D7128" w:rsidP="00786E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 xml:space="preserve">Celem zadania jest zgromadzenie danych niezbędnych do wykonania </w:t>
      </w:r>
      <w:r w:rsidR="00C74A8F">
        <w:rPr>
          <w:rFonts w:ascii="Calibri" w:hAnsi="Calibri" w:cs="Calibri"/>
          <w:color w:val="000000"/>
        </w:rPr>
        <w:t>Opracowania</w:t>
      </w:r>
      <w:r w:rsidR="00786E78">
        <w:rPr>
          <w:rFonts w:ascii="Calibri" w:hAnsi="Calibri" w:cs="Calibri"/>
          <w:color w:val="000000"/>
        </w:rPr>
        <w:t>.</w:t>
      </w:r>
    </w:p>
    <w:p w14:paraId="487C725A" w14:textId="77777777" w:rsidR="00D112D0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Wykonawca będzie zobowiązany do pozyskania:</w:t>
      </w:r>
    </w:p>
    <w:p w14:paraId="189FC23D" w14:textId="77777777" w:rsidR="00A837B5" w:rsidRPr="00A542CD" w:rsidRDefault="00D112D0" w:rsidP="001E4B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</w:t>
      </w:r>
      <w:r w:rsidR="008D7128" w:rsidRPr="00A542CD">
        <w:rPr>
          <w:rFonts w:ascii="Calibri" w:hAnsi="Calibri" w:cs="Calibri"/>
          <w:color w:val="000000"/>
        </w:rPr>
        <w:t xml:space="preserve">lanów zarządzania ryzykiem powodziowym opracowanych w ramach </w:t>
      </w:r>
      <w:r w:rsidRPr="00A542CD">
        <w:rPr>
          <w:rFonts w:ascii="Calibri" w:hAnsi="Calibri" w:cs="Calibri"/>
          <w:color w:val="000000"/>
        </w:rPr>
        <w:t>I</w:t>
      </w:r>
      <w:r w:rsidR="008D7128" w:rsidRPr="00A542CD">
        <w:rPr>
          <w:rFonts w:ascii="Calibri" w:hAnsi="Calibri" w:cs="Calibri"/>
          <w:color w:val="000000"/>
        </w:rPr>
        <w:t>I cyklu planistycznego,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 xml:space="preserve">wraz z dokumentami towarzyszącymi. Plany stanowią załączniki do </w:t>
      </w:r>
      <w:r w:rsidR="00A837B5" w:rsidRPr="00A542CD">
        <w:rPr>
          <w:rFonts w:ascii="Calibri" w:hAnsi="Calibri" w:cs="Calibri"/>
          <w:color w:val="000000"/>
        </w:rPr>
        <w:t xml:space="preserve">rozporządzenie Ministra Infrastruktury z dnia 18 października 2022 r. w sprawie przyjęcia Planu zarządzania ryzykiem </w:t>
      </w:r>
      <w:r w:rsidR="00A837B5" w:rsidRPr="00A542CD">
        <w:rPr>
          <w:rFonts w:ascii="Calibri" w:hAnsi="Calibri" w:cs="Calibri"/>
          <w:color w:val="000000"/>
        </w:rPr>
        <w:lastRenderedPageBreak/>
        <w:t>powodziowym dla obszaru dorzecza Wisły (Dz. u. z 2022 r. poz. 2739) oraz r</w:t>
      </w:r>
      <w:r w:rsidR="008D7128" w:rsidRPr="00A542CD">
        <w:rPr>
          <w:rFonts w:ascii="Calibri" w:hAnsi="Calibri" w:cs="Calibri"/>
          <w:color w:val="000000"/>
        </w:rPr>
        <w:t>ozporządze</w:t>
      </w:r>
      <w:r w:rsidR="00A837B5" w:rsidRPr="00A542CD">
        <w:rPr>
          <w:rFonts w:ascii="Calibri" w:hAnsi="Calibri" w:cs="Calibri"/>
          <w:color w:val="000000"/>
        </w:rPr>
        <w:t>nia</w:t>
      </w:r>
      <w:r w:rsidR="00A837B5" w:rsidRPr="00A542CD">
        <w:rPr>
          <w:rFonts w:ascii="Calibri" w:hAnsi="Calibri" w:cs="Calibri"/>
        </w:rPr>
        <w:t xml:space="preserve"> </w:t>
      </w:r>
      <w:r w:rsidR="00A837B5" w:rsidRPr="00A542CD">
        <w:rPr>
          <w:rFonts w:ascii="Calibri" w:hAnsi="Calibri" w:cs="Calibri"/>
          <w:color w:val="000000"/>
        </w:rPr>
        <w:t xml:space="preserve">Ministra Infrastruktury z dnia 26 października 2022 r. w sprawie przyjęcia Planu zarządzania ryzykiem powodziowym dla obszaru dorzecza Odry </w:t>
      </w:r>
      <w:r w:rsidR="008D7128" w:rsidRPr="00A542CD">
        <w:rPr>
          <w:rFonts w:ascii="Calibri" w:hAnsi="Calibri" w:cs="Calibri"/>
          <w:color w:val="000000"/>
        </w:rPr>
        <w:t>(Dz.</w:t>
      </w:r>
      <w:r w:rsidR="00A837B5"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 xml:space="preserve">U. </w:t>
      </w:r>
      <w:r w:rsidR="00A837B5" w:rsidRPr="00A542CD">
        <w:rPr>
          <w:rFonts w:ascii="Calibri" w:hAnsi="Calibri" w:cs="Calibri"/>
          <w:color w:val="000000"/>
        </w:rPr>
        <w:t xml:space="preserve">z </w:t>
      </w:r>
      <w:r w:rsidR="008D7128" w:rsidRPr="00A542CD">
        <w:rPr>
          <w:rFonts w:ascii="Calibri" w:hAnsi="Calibri" w:cs="Calibri"/>
          <w:color w:val="000000"/>
        </w:rPr>
        <w:t>20</w:t>
      </w:r>
      <w:r w:rsidR="00A837B5" w:rsidRPr="00A542CD">
        <w:rPr>
          <w:rFonts w:ascii="Calibri" w:hAnsi="Calibri" w:cs="Calibri"/>
          <w:color w:val="000000"/>
        </w:rPr>
        <w:t>22</w:t>
      </w:r>
      <w:r w:rsidR="008D7128" w:rsidRPr="00A542CD">
        <w:rPr>
          <w:rFonts w:ascii="Calibri" w:hAnsi="Calibri" w:cs="Calibri"/>
          <w:color w:val="000000"/>
        </w:rPr>
        <w:t xml:space="preserve"> poz. </w:t>
      </w:r>
      <w:r w:rsidR="00A837B5" w:rsidRPr="00A542CD">
        <w:rPr>
          <w:rFonts w:ascii="Calibri" w:hAnsi="Calibri" w:cs="Calibri"/>
          <w:color w:val="000000"/>
        </w:rPr>
        <w:t>2714</w:t>
      </w:r>
      <w:r w:rsidR="008D7128" w:rsidRPr="00A542CD">
        <w:rPr>
          <w:rFonts w:ascii="Calibri" w:hAnsi="Calibri" w:cs="Calibri"/>
          <w:color w:val="000000"/>
        </w:rPr>
        <w:t>);</w:t>
      </w:r>
    </w:p>
    <w:p w14:paraId="0D3F598C" w14:textId="77777777" w:rsidR="00A837B5" w:rsidRPr="00A542CD" w:rsidRDefault="00A837B5" w:rsidP="001E4B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m</w:t>
      </w:r>
      <w:r w:rsidR="008D7128" w:rsidRPr="00A542CD">
        <w:rPr>
          <w:rFonts w:ascii="Calibri" w:hAnsi="Calibri" w:cs="Calibri"/>
          <w:color w:val="000000"/>
        </w:rPr>
        <w:t>ap zagrożenia powodziowego i map ryzyka powodziowego opracowanych w I</w:t>
      </w:r>
      <w:r w:rsidRPr="00A542CD">
        <w:rPr>
          <w:rFonts w:ascii="Calibri" w:hAnsi="Calibri" w:cs="Calibri"/>
          <w:color w:val="000000"/>
        </w:rPr>
        <w:t>I</w:t>
      </w:r>
      <w:r w:rsidR="008D7128" w:rsidRPr="00A542CD">
        <w:rPr>
          <w:rFonts w:ascii="Calibri" w:hAnsi="Calibri" w:cs="Calibri"/>
          <w:color w:val="000000"/>
        </w:rPr>
        <w:t xml:space="preserve"> cyklu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planistycznym;</w:t>
      </w:r>
    </w:p>
    <w:p w14:paraId="1DC01A5A" w14:textId="438A9AE6" w:rsidR="00A837B5" w:rsidRPr="00A542CD" w:rsidRDefault="00A837B5" w:rsidP="001E4B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yników opracowywanego w ramach I</w:t>
      </w:r>
      <w:r w:rsidRPr="00A542CD">
        <w:rPr>
          <w:rFonts w:ascii="Calibri" w:hAnsi="Calibri" w:cs="Calibri"/>
          <w:color w:val="000000"/>
        </w:rPr>
        <w:t>I</w:t>
      </w:r>
      <w:r w:rsidR="008D7128" w:rsidRPr="00A542CD">
        <w:rPr>
          <w:rFonts w:ascii="Calibri" w:hAnsi="Calibri" w:cs="Calibri"/>
          <w:color w:val="000000"/>
        </w:rPr>
        <w:t xml:space="preserve">I cyklu planistycznego przeglądu i aktualizacji </w:t>
      </w:r>
      <w:r w:rsidR="00EC5267">
        <w:rPr>
          <w:rFonts w:ascii="Calibri" w:hAnsi="Calibri" w:cs="Calibri"/>
          <w:color w:val="000000"/>
        </w:rPr>
        <w:t>map zagrożenia powodziowego i map ryzyka powodziowego od strony morza, w tym morskich wód wewnętrznych (</w:t>
      </w:r>
      <w:r w:rsidR="008D7128" w:rsidRPr="00A542CD">
        <w:rPr>
          <w:rFonts w:ascii="Calibri" w:hAnsi="Calibri" w:cs="Calibri"/>
          <w:color w:val="000000"/>
        </w:rPr>
        <w:t>MZPM</w:t>
      </w:r>
      <w:r w:rsidRPr="00A542CD">
        <w:rPr>
          <w:rFonts w:ascii="Calibri" w:hAnsi="Calibri" w:cs="Calibri"/>
          <w:color w:val="000000"/>
        </w:rPr>
        <w:t xml:space="preserve"> </w:t>
      </w:r>
      <w:r w:rsidR="00EC5267">
        <w:rPr>
          <w:rFonts w:ascii="Calibri" w:hAnsi="Calibri" w:cs="Calibri"/>
          <w:color w:val="000000"/>
        </w:rPr>
        <w:t xml:space="preserve">i </w:t>
      </w:r>
      <w:r w:rsidR="008D7128" w:rsidRPr="00A542CD">
        <w:rPr>
          <w:rFonts w:ascii="Calibri" w:hAnsi="Calibri" w:cs="Calibri"/>
          <w:color w:val="000000"/>
        </w:rPr>
        <w:t>MRPM</w:t>
      </w:r>
      <w:r w:rsidR="00EC5267">
        <w:rPr>
          <w:rFonts w:ascii="Calibri" w:hAnsi="Calibri" w:cs="Calibri"/>
          <w:color w:val="000000"/>
        </w:rPr>
        <w:t>)</w:t>
      </w:r>
      <w:r w:rsidR="008D7128" w:rsidRPr="00A542CD">
        <w:rPr>
          <w:rFonts w:ascii="Calibri" w:hAnsi="Calibri" w:cs="Calibri"/>
          <w:color w:val="000000"/>
        </w:rPr>
        <w:t xml:space="preserve"> (dane w posiadaniu właściwych urzędów </w:t>
      </w:r>
      <w:r w:rsidRPr="00A542CD">
        <w:rPr>
          <w:rFonts w:ascii="Calibri" w:hAnsi="Calibri" w:cs="Calibri"/>
          <w:color w:val="000000"/>
        </w:rPr>
        <w:t>morskich</w:t>
      </w:r>
      <w:r w:rsidR="008D7128" w:rsidRPr="00A542CD">
        <w:rPr>
          <w:rFonts w:ascii="Calibri" w:hAnsi="Calibri" w:cs="Calibri"/>
          <w:color w:val="000000"/>
        </w:rPr>
        <w:t>)</w:t>
      </w:r>
      <w:r w:rsidRPr="00A542CD">
        <w:rPr>
          <w:rFonts w:ascii="Calibri" w:hAnsi="Calibri" w:cs="Calibri"/>
          <w:color w:val="000000"/>
        </w:rPr>
        <w:t>;</w:t>
      </w:r>
    </w:p>
    <w:p w14:paraId="3BEC7714" w14:textId="2DA97626" w:rsidR="00A85F59" w:rsidRPr="00A542CD" w:rsidRDefault="00A837B5" w:rsidP="001E4B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</w:t>
      </w:r>
      <w:r w:rsidR="008D7128" w:rsidRPr="00A542CD">
        <w:rPr>
          <w:rFonts w:ascii="Calibri" w:hAnsi="Calibri" w:cs="Calibri"/>
          <w:color w:val="000000"/>
        </w:rPr>
        <w:t>roduktów przeglądu i aktualizacji WORPM</w:t>
      </w:r>
      <w:r w:rsidRPr="00A542CD">
        <w:rPr>
          <w:rFonts w:ascii="Calibri" w:hAnsi="Calibri" w:cs="Calibri"/>
          <w:color w:val="000000"/>
        </w:rPr>
        <w:t xml:space="preserve"> w III cyklu planistycznym. </w:t>
      </w:r>
      <w:r w:rsidR="008D7128" w:rsidRPr="00A542CD">
        <w:rPr>
          <w:rFonts w:ascii="Calibri" w:hAnsi="Calibri" w:cs="Calibri"/>
          <w:color w:val="000000"/>
        </w:rPr>
        <w:t>Baza przestrzennych danych wejściowych z projektu a</w:t>
      </w:r>
      <w:r w:rsidR="00EC5267">
        <w:rPr>
          <w:rFonts w:ascii="Calibri" w:hAnsi="Calibri" w:cs="Calibri"/>
          <w:color w:val="000000"/>
        </w:rPr>
        <w:t xml:space="preserve">ktualizacji </w:t>
      </w:r>
      <w:r w:rsidR="008D7128" w:rsidRPr="00A542CD">
        <w:rPr>
          <w:rFonts w:ascii="Calibri" w:hAnsi="Calibri" w:cs="Calibri"/>
          <w:color w:val="000000"/>
        </w:rPr>
        <w:t>WORPM będzie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stanowiła podstawę do przeprowadzenia analizy możliwego wpływu zmian klimatu na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 xml:space="preserve">występowanie powodzi, zgodnie z art. 173 ust. 21 pkt 5 ustawy – </w:t>
      </w:r>
      <w:r w:rsidR="00AC0DC8">
        <w:rPr>
          <w:rFonts w:ascii="Calibri" w:hAnsi="Calibri" w:cs="Calibri"/>
          <w:color w:val="000000"/>
        </w:rPr>
        <w:t>P</w:t>
      </w:r>
      <w:r w:rsidR="008D7128" w:rsidRPr="00A542CD">
        <w:rPr>
          <w:rFonts w:ascii="Calibri" w:hAnsi="Calibri" w:cs="Calibri"/>
          <w:color w:val="000000"/>
        </w:rPr>
        <w:t xml:space="preserve">rawo </w:t>
      </w:r>
      <w:r w:rsidR="00AC0DC8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odne</w:t>
      </w:r>
      <w:r w:rsidR="00A85F59" w:rsidRPr="00A542CD">
        <w:rPr>
          <w:rFonts w:ascii="Calibri" w:hAnsi="Calibri" w:cs="Calibri"/>
          <w:color w:val="000000"/>
        </w:rPr>
        <w:t>;</w:t>
      </w:r>
    </w:p>
    <w:p w14:paraId="4B77934D" w14:textId="47571CE8" w:rsidR="00A85F59" w:rsidRPr="00A542CD" w:rsidRDefault="00A85F59" w:rsidP="001E4B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i</w:t>
      </w:r>
      <w:r w:rsidR="008D7128" w:rsidRPr="00A542CD">
        <w:rPr>
          <w:rFonts w:ascii="Calibri" w:hAnsi="Calibri" w:cs="Calibri"/>
          <w:color w:val="000000"/>
        </w:rPr>
        <w:t>nformacji dotyczących zadań, które są planowane do realizacji w ramach „Programu ochrony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 xml:space="preserve">brzegów morskich” oraz innych działań w zakresie ochrony brzegów </w:t>
      </w:r>
      <w:r w:rsidRPr="00A542CD">
        <w:rPr>
          <w:rFonts w:ascii="Calibri" w:hAnsi="Calibri" w:cs="Calibri"/>
          <w:color w:val="000000"/>
        </w:rPr>
        <w:t>morskich;</w:t>
      </w:r>
    </w:p>
    <w:p w14:paraId="34165BAE" w14:textId="2BEEDE7D" w:rsidR="0031796B" w:rsidRPr="00A542CD" w:rsidRDefault="0031796B" w:rsidP="001E4B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</w:t>
      </w:r>
      <w:r w:rsidR="008D7128" w:rsidRPr="00A542CD">
        <w:rPr>
          <w:rFonts w:ascii="Calibri" w:hAnsi="Calibri" w:cs="Calibri"/>
          <w:color w:val="000000"/>
        </w:rPr>
        <w:t xml:space="preserve">rogramu </w:t>
      </w:r>
      <w:r w:rsidRPr="00A542CD">
        <w:rPr>
          <w:rFonts w:ascii="Calibri" w:hAnsi="Calibri" w:cs="Calibri"/>
          <w:color w:val="000000"/>
        </w:rPr>
        <w:t>p</w:t>
      </w:r>
      <w:r w:rsidR="008D7128" w:rsidRPr="00A542CD">
        <w:rPr>
          <w:rFonts w:ascii="Calibri" w:hAnsi="Calibri" w:cs="Calibri"/>
          <w:color w:val="000000"/>
        </w:rPr>
        <w:t xml:space="preserve">lanowanych </w:t>
      </w:r>
      <w:r w:rsidRPr="00A542CD">
        <w:rPr>
          <w:rFonts w:ascii="Calibri" w:hAnsi="Calibri" w:cs="Calibri"/>
          <w:color w:val="000000"/>
        </w:rPr>
        <w:t>i</w:t>
      </w:r>
      <w:r w:rsidR="008D7128" w:rsidRPr="00A542CD">
        <w:rPr>
          <w:rFonts w:ascii="Calibri" w:hAnsi="Calibri" w:cs="Calibri"/>
          <w:color w:val="000000"/>
        </w:rPr>
        <w:t xml:space="preserve">nwestycji w </w:t>
      </w:r>
      <w:r w:rsidRPr="00A542CD">
        <w:rPr>
          <w:rFonts w:ascii="Calibri" w:hAnsi="Calibri" w:cs="Calibri"/>
          <w:color w:val="000000"/>
        </w:rPr>
        <w:t>g</w:t>
      </w:r>
      <w:r w:rsidR="008D7128" w:rsidRPr="00A542CD">
        <w:rPr>
          <w:rFonts w:ascii="Calibri" w:hAnsi="Calibri" w:cs="Calibri"/>
          <w:color w:val="000000"/>
        </w:rPr>
        <w:t xml:space="preserve">ospodarce </w:t>
      </w: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 xml:space="preserve">odnej </w:t>
      </w:r>
      <w:r w:rsidR="00EC5267">
        <w:rPr>
          <w:rFonts w:ascii="Calibri" w:hAnsi="Calibri" w:cs="Calibri"/>
          <w:color w:val="000000"/>
        </w:rPr>
        <w:t>PGW WP;</w:t>
      </w:r>
    </w:p>
    <w:p w14:paraId="7662C88D" w14:textId="77777777" w:rsidR="0031796B" w:rsidRPr="00A542CD" w:rsidRDefault="0031796B" w:rsidP="001E4B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o</w:t>
      </w:r>
      <w:r w:rsidR="008D7128" w:rsidRPr="00A542CD">
        <w:rPr>
          <w:rFonts w:ascii="Calibri" w:hAnsi="Calibri" w:cs="Calibri"/>
          <w:color w:val="000000"/>
        </w:rPr>
        <w:t>pracowań stanowiących realizację działań nietechnicznych</w:t>
      </w:r>
      <w:r w:rsidRPr="00A542CD">
        <w:rPr>
          <w:rFonts w:ascii="Calibri" w:hAnsi="Calibri" w:cs="Calibri"/>
          <w:color w:val="000000"/>
        </w:rPr>
        <w:t>;</w:t>
      </w:r>
    </w:p>
    <w:p w14:paraId="69F1A3AE" w14:textId="1B82B339" w:rsidR="0031796B" w:rsidRPr="00A542CD" w:rsidRDefault="0031796B" w:rsidP="001E4B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d</w:t>
      </w:r>
      <w:r w:rsidR="008D7128" w:rsidRPr="00A542CD">
        <w:rPr>
          <w:rFonts w:ascii="Calibri" w:hAnsi="Calibri" w:cs="Calibri"/>
          <w:color w:val="000000"/>
        </w:rPr>
        <w:t>ostępnych, rocznych sprawozdań z realizacji działań zawartych w planach zarządzania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ryzykiem powodziowym opracowywanych przez ministra właściwego do spraw gospodarki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 xml:space="preserve">wodnej oraz przez </w:t>
      </w:r>
      <w:r w:rsidR="00EC5267">
        <w:rPr>
          <w:rFonts w:ascii="Calibri" w:hAnsi="Calibri" w:cs="Calibri"/>
          <w:color w:val="000000"/>
        </w:rPr>
        <w:t>PGW WP</w:t>
      </w:r>
      <w:r w:rsidRPr="00A542CD">
        <w:rPr>
          <w:rFonts w:ascii="Calibri" w:hAnsi="Calibri" w:cs="Calibri"/>
          <w:color w:val="000000"/>
        </w:rPr>
        <w:t>;</w:t>
      </w:r>
    </w:p>
    <w:p w14:paraId="6C5DA1B5" w14:textId="07FCD984" w:rsidR="0031796B" w:rsidRPr="00A542CD" w:rsidRDefault="0031796B" w:rsidP="001E4B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d</w:t>
      </w:r>
      <w:r w:rsidR="008D7128" w:rsidRPr="00A542CD">
        <w:rPr>
          <w:rFonts w:ascii="Calibri" w:hAnsi="Calibri" w:cs="Calibri"/>
          <w:color w:val="000000"/>
        </w:rPr>
        <w:t>anych o stratach powodziowych z okresu 20</w:t>
      </w:r>
      <w:r w:rsidR="002B2573">
        <w:rPr>
          <w:rFonts w:ascii="Calibri" w:hAnsi="Calibri" w:cs="Calibri"/>
          <w:color w:val="000000"/>
        </w:rPr>
        <w:t>18</w:t>
      </w:r>
      <w:r w:rsidR="008D7128" w:rsidRPr="00A542CD">
        <w:rPr>
          <w:rFonts w:ascii="Calibri" w:hAnsi="Calibri" w:cs="Calibri"/>
          <w:color w:val="000000"/>
        </w:rPr>
        <w:t>-20</w:t>
      </w:r>
      <w:r w:rsidRPr="00A542CD">
        <w:rPr>
          <w:rFonts w:ascii="Calibri" w:hAnsi="Calibri" w:cs="Calibri"/>
          <w:color w:val="000000"/>
        </w:rPr>
        <w:t>2</w:t>
      </w:r>
      <w:r w:rsidR="002B2573">
        <w:rPr>
          <w:rFonts w:ascii="Calibri" w:hAnsi="Calibri" w:cs="Calibri"/>
          <w:color w:val="000000"/>
        </w:rPr>
        <w:t>3</w:t>
      </w:r>
      <w:r w:rsidRPr="00A542CD">
        <w:rPr>
          <w:rFonts w:ascii="Calibri" w:hAnsi="Calibri" w:cs="Calibri"/>
          <w:color w:val="000000"/>
        </w:rPr>
        <w:t>;</w:t>
      </w:r>
    </w:p>
    <w:p w14:paraId="386E40E9" w14:textId="00224EC7" w:rsidR="0031796B" w:rsidRPr="00C30515" w:rsidRDefault="002B2573" w:rsidP="001E4B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aktualnej </w:t>
      </w:r>
      <w:r w:rsidR="0031796B" w:rsidRPr="00C30515">
        <w:rPr>
          <w:rFonts w:ascii="Calibri" w:hAnsi="Calibri" w:cs="Calibri"/>
          <w:color w:val="000000"/>
          <w:lang w:val="en-US"/>
        </w:rPr>
        <w:t>b</w:t>
      </w:r>
      <w:r w:rsidR="008D7128" w:rsidRPr="00C30515">
        <w:rPr>
          <w:rFonts w:ascii="Calibri" w:hAnsi="Calibri" w:cs="Calibri"/>
          <w:color w:val="000000"/>
          <w:lang w:val="en-US"/>
        </w:rPr>
        <w:t>azy danych Corine Land Cover</w:t>
      </w:r>
      <w:r w:rsidR="00EC5267">
        <w:rPr>
          <w:rFonts w:ascii="Calibri" w:hAnsi="Calibri" w:cs="Calibri"/>
          <w:color w:val="000000"/>
          <w:lang w:val="en-US"/>
        </w:rPr>
        <w:t>;</w:t>
      </w:r>
    </w:p>
    <w:p w14:paraId="40837D04" w14:textId="77777777" w:rsidR="0031796B" w:rsidRPr="00A542CD" w:rsidRDefault="0031796B" w:rsidP="001E4B6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b</w:t>
      </w:r>
      <w:r w:rsidR="008D7128" w:rsidRPr="00A542CD">
        <w:rPr>
          <w:rFonts w:ascii="Calibri" w:hAnsi="Calibri" w:cs="Calibri"/>
          <w:color w:val="000000"/>
        </w:rPr>
        <w:t xml:space="preserve">azy danych jednolitych części wód powierzchniowych w wersji stosowanej w </w:t>
      </w:r>
      <w:r w:rsidRPr="00A542CD">
        <w:rPr>
          <w:rFonts w:ascii="Calibri" w:hAnsi="Calibri" w:cs="Calibri"/>
          <w:color w:val="000000"/>
        </w:rPr>
        <w:t xml:space="preserve">III </w:t>
      </w:r>
      <w:r w:rsidR="008D7128" w:rsidRPr="00A542CD">
        <w:rPr>
          <w:rFonts w:ascii="Calibri" w:hAnsi="Calibri" w:cs="Calibri"/>
          <w:color w:val="000000"/>
        </w:rPr>
        <w:t>aktualizacji planów gospodarowania wodami</w:t>
      </w:r>
      <w:r w:rsidRPr="00A542CD">
        <w:rPr>
          <w:rFonts w:ascii="Calibri" w:hAnsi="Calibri" w:cs="Calibri"/>
          <w:color w:val="000000"/>
        </w:rPr>
        <w:t>;</w:t>
      </w:r>
    </w:p>
    <w:p w14:paraId="4CF1100D" w14:textId="61CC5F14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Wskazane powyżej źródła danych i informacji przedstawiają podstawowy zakres, który może być</w:t>
      </w:r>
      <w:r w:rsidR="0031796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rozszerzony przez Wykonawcę. Wykonawca przedstawi Zamawiającemu do uzgodnienia wykaz danych</w:t>
      </w:r>
      <w:r w:rsidR="0031796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potrzebnych dla realizacji Projektu nie później </w:t>
      </w:r>
      <w:r w:rsidRPr="00A46D47">
        <w:rPr>
          <w:rFonts w:ascii="Calibri" w:hAnsi="Calibri" w:cs="Calibri"/>
          <w:color w:val="000000"/>
        </w:rPr>
        <w:t>niż 30 dni</w:t>
      </w:r>
      <w:r w:rsidRPr="00A542CD">
        <w:rPr>
          <w:rFonts w:ascii="Calibri" w:hAnsi="Calibri" w:cs="Calibri"/>
          <w:color w:val="000000"/>
        </w:rPr>
        <w:t xml:space="preserve"> od dnia podpisania umowy.</w:t>
      </w:r>
    </w:p>
    <w:p w14:paraId="601A779A" w14:textId="7C351F36" w:rsidR="0031796B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Zadanie 2 obejmuje:</w:t>
      </w:r>
    </w:p>
    <w:p w14:paraId="0E73DAFC" w14:textId="77777777" w:rsidR="0031796B" w:rsidRPr="00A542CD" w:rsidRDefault="0031796B" w:rsidP="001E4B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</w:t>
      </w:r>
      <w:r w:rsidR="008D7128" w:rsidRPr="00A542CD">
        <w:rPr>
          <w:rFonts w:ascii="Calibri" w:hAnsi="Calibri" w:cs="Calibri"/>
          <w:color w:val="000000"/>
        </w:rPr>
        <w:t>ozyskanie danych, materiałów, opracowań i informacji od podmiotów administrujących tymi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danymi (w tym pokrycie ewentualnych kosztów udostępnienia danych) lub, w przypadku danych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ogólnodostępnych, pobranie danych oraz ich opracowanie;</w:t>
      </w:r>
    </w:p>
    <w:p w14:paraId="01F86480" w14:textId="60BAE19C" w:rsidR="0031796B" w:rsidRPr="00A542CD" w:rsidRDefault="0031796B" w:rsidP="001E4B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</w:t>
      </w:r>
      <w:r w:rsidR="008D7128" w:rsidRPr="00A542CD">
        <w:rPr>
          <w:rFonts w:ascii="Calibri" w:hAnsi="Calibri" w:cs="Calibri"/>
          <w:color w:val="000000"/>
        </w:rPr>
        <w:t>rzegląd zbiorów danych wykorzystanych w PZRP</w:t>
      </w:r>
      <w:r w:rsidRPr="00A542CD">
        <w:rPr>
          <w:rFonts w:ascii="Calibri" w:hAnsi="Calibri" w:cs="Calibri"/>
          <w:color w:val="000000"/>
        </w:rPr>
        <w:t xml:space="preserve"> w II cyklu</w:t>
      </w:r>
      <w:r w:rsidR="008D7128" w:rsidRPr="00A542CD">
        <w:rPr>
          <w:rFonts w:ascii="Calibri" w:hAnsi="Calibri" w:cs="Calibri"/>
          <w:color w:val="000000"/>
        </w:rPr>
        <w:t xml:space="preserve">, ocenę ich przydatności </w:t>
      </w:r>
    </w:p>
    <w:p w14:paraId="5692B115" w14:textId="77777777" w:rsidR="0031796B" w:rsidRPr="00A542CD" w:rsidRDefault="0031796B" w:rsidP="001E4B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u</w:t>
      </w:r>
      <w:r w:rsidR="008D7128" w:rsidRPr="00A542CD">
        <w:rPr>
          <w:rFonts w:ascii="Calibri" w:hAnsi="Calibri" w:cs="Calibri"/>
          <w:color w:val="000000"/>
        </w:rPr>
        <w:t>porządkowanie danych, materiałów, opracowań i informacji niebędących danymi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przestrzennymi w postaci cyfrowej (nadanie nazw plikom i katalogom (folderom)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umożliwiających ich identyfikację);</w:t>
      </w:r>
    </w:p>
    <w:p w14:paraId="02D605F7" w14:textId="54A04A25" w:rsidR="008D7128" w:rsidRPr="00A542CD" w:rsidRDefault="0031796B" w:rsidP="001E4B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s</w:t>
      </w:r>
      <w:r w:rsidR="008D7128" w:rsidRPr="00A542CD">
        <w:rPr>
          <w:rFonts w:ascii="Calibri" w:hAnsi="Calibri" w:cs="Calibri"/>
          <w:color w:val="000000"/>
        </w:rPr>
        <w:t>porządzenie raportu z przeprowadzonych prac.</w:t>
      </w:r>
    </w:p>
    <w:p w14:paraId="6846DFB3" w14:textId="199D89B1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Wykonawca jest zobowiązany do pozyskania we własnym zakresie danych i informacji niezbędnych do</w:t>
      </w:r>
      <w:r w:rsidR="0031796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poprawnej realizacji zadania.</w:t>
      </w:r>
    </w:p>
    <w:p w14:paraId="35773617" w14:textId="135D2354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Zgodnie z art. 173 ust. 24 ustawy – Prawo wodne, organy administracji rządowej</w:t>
      </w:r>
      <w:r w:rsidR="0031796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i samorządowej, państwowa służba hydrologiczno-meteorologiczna i państwowa służba</w:t>
      </w:r>
      <w:r w:rsidR="0031796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hydrogeologiczna oraz instytuty badawcze są obowiązane do nieodpłatnego przekazywania</w:t>
      </w:r>
      <w:r w:rsidR="0031796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posiadanych danych niezbędnych do przygotowania wstępnej oceny ryzyka powodziowego,</w:t>
      </w:r>
      <w:r w:rsidR="0031796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sporządzenia map zagrożenia powodziowego i map ryzyka powodziowego oraz przygotowania planów</w:t>
      </w:r>
      <w:r w:rsidR="0031796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zarządzania ryzykiem powodziowym organom przygotowującym i sporządzającym te dokumenty,</w:t>
      </w:r>
      <w:r w:rsidR="0031796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a także ich przeglądów lub aktualizacji. Zamawiający udzieli Wykonawcy pełnomocnictwa</w:t>
      </w:r>
      <w:r w:rsidR="0031796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umożliwiającego pozyskiwanie danych.</w:t>
      </w:r>
    </w:p>
    <w:p w14:paraId="1E1B8B6E" w14:textId="77777777" w:rsidR="00214150" w:rsidRPr="00A542CD" w:rsidRDefault="00214150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14:paraId="1F91892F" w14:textId="75D2E7B7" w:rsidR="00DD625F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b/>
          <w:color w:val="000000"/>
        </w:rPr>
        <w:lastRenderedPageBreak/>
        <w:t>Produkt</w:t>
      </w:r>
      <w:r w:rsidR="000F782C" w:rsidRPr="00A542CD">
        <w:rPr>
          <w:rFonts w:ascii="Calibri" w:hAnsi="Calibri" w:cs="Calibri"/>
          <w:b/>
          <w:color w:val="000000"/>
        </w:rPr>
        <w:t>em</w:t>
      </w:r>
      <w:r w:rsidRPr="00A542CD">
        <w:rPr>
          <w:rFonts w:ascii="Calibri" w:hAnsi="Calibri" w:cs="Calibri"/>
          <w:b/>
          <w:color w:val="000000"/>
        </w:rPr>
        <w:t xml:space="preserve"> zadania 2 podlegającym odbiorowi bę</w:t>
      </w:r>
      <w:r w:rsidR="0031796B" w:rsidRPr="00A542CD">
        <w:rPr>
          <w:rFonts w:ascii="Calibri" w:hAnsi="Calibri" w:cs="Calibri"/>
          <w:b/>
          <w:color w:val="000000"/>
        </w:rPr>
        <w:t xml:space="preserve">dzie </w:t>
      </w:r>
      <w:r w:rsidRPr="00A542CD">
        <w:rPr>
          <w:rFonts w:ascii="Calibri" w:hAnsi="Calibri" w:cs="Calibri"/>
          <w:b/>
          <w:color w:val="000000"/>
        </w:rPr>
        <w:t>raport</w:t>
      </w:r>
      <w:r w:rsidRPr="00A542CD">
        <w:rPr>
          <w:rFonts w:ascii="Calibri" w:hAnsi="Calibri" w:cs="Calibri"/>
          <w:color w:val="000000"/>
        </w:rPr>
        <w:t xml:space="preserve"> z przeprowadzonych prac zawierający opis wszystkich pozyskanych danych– w wersji edytowalnej (pliki </w:t>
      </w:r>
      <w:proofErr w:type="spellStart"/>
      <w:r w:rsidRPr="00A542CD">
        <w:rPr>
          <w:rFonts w:ascii="Calibri" w:hAnsi="Calibri" w:cs="Calibri"/>
          <w:color w:val="000000"/>
        </w:rPr>
        <w:t>docx</w:t>
      </w:r>
      <w:proofErr w:type="spellEnd"/>
      <w:r w:rsidRPr="00A542CD">
        <w:rPr>
          <w:rFonts w:ascii="Calibri" w:hAnsi="Calibri" w:cs="Calibri"/>
          <w:color w:val="000000"/>
        </w:rPr>
        <w:t xml:space="preserve">, </w:t>
      </w:r>
      <w:proofErr w:type="spellStart"/>
      <w:r w:rsidRPr="00A542CD">
        <w:rPr>
          <w:rFonts w:ascii="Calibri" w:hAnsi="Calibri" w:cs="Calibri"/>
          <w:color w:val="000000"/>
        </w:rPr>
        <w:t>xlsx</w:t>
      </w:r>
      <w:proofErr w:type="spellEnd"/>
      <w:r w:rsidRPr="00A542CD">
        <w:rPr>
          <w:rFonts w:ascii="Calibri" w:hAnsi="Calibri" w:cs="Calibri"/>
          <w:color w:val="000000"/>
        </w:rPr>
        <w:t xml:space="preserve">) oraz do odczytu (pliki pdf) </w:t>
      </w:r>
    </w:p>
    <w:p w14:paraId="54BE149A" w14:textId="0525A2B3" w:rsidR="008D7128" w:rsidRPr="00A542CD" w:rsidRDefault="008D7128" w:rsidP="0031796B">
      <w:pPr>
        <w:pStyle w:val="Nagwek2"/>
        <w:rPr>
          <w:rFonts w:ascii="Calibri" w:hAnsi="Calibri" w:cs="Calibri"/>
          <w:sz w:val="22"/>
          <w:szCs w:val="22"/>
        </w:rPr>
      </w:pPr>
      <w:r w:rsidRPr="00A542CD">
        <w:rPr>
          <w:rFonts w:ascii="Calibri" w:hAnsi="Calibri" w:cs="Calibri"/>
          <w:sz w:val="22"/>
          <w:szCs w:val="22"/>
        </w:rPr>
        <w:t>Zadanie 3 Przegląd diagnozy problemów zarządzania ryzykiem powodziowym oraz analiza</w:t>
      </w:r>
      <w:r w:rsidR="0031796B" w:rsidRPr="00A542CD">
        <w:rPr>
          <w:rFonts w:ascii="Calibri" w:hAnsi="Calibri" w:cs="Calibri"/>
          <w:sz w:val="22"/>
          <w:szCs w:val="22"/>
        </w:rPr>
        <w:t xml:space="preserve"> </w:t>
      </w:r>
      <w:r w:rsidRPr="00A542CD">
        <w:rPr>
          <w:rFonts w:ascii="Calibri" w:hAnsi="Calibri" w:cs="Calibri"/>
          <w:sz w:val="22"/>
          <w:szCs w:val="22"/>
        </w:rPr>
        <w:t>możliwego wpływu zmian klimatu na występowanie powodzi</w:t>
      </w:r>
    </w:p>
    <w:p w14:paraId="1B293A54" w14:textId="2DD220E8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Do zakresu zadania 3 wchodzą następujące podzadania:</w:t>
      </w:r>
    </w:p>
    <w:p w14:paraId="4040303A" w14:textId="0EDBA382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3.1 Aktualizacja analizy przestrzennego rozkładu ryzyka powodziowego na podstawie</w:t>
      </w:r>
      <w:r w:rsidR="0031796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zaktualizowanych MZPM i MRPM.</w:t>
      </w:r>
    </w:p>
    <w:p w14:paraId="493DBADC" w14:textId="5F20C400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3.2 Prognoza zmian warunków kształtujących poziom ryzyka powodziowego, ze szczególnym</w:t>
      </w:r>
      <w:r w:rsidR="00A46D47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uwzględnieniem możliwego wpływu zmian klimatu na występowanie powodzi.</w:t>
      </w:r>
    </w:p>
    <w:p w14:paraId="26C177F2" w14:textId="6723354F" w:rsidR="00A542CD" w:rsidRPr="00A542CD" w:rsidRDefault="00A542CD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6011321" w14:textId="77777777" w:rsidR="00A542CD" w:rsidRPr="00A542CD" w:rsidRDefault="00A542CD" w:rsidP="00A542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A542CD">
        <w:rPr>
          <w:rFonts w:ascii="Calibri" w:hAnsi="Calibri" w:cs="Calibri"/>
          <w:b/>
          <w:color w:val="000000"/>
        </w:rPr>
        <w:t>Produktami zadania 3 podlegającymi odbiorowi będą:</w:t>
      </w:r>
    </w:p>
    <w:p w14:paraId="12478F77" w14:textId="77777777" w:rsidR="00A542CD" w:rsidRPr="00A542CD" w:rsidRDefault="00A542CD" w:rsidP="001E4B6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b/>
          <w:color w:val="000000"/>
        </w:rPr>
        <w:t>warstwy przestrzenne</w:t>
      </w:r>
      <w:r w:rsidRPr="00A542CD">
        <w:rPr>
          <w:rFonts w:ascii="Calibri" w:hAnsi="Calibri" w:cs="Calibri"/>
          <w:color w:val="000000"/>
        </w:rPr>
        <w:t xml:space="preserve"> stanowiące dane wejściowe i wyniki przeprowadzonych analiz (pliki </w:t>
      </w:r>
      <w:proofErr w:type="spellStart"/>
      <w:r w:rsidRPr="00A542CD">
        <w:rPr>
          <w:rFonts w:ascii="Calibri" w:hAnsi="Calibri" w:cs="Calibri"/>
          <w:color w:val="000000"/>
        </w:rPr>
        <w:t>shp</w:t>
      </w:r>
      <w:proofErr w:type="spellEnd"/>
      <w:r w:rsidRPr="00A542CD">
        <w:rPr>
          <w:rFonts w:ascii="Calibri" w:hAnsi="Calibri" w:cs="Calibri"/>
          <w:color w:val="000000"/>
        </w:rPr>
        <w:t>),</w:t>
      </w:r>
    </w:p>
    <w:p w14:paraId="5E577DBA" w14:textId="07BEB4CF" w:rsidR="008D7128" w:rsidRPr="00A542CD" w:rsidRDefault="00A542CD" w:rsidP="001E4B6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b/>
          <w:color w:val="000000"/>
        </w:rPr>
        <w:t>raport</w:t>
      </w:r>
      <w:r w:rsidRPr="00A542CD">
        <w:rPr>
          <w:rFonts w:ascii="Calibri" w:hAnsi="Calibri" w:cs="Calibri"/>
          <w:color w:val="000000"/>
        </w:rPr>
        <w:t xml:space="preserve"> z wykonania podzadań 3.1 i 3.2– w wersji edytowalnej (pliki </w:t>
      </w:r>
      <w:proofErr w:type="spellStart"/>
      <w:r w:rsidRPr="00A542CD">
        <w:rPr>
          <w:rFonts w:ascii="Calibri" w:hAnsi="Calibri" w:cs="Calibri"/>
          <w:color w:val="000000"/>
        </w:rPr>
        <w:t>docx</w:t>
      </w:r>
      <w:proofErr w:type="spellEnd"/>
      <w:r w:rsidRPr="00A542CD">
        <w:rPr>
          <w:rFonts w:ascii="Calibri" w:hAnsi="Calibri" w:cs="Calibri"/>
          <w:color w:val="000000"/>
        </w:rPr>
        <w:t xml:space="preserve">, </w:t>
      </w:r>
      <w:proofErr w:type="spellStart"/>
      <w:r w:rsidR="008D7128" w:rsidRPr="00A542CD">
        <w:rPr>
          <w:rFonts w:ascii="Calibri" w:hAnsi="Calibri" w:cs="Calibri"/>
          <w:color w:val="000000"/>
        </w:rPr>
        <w:t>xlsx</w:t>
      </w:r>
      <w:proofErr w:type="spellEnd"/>
      <w:r w:rsidR="008D7128" w:rsidRPr="00A542CD">
        <w:rPr>
          <w:rFonts w:ascii="Calibri" w:hAnsi="Calibri" w:cs="Calibri"/>
          <w:color w:val="000000"/>
        </w:rPr>
        <w:t xml:space="preserve">) oraz do odczytu (pliki pdf) </w:t>
      </w:r>
    </w:p>
    <w:p w14:paraId="23F9A65B" w14:textId="74E0FA2B" w:rsidR="008D7128" w:rsidRPr="00A542CD" w:rsidRDefault="008D7128" w:rsidP="008A7B7A">
      <w:pPr>
        <w:pStyle w:val="Nagwek3"/>
        <w:rPr>
          <w:rFonts w:cs="Calibri"/>
          <w:szCs w:val="22"/>
        </w:rPr>
      </w:pPr>
      <w:r w:rsidRPr="00A542CD">
        <w:rPr>
          <w:rFonts w:cs="Calibri"/>
          <w:szCs w:val="22"/>
        </w:rPr>
        <w:t>3.1 Aktualizacja analizy przestrzennego rozkładu ryzyka powodziowego na podstawie</w:t>
      </w:r>
      <w:r w:rsidR="008A7B7A" w:rsidRPr="00A542CD">
        <w:rPr>
          <w:rFonts w:cs="Calibri"/>
          <w:szCs w:val="22"/>
        </w:rPr>
        <w:t xml:space="preserve"> </w:t>
      </w:r>
      <w:r w:rsidRPr="00A542CD">
        <w:rPr>
          <w:rFonts w:cs="Calibri"/>
          <w:szCs w:val="22"/>
        </w:rPr>
        <w:t>zaktualizowanych MZPM i MRPM</w:t>
      </w:r>
    </w:p>
    <w:p w14:paraId="20AFE163" w14:textId="7E68DB8E" w:rsidR="008D7128" w:rsidRPr="00786E78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Zadaniem Wykonawcy będzie przegląd i aktualizacja analizy przestrzennego rozkładu ryzyka</w:t>
      </w:r>
      <w:r w:rsidR="008A7B7A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powodziowego oraz wynikających z niego potencjalnych strat wykonanej w</w:t>
      </w:r>
      <w:r w:rsidR="008A7B7A" w:rsidRPr="00786E78">
        <w:rPr>
          <w:rFonts w:ascii="Calibri" w:hAnsi="Calibri" w:cs="Calibri"/>
          <w:color w:val="000000"/>
        </w:rPr>
        <w:t xml:space="preserve"> ramach opracowania</w:t>
      </w:r>
      <w:r w:rsidRPr="00786E78">
        <w:rPr>
          <w:rFonts w:ascii="Calibri" w:hAnsi="Calibri" w:cs="Calibri"/>
          <w:color w:val="000000"/>
        </w:rPr>
        <w:t xml:space="preserve"> PZRP</w:t>
      </w:r>
      <w:r w:rsidR="008A7B7A" w:rsidRPr="00786E78">
        <w:rPr>
          <w:rFonts w:ascii="Calibri" w:hAnsi="Calibri" w:cs="Calibri"/>
          <w:color w:val="000000"/>
        </w:rPr>
        <w:t xml:space="preserve"> w II cyklu</w:t>
      </w:r>
      <w:r w:rsidR="00046E7A" w:rsidRPr="00786E78">
        <w:rPr>
          <w:rFonts w:ascii="Calibri" w:hAnsi="Calibri" w:cs="Calibri"/>
          <w:color w:val="000000"/>
        </w:rPr>
        <w:t>.</w:t>
      </w:r>
    </w:p>
    <w:p w14:paraId="166666E3" w14:textId="77777777" w:rsidR="008D7128" w:rsidRPr="00786E78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Opracowanie należy wykonać opierając się na następujących założeniach:</w:t>
      </w:r>
    </w:p>
    <w:p w14:paraId="57F79992" w14:textId="77777777" w:rsidR="008A7B7A" w:rsidRPr="00786E78" w:rsidRDefault="008A7B7A" w:rsidP="001E4B6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w</w:t>
      </w:r>
      <w:r w:rsidR="008D7128" w:rsidRPr="00786E78">
        <w:rPr>
          <w:rFonts w:ascii="Calibri" w:hAnsi="Calibri" w:cs="Calibri"/>
          <w:color w:val="000000"/>
        </w:rPr>
        <w:t>ykorzystanie MZPM i MRPM;</w:t>
      </w:r>
    </w:p>
    <w:p w14:paraId="4B8B1713" w14:textId="48AB24C6" w:rsidR="008A7B7A" w:rsidRPr="00786E78" w:rsidRDefault="008A7B7A" w:rsidP="001E4B6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a</w:t>
      </w:r>
      <w:r w:rsidR="008D7128" w:rsidRPr="00786E78">
        <w:rPr>
          <w:rFonts w:ascii="Calibri" w:hAnsi="Calibri" w:cs="Calibri"/>
          <w:color w:val="000000"/>
        </w:rPr>
        <w:t xml:space="preserve">nalizy przestrzenne prowadzone </w:t>
      </w:r>
      <w:r w:rsidR="00C27C36">
        <w:rPr>
          <w:rFonts w:ascii="Calibri" w:hAnsi="Calibri" w:cs="Calibri"/>
          <w:color w:val="000000"/>
        </w:rPr>
        <w:t xml:space="preserve">z wykorzystaniem </w:t>
      </w:r>
      <w:r w:rsidR="00C27C36" w:rsidRPr="00C27C36">
        <w:rPr>
          <w:rFonts w:ascii="Calibri" w:hAnsi="Calibri" w:cs="Calibri"/>
          <w:color w:val="000000"/>
        </w:rPr>
        <w:t>przestrzennych jednostek analitycznych w postaci siatki regularnej, w formie heksagonów (sześciokątów)</w:t>
      </w:r>
      <w:r w:rsidR="008D7128" w:rsidRPr="00786E78">
        <w:rPr>
          <w:rFonts w:ascii="Calibri" w:hAnsi="Calibri" w:cs="Calibri"/>
          <w:color w:val="000000"/>
        </w:rPr>
        <w:t>; agregacja przestrzenna do</w:t>
      </w:r>
      <w:r w:rsidRPr="00786E78">
        <w:rPr>
          <w:rFonts w:ascii="Calibri" w:hAnsi="Calibri" w:cs="Calibri"/>
          <w:color w:val="000000"/>
        </w:rPr>
        <w:t xml:space="preserve"> </w:t>
      </w:r>
      <w:r w:rsidR="008D7128" w:rsidRPr="00786E78">
        <w:rPr>
          <w:rFonts w:ascii="Calibri" w:hAnsi="Calibri" w:cs="Calibri"/>
          <w:color w:val="000000"/>
        </w:rPr>
        <w:t>poziomu ONNP i zlewni planistycznej i JCWP;</w:t>
      </w:r>
    </w:p>
    <w:p w14:paraId="4E725C91" w14:textId="1A648046" w:rsidR="008D7128" w:rsidRPr="00786E78" w:rsidRDefault="008A7B7A" w:rsidP="001E4B6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d</w:t>
      </w:r>
      <w:r w:rsidR="008D7128" w:rsidRPr="00786E78">
        <w:rPr>
          <w:rFonts w:ascii="Calibri" w:hAnsi="Calibri" w:cs="Calibri"/>
          <w:color w:val="000000"/>
        </w:rPr>
        <w:t xml:space="preserve">ane o stratach powodziowych należy zaktualizować o dane z okresu po opracowaniu PZRP </w:t>
      </w:r>
      <w:r w:rsidRPr="00786E78">
        <w:rPr>
          <w:rFonts w:ascii="Calibri" w:hAnsi="Calibri" w:cs="Calibri"/>
          <w:color w:val="000000"/>
        </w:rPr>
        <w:t xml:space="preserve">w II cyklu </w:t>
      </w:r>
      <w:r w:rsidR="008D7128" w:rsidRPr="00786E78">
        <w:rPr>
          <w:rFonts w:ascii="Calibri" w:hAnsi="Calibri" w:cs="Calibri"/>
          <w:color w:val="000000"/>
        </w:rPr>
        <w:t>(w oparciu m.</w:t>
      </w:r>
      <w:r w:rsidRPr="00786E78">
        <w:rPr>
          <w:rFonts w:ascii="Calibri" w:hAnsi="Calibri" w:cs="Calibri"/>
          <w:color w:val="000000"/>
        </w:rPr>
        <w:t xml:space="preserve"> </w:t>
      </w:r>
      <w:r w:rsidR="008D7128" w:rsidRPr="00786E78">
        <w:rPr>
          <w:rFonts w:ascii="Calibri" w:hAnsi="Calibri" w:cs="Calibri"/>
          <w:color w:val="000000"/>
        </w:rPr>
        <w:t>in. o wyniki a</w:t>
      </w:r>
      <w:r w:rsidR="00EC5267">
        <w:rPr>
          <w:rFonts w:ascii="Calibri" w:hAnsi="Calibri" w:cs="Calibri"/>
          <w:color w:val="000000"/>
        </w:rPr>
        <w:t xml:space="preserve">ktualizacji </w:t>
      </w:r>
      <w:r w:rsidR="008D7128" w:rsidRPr="00786E78">
        <w:rPr>
          <w:rFonts w:ascii="Calibri" w:hAnsi="Calibri" w:cs="Calibri"/>
          <w:color w:val="000000"/>
        </w:rPr>
        <w:t>WORPM).</w:t>
      </w:r>
    </w:p>
    <w:p w14:paraId="42029DC3" w14:textId="63CB25F0" w:rsidR="008D7128" w:rsidRPr="00786E78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Przeprowadzając analizę Wykonawca powinien odnieść się do przyczyn zmian poziomu ryzyka</w:t>
      </w:r>
      <w:r w:rsidR="008A7B7A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 xml:space="preserve">powodziowego stwierdzonego na obszarach dorzeczy w stosunku do </w:t>
      </w:r>
      <w:r w:rsidR="008A7B7A" w:rsidRPr="00786E78">
        <w:rPr>
          <w:rFonts w:ascii="Calibri" w:hAnsi="Calibri" w:cs="Calibri"/>
          <w:color w:val="000000"/>
        </w:rPr>
        <w:t>II</w:t>
      </w:r>
      <w:r w:rsidRPr="00786E78">
        <w:rPr>
          <w:rFonts w:ascii="Calibri" w:hAnsi="Calibri" w:cs="Calibri"/>
          <w:color w:val="000000"/>
        </w:rPr>
        <w:t xml:space="preserve"> cyklu planistycznego.</w:t>
      </w:r>
    </w:p>
    <w:p w14:paraId="3324EAA8" w14:textId="32AF28BE" w:rsidR="008D7128" w:rsidRPr="00786E78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Należy wykazać, w jakim stopniu zaobserwowane zmiany są wynikiem wdrożonych działań, w jakim</w:t>
      </w:r>
      <w:r w:rsidR="008A7B7A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stopniu zmieniły się warunki kształtujące poziom ryzyka, a w jakim różnice w otrzymanych wynikach są</w:t>
      </w:r>
      <w:r w:rsidR="008A7B7A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efektem zmiany metodyki opracowywania MZPM i MRPM.</w:t>
      </w:r>
    </w:p>
    <w:p w14:paraId="01DA7641" w14:textId="15BCD1B6" w:rsidR="008D7128" w:rsidRPr="00786E78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6E78">
        <w:rPr>
          <w:rFonts w:ascii="Calibri" w:hAnsi="Calibri" w:cs="Calibri"/>
          <w:color w:val="000000"/>
        </w:rPr>
        <w:t>Wynikiem analiz powinno być wskazanie obszarów problemowych charakteryzujących się najwyższym</w:t>
      </w:r>
      <w:r w:rsidR="008A7B7A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poziomem zintegrowanego ryzyka powodziowego. W zlewniach planistycznych</w:t>
      </w:r>
      <w:r w:rsidR="008A7B7A" w:rsidRPr="00786E78">
        <w:rPr>
          <w:rFonts w:ascii="Calibri" w:hAnsi="Calibri" w:cs="Calibri"/>
          <w:color w:val="000000"/>
        </w:rPr>
        <w:t>,</w:t>
      </w:r>
      <w:r w:rsidRPr="00786E78">
        <w:rPr>
          <w:rFonts w:ascii="Calibri" w:hAnsi="Calibri" w:cs="Calibri"/>
          <w:color w:val="000000"/>
        </w:rPr>
        <w:t xml:space="preserve"> na terenie których</w:t>
      </w:r>
      <w:r w:rsidR="00EC5267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zostaną wskazane obszary problemowe</w:t>
      </w:r>
      <w:r w:rsidR="008A7B7A" w:rsidRPr="00786E78">
        <w:rPr>
          <w:rFonts w:ascii="Calibri" w:hAnsi="Calibri" w:cs="Calibri"/>
          <w:color w:val="000000"/>
        </w:rPr>
        <w:t>,</w:t>
      </w:r>
      <w:r w:rsidRPr="00786E78">
        <w:rPr>
          <w:rFonts w:ascii="Calibri" w:hAnsi="Calibri" w:cs="Calibri"/>
          <w:color w:val="000000"/>
        </w:rPr>
        <w:t xml:space="preserve"> na dalszych etapach opracowywania a</w:t>
      </w:r>
      <w:r w:rsidR="00EC5267">
        <w:rPr>
          <w:rFonts w:ascii="Calibri" w:hAnsi="Calibri" w:cs="Calibri"/>
          <w:color w:val="000000"/>
        </w:rPr>
        <w:t xml:space="preserve">ktualizacji </w:t>
      </w:r>
      <w:r w:rsidRPr="00786E78">
        <w:rPr>
          <w:rFonts w:ascii="Calibri" w:hAnsi="Calibri" w:cs="Calibri"/>
          <w:color w:val="000000"/>
        </w:rPr>
        <w:t>PZRPM</w:t>
      </w:r>
      <w:r w:rsidR="008A7B7A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powinny zostać wskazane działania związane z osiągnięciem celu głównego zarządzania ryzykiem</w:t>
      </w:r>
      <w:r w:rsidR="008A7B7A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powodziowym – obniżenie istniejącego ryzyka powodziowego na tych obszarach (z przypisaniem</w:t>
      </w:r>
      <w:r w:rsidR="008A7B7A" w:rsidRPr="00786E78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  <w:color w:val="000000"/>
        </w:rPr>
        <w:t>obszaru problemowego do ONNP).</w:t>
      </w:r>
    </w:p>
    <w:p w14:paraId="1B4EF92B" w14:textId="49F5E707" w:rsidR="008D7128" w:rsidRPr="00A542CD" w:rsidRDefault="008D7128" w:rsidP="008A7B7A">
      <w:pPr>
        <w:pStyle w:val="Nagwek3"/>
        <w:rPr>
          <w:rFonts w:cs="Calibri"/>
          <w:szCs w:val="22"/>
        </w:rPr>
      </w:pPr>
      <w:r w:rsidRPr="00A542CD">
        <w:rPr>
          <w:rFonts w:cs="Calibri"/>
          <w:szCs w:val="22"/>
        </w:rPr>
        <w:t>3.2 Prognoza zmian warunków kształtujących poziom ryzyka powodziowego, ze</w:t>
      </w:r>
      <w:r w:rsidR="008A7B7A" w:rsidRPr="00A542CD">
        <w:rPr>
          <w:rFonts w:cs="Calibri"/>
          <w:szCs w:val="22"/>
        </w:rPr>
        <w:t xml:space="preserve"> </w:t>
      </w:r>
      <w:r w:rsidRPr="00A542CD">
        <w:rPr>
          <w:rFonts w:cs="Calibri"/>
          <w:szCs w:val="22"/>
        </w:rPr>
        <w:t>szczególnym uwzględnieniem możliwego wpływu zmian klimatu na występowanie</w:t>
      </w:r>
      <w:r w:rsidR="008A7B7A" w:rsidRPr="00A542CD">
        <w:rPr>
          <w:rFonts w:cs="Calibri"/>
          <w:szCs w:val="22"/>
        </w:rPr>
        <w:t xml:space="preserve"> </w:t>
      </w:r>
      <w:r w:rsidRPr="00A542CD">
        <w:rPr>
          <w:rFonts w:cs="Calibri"/>
          <w:szCs w:val="22"/>
        </w:rPr>
        <w:t>powodzi</w:t>
      </w:r>
    </w:p>
    <w:p w14:paraId="74C17A79" w14:textId="418FB0DF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Zadaniem Wykonawcy będzie przeanalizowanie danych</w:t>
      </w:r>
      <w:r w:rsidR="00B17F34" w:rsidRPr="00B17F34">
        <w:t xml:space="preserve"> </w:t>
      </w:r>
      <w:r w:rsidR="00B17F34" w:rsidRPr="00B17F34">
        <w:rPr>
          <w:rFonts w:ascii="Calibri" w:hAnsi="Calibri" w:cs="Calibri"/>
          <w:color w:val="000000"/>
        </w:rPr>
        <w:t>dotycząc</w:t>
      </w:r>
      <w:r w:rsidR="00B17F34">
        <w:rPr>
          <w:rFonts w:ascii="Calibri" w:hAnsi="Calibri" w:cs="Calibri"/>
          <w:color w:val="000000"/>
        </w:rPr>
        <w:t>ych</w:t>
      </w:r>
      <w:r w:rsidR="00B17F34" w:rsidRPr="00B17F34">
        <w:rPr>
          <w:rFonts w:ascii="Calibri" w:hAnsi="Calibri" w:cs="Calibri"/>
          <w:color w:val="000000"/>
        </w:rPr>
        <w:t xml:space="preserve"> długofalowego rozwoju czynników kształtujących poziom ryzyka powodziowego, uwzględniające wpływ zmian klimatu na </w:t>
      </w:r>
      <w:r w:rsidR="00B17F34" w:rsidRPr="00B17F34">
        <w:rPr>
          <w:rFonts w:ascii="Calibri" w:hAnsi="Calibri" w:cs="Calibri"/>
          <w:color w:val="000000"/>
        </w:rPr>
        <w:lastRenderedPageBreak/>
        <w:t>występowanie powodzi</w:t>
      </w:r>
      <w:r w:rsidR="00B17F34">
        <w:rPr>
          <w:rFonts w:ascii="Calibri" w:hAnsi="Calibri" w:cs="Calibri"/>
          <w:color w:val="000000"/>
        </w:rPr>
        <w:t xml:space="preserve">, </w:t>
      </w:r>
      <w:r w:rsidR="00B17F34" w:rsidRPr="00A542CD">
        <w:rPr>
          <w:rFonts w:ascii="Calibri" w:hAnsi="Calibri" w:cs="Calibri"/>
          <w:color w:val="000000"/>
        </w:rPr>
        <w:t xml:space="preserve">zebranych </w:t>
      </w:r>
      <w:r w:rsidR="00D44BF5" w:rsidRPr="00A542CD">
        <w:rPr>
          <w:rFonts w:ascii="Calibri" w:hAnsi="Calibri" w:cs="Calibri"/>
          <w:color w:val="000000"/>
        </w:rPr>
        <w:t>w ramach a</w:t>
      </w:r>
      <w:r w:rsidR="00EC5267">
        <w:rPr>
          <w:rFonts w:ascii="Calibri" w:hAnsi="Calibri" w:cs="Calibri"/>
          <w:color w:val="000000"/>
        </w:rPr>
        <w:t xml:space="preserve">ktualizacji </w:t>
      </w:r>
      <w:r w:rsidR="00D44BF5" w:rsidRPr="00A542CD">
        <w:rPr>
          <w:rFonts w:ascii="Calibri" w:hAnsi="Calibri" w:cs="Calibri"/>
          <w:color w:val="000000"/>
        </w:rPr>
        <w:t xml:space="preserve">WORPM </w:t>
      </w:r>
      <w:r w:rsidR="00340913">
        <w:rPr>
          <w:rFonts w:ascii="Calibri" w:hAnsi="Calibri" w:cs="Calibri"/>
          <w:color w:val="000000"/>
        </w:rPr>
        <w:t xml:space="preserve">w III cyklu planistycznym </w:t>
      </w:r>
      <w:r w:rsidRPr="00A542CD">
        <w:rPr>
          <w:rFonts w:ascii="Calibri" w:hAnsi="Calibri" w:cs="Calibri"/>
          <w:color w:val="000000"/>
        </w:rPr>
        <w:t xml:space="preserve">i </w:t>
      </w:r>
      <w:r w:rsidR="00340913">
        <w:rPr>
          <w:rFonts w:ascii="Calibri" w:hAnsi="Calibri" w:cs="Calibri"/>
          <w:color w:val="000000"/>
        </w:rPr>
        <w:t>ich aktualizacja do najnowszych dostępnych danych.</w:t>
      </w:r>
    </w:p>
    <w:p w14:paraId="03F1D312" w14:textId="77777777" w:rsidR="00214150" w:rsidRDefault="00214150" w:rsidP="008D7128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color w:val="000000"/>
          <w:sz w:val="20"/>
          <w:szCs w:val="20"/>
        </w:rPr>
      </w:pPr>
    </w:p>
    <w:p w14:paraId="66CCFE95" w14:textId="441AB640" w:rsidR="008D7128" w:rsidRDefault="008D7128" w:rsidP="00AD4B30">
      <w:pPr>
        <w:pStyle w:val="Nagwek2"/>
      </w:pPr>
      <w:r>
        <w:t>Zadanie 4 Przeprowadzenie oceny postępów w realizacji działań i celów zarządzania</w:t>
      </w:r>
      <w:r w:rsidR="00AD4B30">
        <w:t xml:space="preserve"> </w:t>
      </w:r>
      <w:r>
        <w:t>ryzykiem powodziowym</w:t>
      </w:r>
    </w:p>
    <w:p w14:paraId="614F96BC" w14:textId="7FFF4D8D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Do zakresu zadania 4 wchodzą następujące podzadania:</w:t>
      </w:r>
    </w:p>
    <w:p w14:paraId="7F0D9D86" w14:textId="4E470ECA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4.1 Analiza postępów realizacji działań i celów zarządzania ryzykiem powodziowym określonych</w:t>
      </w:r>
      <w:r w:rsidR="00AD4B30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 PZRP odnoszących się do powodzi od strony morza</w:t>
      </w:r>
      <w:r w:rsidR="00AD4B30" w:rsidRPr="00A542CD">
        <w:rPr>
          <w:rFonts w:ascii="Calibri" w:hAnsi="Calibri" w:cs="Calibri"/>
          <w:color w:val="000000"/>
        </w:rPr>
        <w:t>,</w:t>
      </w:r>
      <w:r w:rsidRPr="00A542CD">
        <w:rPr>
          <w:rFonts w:ascii="Calibri" w:hAnsi="Calibri" w:cs="Calibri"/>
          <w:color w:val="000000"/>
        </w:rPr>
        <w:t xml:space="preserve"> w tym morskich wód wewnętrznych</w:t>
      </w:r>
      <w:r w:rsidR="00AD4B30" w:rsidRPr="00A542CD">
        <w:rPr>
          <w:rFonts w:ascii="Calibri" w:hAnsi="Calibri" w:cs="Calibri"/>
          <w:color w:val="000000"/>
        </w:rPr>
        <w:t>,</w:t>
      </w:r>
      <w:r w:rsidRPr="00A542CD">
        <w:rPr>
          <w:rFonts w:ascii="Calibri" w:hAnsi="Calibri" w:cs="Calibri"/>
          <w:color w:val="000000"/>
        </w:rPr>
        <w:t xml:space="preserve"> w I</w:t>
      </w:r>
      <w:r w:rsidR="00AD4B30" w:rsidRPr="00A542CD">
        <w:rPr>
          <w:rFonts w:ascii="Calibri" w:hAnsi="Calibri" w:cs="Calibri"/>
          <w:color w:val="000000"/>
        </w:rPr>
        <w:t xml:space="preserve">I </w:t>
      </w:r>
      <w:r w:rsidRPr="00A542CD">
        <w:rPr>
          <w:rFonts w:ascii="Calibri" w:hAnsi="Calibri" w:cs="Calibri"/>
          <w:color w:val="000000"/>
        </w:rPr>
        <w:t>cyklu planistycznym na podstawie wyników monitoringu</w:t>
      </w:r>
    </w:p>
    <w:p w14:paraId="50FDB643" w14:textId="36A8630F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4.2 Ankietyzacja interesariuszy – podmiotów odpowiedzialnych za realizację działań związanych</w:t>
      </w:r>
      <w:r w:rsidR="00AD4B30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 zarządzaniem ryzykiem powodziowym</w:t>
      </w:r>
    </w:p>
    <w:p w14:paraId="74ED0DAA" w14:textId="45321D15" w:rsidR="00A542CD" w:rsidRPr="00A542CD" w:rsidRDefault="00A542CD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51A45D2" w14:textId="77777777" w:rsidR="00A542CD" w:rsidRPr="00A542CD" w:rsidRDefault="00A542CD" w:rsidP="00A542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A542CD">
        <w:rPr>
          <w:rFonts w:ascii="Calibri" w:hAnsi="Calibri" w:cs="Calibri"/>
          <w:b/>
          <w:color w:val="000000"/>
        </w:rPr>
        <w:t>Produktami zadania 4 podlegającymi odbiorowi będą:</w:t>
      </w:r>
    </w:p>
    <w:p w14:paraId="1BF55917" w14:textId="77777777" w:rsidR="00A542CD" w:rsidRPr="00A542CD" w:rsidRDefault="00A542CD" w:rsidP="00A542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 xml:space="preserve">1) </w:t>
      </w:r>
      <w:r w:rsidRPr="00A542CD">
        <w:rPr>
          <w:rFonts w:ascii="Calibri" w:hAnsi="Calibri" w:cs="Calibri"/>
          <w:b/>
          <w:color w:val="000000"/>
        </w:rPr>
        <w:t>raport</w:t>
      </w:r>
      <w:r w:rsidRPr="00A542CD">
        <w:rPr>
          <w:rFonts w:ascii="Calibri" w:hAnsi="Calibri" w:cs="Calibri"/>
          <w:color w:val="000000"/>
        </w:rPr>
        <w:t xml:space="preserve"> zawierający:</w:t>
      </w:r>
    </w:p>
    <w:p w14:paraId="2E678BFE" w14:textId="7A8C1226" w:rsidR="00A542CD" w:rsidRPr="00A542CD" w:rsidRDefault="00A542CD" w:rsidP="001E4B6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 xml:space="preserve">analizę postępów realizacji działań określonych w PZRP w </w:t>
      </w:r>
      <w:r w:rsidR="002576C3">
        <w:rPr>
          <w:rFonts w:ascii="Calibri" w:hAnsi="Calibri" w:cs="Calibri"/>
          <w:color w:val="000000"/>
        </w:rPr>
        <w:t>I</w:t>
      </w:r>
      <w:r w:rsidRPr="00A542CD">
        <w:rPr>
          <w:rFonts w:ascii="Calibri" w:hAnsi="Calibri" w:cs="Calibri"/>
          <w:color w:val="000000"/>
        </w:rPr>
        <w:t>I cyklu planistycznym;</w:t>
      </w:r>
    </w:p>
    <w:p w14:paraId="5572516F" w14:textId="77777777" w:rsidR="00A542CD" w:rsidRPr="00A542CD" w:rsidRDefault="00A542CD" w:rsidP="001E4B6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analizę postępów realizacji celów zarządzania ryzykiem powodziowym;</w:t>
      </w:r>
    </w:p>
    <w:p w14:paraId="1DAAF814" w14:textId="77777777" w:rsidR="00A542CD" w:rsidRPr="00A542CD" w:rsidRDefault="00A542CD" w:rsidP="001E4B6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analizę skutków środowiskowych realizacji działań w ramach PZRP</w:t>
      </w:r>
    </w:p>
    <w:p w14:paraId="42FBC832" w14:textId="1E41451D" w:rsidR="00A542CD" w:rsidRPr="00C94EF8" w:rsidRDefault="00A542CD" w:rsidP="00A542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 xml:space="preserve">-, w wersji edytowalnej (pliki </w:t>
      </w:r>
      <w:proofErr w:type="spellStart"/>
      <w:r w:rsidRPr="00A542CD">
        <w:rPr>
          <w:rFonts w:ascii="Calibri" w:hAnsi="Calibri" w:cs="Calibri"/>
          <w:color w:val="000000"/>
        </w:rPr>
        <w:t>docx</w:t>
      </w:r>
      <w:proofErr w:type="spellEnd"/>
      <w:r w:rsidRPr="00A542CD">
        <w:rPr>
          <w:rFonts w:ascii="Calibri" w:hAnsi="Calibri" w:cs="Calibri"/>
          <w:color w:val="000000"/>
        </w:rPr>
        <w:t xml:space="preserve">, </w:t>
      </w:r>
      <w:proofErr w:type="spellStart"/>
      <w:r w:rsidRPr="00A542CD">
        <w:rPr>
          <w:rFonts w:ascii="Calibri" w:hAnsi="Calibri" w:cs="Calibri"/>
          <w:color w:val="000000"/>
        </w:rPr>
        <w:t>xlsx</w:t>
      </w:r>
      <w:proofErr w:type="spellEnd"/>
      <w:r w:rsidRPr="00A542CD">
        <w:rPr>
          <w:rFonts w:ascii="Calibri" w:hAnsi="Calibri" w:cs="Calibri"/>
          <w:color w:val="000000"/>
        </w:rPr>
        <w:t>) oraz do odczytu (pliki pdf</w:t>
      </w:r>
      <w:r w:rsidRPr="00C94EF8">
        <w:rPr>
          <w:rFonts w:ascii="Calibri" w:hAnsi="Calibri" w:cs="Calibri"/>
          <w:color w:val="000000"/>
        </w:rPr>
        <w:t>), w przypadku danych przestrzennych również w formacie (</w:t>
      </w:r>
      <w:proofErr w:type="spellStart"/>
      <w:r w:rsidRPr="00C94EF8">
        <w:rPr>
          <w:rFonts w:ascii="Calibri" w:hAnsi="Calibri" w:cs="Calibri"/>
          <w:color w:val="000000"/>
        </w:rPr>
        <w:t>shp</w:t>
      </w:r>
      <w:proofErr w:type="spellEnd"/>
      <w:r w:rsidRPr="00C94EF8">
        <w:rPr>
          <w:rFonts w:ascii="Calibri" w:hAnsi="Calibri" w:cs="Calibri"/>
          <w:color w:val="000000"/>
        </w:rPr>
        <w:t>) .;</w:t>
      </w:r>
    </w:p>
    <w:p w14:paraId="503BF117" w14:textId="6CC496A0" w:rsidR="00A542CD" w:rsidRPr="00C94EF8" w:rsidRDefault="00A542CD" w:rsidP="00A542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94EF8">
        <w:rPr>
          <w:rFonts w:ascii="Calibri" w:hAnsi="Calibri" w:cs="Calibri"/>
          <w:color w:val="000000"/>
        </w:rPr>
        <w:t xml:space="preserve">2) </w:t>
      </w:r>
      <w:r w:rsidRPr="00C94EF8">
        <w:rPr>
          <w:rFonts w:ascii="Calibri" w:hAnsi="Calibri" w:cs="Calibri"/>
          <w:b/>
          <w:color w:val="000000"/>
        </w:rPr>
        <w:t>raport</w:t>
      </w:r>
      <w:r w:rsidRPr="00C94EF8">
        <w:rPr>
          <w:rFonts w:ascii="Calibri" w:hAnsi="Calibri" w:cs="Calibri"/>
          <w:color w:val="000000"/>
        </w:rPr>
        <w:t xml:space="preserve"> z wykonania ankietyzacji interesariuszy – podmiotów odpowiedzialnych za realizację działań związanych z zarządzaniem ryzykiem powodziowym (– format </w:t>
      </w:r>
      <w:proofErr w:type="spellStart"/>
      <w:r w:rsidRPr="00C94EF8">
        <w:rPr>
          <w:rFonts w:ascii="Calibri" w:hAnsi="Calibri" w:cs="Calibri"/>
          <w:color w:val="000000"/>
        </w:rPr>
        <w:t>docx</w:t>
      </w:r>
      <w:proofErr w:type="spellEnd"/>
      <w:r w:rsidRPr="00C94EF8">
        <w:rPr>
          <w:rFonts w:ascii="Calibri" w:hAnsi="Calibri" w:cs="Calibri"/>
          <w:color w:val="000000"/>
        </w:rPr>
        <w:t xml:space="preserve"> i– format pdf</w:t>
      </w:r>
      <w:r w:rsidR="00786E78" w:rsidRPr="00C94EF8">
        <w:rPr>
          <w:rFonts w:ascii="Calibri" w:hAnsi="Calibri" w:cs="Calibri"/>
          <w:color w:val="000000"/>
        </w:rPr>
        <w:t xml:space="preserve"> </w:t>
      </w:r>
      <w:r w:rsidRPr="00C94EF8">
        <w:rPr>
          <w:rFonts w:ascii="Calibri" w:hAnsi="Calibri" w:cs="Calibri"/>
          <w:color w:val="000000"/>
        </w:rPr>
        <w:t>wraz z załącznikami:</w:t>
      </w:r>
    </w:p>
    <w:p w14:paraId="269CF1C6" w14:textId="77777777" w:rsidR="00A542CD" w:rsidRPr="00C94EF8" w:rsidRDefault="00A542CD" w:rsidP="001E4B6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94EF8">
        <w:rPr>
          <w:rFonts w:ascii="Calibri" w:hAnsi="Calibri" w:cs="Calibri"/>
          <w:color w:val="000000"/>
        </w:rPr>
        <w:t xml:space="preserve">ankieta (w postaci cyfrowej edytowalnej – format </w:t>
      </w:r>
      <w:proofErr w:type="spellStart"/>
      <w:r w:rsidRPr="00C94EF8">
        <w:rPr>
          <w:rFonts w:ascii="Calibri" w:hAnsi="Calibri" w:cs="Calibri"/>
          <w:color w:val="000000"/>
        </w:rPr>
        <w:t>docx</w:t>
      </w:r>
      <w:proofErr w:type="spellEnd"/>
      <w:r w:rsidRPr="00C94EF8">
        <w:rPr>
          <w:rFonts w:ascii="Calibri" w:hAnsi="Calibri" w:cs="Calibri"/>
          <w:color w:val="000000"/>
        </w:rPr>
        <w:t xml:space="preserve"> i do odczytu – format pdf);</w:t>
      </w:r>
    </w:p>
    <w:p w14:paraId="6DF3FA6A" w14:textId="77777777" w:rsidR="00A542CD" w:rsidRPr="00A542CD" w:rsidRDefault="00A542CD" w:rsidP="001E4B6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 xml:space="preserve">lista odbiorców ankiet (w postaci cyfrowej edytowalnej – format </w:t>
      </w:r>
      <w:proofErr w:type="spellStart"/>
      <w:r w:rsidRPr="00A542CD">
        <w:rPr>
          <w:rFonts w:ascii="Calibri" w:hAnsi="Calibri" w:cs="Calibri"/>
          <w:color w:val="000000"/>
        </w:rPr>
        <w:t>xlsx</w:t>
      </w:r>
      <w:proofErr w:type="spellEnd"/>
      <w:r w:rsidRPr="00A542CD">
        <w:rPr>
          <w:rFonts w:ascii="Calibri" w:hAnsi="Calibri" w:cs="Calibri"/>
          <w:color w:val="000000"/>
        </w:rPr>
        <w:t>);</w:t>
      </w:r>
    </w:p>
    <w:p w14:paraId="43DAAB45" w14:textId="77777777" w:rsidR="00A542CD" w:rsidRPr="00A542CD" w:rsidRDefault="00A542CD" w:rsidP="001E4B6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 xml:space="preserve">zestawienie wyników ankietyzacji (w postaci cyfrowej edytowalnej – format </w:t>
      </w:r>
      <w:proofErr w:type="spellStart"/>
      <w:r w:rsidRPr="00A542CD">
        <w:rPr>
          <w:rFonts w:ascii="Calibri" w:hAnsi="Calibri" w:cs="Calibri"/>
          <w:color w:val="000000"/>
        </w:rPr>
        <w:t>xlsx</w:t>
      </w:r>
      <w:proofErr w:type="spellEnd"/>
      <w:r w:rsidRPr="00A542CD">
        <w:rPr>
          <w:rFonts w:ascii="Calibri" w:hAnsi="Calibri" w:cs="Calibri"/>
          <w:color w:val="000000"/>
        </w:rPr>
        <w:t>).</w:t>
      </w:r>
    </w:p>
    <w:p w14:paraId="2FC0C5CA" w14:textId="60FBA313" w:rsidR="008D7128" w:rsidRDefault="008D7128" w:rsidP="00AD4B30">
      <w:pPr>
        <w:pStyle w:val="Nagwek3"/>
      </w:pPr>
      <w:r>
        <w:t>4.1 Analiza postępów realizacji działań i celów zarządzania ryzykiem powodziowym</w:t>
      </w:r>
      <w:r w:rsidR="00AD4B30">
        <w:t xml:space="preserve"> </w:t>
      </w:r>
      <w:r>
        <w:t>określonych w PZRP odnoszących się do powodzi od strony morza</w:t>
      </w:r>
      <w:r w:rsidR="00AD4B30">
        <w:t>,</w:t>
      </w:r>
      <w:r>
        <w:t xml:space="preserve"> w tym morskich wód</w:t>
      </w:r>
      <w:r w:rsidR="00AD4B30">
        <w:t xml:space="preserve"> </w:t>
      </w:r>
      <w:r>
        <w:t>wewnętrznych</w:t>
      </w:r>
      <w:r w:rsidR="00AD4B30">
        <w:t>,</w:t>
      </w:r>
      <w:r>
        <w:t xml:space="preserve"> w </w:t>
      </w:r>
      <w:r w:rsidR="00AD4B30">
        <w:t>I</w:t>
      </w:r>
      <w:r>
        <w:t>I cyklu planistycznym na podstawie wyników monitoringu</w:t>
      </w:r>
    </w:p>
    <w:p w14:paraId="79F0ACC5" w14:textId="6D73B724" w:rsidR="008D7128" w:rsidRPr="000C51F7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Wykonawca przeprowadzi ocenę postępów realizacji celów zarządzania ryzykiem powodziowym i</w:t>
      </w:r>
      <w:r w:rsidR="00AD4B30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ocenę postępów w realizacji działań zawartych w planach zarządzania ryzykiem powodziowym dla</w:t>
      </w:r>
      <w:r w:rsidR="00AD4B30" w:rsidRPr="00A542CD">
        <w:rPr>
          <w:rFonts w:ascii="Calibri" w:hAnsi="Calibri" w:cs="Calibri"/>
          <w:color w:val="000000"/>
        </w:rPr>
        <w:t xml:space="preserve"> </w:t>
      </w:r>
      <w:r w:rsidRPr="00786E78">
        <w:rPr>
          <w:rFonts w:ascii="Calibri" w:hAnsi="Calibri" w:cs="Calibri"/>
        </w:rPr>
        <w:t>obszaru dorzecza Wisły i Odry opracowanych w I</w:t>
      </w:r>
      <w:r w:rsidR="00AD4B30" w:rsidRPr="00786E78">
        <w:rPr>
          <w:rFonts w:ascii="Calibri" w:hAnsi="Calibri" w:cs="Calibri"/>
        </w:rPr>
        <w:t>I</w:t>
      </w:r>
      <w:r w:rsidRPr="00786E78">
        <w:rPr>
          <w:rFonts w:ascii="Calibri" w:hAnsi="Calibri" w:cs="Calibri"/>
        </w:rPr>
        <w:t xml:space="preserve"> cyklu planistycznym</w:t>
      </w:r>
      <w:r w:rsidRPr="00A542CD">
        <w:rPr>
          <w:rFonts w:ascii="Calibri" w:hAnsi="Calibri" w:cs="Calibri"/>
          <w:color w:val="000000"/>
        </w:rPr>
        <w:t>, a także ocenę skuteczności</w:t>
      </w:r>
      <w:r w:rsidR="00AD4B30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działań. Wykonawca będzie realizował podzadanie </w:t>
      </w:r>
      <w:r w:rsidR="00214150" w:rsidRPr="00A542CD">
        <w:rPr>
          <w:rFonts w:ascii="Calibri" w:hAnsi="Calibri" w:cs="Calibri"/>
          <w:color w:val="000000"/>
        </w:rPr>
        <w:t>4.1</w:t>
      </w:r>
      <w:r w:rsidRPr="00A542CD">
        <w:rPr>
          <w:rFonts w:ascii="Calibri" w:hAnsi="Calibri" w:cs="Calibri"/>
          <w:color w:val="000000"/>
        </w:rPr>
        <w:t xml:space="preserve"> zgodnie ze sposobem monitorowania postępów</w:t>
      </w:r>
      <w:r w:rsidR="00AD4B30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realizacji planu zarządzania ryzykiem powodziowym opisanym w PZRP opracowanych w </w:t>
      </w:r>
      <w:r w:rsidR="00AD4B30" w:rsidRPr="00A542CD">
        <w:rPr>
          <w:rFonts w:ascii="Calibri" w:hAnsi="Calibri" w:cs="Calibri"/>
          <w:color w:val="000000"/>
        </w:rPr>
        <w:t xml:space="preserve">II </w:t>
      </w:r>
      <w:r w:rsidRPr="00A542CD">
        <w:rPr>
          <w:rFonts w:ascii="Calibri" w:hAnsi="Calibri" w:cs="Calibri"/>
          <w:color w:val="000000"/>
        </w:rPr>
        <w:t>cyklu planistycznym. Szczegółowo opisano tam m.in</w:t>
      </w:r>
      <w:r w:rsidRPr="000C51F7">
        <w:rPr>
          <w:rFonts w:ascii="Calibri" w:hAnsi="Calibri" w:cs="Calibri"/>
          <w:color w:val="000000"/>
        </w:rPr>
        <w:t>. wskaźniki produktu PA i rezultatu RA</w:t>
      </w:r>
      <w:r w:rsidR="00AD4B30" w:rsidRPr="000C51F7">
        <w:rPr>
          <w:rFonts w:ascii="Calibri" w:hAnsi="Calibri" w:cs="Calibri"/>
          <w:color w:val="000000"/>
        </w:rPr>
        <w:t xml:space="preserve"> </w:t>
      </w:r>
      <w:r w:rsidRPr="000C51F7">
        <w:rPr>
          <w:rFonts w:ascii="Calibri" w:hAnsi="Calibri" w:cs="Calibri"/>
          <w:color w:val="000000"/>
        </w:rPr>
        <w:t>zastosowane dla monitorowania stopnia osiągni</w:t>
      </w:r>
      <w:r w:rsidR="000C51F7" w:rsidRPr="000C51F7">
        <w:rPr>
          <w:rFonts w:ascii="Calibri" w:hAnsi="Calibri" w:cs="Calibri"/>
          <w:color w:val="000000"/>
        </w:rPr>
        <w:t>ę</w:t>
      </w:r>
      <w:r w:rsidRPr="000C51F7">
        <w:rPr>
          <w:rFonts w:ascii="Calibri" w:hAnsi="Calibri" w:cs="Calibri"/>
          <w:color w:val="000000"/>
        </w:rPr>
        <w:t>cia głównych celów zarządzania ryzykiem</w:t>
      </w:r>
      <w:r w:rsidR="00AD4B30" w:rsidRPr="000C51F7">
        <w:rPr>
          <w:rFonts w:ascii="Calibri" w:hAnsi="Calibri" w:cs="Calibri"/>
          <w:color w:val="000000"/>
        </w:rPr>
        <w:t xml:space="preserve"> </w:t>
      </w:r>
      <w:r w:rsidRPr="000C51F7">
        <w:rPr>
          <w:rFonts w:ascii="Calibri" w:hAnsi="Calibri" w:cs="Calibri"/>
          <w:color w:val="000000"/>
        </w:rPr>
        <w:t>powodziowym.</w:t>
      </w:r>
    </w:p>
    <w:p w14:paraId="071D590C" w14:textId="3FC17AB5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C51F7">
        <w:rPr>
          <w:rFonts w:ascii="Calibri" w:hAnsi="Calibri" w:cs="Calibri"/>
          <w:color w:val="000000"/>
        </w:rPr>
        <w:t>Ponadto zadanie należy realizować zgodnie z wymogami raportowania wyników PZRP do Komisji</w:t>
      </w:r>
      <w:r w:rsidR="00AD4B30" w:rsidRPr="000C51F7">
        <w:rPr>
          <w:rFonts w:ascii="Calibri" w:hAnsi="Calibri" w:cs="Calibri"/>
          <w:color w:val="000000"/>
        </w:rPr>
        <w:t xml:space="preserve"> </w:t>
      </w:r>
      <w:r w:rsidRPr="000C51F7">
        <w:rPr>
          <w:rFonts w:ascii="Calibri" w:hAnsi="Calibri" w:cs="Calibri"/>
          <w:color w:val="000000"/>
        </w:rPr>
        <w:t xml:space="preserve">Europejskiej (FD Reporting </w:t>
      </w:r>
      <w:proofErr w:type="spellStart"/>
      <w:r w:rsidRPr="000C51F7">
        <w:rPr>
          <w:rFonts w:ascii="Calibri" w:hAnsi="Calibri" w:cs="Calibri"/>
          <w:color w:val="000000"/>
        </w:rPr>
        <w:t>Guidance</w:t>
      </w:r>
      <w:proofErr w:type="spellEnd"/>
      <w:r w:rsidRPr="000C51F7">
        <w:rPr>
          <w:rFonts w:ascii="Calibri" w:hAnsi="Calibri" w:cs="Calibri"/>
          <w:color w:val="000000"/>
        </w:rPr>
        <w:t>).</w:t>
      </w:r>
    </w:p>
    <w:p w14:paraId="4EB8125E" w14:textId="1E4616AA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Zgodnie z art. 328 ust. 1 i 4 ustawy – Prawo</w:t>
      </w:r>
      <w:r w:rsidR="00AD4B30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wodne minister właściwy do spraw gospodarki wodnej monitoruje realizację działań zawartych w</w:t>
      </w:r>
      <w:r w:rsidR="00AD4B30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planach zarządzania ryzykiem powodziowym na podstawie rocznych sprawozdań przekazywanych</w:t>
      </w:r>
      <w:r w:rsidR="00AD4B30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przez Państwowe Gospodarstwo Wodne Wody Polskie, wojewodów, marszałków województw, wójtów,</w:t>
      </w:r>
      <w:r w:rsidR="00AD4B30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burmistrzów lub prezydentów miast i dyrektorów urzędów morskich. Zakres przekazywanych informacji</w:t>
      </w:r>
      <w:r w:rsidR="00AD4B30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reguluje </w:t>
      </w:r>
      <w:r w:rsidR="00AD4B30" w:rsidRPr="000C51F7">
        <w:rPr>
          <w:rFonts w:ascii="Calibri" w:hAnsi="Calibri" w:cs="Calibri"/>
          <w:color w:val="000000"/>
        </w:rPr>
        <w:t>r</w:t>
      </w:r>
      <w:r w:rsidRPr="000C51F7">
        <w:rPr>
          <w:rFonts w:ascii="Calibri" w:hAnsi="Calibri" w:cs="Calibri"/>
          <w:color w:val="000000"/>
        </w:rPr>
        <w:t xml:space="preserve">ozporządzenie Ministra Gospodarki Morskiej </w:t>
      </w:r>
      <w:r w:rsidR="00214150" w:rsidRPr="000C51F7">
        <w:rPr>
          <w:rFonts w:ascii="Calibri" w:hAnsi="Calibri" w:cs="Calibri"/>
          <w:color w:val="000000"/>
        </w:rPr>
        <w:t>i</w:t>
      </w:r>
      <w:r w:rsidRPr="000C51F7">
        <w:rPr>
          <w:rFonts w:ascii="Calibri" w:hAnsi="Calibri" w:cs="Calibri"/>
          <w:color w:val="000000"/>
        </w:rPr>
        <w:t xml:space="preserve"> Żeglugi Śródlądowej z dnia 14 grudnia 2018 r.</w:t>
      </w:r>
      <w:r w:rsidR="00AD4B30" w:rsidRPr="000C51F7">
        <w:rPr>
          <w:rFonts w:ascii="Calibri" w:hAnsi="Calibri" w:cs="Calibri"/>
          <w:color w:val="000000"/>
        </w:rPr>
        <w:t xml:space="preserve"> </w:t>
      </w:r>
      <w:r w:rsidRPr="000C51F7">
        <w:rPr>
          <w:rFonts w:ascii="Calibri" w:hAnsi="Calibri" w:cs="Calibri"/>
          <w:color w:val="000000"/>
        </w:rPr>
        <w:t>w sprawie zakresu informacji z realizacji działań zawartych w planach gospodarowania wodami na</w:t>
      </w:r>
      <w:r w:rsidR="00AD4B30" w:rsidRPr="000C51F7">
        <w:rPr>
          <w:rFonts w:ascii="Calibri" w:hAnsi="Calibri" w:cs="Calibri"/>
          <w:color w:val="000000"/>
        </w:rPr>
        <w:t xml:space="preserve"> </w:t>
      </w:r>
      <w:r w:rsidRPr="000C51F7">
        <w:rPr>
          <w:rFonts w:ascii="Calibri" w:hAnsi="Calibri" w:cs="Calibri"/>
          <w:color w:val="000000"/>
        </w:rPr>
        <w:t xml:space="preserve">obszarach dorzeczy, planach zarządzania </w:t>
      </w:r>
      <w:r w:rsidRPr="000C51F7">
        <w:rPr>
          <w:rFonts w:ascii="Calibri" w:hAnsi="Calibri" w:cs="Calibri"/>
          <w:color w:val="000000"/>
        </w:rPr>
        <w:lastRenderedPageBreak/>
        <w:t>ryzykiem powodziowym i programie ochrony wód morskich</w:t>
      </w:r>
      <w:r w:rsidR="00AD4B30" w:rsidRPr="000C51F7">
        <w:rPr>
          <w:rFonts w:ascii="Calibri" w:hAnsi="Calibri" w:cs="Calibri"/>
          <w:color w:val="000000"/>
        </w:rPr>
        <w:t xml:space="preserve"> (Dz. U. z 2018 r. poz. 2390).</w:t>
      </w:r>
      <w:r w:rsidR="00AD4B30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Zakres informacji dotyczących realizacji PZRP określa załącznik nr 2 do tego rozporządzenia.</w:t>
      </w:r>
    </w:p>
    <w:p w14:paraId="74AF8E51" w14:textId="7D17A0EE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Wykonawca pozyska m.</w:t>
      </w:r>
      <w:r w:rsidR="009A1094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in. materiały przekazane ministrowi właściwemu do spraw gospodarki wodnej</w:t>
      </w:r>
      <w:r w:rsidR="009A1094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w ramach rocznych sprawozdań za lata </w:t>
      </w:r>
      <w:r w:rsidRPr="000C51F7">
        <w:rPr>
          <w:rFonts w:ascii="Calibri" w:hAnsi="Calibri" w:cs="Calibri"/>
          <w:color w:val="000000"/>
        </w:rPr>
        <w:t>20</w:t>
      </w:r>
      <w:r w:rsidR="008B61F1" w:rsidRPr="000C51F7">
        <w:rPr>
          <w:rFonts w:ascii="Calibri" w:hAnsi="Calibri" w:cs="Calibri"/>
          <w:color w:val="000000"/>
        </w:rPr>
        <w:t>2</w:t>
      </w:r>
      <w:r w:rsidR="008F6A5E" w:rsidRPr="000C51F7">
        <w:rPr>
          <w:rFonts w:ascii="Calibri" w:hAnsi="Calibri" w:cs="Calibri"/>
          <w:color w:val="000000"/>
        </w:rPr>
        <w:t>3</w:t>
      </w:r>
      <w:r w:rsidR="008B61F1" w:rsidRPr="000C51F7">
        <w:rPr>
          <w:rFonts w:ascii="Calibri" w:hAnsi="Calibri" w:cs="Calibri"/>
          <w:color w:val="000000"/>
        </w:rPr>
        <w:t>-2024</w:t>
      </w:r>
      <w:r w:rsidR="008F6A5E" w:rsidRPr="000C51F7">
        <w:rPr>
          <w:rFonts w:ascii="Calibri" w:hAnsi="Calibri" w:cs="Calibri"/>
          <w:color w:val="000000"/>
        </w:rPr>
        <w:t>.</w:t>
      </w:r>
      <w:r w:rsidR="008F6A5E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Wyniki te zostaną wykorzystane do przeprowadzenia oceny postępów realizacji celów</w:t>
      </w:r>
      <w:r w:rsidR="008F6A5E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zarządzania ryzykiem powodziowym i ocenę postępów w realizacji działań, w zakresie powodzi od</w:t>
      </w:r>
      <w:r w:rsidR="008F6A5E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strony morza, w tym morskich wód wewnętrznych.</w:t>
      </w:r>
    </w:p>
    <w:p w14:paraId="033671CC" w14:textId="32590147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Wykonawca po przeanalizowaniu powyższych materiałów dodatkowo uzupełni informacje o</w:t>
      </w:r>
      <w:r w:rsidR="008F6A5E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brakujących działaniach nieuwzględnione w sprawozdaniach oraz o informacje od podmiotów</w:t>
      </w:r>
      <w:r w:rsidR="008F6A5E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odpowiedzialnych za wykonanie działań wyznaczonych w PZRP, których obowiązek</w:t>
      </w:r>
      <w:r w:rsidR="008F6A5E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sprawozdawczości zgodnie z przedmiotowym </w:t>
      </w:r>
      <w:r w:rsidR="008F6A5E" w:rsidRPr="00A542CD">
        <w:rPr>
          <w:rFonts w:ascii="Calibri" w:hAnsi="Calibri" w:cs="Calibri"/>
          <w:color w:val="000000"/>
        </w:rPr>
        <w:t xml:space="preserve">rozporządzeniem </w:t>
      </w:r>
      <w:r w:rsidRPr="00A542CD">
        <w:rPr>
          <w:rFonts w:ascii="Calibri" w:hAnsi="Calibri" w:cs="Calibri"/>
          <w:color w:val="000000"/>
        </w:rPr>
        <w:t>nie obejmuje.</w:t>
      </w:r>
    </w:p>
    <w:p w14:paraId="2B6DDF15" w14:textId="0E85BE4E" w:rsidR="008F6A5E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Dodatkowo Wykonawca obliczy wartości wskaźników wymienionych w PZRP, a nieobjętych zakresem</w:t>
      </w:r>
      <w:r w:rsidR="00196C57" w:rsidRPr="00A542CD">
        <w:rPr>
          <w:rFonts w:ascii="Calibri" w:hAnsi="Calibri" w:cs="Calibri"/>
          <w:color w:val="000000"/>
        </w:rPr>
        <w:t xml:space="preserve"> </w:t>
      </w:r>
      <w:r w:rsidR="00B66D8E">
        <w:rPr>
          <w:rFonts w:ascii="Calibri" w:hAnsi="Calibri" w:cs="Calibri"/>
          <w:color w:val="000000"/>
        </w:rPr>
        <w:t>r</w:t>
      </w:r>
      <w:r w:rsidRPr="00A542CD">
        <w:rPr>
          <w:rFonts w:ascii="Calibri" w:hAnsi="Calibri" w:cs="Calibri"/>
          <w:color w:val="000000"/>
        </w:rPr>
        <w:t>ozporządzenia:</w:t>
      </w:r>
    </w:p>
    <w:p w14:paraId="010A6743" w14:textId="2CB16E3A" w:rsidR="008F6A5E" w:rsidRPr="00A542CD" w:rsidRDefault="008F6A5E" w:rsidP="001E4B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zględna redukcja wartości średnich rocznych strat powodziowych AAD w wyniku realizacji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działań [%, zł]</w:t>
      </w:r>
      <w:r w:rsidRPr="00A542CD">
        <w:rPr>
          <w:rFonts w:ascii="Calibri" w:hAnsi="Calibri" w:cs="Calibri"/>
          <w:color w:val="000000"/>
        </w:rPr>
        <w:t>;</w:t>
      </w:r>
    </w:p>
    <w:p w14:paraId="1825F78C" w14:textId="77777777" w:rsidR="008F6A5E" w:rsidRPr="00A542CD" w:rsidRDefault="008F6A5E" w:rsidP="001E4B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zględna redukcja liczby mieszkańców na obszarach szczególnego zagrożenia powodzią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(Q1%) w wyniku realizacji działań [%, os.]</w:t>
      </w:r>
      <w:r w:rsidRPr="00A542CD">
        <w:rPr>
          <w:rFonts w:ascii="Calibri" w:hAnsi="Calibri" w:cs="Calibri"/>
          <w:color w:val="000000"/>
        </w:rPr>
        <w:t>;</w:t>
      </w:r>
    </w:p>
    <w:p w14:paraId="12FE59D5" w14:textId="77777777" w:rsidR="008F6A5E" w:rsidRPr="00A542CD" w:rsidRDefault="008F6A5E" w:rsidP="001E4B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zględny spadek liczby obiektów cennych kulturowo zlokalizowanych w obszarze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szczególnego zagrożenia powodzią (Q1%) w wyniku realizacji działań [%, szt.]</w:t>
      </w:r>
      <w:r w:rsidRPr="00A542CD">
        <w:rPr>
          <w:rFonts w:ascii="Calibri" w:hAnsi="Calibri" w:cs="Calibri"/>
          <w:color w:val="000000"/>
        </w:rPr>
        <w:t>;</w:t>
      </w:r>
    </w:p>
    <w:p w14:paraId="133727C1" w14:textId="77777777" w:rsidR="008F6A5E" w:rsidRPr="00A542CD" w:rsidRDefault="008F6A5E" w:rsidP="001E4B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zględny spadek liczby obiektów stanowiących zagrożenie dla środowiska zlokalizowanych w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obszarze szczególnego zagrożenia powodzią (Q1%), w wyniku realizacji działań [%, szt.]</w:t>
      </w:r>
      <w:r w:rsidRPr="00A542CD">
        <w:rPr>
          <w:rFonts w:ascii="Calibri" w:hAnsi="Calibri" w:cs="Calibri"/>
          <w:color w:val="000000"/>
        </w:rPr>
        <w:t>;</w:t>
      </w:r>
    </w:p>
    <w:p w14:paraId="1C875759" w14:textId="77777777" w:rsidR="008F6A5E" w:rsidRPr="00A542CD" w:rsidRDefault="008F6A5E" w:rsidP="001E4B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zględny spadek liczby ujęć wody zlokalizowanych w obszarach szczególnego zagrożenia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powodzią (Q1%), w wyniku realizacji działań [%, szt.]</w:t>
      </w:r>
      <w:r w:rsidRPr="00A542CD">
        <w:rPr>
          <w:rFonts w:ascii="Calibri" w:hAnsi="Calibri" w:cs="Calibri"/>
          <w:color w:val="000000"/>
        </w:rPr>
        <w:t>;</w:t>
      </w:r>
    </w:p>
    <w:p w14:paraId="13EA08CE" w14:textId="77777777" w:rsidR="008F6A5E" w:rsidRPr="00A542CD" w:rsidRDefault="008F6A5E" w:rsidP="001E4B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zględna redukcja liczby obiektów o szczególnym znaczeniu społecznym zlokalizowanych w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obszarach szczególnego zagrożenia powodzią (Q1%) w wyniku realizacji działań [%, szt.]</w:t>
      </w:r>
      <w:r w:rsidRPr="00A542CD">
        <w:rPr>
          <w:rFonts w:ascii="Calibri" w:hAnsi="Calibri" w:cs="Calibri"/>
          <w:color w:val="000000"/>
        </w:rPr>
        <w:t>;</w:t>
      </w:r>
    </w:p>
    <w:p w14:paraId="167932CA" w14:textId="77777777" w:rsidR="008F6A5E" w:rsidRPr="00A542CD" w:rsidRDefault="008F6A5E" w:rsidP="001E4B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zględna redukcja potencjalnych strat powodziowych na obszarach szczególnego zagrożenia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powodzią (Q1%) w wyniku realizacji działań [%, zł]</w:t>
      </w:r>
      <w:r w:rsidRPr="00A542CD">
        <w:rPr>
          <w:rFonts w:ascii="Calibri" w:hAnsi="Calibri" w:cs="Calibri"/>
          <w:color w:val="000000"/>
        </w:rPr>
        <w:t>;</w:t>
      </w:r>
    </w:p>
    <w:p w14:paraId="78104C45" w14:textId="55900C36" w:rsidR="008D7128" w:rsidRPr="00A542CD" w:rsidRDefault="008F6A5E" w:rsidP="001E4B6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zględna redukcja powierzchni obszarów szczególnego zagrożenia powodzią (Q1%) w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wyniku realizacji działań [%, ha]</w:t>
      </w:r>
      <w:r w:rsidRPr="00A542CD">
        <w:rPr>
          <w:rFonts w:ascii="Calibri" w:hAnsi="Calibri" w:cs="Calibri"/>
          <w:color w:val="000000"/>
        </w:rPr>
        <w:t>.</w:t>
      </w:r>
    </w:p>
    <w:p w14:paraId="1D031B98" w14:textId="721A7E2C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 xml:space="preserve">Metodę obliczenia wskaźników należy oprzeć na </w:t>
      </w:r>
      <w:r w:rsidR="00762648" w:rsidRPr="00762648">
        <w:rPr>
          <w:rFonts w:ascii="Calibri" w:hAnsi="Calibri" w:cs="Calibri"/>
          <w:color w:val="000000"/>
        </w:rPr>
        <w:t xml:space="preserve">„Raporcie dotyczącym metod i sposobu przeprowadzenia monitoringu PZRP - Podręcznik”, stanowiącym załącznik nr 1 do rozporządzeń przyjmujących plany zarządzania ryzykiem powodziowym.  </w:t>
      </w:r>
      <w:r w:rsidR="00955622" w:rsidRPr="00A542CD">
        <w:rPr>
          <w:rFonts w:ascii="Calibri" w:hAnsi="Calibri" w:cs="Calibri"/>
          <w:color w:val="000000"/>
        </w:rPr>
        <w:t>.</w:t>
      </w:r>
    </w:p>
    <w:p w14:paraId="25AD0D64" w14:textId="7FA6BF6D" w:rsidR="00955622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Na podstawie zgromadzonego materiału Wykonawca przeprowadzi ocenę postępów realizacji działań</w:t>
      </w:r>
      <w:r w:rsidR="00955622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PZRP</w:t>
      </w:r>
      <w:r w:rsidR="00955622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dla powodzi od strony morza</w:t>
      </w:r>
      <w:r w:rsidR="00955622" w:rsidRPr="00A542CD">
        <w:rPr>
          <w:rFonts w:ascii="Calibri" w:hAnsi="Calibri" w:cs="Calibri"/>
          <w:color w:val="000000"/>
        </w:rPr>
        <w:t>,</w:t>
      </w:r>
      <w:r w:rsidRPr="00A542CD">
        <w:rPr>
          <w:rFonts w:ascii="Calibri" w:hAnsi="Calibri" w:cs="Calibri"/>
          <w:color w:val="000000"/>
        </w:rPr>
        <w:t xml:space="preserve"> w tym morskich wód wewnętrznych</w:t>
      </w:r>
      <w:r w:rsidR="00955622" w:rsidRPr="00A542CD">
        <w:rPr>
          <w:rFonts w:ascii="Calibri" w:hAnsi="Calibri" w:cs="Calibri"/>
          <w:color w:val="000000"/>
        </w:rPr>
        <w:t>,</w:t>
      </w:r>
      <w:r w:rsidRPr="00A542CD">
        <w:rPr>
          <w:rFonts w:ascii="Calibri" w:hAnsi="Calibri" w:cs="Calibri"/>
          <w:color w:val="000000"/>
        </w:rPr>
        <w:t xml:space="preserve"> w </w:t>
      </w:r>
      <w:r w:rsidR="00CF5405">
        <w:rPr>
          <w:rFonts w:ascii="Calibri" w:hAnsi="Calibri" w:cs="Calibri"/>
          <w:color w:val="000000"/>
        </w:rPr>
        <w:t>szczególności</w:t>
      </w:r>
      <w:r w:rsidRPr="00A542CD">
        <w:rPr>
          <w:rFonts w:ascii="Calibri" w:hAnsi="Calibri" w:cs="Calibri"/>
          <w:color w:val="000000"/>
        </w:rPr>
        <w:t>:</w:t>
      </w:r>
    </w:p>
    <w:p w14:paraId="5E931CD7" w14:textId="74226A61" w:rsidR="00955622" w:rsidRPr="00A542CD" w:rsidRDefault="008D7128" w:rsidP="001E4B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obliczy procentowe wartości wskaźników realizacji działań, które w sprawozdaniach</w:t>
      </w:r>
      <w:r w:rsidR="00CF5405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mają</w:t>
      </w:r>
      <w:r w:rsidR="00955622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podane wyłącznie wartości bezwzględne w kilometrach lub sztukach</w:t>
      </w:r>
      <w:r w:rsidR="00955622" w:rsidRPr="00A542CD">
        <w:rPr>
          <w:rFonts w:ascii="Calibri" w:hAnsi="Calibri" w:cs="Calibri"/>
          <w:color w:val="000000"/>
        </w:rPr>
        <w:t>;</w:t>
      </w:r>
    </w:p>
    <w:p w14:paraId="63E307D5" w14:textId="77777777" w:rsidR="00955622" w:rsidRPr="00A542CD" w:rsidRDefault="00955622" w:rsidP="001E4B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o</w:t>
      </w:r>
      <w:r w:rsidR="008D7128" w:rsidRPr="00A542CD">
        <w:rPr>
          <w:rFonts w:ascii="Calibri" w:hAnsi="Calibri" w:cs="Calibri"/>
          <w:color w:val="000000"/>
        </w:rPr>
        <w:t>bliczy wartości wskaźników wymienionych w rozporządzeniu</w:t>
      </w:r>
      <w:r w:rsidRPr="00A542CD">
        <w:rPr>
          <w:rFonts w:ascii="Calibri" w:hAnsi="Calibri" w:cs="Calibri"/>
          <w:color w:val="000000"/>
        </w:rPr>
        <w:t>;</w:t>
      </w:r>
    </w:p>
    <w:p w14:paraId="5A0F3839" w14:textId="77777777" w:rsidR="00955622" w:rsidRPr="00A542CD" w:rsidRDefault="00955622" w:rsidP="001E4B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o</w:t>
      </w:r>
      <w:r w:rsidR="008D7128" w:rsidRPr="00A542CD">
        <w:rPr>
          <w:rFonts w:ascii="Calibri" w:hAnsi="Calibri" w:cs="Calibri"/>
          <w:color w:val="000000"/>
        </w:rPr>
        <w:t>ceni i opisze postęp w realizacji działań na podstawie obliczonych wskaźników</w:t>
      </w:r>
      <w:r w:rsidRPr="00A542CD">
        <w:rPr>
          <w:rFonts w:ascii="Calibri" w:hAnsi="Calibri" w:cs="Calibri"/>
          <w:color w:val="000000"/>
        </w:rPr>
        <w:t>;</w:t>
      </w:r>
    </w:p>
    <w:p w14:paraId="72587CF3" w14:textId="14ECB6DB" w:rsidR="008D7128" w:rsidRPr="00A542CD" w:rsidRDefault="00955622" w:rsidP="001E4B6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o</w:t>
      </w:r>
      <w:r w:rsidR="008D7128" w:rsidRPr="00A542CD">
        <w:rPr>
          <w:rFonts w:ascii="Calibri" w:hAnsi="Calibri" w:cs="Calibri"/>
          <w:color w:val="000000"/>
        </w:rPr>
        <w:t>ceni skuteczność działań, opisze i wyjaśni przyczyny niezrealizowania poszczególnych działań.</w:t>
      </w:r>
    </w:p>
    <w:p w14:paraId="38AC2034" w14:textId="0AEF0EFD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Analiza powinna stwierdzi</w:t>
      </w:r>
      <w:r w:rsidR="00955622" w:rsidRPr="00A542CD">
        <w:rPr>
          <w:rFonts w:ascii="Calibri" w:hAnsi="Calibri" w:cs="Calibri"/>
          <w:color w:val="000000"/>
        </w:rPr>
        <w:t>ć</w:t>
      </w:r>
      <w:r w:rsidRPr="00A542CD">
        <w:rPr>
          <w:rFonts w:ascii="Calibri" w:hAnsi="Calibri" w:cs="Calibri"/>
          <w:color w:val="000000"/>
        </w:rPr>
        <w:t xml:space="preserve"> czy zaplanowane działania doprowadziły do osiągnięcia przyjętych celów</w:t>
      </w:r>
      <w:r w:rsidR="00955622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zarządzania ryzykiem powodziowym i zidentyfikować ewentualne ryzyka nieosiągnięcia tych celów.</w:t>
      </w:r>
      <w:r w:rsidR="00955622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Pozwoli to na zaplanowanie działań zaradczych w ramach przeglądu i aktualizacji PZRP.</w:t>
      </w:r>
    </w:p>
    <w:p w14:paraId="71F12C31" w14:textId="3795F45A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Ponadto Wykonawca przeprowadzi ocenę skutków środowiskowych realizacji PZRP zgodnie ze</w:t>
      </w:r>
      <w:r w:rsidR="00955622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sposobem monitorowania opisanym w PZRP w </w:t>
      </w:r>
      <w:r w:rsidR="00955622" w:rsidRPr="00A542CD">
        <w:rPr>
          <w:rFonts w:ascii="Calibri" w:hAnsi="Calibri" w:cs="Calibri"/>
          <w:color w:val="000000"/>
        </w:rPr>
        <w:t>II</w:t>
      </w:r>
      <w:r w:rsidRPr="00A542CD">
        <w:rPr>
          <w:rFonts w:ascii="Calibri" w:hAnsi="Calibri" w:cs="Calibri"/>
          <w:color w:val="000000"/>
        </w:rPr>
        <w:t xml:space="preserve"> cyklu planistycznym.</w:t>
      </w:r>
    </w:p>
    <w:p w14:paraId="6EC21CAE" w14:textId="77777777" w:rsidR="00955622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Raport z realizacji prac powinien zawierać:</w:t>
      </w:r>
    </w:p>
    <w:p w14:paraId="1C698050" w14:textId="77777777" w:rsidR="00955622" w:rsidRPr="00A542CD" w:rsidRDefault="008D7128" w:rsidP="001E4B6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wyniki oceny postępów w realizacji działań ujętych na listach PZRP z I</w:t>
      </w:r>
      <w:r w:rsidR="00955622" w:rsidRPr="00A542CD">
        <w:rPr>
          <w:rFonts w:ascii="Calibri" w:hAnsi="Calibri" w:cs="Calibri"/>
          <w:color w:val="000000"/>
        </w:rPr>
        <w:t>I</w:t>
      </w:r>
      <w:r w:rsidRPr="00A542CD">
        <w:rPr>
          <w:rFonts w:ascii="Calibri" w:hAnsi="Calibri" w:cs="Calibri"/>
          <w:color w:val="000000"/>
        </w:rPr>
        <w:t xml:space="preserve"> cyklu planistycznego</w:t>
      </w:r>
      <w:r w:rsidR="00955622" w:rsidRPr="00A542CD">
        <w:rPr>
          <w:rFonts w:ascii="Calibri" w:hAnsi="Calibri" w:cs="Calibri"/>
          <w:color w:val="000000"/>
        </w:rPr>
        <w:t>;</w:t>
      </w:r>
    </w:p>
    <w:p w14:paraId="150B3641" w14:textId="77777777" w:rsidR="00955622" w:rsidRPr="00A542CD" w:rsidRDefault="008D7128" w:rsidP="001E4B6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lastRenderedPageBreak/>
        <w:t>wyniki oceny postępów w realizacji celów zarządzania ryzykiem powodziowym określonych w</w:t>
      </w:r>
      <w:r w:rsidR="00955622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PZRP z I</w:t>
      </w:r>
      <w:r w:rsidR="00955622" w:rsidRPr="00A542CD">
        <w:rPr>
          <w:rFonts w:ascii="Calibri" w:hAnsi="Calibri" w:cs="Calibri"/>
          <w:color w:val="000000"/>
        </w:rPr>
        <w:t>I</w:t>
      </w:r>
      <w:r w:rsidRPr="00A542CD">
        <w:rPr>
          <w:rFonts w:ascii="Calibri" w:hAnsi="Calibri" w:cs="Calibri"/>
          <w:color w:val="000000"/>
        </w:rPr>
        <w:t xml:space="preserve"> cyklu planistycznego, z uwzględnieniem identyfikacji ryzyka nieosiągnięcia tych celów</w:t>
      </w:r>
      <w:r w:rsidR="00955622" w:rsidRPr="00A542CD">
        <w:rPr>
          <w:rFonts w:ascii="Calibri" w:hAnsi="Calibri" w:cs="Calibri"/>
          <w:color w:val="000000"/>
        </w:rPr>
        <w:t>;</w:t>
      </w:r>
    </w:p>
    <w:p w14:paraId="2A59C071" w14:textId="77777777" w:rsidR="00955622" w:rsidRPr="00A542CD" w:rsidRDefault="008D7128" w:rsidP="001E4B6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wyniki monitoringu skutków środowiskowych realizacji PZRP</w:t>
      </w:r>
      <w:r w:rsidR="00955622" w:rsidRPr="00A542CD">
        <w:rPr>
          <w:rFonts w:ascii="Calibri" w:hAnsi="Calibri" w:cs="Calibri"/>
          <w:color w:val="000000"/>
        </w:rPr>
        <w:t>;</w:t>
      </w:r>
    </w:p>
    <w:p w14:paraId="079C5B06" w14:textId="6D7D0E77" w:rsidR="008D7128" w:rsidRPr="00A542CD" w:rsidRDefault="00955622" w:rsidP="001E4B6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</w:t>
      </w:r>
      <w:r w:rsidR="008D7128" w:rsidRPr="00A542CD">
        <w:rPr>
          <w:rFonts w:ascii="Calibri" w:hAnsi="Calibri" w:cs="Calibri"/>
          <w:color w:val="000000"/>
        </w:rPr>
        <w:t>ropozycj</w:t>
      </w:r>
      <w:r w:rsidRPr="00A542CD">
        <w:rPr>
          <w:rFonts w:ascii="Calibri" w:hAnsi="Calibri" w:cs="Calibri"/>
          <w:color w:val="000000"/>
        </w:rPr>
        <w:t>ę</w:t>
      </w:r>
      <w:r w:rsidR="008D7128" w:rsidRPr="00A542CD">
        <w:rPr>
          <w:rFonts w:ascii="Calibri" w:hAnsi="Calibri" w:cs="Calibri"/>
          <w:color w:val="000000"/>
        </w:rPr>
        <w:t xml:space="preserve"> sposobu poprawy monitoringu realizacji działań i celów określonych w PZRP</w:t>
      </w:r>
      <w:r w:rsidRPr="00A542CD">
        <w:rPr>
          <w:rFonts w:ascii="Calibri" w:hAnsi="Calibri" w:cs="Calibri"/>
          <w:color w:val="000000"/>
        </w:rPr>
        <w:t>.</w:t>
      </w:r>
    </w:p>
    <w:p w14:paraId="418E28E7" w14:textId="26A551EF" w:rsidR="008D7128" w:rsidRDefault="008D7128" w:rsidP="00955622">
      <w:pPr>
        <w:pStyle w:val="Nagwek3"/>
      </w:pPr>
      <w:r>
        <w:t>4.2 Ankietyzacja interesariuszy – podmiotów odpowiedzialnych za realizację działań związanych z</w:t>
      </w:r>
      <w:r w:rsidR="00955622">
        <w:t xml:space="preserve"> </w:t>
      </w:r>
      <w:r>
        <w:t>zarządzaniem ryzykiem powodziowym</w:t>
      </w:r>
    </w:p>
    <w:p w14:paraId="671FDA9F" w14:textId="7A3DB531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Celem ankietyzacji jest uzyskanie danych i informacji o zrealizowanych, realizowanych i planowanych</w:t>
      </w:r>
      <w:r w:rsidR="00955622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działaniach podejmowanych przez podmioty odpowiedzialne za poszczególne elementy zarządzania</w:t>
      </w:r>
      <w:r w:rsidR="00955622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ryzykiem powodziowym, w szczególności zapobieganie, ochronę, stan należytego przygotowania i</w:t>
      </w:r>
      <w:r w:rsidR="00955622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reagowanie w przypadku wystąpienia powodzi, usuwanie skutków powodzi, odbudowę i wyciąganie</w:t>
      </w:r>
      <w:r w:rsidR="00955622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wniosków w celu ograniczania potencjalnych negatywnych skutków powodzi dla zdrowia ludzi,</w:t>
      </w:r>
      <w:r w:rsidR="00955622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środowiska, dziedzictwa kulturowego oraz działalności gospodarczej, w zakresie określonym w</w:t>
      </w:r>
      <w:r w:rsidR="00955622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przepisach ustawy – Prawo wodne oraz w przepisach odrębnych (art. 172 ust. 2 i art. 163 ust. 6 ustawy</w:t>
      </w:r>
      <w:r w:rsidR="00955622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– Prawo wodne).</w:t>
      </w:r>
    </w:p>
    <w:p w14:paraId="304AFB32" w14:textId="1AFFF811" w:rsidR="00955622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Przedmiotem ankietyzacji powinny być:</w:t>
      </w:r>
    </w:p>
    <w:p w14:paraId="5AE8DD57" w14:textId="59C070E3" w:rsidR="00955622" w:rsidRPr="00A542CD" w:rsidRDefault="00955622" w:rsidP="001E4B6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 xml:space="preserve">działania </w:t>
      </w:r>
      <w:r w:rsidR="008D7128" w:rsidRPr="00A542CD">
        <w:rPr>
          <w:rFonts w:cstheme="minorHAnsi"/>
          <w:color w:val="000000"/>
        </w:rPr>
        <w:t xml:space="preserve">podjęte lub prowadzone w okresie obowiązywania PZRP opracowanych w </w:t>
      </w:r>
      <w:r w:rsidRPr="00A542CD">
        <w:rPr>
          <w:rFonts w:cstheme="minorHAnsi"/>
          <w:color w:val="000000"/>
        </w:rPr>
        <w:t>I</w:t>
      </w:r>
      <w:r w:rsidR="008D7128" w:rsidRPr="00A542CD">
        <w:rPr>
          <w:rFonts w:cstheme="minorHAnsi"/>
          <w:color w:val="000000"/>
        </w:rPr>
        <w:t>I cyklu</w:t>
      </w:r>
      <w:r w:rsidRPr="00A542CD">
        <w:rPr>
          <w:rFonts w:cstheme="minorHAnsi"/>
          <w:color w:val="000000"/>
        </w:rPr>
        <w:t xml:space="preserve"> </w:t>
      </w:r>
      <w:r w:rsidR="008D7128" w:rsidRPr="00A542CD">
        <w:rPr>
          <w:rFonts w:cstheme="minorHAnsi"/>
          <w:color w:val="000000"/>
        </w:rPr>
        <w:t>planistycznym</w:t>
      </w:r>
      <w:r w:rsidR="00651A9B" w:rsidRPr="00A542CD">
        <w:rPr>
          <w:rFonts w:cstheme="minorHAnsi"/>
          <w:color w:val="000000"/>
        </w:rPr>
        <w:t xml:space="preserve"> (2022-2027)</w:t>
      </w:r>
      <w:r w:rsidRPr="00A542CD">
        <w:rPr>
          <w:rFonts w:cstheme="minorHAnsi"/>
          <w:color w:val="000000"/>
        </w:rPr>
        <w:t>;</w:t>
      </w:r>
    </w:p>
    <w:p w14:paraId="3C56CF9A" w14:textId="0F96B14F" w:rsidR="00955622" w:rsidRPr="00B8220A" w:rsidRDefault="00955622" w:rsidP="001E4B6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 xml:space="preserve">działania, </w:t>
      </w:r>
      <w:r w:rsidR="008D7128" w:rsidRPr="00A542CD">
        <w:rPr>
          <w:rFonts w:cstheme="minorHAnsi"/>
          <w:color w:val="000000"/>
        </w:rPr>
        <w:t>których podjęcie jest planowane w okresie obowiązywania przeglądu i aktualizacji PZRP w</w:t>
      </w:r>
      <w:r w:rsidRPr="00A542CD">
        <w:rPr>
          <w:rFonts w:cstheme="minorHAnsi"/>
          <w:color w:val="000000"/>
        </w:rPr>
        <w:t xml:space="preserve"> </w:t>
      </w:r>
      <w:r w:rsidR="008D7128" w:rsidRPr="00A542CD">
        <w:rPr>
          <w:rFonts w:cstheme="minorHAnsi"/>
          <w:color w:val="000000"/>
        </w:rPr>
        <w:t>I</w:t>
      </w:r>
      <w:r w:rsidRPr="00A542CD">
        <w:rPr>
          <w:rFonts w:cstheme="minorHAnsi"/>
          <w:color w:val="000000"/>
        </w:rPr>
        <w:t>I</w:t>
      </w:r>
      <w:r w:rsidR="008D7128" w:rsidRPr="00A542CD">
        <w:rPr>
          <w:rFonts w:cstheme="minorHAnsi"/>
          <w:color w:val="000000"/>
        </w:rPr>
        <w:t>I cyklu planistycznym (</w:t>
      </w:r>
      <w:r w:rsidR="008D7128" w:rsidRPr="00B8220A">
        <w:rPr>
          <w:rFonts w:cstheme="minorHAnsi"/>
          <w:color w:val="000000"/>
        </w:rPr>
        <w:t>lata 202</w:t>
      </w:r>
      <w:r w:rsidRPr="00B8220A">
        <w:rPr>
          <w:rFonts w:cstheme="minorHAnsi"/>
          <w:color w:val="000000"/>
        </w:rPr>
        <w:t>8</w:t>
      </w:r>
      <w:r w:rsidR="008D7128" w:rsidRPr="00B8220A">
        <w:rPr>
          <w:rFonts w:cstheme="minorHAnsi"/>
          <w:color w:val="000000"/>
        </w:rPr>
        <w:t xml:space="preserve"> - 20</w:t>
      </w:r>
      <w:r w:rsidRPr="00B8220A">
        <w:rPr>
          <w:rFonts w:cstheme="minorHAnsi"/>
          <w:color w:val="000000"/>
        </w:rPr>
        <w:t>3</w:t>
      </w:r>
      <w:r w:rsidR="0000143A" w:rsidRPr="00B8220A">
        <w:rPr>
          <w:rFonts w:cstheme="minorHAnsi"/>
          <w:color w:val="000000"/>
        </w:rPr>
        <w:t>3</w:t>
      </w:r>
      <w:r w:rsidR="008D7128" w:rsidRPr="00B8220A">
        <w:rPr>
          <w:rFonts w:cstheme="minorHAnsi"/>
          <w:color w:val="000000"/>
        </w:rPr>
        <w:t>)</w:t>
      </w:r>
      <w:r w:rsidR="00651A9B" w:rsidRPr="00B8220A">
        <w:rPr>
          <w:rFonts w:cstheme="minorHAnsi"/>
          <w:color w:val="000000"/>
        </w:rPr>
        <w:t>.</w:t>
      </w:r>
    </w:p>
    <w:p w14:paraId="2464037B" w14:textId="22D8ECB9" w:rsidR="008D7128" w:rsidRPr="00A542CD" w:rsidRDefault="00651A9B" w:rsidP="008D712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 xml:space="preserve">Ankietowane podmioty powinny </w:t>
      </w:r>
      <w:r w:rsidR="0000143A" w:rsidRPr="00A542CD">
        <w:rPr>
          <w:rFonts w:cstheme="minorHAnsi"/>
          <w:color w:val="000000"/>
        </w:rPr>
        <w:t>określić</w:t>
      </w:r>
      <w:r w:rsidRPr="00A542CD">
        <w:rPr>
          <w:rFonts w:cstheme="minorHAnsi"/>
          <w:color w:val="000000"/>
        </w:rPr>
        <w:t xml:space="preserve"> </w:t>
      </w:r>
      <w:r w:rsidR="00955622" w:rsidRPr="00A542CD">
        <w:rPr>
          <w:rFonts w:cstheme="minorHAnsi"/>
          <w:color w:val="000000"/>
        </w:rPr>
        <w:t>p</w:t>
      </w:r>
      <w:r w:rsidR="008D7128" w:rsidRPr="00A542CD">
        <w:rPr>
          <w:rFonts w:cstheme="minorHAnsi"/>
          <w:color w:val="000000"/>
        </w:rPr>
        <w:t xml:space="preserve">rzyczyny niepodjęcia działania lub niezrealizowania działania, </w:t>
      </w:r>
      <w:r w:rsidRPr="00A542CD">
        <w:rPr>
          <w:rFonts w:cstheme="minorHAnsi"/>
          <w:color w:val="000000"/>
        </w:rPr>
        <w:t xml:space="preserve">wskazać </w:t>
      </w:r>
      <w:r w:rsidR="008D7128" w:rsidRPr="00A542CD">
        <w:rPr>
          <w:rFonts w:cstheme="minorHAnsi"/>
          <w:color w:val="000000"/>
        </w:rPr>
        <w:t>czy planowana jest kontynuacja</w:t>
      </w:r>
      <w:r w:rsidRPr="00A542CD">
        <w:rPr>
          <w:rFonts w:cstheme="minorHAnsi"/>
          <w:color w:val="000000"/>
        </w:rPr>
        <w:t xml:space="preserve"> </w:t>
      </w:r>
      <w:r w:rsidR="008D7128" w:rsidRPr="00A542CD">
        <w:rPr>
          <w:rFonts w:cstheme="minorHAnsi"/>
          <w:color w:val="000000"/>
        </w:rPr>
        <w:t>działania lub dalsza jego realizacja oraz</w:t>
      </w:r>
      <w:r w:rsidRPr="00A542CD">
        <w:rPr>
          <w:rFonts w:cstheme="minorHAnsi"/>
          <w:color w:val="000000"/>
        </w:rPr>
        <w:t xml:space="preserve"> podać</w:t>
      </w:r>
      <w:r w:rsidR="008D7128" w:rsidRPr="00A542CD">
        <w:rPr>
          <w:rFonts w:cstheme="minorHAnsi"/>
          <w:color w:val="000000"/>
        </w:rPr>
        <w:t xml:space="preserve"> informacj</w:t>
      </w:r>
      <w:r w:rsidRPr="00A542CD">
        <w:rPr>
          <w:rFonts w:cstheme="minorHAnsi"/>
          <w:color w:val="000000"/>
        </w:rPr>
        <w:t>e</w:t>
      </w:r>
      <w:r w:rsidR="008D7128" w:rsidRPr="00A542CD">
        <w:rPr>
          <w:rFonts w:cstheme="minorHAnsi"/>
          <w:color w:val="000000"/>
        </w:rPr>
        <w:t xml:space="preserve"> o </w:t>
      </w:r>
      <w:r w:rsidRPr="00A542CD">
        <w:rPr>
          <w:rFonts w:cstheme="minorHAnsi"/>
          <w:color w:val="000000"/>
        </w:rPr>
        <w:t xml:space="preserve">innych </w:t>
      </w:r>
      <w:r w:rsidR="008D7128" w:rsidRPr="00A542CD">
        <w:rPr>
          <w:rFonts w:cstheme="minorHAnsi"/>
          <w:color w:val="000000"/>
        </w:rPr>
        <w:t>działaniach zrealizowanych w okresie</w:t>
      </w:r>
      <w:r w:rsidRPr="00A542CD">
        <w:rPr>
          <w:rFonts w:cstheme="minorHAnsi"/>
          <w:color w:val="000000"/>
        </w:rPr>
        <w:t xml:space="preserve"> </w:t>
      </w:r>
      <w:r w:rsidR="008D7128" w:rsidRPr="00A542CD">
        <w:rPr>
          <w:rFonts w:cstheme="minorHAnsi"/>
          <w:color w:val="000000"/>
        </w:rPr>
        <w:t>obowiązywania planów</w:t>
      </w:r>
      <w:r w:rsidRPr="00A542CD">
        <w:rPr>
          <w:rFonts w:cstheme="minorHAnsi"/>
          <w:color w:val="000000"/>
        </w:rPr>
        <w:t>,</w:t>
      </w:r>
      <w:r w:rsidR="008D7128" w:rsidRPr="00A542CD">
        <w:rPr>
          <w:rFonts w:cstheme="minorHAnsi"/>
          <w:color w:val="000000"/>
        </w:rPr>
        <w:t xml:space="preserve"> realizujących cele PZRP.</w:t>
      </w:r>
    </w:p>
    <w:p w14:paraId="3AC404B6" w14:textId="7363DE0E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Zgodnie z art.165 ust.1 ustawy</w:t>
      </w:r>
      <w:r w:rsidR="00651A9B" w:rsidRPr="00A542CD">
        <w:rPr>
          <w:rFonts w:cstheme="minorHAnsi"/>
          <w:color w:val="000000"/>
        </w:rPr>
        <w:t xml:space="preserve"> – Prawo wodne</w:t>
      </w:r>
      <w:r w:rsidRPr="00A542CD">
        <w:rPr>
          <w:rFonts w:cstheme="minorHAnsi"/>
          <w:color w:val="000000"/>
        </w:rPr>
        <w:t xml:space="preserve"> Wykonawca opracowując przegląd i aktualizację PZRP powinien</w:t>
      </w:r>
      <w:r w:rsidR="00651A9B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uwzględnić działania związane z realizacją ochrony przed powodzią poprzez:</w:t>
      </w:r>
    </w:p>
    <w:p w14:paraId="5901AD1C" w14:textId="77777777" w:rsidR="00651A9B" w:rsidRPr="00A542CD" w:rsidRDefault="008D7128" w:rsidP="001E4B6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kształtowanie zagospodarowania przestrzennego dolin rzecznych lub terenów zalewowych,</w:t>
      </w:r>
      <w:r w:rsidR="00651A9B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w szczególności obszarów szczególnego zagrożenia powodzią;</w:t>
      </w:r>
    </w:p>
    <w:p w14:paraId="4A5278D1" w14:textId="77777777" w:rsidR="00651A9B" w:rsidRPr="00A542CD" w:rsidRDefault="008D7128" w:rsidP="001E4B6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racjonalne retencjonowanie wód oraz użytkowanie budowli przeciwpowodziowych, a także</w:t>
      </w:r>
      <w:r w:rsidR="00651A9B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sterowanie przepływami wód;</w:t>
      </w:r>
    </w:p>
    <w:p w14:paraId="5C920A99" w14:textId="77777777" w:rsidR="00651A9B" w:rsidRPr="00A542CD" w:rsidRDefault="008D7128" w:rsidP="001E4B6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zapewnienie funkcjonowania systemu wczesnego ostrzegania przed niebezpiecznymi zjawiskami</w:t>
      </w:r>
      <w:r w:rsidR="00651A9B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zachodzącymi w atmosferze i hydrosferze oraz prognozowanie powodzi;</w:t>
      </w:r>
    </w:p>
    <w:p w14:paraId="5663DD7C" w14:textId="77777777" w:rsidR="00651A9B" w:rsidRPr="00A542CD" w:rsidRDefault="008D7128" w:rsidP="001E4B6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zachowanie, tworzenie i odtwarzanie systemów retencji wód;</w:t>
      </w:r>
    </w:p>
    <w:p w14:paraId="2EEC2938" w14:textId="77777777" w:rsidR="00651A9B" w:rsidRPr="00A542CD" w:rsidRDefault="008D7128" w:rsidP="001E4B6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budowę, przebudowę i utrzymywanie budowli przeciwpowodziowych;</w:t>
      </w:r>
    </w:p>
    <w:p w14:paraId="4F6574CE" w14:textId="77777777" w:rsidR="00651A9B" w:rsidRPr="00A542CD" w:rsidRDefault="008D7128" w:rsidP="001E4B6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prowadzenie akcji lodołamania;</w:t>
      </w:r>
    </w:p>
    <w:p w14:paraId="64900940" w14:textId="46A0E0AC" w:rsidR="008D7128" w:rsidRPr="00A542CD" w:rsidRDefault="008D7128" w:rsidP="001E4B6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prowadzenie polityki informacyjnej w zakresie ochrony przed powodzią oraz ograniczania jej</w:t>
      </w:r>
      <w:r w:rsidR="00651A9B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skutków.</w:t>
      </w:r>
    </w:p>
    <w:p w14:paraId="7729A071" w14:textId="1D5B95D8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Konieczne jest zweryfikowanie czy podmioty wskazane jako odpowiedzialne za realizację działań w</w:t>
      </w:r>
      <w:r w:rsidR="00651A9B" w:rsidRPr="00A542CD">
        <w:rPr>
          <w:rFonts w:cstheme="minorHAnsi"/>
          <w:color w:val="000000"/>
        </w:rPr>
        <w:t xml:space="preserve"> drugich</w:t>
      </w:r>
      <w:r w:rsidRPr="00A542CD">
        <w:rPr>
          <w:rFonts w:cstheme="minorHAnsi"/>
          <w:color w:val="000000"/>
        </w:rPr>
        <w:t xml:space="preserve"> PZRP podtrzymują zamiar realizacji przypisanych im działań (nie dotyczy działań</w:t>
      </w:r>
      <w:r w:rsidR="00651A9B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zakończonych).</w:t>
      </w:r>
    </w:p>
    <w:p w14:paraId="12FDC026" w14:textId="06CF4210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Podmioty zgłaszające zamiar realizacji działań powinny przedstawić informacje w zakresie</w:t>
      </w:r>
      <w:r w:rsidR="00651A9B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pozwalającym na przeprowadzenie analiz prowadzących do uwzględnienia tych działań w ramach</w:t>
      </w:r>
      <w:r w:rsidR="00651A9B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przeglądu i aktualizacji PZRP, w tym wskazać źródła finansowania lub potencjalne źródła finansowania.</w:t>
      </w:r>
      <w:r w:rsidR="00651A9B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Uzyskane w ten sposób informacje powinny być wzięte pod uwagę przy podejmowaniu ostatecznej</w:t>
      </w:r>
      <w:r w:rsidR="00651A9B" w:rsidRPr="00A542CD">
        <w:rPr>
          <w:rFonts w:cstheme="minorHAnsi"/>
          <w:color w:val="000000"/>
        </w:rPr>
        <w:t xml:space="preserve"> </w:t>
      </w:r>
      <w:r w:rsidRPr="00A542CD">
        <w:rPr>
          <w:rFonts w:cstheme="minorHAnsi"/>
          <w:color w:val="000000"/>
        </w:rPr>
        <w:t>decyzji dot. uwzględnienia tych inwestycji na listach a</w:t>
      </w:r>
      <w:r w:rsidR="00B8220A">
        <w:rPr>
          <w:rFonts w:cstheme="minorHAnsi"/>
          <w:color w:val="000000"/>
        </w:rPr>
        <w:t xml:space="preserve">ktualizacji </w:t>
      </w:r>
      <w:r w:rsidRPr="00A542CD">
        <w:rPr>
          <w:rFonts w:cstheme="minorHAnsi"/>
          <w:color w:val="000000"/>
        </w:rPr>
        <w:t>PZRP.</w:t>
      </w:r>
    </w:p>
    <w:p w14:paraId="7F247BBD" w14:textId="77777777" w:rsidR="0000143A" w:rsidRPr="00A542CD" w:rsidRDefault="0000143A" w:rsidP="008D712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3281A68" w14:textId="75CFECF7" w:rsidR="00651A9B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A542CD">
        <w:rPr>
          <w:rFonts w:cstheme="minorHAnsi"/>
          <w:b/>
          <w:color w:val="000000"/>
        </w:rPr>
        <w:t>W ramach podzadania 4.2 Wykonawca</w:t>
      </w:r>
      <w:r w:rsidR="00651A9B" w:rsidRPr="00A542CD">
        <w:rPr>
          <w:rFonts w:cstheme="minorHAnsi"/>
          <w:b/>
          <w:color w:val="000000"/>
        </w:rPr>
        <w:t>:</w:t>
      </w:r>
    </w:p>
    <w:p w14:paraId="31D1640D" w14:textId="3C4AC5AA" w:rsidR="00651A9B" w:rsidRPr="00A542CD" w:rsidRDefault="00651A9B" w:rsidP="001E4B6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o</w:t>
      </w:r>
      <w:r w:rsidR="008D7128" w:rsidRPr="00A542CD">
        <w:rPr>
          <w:rFonts w:cstheme="minorHAnsi"/>
          <w:color w:val="000000"/>
        </w:rPr>
        <w:t>pracuje zawartość i formę ankiety. W tym celu przeprowadzi analizę ankiet dotyczących podobnych</w:t>
      </w:r>
      <w:r w:rsidRPr="00A542CD">
        <w:rPr>
          <w:rFonts w:cstheme="minorHAnsi"/>
          <w:color w:val="000000"/>
        </w:rPr>
        <w:t xml:space="preserve"> </w:t>
      </w:r>
      <w:r w:rsidR="008D7128" w:rsidRPr="00A542CD">
        <w:rPr>
          <w:rFonts w:cstheme="minorHAnsi"/>
          <w:color w:val="000000"/>
        </w:rPr>
        <w:t xml:space="preserve">zagadnień. Wykonawca przekaże Zamawiającemu projekt ankiety w terminie </w:t>
      </w:r>
      <w:r w:rsidR="008D7128" w:rsidRPr="00B8220A">
        <w:rPr>
          <w:rFonts w:cstheme="minorHAnsi"/>
          <w:color w:val="000000"/>
        </w:rPr>
        <w:t>30 dni od podpisania</w:t>
      </w:r>
      <w:r w:rsidRPr="00B8220A">
        <w:rPr>
          <w:rFonts w:cstheme="minorHAnsi"/>
          <w:color w:val="000000"/>
        </w:rPr>
        <w:t xml:space="preserve"> </w:t>
      </w:r>
      <w:r w:rsidR="008D7128" w:rsidRPr="00B8220A">
        <w:rPr>
          <w:rFonts w:cstheme="minorHAnsi"/>
          <w:color w:val="000000"/>
        </w:rPr>
        <w:t>umowy.</w:t>
      </w:r>
      <w:r w:rsidRPr="00B8220A">
        <w:rPr>
          <w:rFonts w:cstheme="minorHAnsi"/>
          <w:color w:val="000000"/>
        </w:rPr>
        <w:t xml:space="preserve"> </w:t>
      </w:r>
      <w:r w:rsidR="008D7128" w:rsidRPr="00B8220A">
        <w:rPr>
          <w:rFonts w:cstheme="minorHAnsi"/>
          <w:color w:val="000000"/>
        </w:rPr>
        <w:t>Wykonawca dokona identyfikacji wszystkich podmiotów odpowiedzialnych za realizację działań</w:t>
      </w:r>
      <w:r w:rsidRPr="00B8220A">
        <w:rPr>
          <w:rFonts w:cstheme="minorHAnsi"/>
          <w:color w:val="000000"/>
        </w:rPr>
        <w:t xml:space="preserve"> </w:t>
      </w:r>
      <w:r w:rsidR="008D7128" w:rsidRPr="00B8220A">
        <w:rPr>
          <w:rFonts w:cstheme="minorHAnsi"/>
          <w:color w:val="000000"/>
        </w:rPr>
        <w:t>zawartych w PZRP i przygotuje listę odbiorców ankiet zawierającą m.in. nazwę odbiorcy, aktualny adres</w:t>
      </w:r>
      <w:r w:rsidRPr="00B8220A">
        <w:rPr>
          <w:rFonts w:cstheme="minorHAnsi"/>
          <w:color w:val="000000"/>
        </w:rPr>
        <w:t xml:space="preserve"> </w:t>
      </w:r>
      <w:r w:rsidR="008D7128" w:rsidRPr="00B8220A">
        <w:rPr>
          <w:rFonts w:cstheme="minorHAnsi"/>
          <w:color w:val="000000"/>
        </w:rPr>
        <w:t xml:space="preserve">korespondencyjny (w tym adres e-mail i </w:t>
      </w:r>
      <w:proofErr w:type="spellStart"/>
      <w:r w:rsidR="008D7128" w:rsidRPr="00B8220A">
        <w:rPr>
          <w:rFonts w:cstheme="minorHAnsi"/>
          <w:color w:val="000000"/>
        </w:rPr>
        <w:t>ePUAP</w:t>
      </w:r>
      <w:proofErr w:type="spellEnd"/>
      <w:r w:rsidR="00CF5405" w:rsidRPr="00B8220A">
        <w:rPr>
          <w:rFonts w:cstheme="minorHAnsi"/>
          <w:color w:val="000000"/>
        </w:rPr>
        <w:t>/e-Doręczenia</w:t>
      </w:r>
      <w:r w:rsidR="008D7128" w:rsidRPr="00B8220A">
        <w:rPr>
          <w:rFonts w:cstheme="minorHAnsi"/>
          <w:color w:val="000000"/>
        </w:rPr>
        <w:t>) oraz dane kontaktowe osoby/jednostki organizacyjnej</w:t>
      </w:r>
      <w:r w:rsidRPr="00B8220A">
        <w:rPr>
          <w:rFonts w:cstheme="minorHAnsi"/>
          <w:color w:val="000000"/>
        </w:rPr>
        <w:t xml:space="preserve"> </w:t>
      </w:r>
      <w:r w:rsidR="008D7128" w:rsidRPr="00B8220A">
        <w:rPr>
          <w:rFonts w:cstheme="minorHAnsi"/>
          <w:color w:val="000000"/>
        </w:rPr>
        <w:t>odpowiedzialnej</w:t>
      </w:r>
      <w:r w:rsidR="008D7128" w:rsidRPr="00A542CD">
        <w:rPr>
          <w:rFonts w:cstheme="minorHAnsi"/>
          <w:color w:val="000000"/>
        </w:rPr>
        <w:t xml:space="preserve"> za wypełnienie ankiety. Lista odbiorców ankiet powinna zostać przygotowana i</w:t>
      </w:r>
      <w:r w:rsidRPr="00A542CD">
        <w:rPr>
          <w:rFonts w:cstheme="minorHAnsi"/>
          <w:color w:val="000000"/>
        </w:rPr>
        <w:t xml:space="preserve"> </w:t>
      </w:r>
      <w:r w:rsidR="008D7128" w:rsidRPr="00A542CD">
        <w:rPr>
          <w:rFonts w:cstheme="minorHAnsi"/>
          <w:color w:val="000000"/>
        </w:rPr>
        <w:t>przekazana Zamawiającemu w postaci tabelarycznej.</w:t>
      </w:r>
      <w:r w:rsidRPr="00A542CD">
        <w:rPr>
          <w:rFonts w:cstheme="minorHAnsi"/>
          <w:color w:val="000000"/>
        </w:rPr>
        <w:t xml:space="preserve"> </w:t>
      </w:r>
      <w:r w:rsidR="008D7128" w:rsidRPr="00A542CD">
        <w:rPr>
          <w:rFonts w:cstheme="minorHAnsi"/>
          <w:color w:val="000000"/>
        </w:rPr>
        <w:t>Podstawą do ustalenia listy ankietowanych podmiotów/interesariuszy powinny być:</w:t>
      </w:r>
    </w:p>
    <w:p w14:paraId="77DF7DC7" w14:textId="675804FF" w:rsidR="00651A9B" w:rsidRPr="00A542CD" w:rsidRDefault="00651A9B" w:rsidP="001E4B6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p</w:t>
      </w:r>
      <w:r w:rsidR="008D7128" w:rsidRPr="00A542CD">
        <w:rPr>
          <w:rFonts w:cstheme="minorHAnsi"/>
          <w:color w:val="000000"/>
        </w:rPr>
        <w:t xml:space="preserve">lany zarządzania ryzykiem </w:t>
      </w:r>
      <w:r w:rsidR="008D7128" w:rsidRPr="00CF5405">
        <w:rPr>
          <w:rFonts w:cstheme="minorHAnsi"/>
          <w:color w:val="000000"/>
        </w:rPr>
        <w:t xml:space="preserve">powodziowym </w:t>
      </w:r>
      <w:r w:rsidR="008D7128" w:rsidRPr="00786E78">
        <w:rPr>
          <w:rFonts w:cstheme="minorHAnsi"/>
          <w:color w:val="000000"/>
        </w:rPr>
        <w:t>dla</w:t>
      </w:r>
      <w:r w:rsidR="008D7128" w:rsidRPr="00CF5405">
        <w:rPr>
          <w:rFonts w:cstheme="minorHAnsi"/>
          <w:color w:val="000000"/>
        </w:rPr>
        <w:t xml:space="preserve"> </w:t>
      </w:r>
      <w:r w:rsidR="008D7128" w:rsidRPr="00786E78">
        <w:rPr>
          <w:rFonts w:cstheme="minorHAnsi"/>
          <w:color w:val="000000"/>
        </w:rPr>
        <w:t xml:space="preserve">obszarów </w:t>
      </w:r>
      <w:r w:rsidR="00CF5405" w:rsidRPr="00786E78">
        <w:rPr>
          <w:rFonts w:cstheme="minorHAnsi"/>
          <w:color w:val="000000"/>
        </w:rPr>
        <w:t>objętych Opracowaniem</w:t>
      </w:r>
      <w:r w:rsidRPr="00A542CD">
        <w:rPr>
          <w:rFonts w:cstheme="minorHAnsi"/>
          <w:color w:val="000000"/>
        </w:rPr>
        <w:t xml:space="preserve"> </w:t>
      </w:r>
      <w:r w:rsidR="008D7128" w:rsidRPr="00A542CD">
        <w:rPr>
          <w:rFonts w:cstheme="minorHAnsi"/>
          <w:color w:val="000000"/>
        </w:rPr>
        <w:t xml:space="preserve">opracowane w </w:t>
      </w:r>
      <w:r w:rsidRPr="00A542CD">
        <w:rPr>
          <w:rFonts w:cstheme="minorHAnsi"/>
          <w:color w:val="000000"/>
        </w:rPr>
        <w:t>II</w:t>
      </w:r>
      <w:r w:rsidR="008D7128" w:rsidRPr="00A542CD">
        <w:rPr>
          <w:rFonts w:cstheme="minorHAnsi"/>
          <w:color w:val="000000"/>
        </w:rPr>
        <w:t xml:space="preserve"> cyklu planistycznym (karty działań);</w:t>
      </w:r>
    </w:p>
    <w:p w14:paraId="4FABCA6D" w14:textId="77777777" w:rsidR="00651A9B" w:rsidRPr="00A542CD" w:rsidRDefault="008D7128" w:rsidP="001E4B6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Krajowy Plan Zarządzania Kryzysowego, a w szczególności zawarte w nim:</w:t>
      </w:r>
    </w:p>
    <w:p w14:paraId="66BB75A3" w14:textId="77777777" w:rsidR="00651A9B" w:rsidRPr="00A542CD" w:rsidRDefault="00651A9B" w:rsidP="001E4B6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z</w:t>
      </w:r>
      <w:r w:rsidR="008D7128" w:rsidRPr="00A542CD">
        <w:rPr>
          <w:rFonts w:cstheme="minorHAnsi"/>
          <w:color w:val="000000"/>
        </w:rPr>
        <w:t>adania i obowiązki uczestników zarządzania kryzysowego w formie siatek bezpieczeństwa</w:t>
      </w:r>
      <w:r w:rsidRPr="00A542CD">
        <w:rPr>
          <w:rFonts w:cstheme="minorHAnsi"/>
          <w:color w:val="000000"/>
        </w:rPr>
        <w:t xml:space="preserve"> </w:t>
      </w:r>
      <w:r w:rsidR="008D7128" w:rsidRPr="00A542CD">
        <w:rPr>
          <w:rFonts w:cstheme="minorHAnsi"/>
          <w:color w:val="000000"/>
        </w:rPr>
        <w:t>dla faz zapobiegania, przygotowania, reagowania i odbudowy</w:t>
      </w:r>
      <w:r w:rsidRPr="00A542CD">
        <w:rPr>
          <w:rFonts w:cstheme="minorHAnsi"/>
          <w:color w:val="000000"/>
        </w:rPr>
        <w:t>;</w:t>
      </w:r>
    </w:p>
    <w:p w14:paraId="3D3F0826" w14:textId="77777777" w:rsidR="00651A9B" w:rsidRPr="00A542CD" w:rsidRDefault="00651A9B" w:rsidP="001E4B6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z</w:t>
      </w:r>
      <w:r w:rsidR="008D7128" w:rsidRPr="00A542CD">
        <w:rPr>
          <w:rFonts w:cstheme="minorHAnsi"/>
          <w:color w:val="000000"/>
        </w:rPr>
        <w:t>adania w zakresie monitorowania zagrożenia powodzią</w:t>
      </w:r>
      <w:r w:rsidRPr="00A542CD">
        <w:rPr>
          <w:rFonts w:cstheme="minorHAnsi"/>
          <w:color w:val="000000"/>
        </w:rPr>
        <w:t>;</w:t>
      </w:r>
    </w:p>
    <w:p w14:paraId="3C6747C0" w14:textId="77777777" w:rsidR="00651A9B" w:rsidRPr="00A542CD" w:rsidRDefault="00651A9B" w:rsidP="001E4B6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p</w:t>
      </w:r>
      <w:r w:rsidR="008D7128" w:rsidRPr="00A542CD">
        <w:rPr>
          <w:rFonts w:cstheme="minorHAnsi"/>
          <w:color w:val="000000"/>
        </w:rPr>
        <w:t>rocedury reagowania kryzysowego, określające sposób postępowania w sytuacjach</w:t>
      </w:r>
      <w:r w:rsidRPr="00A542CD">
        <w:rPr>
          <w:rFonts w:cstheme="minorHAnsi"/>
          <w:color w:val="000000"/>
        </w:rPr>
        <w:t xml:space="preserve"> </w:t>
      </w:r>
      <w:r w:rsidR="008D7128" w:rsidRPr="00A542CD">
        <w:rPr>
          <w:rFonts w:cstheme="minorHAnsi"/>
          <w:color w:val="000000"/>
        </w:rPr>
        <w:t>kryzysowych –zestawienie katalogów i modułów zadaniowych ministrów i wojewodów</w:t>
      </w:r>
      <w:r w:rsidRPr="00A542CD">
        <w:rPr>
          <w:rFonts w:cstheme="minorHAnsi"/>
          <w:color w:val="000000"/>
        </w:rPr>
        <w:t>;</w:t>
      </w:r>
    </w:p>
    <w:p w14:paraId="1D36595B" w14:textId="443180CC" w:rsidR="008D7128" w:rsidRPr="00B8220A" w:rsidRDefault="00651A9B" w:rsidP="001E4B6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542CD">
        <w:rPr>
          <w:rFonts w:cstheme="minorHAnsi"/>
          <w:color w:val="000000"/>
        </w:rPr>
        <w:t>p</w:t>
      </w:r>
      <w:r w:rsidR="008D7128" w:rsidRPr="00A542CD">
        <w:rPr>
          <w:rFonts w:cstheme="minorHAnsi"/>
          <w:color w:val="000000"/>
        </w:rPr>
        <w:t>rocedury realizacji zadań z zakresu zarządzania kryzysowego –standardowe procedury</w:t>
      </w:r>
      <w:r w:rsidRPr="00A542CD">
        <w:rPr>
          <w:rFonts w:cstheme="minorHAnsi"/>
          <w:color w:val="000000"/>
        </w:rPr>
        <w:t xml:space="preserve"> </w:t>
      </w:r>
      <w:r w:rsidR="008D7128" w:rsidRPr="00A542CD">
        <w:rPr>
          <w:rFonts w:cstheme="minorHAnsi"/>
          <w:color w:val="000000"/>
        </w:rPr>
        <w:t xml:space="preserve">operacyjne, w tym związane z ochroną infrastruktury krytycznej (SPO-5 </w:t>
      </w:r>
      <w:r w:rsidR="008D7128" w:rsidRPr="00B8220A">
        <w:rPr>
          <w:rFonts w:cstheme="minorHAnsi"/>
          <w:color w:val="000000"/>
        </w:rPr>
        <w:t>Wprowadzenie stanu</w:t>
      </w:r>
      <w:r w:rsidRPr="00B8220A">
        <w:rPr>
          <w:rFonts w:cstheme="minorHAnsi"/>
          <w:color w:val="000000"/>
        </w:rPr>
        <w:t xml:space="preserve"> </w:t>
      </w:r>
      <w:r w:rsidR="008D7128" w:rsidRPr="00B8220A">
        <w:rPr>
          <w:rFonts w:cstheme="minorHAnsi"/>
          <w:color w:val="000000"/>
        </w:rPr>
        <w:t>klęski żywiołowej)</w:t>
      </w:r>
      <w:r w:rsidR="00E62B14" w:rsidRPr="00B8220A">
        <w:rPr>
          <w:rFonts w:cstheme="minorHAnsi"/>
          <w:color w:val="000000"/>
        </w:rPr>
        <w:t>;</w:t>
      </w:r>
    </w:p>
    <w:p w14:paraId="530E15FC" w14:textId="2F4D83B3" w:rsidR="008D7128" w:rsidRPr="00B8220A" w:rsidRDefault="00E62B14" w:rsidP="001E4B6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8220A">
        <w:rPr>
          <w:rFonts w:cstheme="minorHAnsi"/>
          <w:color w:val="000000"/>
        </w:rPr>
        <w:t>p</w:t>
      </w:r>
      <w:r w:rsidR="008D7128" w:rsidRPr="00B8220A">
        <w:rPr>
          <w:rFonts w:cstheme="minorHAnsi"/>
          <w:color w:val="000000"/>
        </w:rPr>
        <w:t xml:space="preserve">rzeprowadzi wysyłkę ankiety wraz z pismem przewodnim poprzez platformę </w:t>
      </w:r>
      <w:proofErr w:type="spellStart"/>
      <w:r w:rsidR="008D7128" w:rsidRPr="00B8220A">
        <w:rPr>
          <w:rFonts w:cstheme="minorHAnsi"/>
          <w:color w:val="000000"/>
        </w:rPr>
        <w:t>ePUAP</w:t>
      </w:r>
      <w:proofErr w:type="spellEnd"/>
      <w:r w:rsidR="00CF5405" w:rsidRPr="00B8220A">
        <w:rPr>
          <w:rFonts w:cstheme="minorHAnsi"/>
          <w:color w:val="000000"/>
        </w:rPr>
        <w:t>/e-Doręczenia</w:t>
      </w:r>
      <w:r w:rsidR="008D7128" w:rsidRPr="00B8220A">
        <w:rPr>
          <w:rFonts w:cstheme="minorHAnsi"/>
          <w:color w:val="000000"/>
        </w:rPr>
        <w:t xml:space="preserve"> lub pocztą</w:t>
      </w:r>
      <w:r w:rsidRPr="00B8220A">
        <w:rPr>
          <w:rFonts w:cstheme="minorHAnsi"/>
          <w:color w:val="000000"/>
        </w:rPr>
        <w:t xml:space="preserve"> </w:t>
      </w:r>
      <w:r w:rsidR="008D7128" w:rsidRPr="00B8220A">
        <w:rPr>
          <w:rFonts w:cstheme="minorHAnsi"/>
          <w:color w:val="000000"/>
        </w:rPr>
        <w:t>tradycyjną oraz pocztą elektroniczną</w:t>
      </w:r>
      <w:r w:rsidRPr="00B8220A">
        <w:rPr>
          <w:rFonts w:cstheme="minorHAnsi"/>
          <w:color w:val="000000"/>
        </w:rPr>
        <w:t>;</w:t>
      </w:r>
    </w:p>
    <w:p w14:paraId="3684E0D4" w14:textId="77777777" w:rsidR="00E62B14" w:rsidRPr="00B8220A" w:rsidRDefault="00E62B14" w:rsidP="001E4B6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8220A">
        <w:rPr>
          <w:rFonts w:cstheme="minorHAnsi"/>
          <w:color w:val="000000"/>
        </w:rPr>
        <w:t>o</w:t>
      </w:r>
      <w:r w:rsidR="008D7128" w:rsidRPr="00B8220A">
        <w:rPr>
          <w:rFonts w:cstheme="minorHAnsi"/>
          <w:color w:val="000000"/>
        </w:rPr>
        <w:t>pracuje dane uzyskane w wyniku ankietyzacji w następującym zakresie:</w:t>
      </w:r>
    </w:p>
    <w:p w14:paraId="48E1949D" w14:textId="77777777" w:rsidR="00E62B14" w:rsidRPr="00B8220A" w:rsidRDefault="008D7128" w:rsidP="001E4B6E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8220A">
        <w:rPr>
          <w:rFonts w:cstheme="minorHAnsi"/>
          <w:color w:val="000000"/>
        </w:rPr>
        <w:t>digitalizacja wszystkich materiałów otrzymanych w formie papierowej i zapisanie ich w</w:t>
      </w:r>
      <w:r w:rsidR="00E62B14" w:rsidRPr="00B8220A">
        <w:rPr>
          <w:rFonts w:cstheme="minorHAnsi"/>
          <w:color w:val="000000"/>
        </w:rPr>
        <w:t xml:space="preserve"> </w:t>
      </w:r>
      <w:r w:rsidRPr="00B8220A">
        <w:rPr>
          <w:rFonts w:cstheme="minorHAnsi"/>
          <w:color w:val="000000"/>
        </w:rPr>
        <w:t>uporządkowanej strukturze folderów i plików;</w:t>
      </w:r>
    </w:p>
    <w:p w14:paraId="6FDDFD88" w14:textId="77777777" w:rsidR="00E62B14" w:rsidRPr="00B8220A" w:rsidRDefault="00E62B14" w:rsidP="001E4B6E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8220A">
        <w:rPr>
          <w:rFonts w:cstheme="minorHAnsi"/>
          <w:color w:val="000000"/>
        </w:rPr>
        <w:t>p</w:t>
      </w:r>
      <w:r w:rsidR="008D7128" w:rsidRPr="00B8220A">
        <w:rPr>
          <w:rFonts w:cstheme="minorHAnsi"/>
          <w:color w:val="000000"/>
        </w:rPr>
        <w:t>rzetworzenie wszystkich otrzymanych materiałów o charakterze danych przestrzennych do</w:t>
      </w:r>
      <w:r w:rsidRPr="00B8220A">
        <w:rPr>
          <w:rFonts w:cstheme="minorHAnsi"/>
          <w:color w:val="000000"/>
        </w:rPr>
        <w:t xml:space="preserve"> </w:t>
      </w:r>
      <w:r w:rsidR="008D7128" w:rsidRPr="00B8220A">
        <w:rPr>
          <w:rFonts w:cstheme="minorHAnsi"/>
          <w:color w:val="000000"/>
        </w:rPr>
        <w:t xml:space="preserve">formatu </w:t>
      </w:r>
      <w:proofErr w:type="spellStart"/>
      <w:r w:rsidR="008D7128" w:rsidRPr="00B8220A">
        <w:rPr>
          <w:rFonts w:cstheme="minorHAnsi"/>
          <w:color w:val="000000"/>
        </w:rPr>
        <w:t>shp</w:t>
      </w:r>
      <w:proofErr w:type="spellEnd"/>
      <w:r w:rsidR="008D7128" w:rsidRPr="00B8220A">
        <w:rPr>
          <w:rFonts w:cstheme="minorHAnsi"/>
          <w:color w:val="000000"/>
        </w:rPr>
        <w:t>;</w:t>
      </w:r>
    </w:p>
    <w:p w14:paraId="43F377BE" w14:textId="77777777" w:rsidR="00E62B14" w:rsidRPr="00B8220A" w:rsidRDefault="00E62B14" w:rsidP="001E4B6E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8220A">
        <w:rPr>
          <w:rFonts w:cstheme="minorHAnsi"/>
          <w:color w:val="000000"/>
        </w:rPr>
        <w:t>s</w:t>
      </w:r>
      <w:r w:rsidR="008D7128" w:rsidRPr="00B8220A">
        <w:rPr>
          <w:rFonts w:cstheme="minorHAnsi"/>
          <w:color w:val="000000"/>
        </w:rPr>
        <w:t>tworzenie zestawienia tabelarycznego zawierającego w szczególności: listę wszystkich</w:t>
      </w:r>
      <w:r w:rsidRPr="00B8220A">
        <w:rPr>
          <w:rFonts w:cstheme="minorHAnsi"/>
          <w:color w:val="000000"/>
        </w:rPr>
        <w:t xml:space="preserve"> </w:t>
      </w:r>
      <w:r w:rsidR="008D7128" w:rsidRPr="00B8220A">
        <w:rPr>
          <w:rFonts w:cstheme="minorHAnsi"/>
          <w:color w:val="000000"/>
        </w:rPr>
        <w:t>podmiotów/jednostek, do których wysłano ankietę oraz dla każdej z jednostek, następujące</w:t>
      </w:r>
      <w:r w:rsidRPr="00B8220A">
        <w:rPr>
          <w:rFonts w:cstheme="minorHAnsi"/>
          <w:color w:val="000000"/>
        </w:rPr>
        <w:t xml:space="preserve"> </w:t>
      </w:r>
      <w:r w:rsidR="008D7128" w:rsidRPr="00B8220A">
        <w:rPr>
          <w:rFonts w:cstheme="minorHAnsi"/>
          <w:color w:val="000000"/>
        </w:rPr>
        <w:t>informacje: czy uzyskano odpowiedź na ankietę; czy ankietyzowany podmiot podejmował,</w:t>
      </w:r>
      <w:r w:rsidRPr="00B8220A">
        <w:rPr>
          <w:rFonts w:cstheme="minorHAnsi"/>
          <w:color w:val="000000"/>
        </w:rPr>
        <w:t xml:space="preserve"> </w:t>
      </w:r>
      <w:r w:rsidR="008D7128" w:rsidRPr="00B8220A">
        <w:rPr>
          <w:rFonts w:cstheme="minorHAnsi"/>
          <w:color w:val="000000"/>
        </w:rPr>
        <w:t>podejmuje lub zamierza podjąć działania związane z zarządzaniem ryzykiem powodziowym;</w:t>
      </w:r>
    </w:p>
    <w:p w14:paraId="7A50022D" w14:textId="463D97C0" w:rsidR="008D7128" w:rsidRPr="00B8220A" w:rsidRDefault="008D7128" w:rsidP="001E4B6E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8220A">
        <w:rPr>
          <w:rFonts w:cstheme="minorHAnsi"/>
          <w:color w:val="000000"/>
        </w:rPr>
        <w:t>stworzenie bazy danych wyników ankietyzacji.</w:t>
      </w:r>
    </w:p>
    <w:p w14:paraId="46AB3108" w14:textId="77777777" w:rsidR="0000143A" w:rsidRDefault="0000143A" w:rsidP="008D7128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color w:val="000000"/>
          <w:sz w:val="20"/>
          <w:szCs w:val="20"/>
        </w:rPr>
      </w:pPr>
    </w:p>
    <w:p w14:paraId="3D2B64A0" w14:textId="080E8955" w:rsidR="008D7128" w:rsidRDefault="008D7128" w:rsidP="00046E7A">
      <w:pPr>
        <w:pStyle w:val="Nagwek2"/>
      </w:pPr>
      <w:r>
        <w:t>Zadanie 5 Weryfikacja i aktualizacja celów zarządzania ryzykiem powodziowym od strony</w:t>
      </w:r>
      <w:r w:rsidR="00046E7A">
        <w:t xml:space="preserve"> </w:t>
      </w:r>
      <w:r>
        <w:t>morza w tym morskich wód wewnętrznych</w:t>
      </w:r>
    </w:p>
    <w:p w14:paraId="38C52248" w14:textId="697B32B0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Celem zadania jest przeprowadzenie weryfikacji i aktualizacji szczegółowych celów zarządzania</w:t>
      </w:r>
      <w:r w:rsidR="00046E7A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ryzykiem powodziowym od strony morza, w tym morskich wód wewnętrznych</w:t>
      </w:r>
      <w:r w:rsidR="00CF5405">
        <w:rPr>
          <w:rFonts w:ascii="Calibri" w:hAnsi="Calibri" w:cs="Calibri"/>
          <w:color w:val="000000"/>
        </w:rPr>
        <w:t>.</w:t>
      </w:r>
      <w:r w:rsidRPr="00A542CD">
        <w:rPr>
          <w:rFonts w:ascii="Calibri" w:hAnsi="Calibri" w:cs="Calibri"/>
          <w:color w:val="000000"/>
        </w:rPr>
        <w:t xml:space="preserve"> </w:t>
      </w:r>
    </w:p>
    <w:p w14:paraId="498E8814" w14:textId="796E2265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Zakłada się ustalenie identycznych dla wszystkich obszarów dorzeczy celów głównych zarządzania</w:t>
      </w:r>
      <w:r w:rsidR="00E8379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ryzykiem powodziowym, natomiast cele szczegółowe w poszczególnych obszarach dorzeczy mogą być</w:t>
      </w:r>
      <w:r w:rsidR="00E8379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różne. Przy opracowaniu celów szczegółowych Wykonawca uwzględni specyfikę obszaru dorzecza, dla</w:t>
      </w:r>
      <w:r w:rsidR="00E8379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którego te cele są ustalane oraz specyfikę poszczególnych</w:t>
      </w:r>
      <w:r w:rsidR="00E8379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regionów wodnych wchodzących w skład obszaru dorzecza.</w:t>
      </w:r>
    </w:p>
    <w:p w14:paraId="4CDA2319" w14:textId="77777777" w:rsidR="00E8379B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Weryfikacja/ustalenie celów szczegółowych i przypisanych im grup z katalogu działań powinna zostać</w:t>
      </w:r>
      <w:r w:rsidR="00E8379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wykonana na podstawie oceny ich istotności/adekwatności przeprowadzonej na podstawie:</w:t>
      </w:r>
    </w:p>
    <w:p w14:paraId="01048D8D" w14:textId="31D7353B" w:rsidR="00E8379B" w:rsidRPr="00A542CD" w:rsidRDefault="008D7128" w:rsidP="001E4B6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lastRenderedPageBreak/>
        <w:t xml:space="preserve">przeglądu diagnozy problemów zarządzania ryzykiem powodziowym opracowanej w </w:t>
      </w:r>
      <w:r w:rsidR="00E8379B" w:rsidRPr="00A542CD">
        <w:rPr>
          <w:rFonts w:ascii="Calibri" w:hAnsi="Calibri" w:cs="Calibri"/>
          <w:color w:val="000000"/>
        </w:rPr>
        <w:t xml:space="preserve">II </w:t>
      </w:r>
      <w:r w:rsidRPr="00A542CD">
        <w:rPr>
          <w:rFonts w:ascii="Calibri" w:hAnsi="Calibri" w:cs="Calibri"/>
          <w:color w:val="000000"/>
        </w:rPr>
        <w:t>cyklu planistycznym</w:t>
      </w:r>
      <w:r w:rsidR="00E8379B" w:rsidRPr="00A542CD">
        <w:rPr>
          <w:rFonts w:ascii="Calibri" w:hAnsi="Calibri" w:cs="Calibri"/>
          <w:color w:val="000000"/>
        </w:rPr>
        <w:t>;</w:t>
      </w:r>
    </w:p>
    <w:p w14:paraId="09959F56" w14:textId="2B3237EF" w:rsidR="00E8379B" w:rsidRPr="00A542CD" w:rsidRDefault="008D7128" w:rsidP="001E4B6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 xml:space="preserve">wniosków wynikających z </w:t>
      </w:r>
      <w:r w:rsidR="00E8379B" w:rsidRPr="00A542CD">
        <w:rPr>
          <w:rFonts w:ascii="Calibri" w:hAnsi="Calibri" w:cs="Calibri"/>
          <w:color w:val="000000"/>
        </w:rPr>
        <w:t xml:space="preserve">analizy </w:t>
      </w:r>
      <w:r w:rsidRPr="00A542CD">
        <w:rPr>
          <w:rFonts w:ascii="Calibri" w:hAnsi="Calibri" w:cs="Calibri"/>
          <w:color w:val="000000"/>
        </w:rPr>
        <w:t>przeglądu oraz aktualizacji WORPM oraz MZPM i MRPM opracowanej</w:t>
      </w:r>
      <w:r w:rsidR="00E8379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 ramach Zadania 3</w:t>
      </w:r>
      <w:r w:rsidR="00E8379B" w:rsidRPr="00A542CD">
        <w:rPr>
          <w:rFonts w:ascii="Calibri" w:hAnsi="Calibri" w:cs="Calibri"/>
          <w:color w:val="000000"/>
        </w:rPr>
        <w:t>;</w:t>
      </w:r>
    </w:p>
    <w:p w14:paraId="1333AEB9" w14:textId="3E4F0709" w:rsidR="00E8379B" w:rsidRPr="00A542CD" w:rsidRDefault="008D7128" w:rsidP="001E4B6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 xml:space="preserve">oceny postępu i skuteczności realizacji celów przeprowadzonej w ramach </w:t>
      </w:r>
      <w:r w:rsidR="00E8379B" w:rsidRPr="00A542CD">
        <w:rPr>
          <w:rFonts w:ascii="Calibri" w:hAnsi="Calibri" w:cs="Calibri"/>
          <w:color w:val="000000"/>
        </w:rPr>
        <w:t>Z</w:t>
      </w:r>
      <w:r w:rsidRPr="00A542CD">
        <w:rPr>
          <w:rFonts w:ascii="Calibri" w:hAnsi="Calibri" w:cs="Calibri"/>
          <w:color w:val="000000"/>
        </w:rPr>
        <w:t>adania 4 oraz</w:t>
      </w:r>
      <w:r w:rsidR="00E8379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wyników ankietyzacji podmiotów odpowiedzialnych za realizację działań związanych</w:t>
      </w:r>
      <w:r w:rsidR="00E8379B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 zarządzaniem ryzykiem powodziowym, przeprowadzonej w ramach Zadania 4</w:t>
      </w:r>
      <w:r w:rsidR="00E8379B" w:rsidRPr="00A542CD">
        <w:rPr>
          <w:rFonts w:ascii="Calibri" w:hAnsi="Calibri" w:cs="Calibri"/>
          <w:color w:val="000000"/>
        </w:rPr>
        <w:t>;</w:t>
      </w:r>
    </w:p>
    <w:p w14:paraId="4A98C192" w14:textId="77777777" w:rsidR="00D24A79" w:rsidRPr="00A542CD" w:rsidRDefault="00D24A79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14:paraId="3946645D" w14:textId="41213969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A542CD">
        <w:rPr>
          <w:rFonts w:ascii="Calibri" w:hAnsi="Calibri" w:cs="Calibri"/>
          <w:b/>
          <w:color w:val="000000"/>
        </w:rPr>
        <w:t>Produktami zadania 5 podlegającymi odbiorowi będą:</w:t>
      </w:r>
    </w:p>
    <w:p w14:paraId="46144498" w14:textId="01EC7F5F" w:rsidR="00D24A79" w:rsidRPr="00A542CD" w:rsidRDefault="008D7128" w:rsidP="001E4B6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b/>
          <w:color w:val="000000"/>
        </w:rPr>
        <w:t>raport</w:t>
      </w:r>
      <w:r w:rsidRPr="00A542CD">
        <w:rPr>
          <w:rFonts w:ascii="Calibri" w:hAnsi="Calibri" w:cs="Calibri"/>
          <w:color w:val="000000"/>
        </w:rPr>
        <w:t xml:space="preserve"> z wykonania weryfikacji i wyboru celów szczegółowych zarządzania ryzykiem powodziowym</w:t>
      </w:r>
      <w:r w:rsidR="00D24A79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dla poszczególnych obszarów dorzeczy – w wersji edytowalnej (pliki </w:t>
      </w:r>
      <w:proofErr w:type="spellStart"/>
      <w:r w:rsidRPr="00A542CD">
        <w:rPr>
          <w:rFonts w:ascii="Calibri" w:hAnsi="Calibri" w:cs="Calibri"/>
          <w:color w:val="000000"/>
        </w:rPr>
        <w:t>docx</w:t>
      </w:r>
      <w:proofErr w:type="spellEnd"/>
      <w:r w:rsidRPr="00A542CD">
        <w:rPr>
          <w:rFonts w:ascii="Calibri" w:hAnsi="Calibri" w:cs="Calibri"/>
          <w:color w:val="000000"/>
        </w:rPr>
        <w:t>) oraz do</w:t>
      </w:r>
      <w:r w:rsidR="00D24A79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odczytu (pliki pdf)</w:t>
      </w:r>
      <w:r w:rsidR="00B8220A">
        <w:rPr>
          <w:rFonts w:ascii="Calibri" w:hAnsi="Calibri" w:cs="Calibri"/>
          <w:color w:val="000000"/>
        </w:rPr>
        <w:t>;</w:t>
      </w:r>
    </w:p>
    <w:p w14:paraId="30F6C4D6" w14:textId="521EB79E" w:rsidR="00D24A79" w:rsidRPr="00A542CD" w:rsidRDefault="008D7128" w:rsidP="001E4B6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b/>
          <w:color w:val="000000"/>
        </w:rPr>
        <w:t>zestawieni</w:t>
      </w:r>
      <w:r w:rsidR="00214150" w:rsidRPr="00A542CD">
        <w:rPr>
          <w:rFonts w:ascii="Calibri" w:hAnsi="Calibri" w:cs="Calibri"/>
          <w:b/>
          <w:color w:val="000000"/>
        </w:rPr>
        <w:t>e</w:t>
      </w:r>
      <w:r w:rsidRPr="00A542CD">
        <w:rPr>
          <w:rFonts w:ascii="Calibri" w:hAnsi="Calibri" w:cs="Calibri"/>
          <w:color w:val="000000"/>
        </w:rPr>
        <w:t xml:space="preserve"> celów szczegółowych dla poszczególnych obszarów dorzeczy w postaci tabelarycznej</w:t>
      </w:r>
      <w:r w:rsidR="00D24A79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– w wersji edytowalnej (pliki </w:t>
      </w:r>
      <w:proofErr w:type="spellStart"/>
      <w:r w:rsidRPr="00A542CD">
        <w:rPr>
          <w:rFonts w:ascii="Calibri" w:hAnsi="Calibri" w:cs="Calibri"/>
          <w:color w:val="000000"/>
        </w:rPr>
        <w:t>xlsx</w:t>
      </w:r>
      <w:proofErr w:type="spellEnd"/>
      <w:r w:rsidRPr="00A542CD">
        <w:rPr>
          <w:rFonts w:ascii="Calibri" w:hAnsi="Calibri" w:cs="Calibri"/>
          <w:color w:val="000000"/>
        </w:rPr>
        <w:t>)</w:t>
      </w:r>
      <w:r w:rsidR="00B8220A">
        <w:rPr>
          <w:rFonts w:ascii="Calibri" w:hAnsi="Calibri" w:cs="Calibri"/>
          <w:color w:val="000000"/>
        </w:rPr>
        <w:t>;</w:t>
      </w:r>
    </w:p>
    <w:p w14:paraId="1BCE51E1" w14:textId="1608CDCD" w:rsidR="008D7128" w:rsidRPr="00A542CD" w:rsidRDefault="008D7128" w:rsidP="001E4B6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b/>
          <w:color w:val="000000"/>
        </w:rPr>
        <w:t>warstwy przestrzenne</w:t>
      </w:r>
      <w:r w:rsidRPr="00A542CD">
        <w:rPr>
          <w:rFonts w:ascii="Calibri" w:hAnsi="Calibri" w:cs="Calibri"/>
          <w:color w:val="000000"/>
        </w:rPr>
        <w:t xml:space="preserve"> ilustrujące przypisanie celów szczegółowych obszarom dorzeczy i regionom</w:t>
      </w:r>
      <w:r w:rsidR="00151177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wodnym – </w:t>
      </w:r>
      <w:r w:rsidR="00631FE8">
        <w:rPr>
          <w:rFonts w:ascii="Calibri" w:hAnsi="Calibri" w:cs="Calibri"/>
          <w:color w:val="000000"/>
        </w:rPr>
        <w:t xml:space="preserve">w formacie </w:t>
      </w:r>
      <w:proofErr w:type="spellStart"/>
      <w:r w:rsidR="00631FE8">
        <w:rPr>
          <w:rFonts w:ascii="Calibri" w:hAnsi="Calibri" w:cs="Calibri"/>
          <w:color w:val="000000"/>
        </w:rPr>
        <w:t>shapefile</w:t>
      </w:r>
      <w:proofErr w:type="spellEnd"/>
      <w:r w:rsidR="00631FE8">
        <w:rPr>
          <w:rFonts w:ascii="Calibri" w:hAnsi="Calibri" w:cs="Calibri"/>
          <w:color w:val="000000"/>
        </w:rPr>
        <w:t xml:space="preserve"> (</w:t>
      </w:r>
      <w:proofErr w:type="spellStart"/>
      <w:r w:rsidR="00631FE8">
        <w:rPr>
          <w:rFonts w:ascii="Calibri" w:hAnsi="Calibri" w:cs="Calibri"/>
          <w:color w:val="000000"/>
        </w:rPr>
        <w:t>shp</w:t>
      </w:r>
      <w:proofErr w:type="spellEnd"/>
      <w:r w:rsidR="00631FE8">
        <w:rPr>
          <w:rFonts w:ascii="Calibri" w:hAnsi="Calibri" w:cs="Calibri"/>
          <w:color w:val="000000"/>
        </w:rPr>
        <w:t>)</w:t>
      </w:r>
      <w:r w:rsidRPr="00A542CD">
        <w:rPr>
          <w:rFonts w:ascii="Calibri" w:hAnsi="Calibri" w:cs="Calibri"/>
          <w:color w:val="000000"/>
        </w:rPr>
        <w:t>.</w:t>
      </w:r>
    </w:p>
    <w:p w14:paraId="5527DE0F" w14:textId="2D711537" w:rsidR="008D7128" w:rsidRDefault="008D7128" w:rsidP="00151177">
      <w:pPr>
        <w:pStyle w:val="Nagwek2"/>
      </w:pPr>
      <w:r>
        <w:t>Zadanie 6 Weryfikacja działań oraz opracowanie nowych programów działań</w:t>
      </w:r>
    </w:p>
    <w:p w14:paraId="757EBD90" w14:textId="66429C36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Do zakresu zadania 6 wchodzą następujące podzadania:</w:t>
      </w:r>
    </w:p>
    <w:p w14:paraId="1A3B2E88" w14:textId="656FE51C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6.1 Opracowanie wstępnej listy działań</w:t>
      </w:r>
    </w:p>
    <w:p w14:paraId="6B74DC90" w14:textId="19676EE9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6.2 Weryfikacja wstępnej listy działań i utworzenie listy ostatecznej</w:t>
      </w:r>
    </w:p>
    <w:p w14:paraId="7D3E7340" w14:textId="71BB0733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6.3 Sformułowanie wariantów planistycznych i przeprowadzenie analizy kosztów i korzyści</w:t>
      </w:r>
    </w:p>
    <w:p w14:paraId="528C65F5" w14:textId="77777777" w:rsidR="0000143A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6.4 Wybór optymalnego wariantu planistycznego</w:t>
      </w:r>
    </w:p>
    <w:p w14:paraId="089B71B0" w14:textId="0998F2E9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6.5 Aktualizacja katalogu działań przypisanych celom szczegółowym</w:t>
      </w:r>
    </w:p>
    <w:p w14:paraId="4BAB8400" w14:textId="0DF3C60D" w:rsidR="00A542CD" w:rsidRPr="00A542CD" w:rsidRDefault="00A542CD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306E10E" w14:textId="77777777" w:rsidR="00A542CD" w:rsidRPr="00B8220A" w:rsidRDefault="00A542CD" w:rsidP="00A542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B8220A">
        <w:rPr>
          <w:rFonts w:ascii="Calibri" w:hAnsi="Calibri" w:cs="Calibri"/>
          <w:b/>
          <w:color w:val="000000"/>
        </w:rPr>
        <w:t>Produktami zadania 6 podlegającymi odbiorowi będą:</w:t>
      </w:r>
    </w:p>
    <w:p w14:paraId="79F4A3B5" w14:textId="138990BE" w:rsidR="00A542CD" w:rsidRPr="00B8220A" w:rsidRDefault="00A542CD" w:rsidP="001E4B6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8220A">
        <w:rPr>
          <w:rFonts w:ascii="Calibri" w:hAnsi="Calibri" w:cs="Calibri"/>
          <w:b/>
          <w:color w:val="000000"/>
        </w:rPr>
        <w:t xml:space="preserve">raport </w:t>
      </w:r>
      <w:r w:rsidRPr="00B8220A">
        <w:rPr>
          <w:rFonts w:ascii="Calibri" w:hAnsi="Calibri" w:cs="Calibri"/>
          <w:color w:val="000000"/>
        </w:rPr>
        <w:t xml:space="preserve">z opracowania wstępnych list działań dla poszczególnych obszarów dorzeczy w postaci cyfrowej – w wersji edytowalnej (pliki </w:t>
      </w:r>
      <w:proofErr w:type="spellStart"/>
      <w:r w:rsidRPr="00B8220A">
        <w:rPr>
          <w:rFonts w:ascii="Calibri" w:hAnsi="Calibri" w:cs="Calibri"/>
          <w:color w:val="000000"/>
        </w:rPr>
        <w:t>docx</w:t>
      </w:r>
      <w:proofErr w:type="spellEnd"/>
      <w:r w:rsidRPr="00B8220A">
        <w:rPr>
          <w:rFonts w:ascii="Calibri" w:hAnsi="Calibri" w:cs="Calibri"/>
          <w:color w:val="000000"/>
        </w:rPr>
        <w:t xml:space="preserve">, </w:t>
      </w:r>
      <w:proofErr w:type="spellStart"/>
      <w:r w:rsidRPr="00B8220A">
        <w:rPr>
          <w:rFonts w:ascii="Calibri" w:hAnsi="Calibri" w:cs="Calibri"/>
          <w:color w:val="000000"/>
        </w:rPr>
        <w:t>xlsx</w:t>
      </w:r>
      <w:proofErr w:type="spellEnd"/>
      <w:r w:rsidRPr="00B8220A">
        <w:rPr>
          <w:rFonts w:ascii="Calibri" w:hAnsi="Calibri" w:cs="Calibri"/>
          <w:color w:val="000000"/>
        </w:rPr>
        <w:t>) oraz do odczytu (pliki pdf)</w:t>
      </w:r>
      <w:r w:rsidR="00B8220A" w:rsidRPr="00B8220A">
        <w:rPr>
          <w:rFonts w:ascii="Calibri" w:hAnsi="Calibri" w:cs="Calibri"/>
          <w:color w:val="000000"/>
        </w:rPr>
        <w:t>;</w:t>
      </w:r>
    </w:p>
    <w:p w14:paraId="39395DDA" w14:textId="77777777" w:rsidR="00A542CD" w:rsidRPr="00B8220A" w:rsidRDefault="00A542CD" w:rsidP="001E4B6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8220A">
        <w:rPr>
          <w:rFonts w:ascii="Calibri" w:hAnsi="Calibri" w:cs="Calibri"/>
          <w:b/>
          <w:color w:val="000000"/>
        </w:rPr>
        <w:t>baza danych</w:t>
      </w:r>
      <w:r w:rsidRPr="00B8220A">
        <w:rPr>
          <w:rFonts w:ascii="Calibri" w:hAnsi="Calibri" w:cs="Calibri"/>
          <w:color w:val="000000"/>
        </w:rPr>
        <w:t xml:space="preserve"> wstępnej listy działań w postaci warstw przestrzennych i tabel atrybutów oraz tabel w formacie </w:t>
      </w:r>
      <w:proofErr w:type="spellStart"/>
      <w:r w:rsidRPr="00B8220A">
        <w:rPr>
          <w:rFonts w:ascii="Calibri" w:hAnsi="Calibri" w:cs="Calibri"/>
          <w:color w:val="000000"/>
        </w:rPr>
        <w:t>xlsx</w:t>
      </w:r>
      <w:proofErr w:type="spellEnd"/>
      <w:r w:rsidRPr="00B8220A">
        <w:rPr>
          <w:rFonts w:ascii="Calibri" w:hAnsi="Calibri" w:cs="Calibri"/>
          <w:color w:val="000000"/>
        </w:rPr>
        <w:t>;</w:t>
      </w:r>
    </w:p>
    <w:p w14:paraId="68D23ADA" w14:textId="26DCB7DB" w:rsidR="00A542CD" w:rsidRPr="00B8220A" w:rsidRDefault="00A542CD" w:rsidP="001E4B6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8220A">
        <w:rPr>
          <w:rFonts w:ascii="Calibri" w:hAnsi="Calibri" w:cs="Calibri"/>
          <w:b/>
          <w:color w:val="000000"/>
        </w:rPr>
        <w:t>raport</w:t>
      </w:r>
      <w:r w:rsidRPr="00B8220A">
        <w:rPr>
          <w:rFonts w:ascii="Calibri" w:hAnsi="Calibri" w:cs="Calibri"/>
          <w:color w:val="000000"/>
        </w:rPr>
        <w:t xml:space="preserve"> z wykonania weryfikacji wstępnych list działań i utworzenia ostatecznych list działań dla obszarów dorzeczy– w wersji edytowalnej (pliki </w:t>
      </w:r>
      <w:proofErr w:type="spellStart"/>
      <w:r w:rsidRPr="00B8220A">
        <w:rPr>
          <w:rFonts w:ascii="Calibri" w:hAnsi="Calibri" w:cs="Calibri"/>
          <w:color w:val="000000"/>
        </w:rPr>
        <w:t>docx</w:t>
      </w:r>
      <w:proofErr w:type="spellEnd"/>
      <w:r w:rsidRPr="00B8220A">
        <w:rPr>
          <w:rFonts w:ascii="Calibri" w:hAnsi="Calibri" w:cs="Calibri"/>
          <w:color w:val="000000"/>
        </w:rPr>
        <w:t xml:space="preserve">, </w:t>
      </w:r>
      <w:proofErr w:type="spellStart"/>
      <w:r w:rsidRPr="00B8220A">
        <w:rPr>
          <w:rFonts w:ascii="Calibri" w:hAnsi="Calibri" w:cs="Calibri"/>
          <w:color w:val="000000"/>
        </w:rPr>
        <w:t>xlsx</w:t>
      </w:r>
      <w:proofErr w:type="spellEnd"/>
      <w:r w:rsidRPr="00B8220A">
        <w:rPr>
          <w:rFonts w:ascii="Calibri" w:hAnsi="Calibri" w:cs="Calibri"/>
          <w:color w:val="000000"/>
        </w:rPr>
        <w:t>) oraz do odczytu (pliki pdf)</w:t>
      </w:r>
      <w:r w:rsidR="00B8220A">
        <w:rPr>
          <w:rFonts w:ascii="Calibri" w:hAnsi="Calibri" w:cs="Calibri"/>
          <w:color w:val="000000"/>
        </w:rPr>
        <w:t>;</w:t>
      </w:r>
    </w:p>
    <w:p w14:paraId="6428A20C" w14:textId="77777777" w:rsidR="00A542CD" w:rsidRPr="00A542CD" w:rsidRDefault="00A542CD" w:rsidP="001E4B6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8220A">
        <w:rPr>
          <w:rFonts w:ascii="Calibri" w:hAnsi="Calibri" w:cs="Calibri"/>
          <w:b/>
          <w:color w:val="000000"/>
        </w:rPr>
        <w:t>baza danych</w:t>
      </w:r>
      <w:r w:rsidRPr="00B8220A">
        <w:rPr>
          <w:rFonts w:ascii="Calibri" w:hAnsi="Calibri" w:cs="Calibri"/>
          <w:color w:val="000000"/>
        </w:rPr>
        <w:t xml:space="preserve"> ostatecznej listy działań w postaci warstw przestrzennych i tabel atrybutów oraz tabel</w:t>
      </w:r>
      <w:r w:rsidRPr="00A542CD">
        <w:rPr>
          <w:rFonts w:ascii="Calibri" w:hAnsi="Calibri" w:cs="Calibri"/>
          <w:color w:val="000000"/>
        </w:rPr>
        <w:t xml:space="preserve"> w formacie </w:t>
      </w:r>
      <w:proofErr w:type="spellStart"/>
      <w:r w:rsidRPr="00A542CD">
        <w:rPr>
          <w:rFonts w:ascii="Calibri" w:hAnsi="Calibri" w:cs="Calibri"/>
          <w:color w:val="000000"/>
        </w:rPr>
        <w:t>xlsx</w:t>
      </w:r>
      <w:proofErr w:type="spellEnd"/>
      <w:r w:rsidRPr="00A542CD">
        <w:rPr>
          <w:rFonts w:ascii="Calibri" w:hAnsi="Calibri" w:cs="Calibri"/>
          <w:color w:val="000000"/>
        </w:rPr>
        <w:t xml:space="preserve"> oraz warstwy przestrzenne działań obejmujące ograniczony (podstawowy) zestaw atrybutów;</w:t>
      </w:r>
    </w:p>
    <w:p w14:paraId="05DD92EF" w14:textId="431B7D03" w:rsidR="00A542CD" w:rsidRPr="00A542CD" w:rsidRDefault="00A542CD" w:rsidP="001E4B6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b/>
          <w:color w:val="000000"/>
        </w:rPr>
        <w:t xml:space="preserve">raport </w:t>
      </w:r>
      <w:r w:rsidRPr="00A542CD">
        <w:rPr>
          <w:rFonts w:ascii="Calibri" w:hAnsi="Calibri" w:cs="Calibri"/>
          <w:color w:val="000000"/>
        </w:rPr>
        <w:t xml:space="preserve">z wykonania sformułowania wariantów planistycznych dla poszczególnych zlewni planistycznych w postaci cyfrowej – w wersji edytowalnej (pliki </w:t>
      </w:r>
      <w:proofErr w:type="spellStart"/>
      <w:r w:rsidRPr="00A542CD">
        <w:rPr>
          <w:rFonts w:ascii="Calibri" w:hAnsi="Calibri" w:cs="Calibri"/>
          <w:color w:val="000000"/>
        </w:rPr>
        <w:t>docx</w:t>
      </w:r>
      <w:proofErr w:type="spellEnd"/>
      <w:r w:rsidRPr="00A542CD">
        <w:rPr>
          <w:rFonts w:ascii="Calibri" w:hAnsi="Calibri" w:cs="Calibri"/>
          <w:color w:val="000000"/>
        </w:rPr>
        <w:t xml:space="preserve">, </w:t>
      </w:r>
      <w:proofErr w:type="spellStart"/>
      <w:r w:rsidRPr="00A542CD">
        <w:rPr>
          <w:rFonts w:ascii="Calibri" w:hAnsi="Calibri" w:cs="Calibri"/>
          <w:color w:val="000000"/>
        </w:rPr>
        <w:t>xlsx</w:t>
      </w:r>
      <w:proofErr w:type="spellEnd"/>
      <w:r w:rsidRPr="00A542CD">
        <w:rPr>
          <w:rFonts w:ascii="Calibri" w:hAnsi="Calibri" w:cs="Calibri"/>
          <w:color w:val="000000"/>
        </w:rPr>
        <w:t>) oraz do odczytu (pliki pdf);</w:t>
      </w:r>
    </w:p>
    <w:p w14:paraId="205A95DF" w14:textId="77777777" w:rsidR="00A542CD" w:rsidRPr="00A542CD" w:rsidRDefault="00A542CD" w:rsidP="001E4B6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b/>
          <w:color w:val="000000"/>
        </w:rPr>
        <w:t>baza danych</w:t>
      </w:r>
      <w:r w:rsidRPr="00A542CD">
        <w:rPr>
          <w:rFonts w:ascii="Calibri" w:hAnsi="Calibri" w:cs="Calibri"/>
          <w:color w:val="000000"/>
        </w:rPr>
        <w:t xml:space="preserve"> wariantów planistycznych w postaci warstw przestrzennych i tabel atrybutów oraz tabel w formacie </w:t>
      </w:r>
      <w:proofErr w:type="spellStart"/>
      <w:r w:rsidRPr="00A542CD">
        <w:rPr>
          <w:rFonts w:ascii="Calibri" w:hAnsi="Calibri" w:cs="Calibri"/>
          <w:color w:val="000000"/>
        </w:rPr>
        <w:t>xlsx</w:t>
      </w:r>
      <w:proofErr w:type="spellEnd"/>
      <w:r w:rsidRPr="00A542CD">
        <w:rPr>
          <w:rFonts w:ascii="Calibri" w:hAnsi="Calibri" w:cs="Calibri"/>
          <w:color w:val="000000"/>
        </w:rPr>
        <w:t>;</w:t>
      </w:r>
    </w:p>
    <w:p w14:paraId="4E344495" w14:textId="3FFABA0E" w:rsidR="00A542CD" w:rsidRPr="00A542CD" w:rsidRDefault="00A542CD" w:rsidP="001E4B6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b/>
          <w:color w:val="000000"/>
        </w:rPr>
        <w:t>raport zbiorczy</w:t>
      </w:r>
      <w:r w:rsidRPr="00A542CD">
        <w:rPr>
          <w:rFonts w:ascii="Calibri" w:hAnsi="Calibri" w:cs="Calibri"/>
          <w:color w:val="000000"/>
        </w:rPr>
        <w:t xml:space="preserve"> z całości prac wykonanych w ramach zadania 6, obejmujący, oprócz odebranych poprzednio podzadań, opis prac prowadzących do wyłonienia optymalnego wariantu planistycznego dla poszczególnych zlewni planistycznych i dla obszarów dorzeczy (w tym raport z modelowania hydraulicznego) oraz raport z aktualizacji katalogu działań. Raport powinien zostać opracowany w postaci cyfrowej – w wersji edytowalnej (pliki </w:t>
      </w:r>
      <w:proofErr w:type="spellStart"/>
      <w:r w:rsidRPr="00A542CD">
        <w:rPr>
          <w:rFonts w:ascii="Calibri" w:hAnsi="Calibri" w:cs="Calibri"/>
          <w:color w:val="000000"/>
        </w:rPr>
        <w:t>docx</w:t>
      </w:r>
      <w:proofErr w:type="spellEnd"/>
      <w:r w:rsidRPr="00A542CD">
        <w:rPr>
          <w:rFonts w:ascii="Calibri" w:hAnsi="Calibri" w:cs="Calibri"/>
          <w:color w:val="000000"/>
        </w:rPr>
        <w:t xml:space="preserve">, </w:t>
      </w:r>
      <w:proofErr w:type="spellStart"/>
      <w:r w:rsidRPr="00A542CD">
        <w:rPr>
          <w:rFonts w:ascii="Calibri" w:hAnsi="Calibri" w:cs="Calibri"/>
          <w:color w:val="000000"/>
        </w:rPr>
        <w:t>xlsx</w:t>
      </w:r>
      <w:proofErr w:type="spellEnd"/>
      <w:r w:rsidRPr="00A542CD">
        <w:rPr>
          <w:rFonts w:ascii="Calibri" w:hAnsi="Calibri" w:cs="Calibri"/>
          <w:color w:val="000000"/>
        </w:rPr>
        <w:t>) oraz do odczytu (pliki pdf)</w:t>
      </w:r>
      <w:r w:rsidR="00B8220A">
        <w:rPr>
          <w:rFonts w:ascii="Calibri" w:hAnsi="Calibri" w:cs="Calibri"/>
          <w:color w:val="000000"/>
        </w:rPr>
        <w:t>;</w:t>
      </w:r>
    </w:p>
    <w:p w14:paraId="4637E74A" w14:textId="77777777" w:rsidR="00A542CD" w:rsidRPr="00A542CD" w:rsidRDefault="00A542CD" w:rsidP="001E4B6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b/>
          <w:color w:val="000000"/>
        </w:rPr>
        <w:lastRenderedPageBreak/>
        <w:t>baza danych</w:t>
      </w:r>
      <w:r w:rsidRPr="00A542CD">
        <w:rPr>
          <w:rFonts w:ascii="Calibri" w:hAnsi="Calibri" w:cs="Calibri"/>
          <w:color w:val="000000"/>
        </w:rPr>
        <w:t xml:space="preserve"> optymalnego wariantu planistycznego w postaci warstw przestrzennych i tabel atrybutów oraz tabel w formacie </w:t>
      </w:r>
      <w:proofErr w:type="spellStart"/>
      <w:r w:rsidRPr="00A542CD">
        <w:rPr>
          <w:rFonts w:ascii="Calibri" w:hAnsi="Calibri" w:cs="Calibri"/>
          <w:color w:val="000000"/>
        </w:rPr>
        <w:t>xlsx</w:t>
      </w:r>
      <w:proofErr w:type="spellEnd"/>
      <w:r w:rsidRPr="00A542CD">
        <w:rPr>
          <w:rFonts w:ascii="Calibri" w:hAnsi="Calibri" w:cs="Calibri"/>
          <w:color w:val="000000"/>
        </w:rPr>
        <w:t>;</w:t>
      </w:r>
    </w:p>
    <w:p w14:paraId="69B0CF95" w14:textId="77777777" w:rsidR="00A542CD" w:rsidRPr="00A542CD" w:rsidRDefault="00A542CD" w:rsidP="001E4B6E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b/>
          <w:color w:val="000000"/>
        </w:rPr>
        <w:t>modele hydrauliczne</w:t>
      </w:r>
      <w:r w:rsidRPr="00A542CD">
        <w:rPr>
          <w:rFonts w:ascii="Calibri" w:hAnsi="Calibri" w:cs="Calibri"/>
          <w:color w:val="000000"/>
        </w:rPr>
        <w:t xml:space="preserve"> dla wszystkich analizowanych wariantów planistycznych wraz z plikami wyników symulacji i wyznaczonymi nowymi obszarami zagrożenia powodziowego w postaci plików </w:t>
      </w:r>
      <w:proofErr w:type="spellStart"/>
      <w:r w:rsidRPr="00A542CD">
        <w:rPr>
          <w:rFonts w:ascii="Calibri" w:hAnsi="Calibri" w:cs="Calibri"/>
          <w:color w:val="000000"/>
        </w:rPr>
        <w:t>shp</w:t>
      </w:r>
      <w:proofErr w:type="spellEnd"/>
      <w:r w:rsidRPr="00A542CD">
        <w:rPr>
          <w:rFonts w:ascii="Calibri" w:hAnsi="Calibri" w:cs="Calibri"/>
          <w:color w:val="000000"/>
        </w:rPr>
        <w:t xml:space="preserve"> oraz raportami opisowymi.</w:t>
      </w:r>
    </w:p>
    <w:p w14:paraId="462D2FEE" w14:textId="1DD81EF4" w:rsidR="006D5111" w:rsidRPr="0070384C" w:rsidRDefault="008D7128" w:rsidP="0070384C">
      <w:pPr>
        <w:pStyle w:val="Nagwek3"/>
      </w:pPr>
      <w:r>
        <w:t>6.1 Opracowanie wstępnej listy działań</w:t>
      </w:r>
    </w:p>
    <w:p w14:paraId="183A7873" w14:textId="4F1DD2CF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Ogólne zasady przygotowania wstępnej listy działań:</w:t>
      </w:r>
    </w:p>
    <w:p w14:paraId="2279D9ED" w14:textId="6C854EF3" w:rsidR="00E41915" w:rsidRPr="00A542CD" w:rsidRDefault="007F24D3" w:rsidP="001E4B6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l</w:t>
      </w:r>
      <w:r w:rsidR="008D7128" w:rsidRPr="00A542CD">
        <w:rPr>
          <w:rFonts w:ascii="Calibri" w:hAnsi="Calibri" w:cs="Calibri"/>
          <w:color w:val="000000"/>
        </w:rPr>
        <w:t>ista powinna zawierać działania obejmujące wszystkie fazy zarządzania ryzykiem</w:t>
      </w:r>
      <w:r w:rsidR="00E41915"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powodziowym i odnoszące się do wszystkich komponentów ryzyka powodziowego (zagrożenia,</w:t>
      </w:r>
      <w:r w:rsidR="00E41915"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ekspozycja, wrażliwość);</w:t>
      </w:r>
    </w:p>
    <w:p w14:paraId="4D1BA409" w14:textId="6D8A4E8A" w:rsidR="007F24D3" w:rsidRPr="00A542CD" w:rsidRDefault="007F24D3" w:rsidP="001E4B6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l</w:t>
      </w:r>
      <w:r w:rsidR="008D7128" w:rsidRPr="00A542CD">
        <w:rPr>
          <w:rFonts w:ascii="Calibri" w:hAnsi="Calibri" w:cs="Calibri"/>
          <w:color w:val="000000"/>
        </w:rPr>
        <w:t>ista powinna zawierać działania techniczne i nietechniczne ze wszystkich grup katalogowych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przypisanych szczegółowym celom zarządzania ryzykiem powodziowym (produkt 5);</w:t>
      </w:r>
    </w:p>
    <w:p w14:paraId="3CF62C9F" w14:textId="77777777" w:rsidR="007F24D3" w:rsidRPr="00A542CD" w:rsidRDefault="007F24D3" w:rsidP="001E4B6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n</w:t>
      </w:r>
      <w:r w:rsidR="008D7128" w:rsidRPr="00A542CD">
        <w:rPr>
          <w:rFonts w:ascii="Calibri" w:hAnsi="Calibri" w:cs="Calibri"/>
          <w:color w:val="000000"/>
        </w:rPr>
        <w:t>ależy również uwzględnić możliwość synergii w doborze działań wynikających z innych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dokumentów planistycznych (działania „win-win”);</w:t>
      </w:r>
    </w:p>
    <w:p w14:paraId="60DC194B" w14:textId="0513DE94" w:rsidR="008D7128" w:rsidRPr="00A542CD" w:rsidRDefault="007F24D3" w:rsidP="001E4B6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n</w:t>
      </w:r>
      <w:r w:rsidR="008D7128" w:rsidRPr="00A542CD">
        <w:rPr>
          <w:rFonts w:ascii="Calibri" w:hAnsi="Calibri" w:cs="Calibri"/>
          <w:color w:val="000000"/>
        </w:rPr>
        <w:t>ależy uwzględnić wszelkie działania, których realizacja wpłynie na ograniczenie poziomu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 xml:space="preserve">ryzyka powodziowego na wskazanych w ramach </w:t>
      </w:r>
      <w:proofErr w:type="spellStart"/>
      <w:r w:rsidR="008D7128" w:rsidRPr="00A542CD">
        <w:rPr>
          <w:rFonts w:ascii="Calibri" w:hAnsi="Calibri" w:cs="Calibri"/>
          <w:color w:val="000000"/>
        </w:rPr>
        <w:t>aWORPM</w:t>
      </w:r>
      <w:proofErr w:type="spellEnd"/>
      <w:r w:rsidR="008D7128" w:rsidRPr="00A542CD">
        <w:rPr>
          <w:rFonts w:ascii="Calibri" w:hAnsi="Calibri" w:cs="Calibri"/>
          <w:color w:val="000000"/>
        </w:rPr>
        <w:t xml:space="preserve"> obszarach ONNP, a zwłaszcza na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wskazanych w ramach zadania 3 obszarach problemowych. Należy uwzględnić także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działania realizowane na obszarach zlewni, w których wskazano ONNP i obszary problemowe,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nawet jeśli samo działanie zlokalizowane jest poza obszarem ONNP – pod warunkiem że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działanie oddziałuje na zmniejszenie poziomu ryzyka powodziowego na obszarze ONNP.</w:t>
      </w:r>
    </w:p>
    <w:p w14:paraId="76C3488E" w14:textId="77777777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Proces tworzenia wstępnej listy działań powinien przebiegać następująco:</w:t>
      </w:r>
    </w:p>
    <w:p w14:paraId="01F0903A" w14:textId="269E6379" w:rsidR="007F24D3" w:rsidRPr="00A542CD" w:rsidRDefault="007F24D3" w:rsidP="001E4B6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N</w:t>
      </w:r>
      <w:r w:rsidR="008D7128" w:rsidRPr="00A542CD">
        <w:rPr>
          <w:rFonts w:ascii="Calibri" w:hAnsi="Calibri" w:cs="Calibri"/>
          <w:color w:val="000000"/>
        </w:rPr>
        <w:t>ależy dokonać przeglądu i weryfikacji listy zadań zamieszczonych w PZRP z I</w:t>
      </w:r>
      <w:r w:rsidRPr="00A542CD">
        <w:rPr>
          <w:rFonts w:ascii="Calibri" w:hAnsi="Calibri" w:cs="Calibri"/>
          <w:color w:val="000000"/>
        </w:rPr>
        <w:t>I</w:t>
      </w:r>
      <w:r w:rsidR="008D7128" w:rsidRPr="00A542CD">
        <w:rPr>
          <w:rFonts w:ascii="Calibri" w:hAnsi="Calibri" w:cs="Calibri"/>
          <w:color w:val="000000"/>
        </w:rPr>
        <w:t xml:space="preserve"> cyklu, wykorzystując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do tego m.in. przeprowadzoną w ramach zadania 4 ocenę postępów realizacji działań ujętych na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listach z PZRP z I</w:t>
      </w:r>
      <w:r w:rsidRPr="00A542CD">
        <w:rPr>
          <w:rFonts w:ascii="Calibri" w:hAnsi="Calibri" w:cs="Calibri"/>
          <w:color w:val="000000"/>
        </w:rPr>
        <w:t>I</w:t>
      </w:r>
      <w:r w:rsidR="008D7128" w:rsidRPr="00A542CD">
        <w:rPr>
          <w:rFonts w:ascii="Calibri" w:hAnsi="Calibri" w:cs="Calibri"/>
          <w:color w:val="000000"/>
        </w:rPr>
        <w:t xml:space="preserve"> cyklu planistycznego. Lista powinna zostać dostosowana do realnych możliwości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inwestycyjnych. Należy pozostawić większe i realne technicznie i ekonomicznie inwestycje, których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 xml:space="preserve">realizacja może rozpocząć się w najbliższej perspektywie finansowej </w:t>
      </w:r>
      <w:r w:rsidR="008D7128" w:rsidRPr="00A052F5">
        <w:rPr>
          <w:rFonts w:ascii="Calibri" w:hAnsi="Calibri" w:cs="Calibri"/>
          <w:color w:val="000000"/>
        </w:rPr>
        <w:t>(202</w:t>
      </w:r>
      <w:r w:rsidRPr="00A052F5">
        <w:rPr>
          <w:rFonts w:ascii="Calibri" w:hAnsi="Calibri" w:cs="Calibri"/>
          <w:color w:val="000000"/>
        </w:rPr>
        <w:t>8</w:t>
      </w:r>
      <w:r w:rsidR="008D7128" w:rsidRPr="00A052F5">
        <w:rPr>
          <w:rFonts w:ascii="Calibri" w:hAnsi="Calibri" w:cs="Calibri"/>
          <w:color w:val="000000"/>
        </w:rPr>
        <w:t>-20</w:t>
      </w:r>
      <w:r w:rsidRPr="00A052F5">
        <w:rPr>
          <w:rFonts w:ascii="Calibri" w:hAnsi="Calibri" w:cs="Calibri"/>
          <w:color w:val="000000"/>
        </w:rPr>
        <w:t>3</w:t>
      </w:r>
      <w:r w:rsidR="000F6E95" w:rsidRPr="00A052F5">
        <w:rPr>
          <w:rFonts w:ascii="Calibri" w:hAnsi="Calibri" w:cs="Calibri"/>
          <w:color w:val="000000"/>
        </w:rPr>
        <w:t>3</w:t>
      </w:r>
      <w:r w:rsidR="008D7128" w:rsidRPr="00A052F5">
        <w:rPr>
          <w:rFonts w:ascii="Calibri" w:hAnsi="Calibri" w:cs="Calibri"/>
          <w:color w:val="000000"/>
        </w:rPr>
        <w:t>).</w:t>
      </w:r>
      <w:r w:rsidR="008D7128" w:rsidRPr="00A542CD">
        <w:rPr>
          <w:rFonts w:ascii="Calibri" w:hAnsi="Calibri" w:cs="Calibri"/>
          <w:color w:val="000000"/>
        </w:rPr>
        <w:t xml:space="preserve"> Listę tych zadań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proponujemy nazwać listą „A”.</w:t>
      </w:r>
    </w:p>
    <w:p w14:paraId="7FF488FB" w14:textId="5ABB0A8D" w:rsidR="007F24D3" w:rsidRPr="00A542CD" w:rsidRDefault="007F24D3" w:rsidP="001E4B6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N</w:t>
      </w:r>
      <w:r w:rsidR="008D7128" w:rsidRPr="00A542CD">
        <w:rPr>
          <w:rFonts w:ascii="Calibri" w:hAnsi="Calibri" w:cs="Calibri"/>
          <w:color w:val="000000"/>
        </w:rPr>
        <w:t>ależy dokonać przeglądu planowanych działań w zakresie ochrony brzegów morskich oraz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przeciwpowodziowych, w tym „Program</w:t>
      </w:r>
      <w:r w:rsidRPr="00A542CD">
        <w:rPr>
          <w:rFonts w:ascii="Calibri" w:hAnsi="Calibri" w:cs="Calibri"/>
          <w:color w:val="000000"/>
        </w:rPr>
        <w:t>u</w:t>
      </w:r>
      <w:r w:rsidR="008D7128" w:rsidRPr="00A542CD">
        <w:rPr>
          <w:rFonts w:ascii="Calibri" w:hAnsi="Calibri" w:cs="Calibri"/>
          <w:color w:val="000000"/>
        </w:rPr>
        <w:t xml:space="preserve"> ochrony brzegów morskich” oraz Programu Planowanych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Inwestycji w Gospodarce Wodnej PGW WP, w zakresie powodzi od strony morza, w tym morskich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wód wewnętrznych. Wykonawca stworzy jedną listę działań w zakresie powodzi od strony morza,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w tym morskich wód wewnętrznych (</w:t>
      </w:r>
      <w:r w:rsidR="000F6E95">
        <w:rPr>
          <w:rFonts w:ascii="Calibri" w:hAnsi="Calibri" w:cs="Calibri"/>
          <w:color w:val="000000"/>
        </w:rPr>
        <w:t xml:space="preserve">dalej jako: </w:t>
      </w:r>
      <w:r w:rsidR="008D7128" w:rsidRPr="00A542CD">
        <w:rPr>
          <w:rFonts w:ascii="Calibri" w:hAnsi="Calibri" w:cs="Calibri"/>
          <w:color w:val="000000"/>
        </w:rPr>
        <w:t>LDM). Wykonawca na tym etapie powiąże zadania figurujące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 xml:space="preserve">w LDM z listą zadań niezrealizowanych z </w:t>
      </w:r>
      <w:r w:rsidRPr="00A542CD">
        <w:rPr>
          <w:rFonts w:ascii="Calibri" w:hAnsi="Calibri" w:cs="Calibri"/>
          <w:color w:val="000000"/>
        </w:rPr>
        <w:t>I</w:t>
      </w:r>
      <w:r w:rsidR="008D7128" w:rsidRPr="00A542CD">
        <w:rPr>
          <w:rFonts w:ascii="Calibri" w:hAnsi="Calibri" w:cs="Calibri"/>
          <w:color w:val="000000"/>
        </w:rPr>
        <w:t>I cyklu PZRP (lista „A” po modyfikacjach), a dalej wykona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eliminację (ograniczenie) niektórych (słabiej uzasadnionych i mało realnych) działań. Ostatecznie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lista planowanych zadań po modyfikacjach (nazwana dalej listą „B”) powinna w zdecydowanej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większości obejmować zadania ujęte w PZRPM.</w:t>
      </w:r>
    </w:p>
    <w:p w14:paraId="769A981E" w14:textId="4638B40B" w:rsidR="007F24D3" w:rsidRPr="00A542CD" w:rsidRDefault="007F24D3" w:rsidP="001E4B6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N</w:t>
      </w:r>
      <w:r w:rsidR="008D7128" w:rsidRPr="00A542CD">
        <w:rPr>
          <w:rFonts w:ascii="Calibri" w:hAnsi="Calibri" w:cs="Calibri"/>
          <w:color w:val="000000"/>
        </w:rPr>
        <w:t>ależy dokonać analizy i przeglądu pozostałych inwestycji planowanych w gospodarce morskiej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oraz wodnej (w zakresie przeciwdziałania powodziom od strony morza, w tym morskich wód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wewnętrznych), a niekoniecznie związanych stricte z celem przeciwpowodziowym, m</w:t>
      </w:r>
      <w:r w:rsidRPr="00A542CD">
        <w:rPr>
          <w:rFonts w:ascii="Calibri" w:hAnsi="Calibri" w:cs="Calibri"/>
          <w:color w:val="000000"/>
        </w:rPr>
        <w:t xml:space="preserve">. </w:t>
      </w:r>
      <w:r w:rsidR="008D7128" w:rsidRPr="00A542CD">
        <w:rPr>
          <w:rFonts w:ascii="Calibri" w:hAnsi="Calibri" w:cs="Calibri"/>
          <w:color w:val="000000"/>
        </w:rPr>
        <w:t>in. dużych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inwestycj</w:t>
      </w:r>
      <w:r w:rsidRPr="00A542CD">
        <w:rPr>
          <w:rFonts w:ascii="Calibri" w:hAnsi="Calibri" w:cs="Calibri"/>
          <w:color w:val="000000"/>
        </w:rPr>
        <w:t>i</w:t>
      </w:r>
      <w:r w:rsidR="008D7128" w:rsidRPr="00A542CD">
        <w:rPr>
          <w:rFonts w:ascii="Calibri" w:hAnsi="Calibri" w:cs="Calibri"/>
          <w:color w:val="000000"/>
        </w:rPr>
        <w:t xml:space="preserve"> strategicznych w gospodarce morskiej (inwestycje portowe, inwestycje dostępowe do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 xml:space="preserve">portów, </w:t>
      </w:r>
      <w:r w:rsidRPr="00A542CD">
        <w:rPr>
          <w:rFonts w:ascii="Calibri" w:hAnsi="Calibri" w:cs="Calibri"/>
          <w:color w:val="000000"/>
        </w:rPr>
        <w:t>b</w:t>
      </w:r>
      <w:r w:rsidR="008D7128" w:rsidRPr="00A542CD">
        <w:rPr>
          <w:rFonts w:ascii="Calibri" w:hAnsi="Calibri" w:cs="Calibri"/>
          <w:color w:val="000000"/>
        </w:rPr>
        <w:t>udowa drogi wodnej łączącej Zalew Wiślany z Zatoką Gdańską), inwestycji planowanych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w ramach Programu Rozwoju Retencji, Planu Przeciwdziałania Skutkom Suszy, a także innych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strategiach i programach (żegluga, energetyka, środowisko). Listę tych zadań proponuje się nazwać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listą „C”.</w:t>
      </w:r>
    </w:p>
    <w:p w14:paraId="6D4D1107" w14:textId="40C5CA57" w:rsidR="008D7128" w:rsidRPr="00A542CD" w:rsidRDefault="007F24D3" w:rsidP="001E4B6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lastRenderedPageBreak/>
        <w:t>N</w:t>
      </w:r>
      <w:r w:rsidR="008D7128" w:rsidRPr="00A542CD">
        <w:rPr>
          <w:rFonts w:ascii="Calibri" w:hAnsi="Calibri" w:cs="Calibri"/>
          <w:color w:val="000000"/>
        </w:rPr>
        <w:t>a podstawie wyników ankietyzacji dotyczącej zrealizowanych, realizowanych i planowanych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działań podejmowanych przez podmioty odpowiedzialne za poszczególne elementy zarządzania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ryzykiem powodziowym od strony morza w tym morskich wód wewnętrznych (podzadanie 4.2)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należy utworzyć listę „D”.</w:t>
      </w:r>
    </w:p>
    <w:p w14:paraId="66C877FF" w14:textId="61AA57AA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Z tak skonstruowanych list należy stworzyć wstępną listę działań stanowiącą sumę zadań z list A, B, C</w:t>
      </w:r>
      <w:r w:rsidR="007F24D3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i D.</w:t>
      </w:r>
    </w:p>
    <w:p w14:paraId="22D707FA" w14:textId="16C5FDBD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Wstępna lista działań powinna zostać opracowana w postaci bazy danych przestrzennych,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 zastosowaniem atrybutów pozwalających na przeprowadzenie w kolejnym kroku weryfikacji działań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zgodnie z założeniami reguły S.M.A.R.T.</w:t>
      </w:r>
    </w:p>
    <w:p w14:paraId="43F1663F" w14:textId="567FC422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Wstępne listy działań powinny zostać opracowane na poziomie zlewni planistycznych dla obszarów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dorzeczy.</w:t>
      </w:r>
    </w:p>
    <w:p w14:paraId="1EEC4BFE" w14:textId="53D4A569" w:rsidR="008D7128" w:rsidRDefault="008D7128" w:rsidP="00A82E88">
      <w:pPr>
        <w:pStyle w:val="Nagwek3"/>
      </w:pPr>
      <w:r>
        <w:t>6.2 Weryfikacja wstępnej listy działań i utworzenie listy ostatecznej</w:t>
      </w:r>
    </w:p>
    <w:p w14:paraId="34EB3780" w14:textId="63A07AC7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Tworzenie ostatecznej listy zadań PZRPM powinno odbywać się zgodnie z założeniami reguły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052F5">
        <w:rPr>
          <w:rFonts w:ascii="Calibri" w:hAnsi="Calibri" w:cs="Calibri"/>
          <w:color w:val="000000"/>
        </w:rPr>
        <w:t>S.M.A.R.T.,</w:t>
      </w:r>
      <w:r w:rsidRPr="00A542CD">
        <w:rPr>
          <w:rFonts w:ascii="Calibri" w:hAnsi="Calibri" w:cs="Calibri"/>
          <w:color w:val="000000"/>
        </w:rPr>
        <w:t xml:space="preserve"> Należy dokładnie określić wartości wszystkich kryteriów oceny dla każdego zadania.</w:t>
      </w:r>
    </w:p>
    <w:p w14:paraId="03D6431C" w14:textId="06F61D08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Pozytywny wynik weryfikacji powinien być otrzymywany tylko w wyniku pozytywnej oceny zadania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poprzez wszystkie kryteria. Obligatoryjne będzie uwzględnienie w przebiegu analizy następujących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czynników:</w:t>
      </w:r>
    </w:p>
    <w:p w14:paraId="4DD93827" w14:textId="77777777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A542CD">
        <w:rPr>
          <w:rFonts w:ascii="Calibri" w:hAnsi="Calibri" w:cs="Calibri"/>
          <w:b/>
          <w:color w:val="000000"/>
        </w:rPr>
        <w:t>W zakresie kryterium „Skonkretyzowany (</w:t>
      </w:r>
      <w:proofErr w:type="spellStart"/>
      <w:r w:rsidRPr="00A542CD">
        <w:rPr>
          <w:rFonts w:ascii="Calibri" w:hAnsi="Calibri" w:cs="Calibri"/>
          <w:b/>
          <w:color w:val="000000"/>
        </w:rPr>
        <w:t>Specific</w:t>
      </w:r>
      <w:proofErr w:type="spellEnd"/>
      <w:r w:rsidRPr="00A542CD">
        <w:rPr>
          <w:rFonts w:ascii="Calibri" w:hAnsi="Calibri" w:cs="Calibri"/>
          <w:b/>
          <w:color w:val="000000"/>
        </w:rPr>
        <w:t>)”:</w:t>
      </w:r>
    </w:p>
    <w:p w14:paraId="76A3AC70" w14:textId="77777777" w:rsidR="00A82E88" w:rsidRPr="00A542CD" w:rsidRDefault="008D7128" w:rsidP="001E4B6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Podmioty odpowiedzialne za wykonanie działań powinny być jednoznacznie określone (nie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poprzez ogólne sformułowanie jak np. jednostki samorządu terytorialnego),</w:t>
      </w:r>
    </w:p>
    <w:p w14:paraId="22141C36" w14:textId="77777777" w:rsidR="00A82E88" w:rsidRPr="00A542CD" w:rsidRDefault="008D7128" w:rsidP="001E4B6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 przypadku gdy obowiązek realizacji działania dotyczy więcej niż jed</w:t>
      </w:r>
      <w:r w:rsidR="00A82E88" w:rsidRPr="00A542CD">
        <w:rPr>
          <w:rFonts w:ascii="Calibri" w:hAnsi="Calibri" w:cs="Calibri"/>
          <w:color w:val="000000"/>
        </w:rPr>
        <w:t>nego</w:t>
      </w:r>
      <w:r w:rsidRPr="00A542CD">
        <w:rPr>
          <w:rFonts w:ascii="Calibri" w:hAnsi="Calibri" w:cs="Calibri"/>
          <w:color w:val="000000"/>
        </w:rPr>
        <w:t xml:space="preserve"> podmiot</w:t>
      </w:r>
      <w:r w:rsidR="00A82E88" w:rsidRPr="00A542CD">
        <w:rPr>
          <w:rFonts w:ascii="Calibri" w:hAnsi="Calibri" w:cs="Calibri"/>
          <w:color w:val="000000"/>
        </w:rPr>
        <w:t>u</w:t>
      </w:r>
      <w:r w:rsidRPr="00A542CD">
        <w:rPr>
          <w:rFonts w:ascii="Calibri" w:hAnsi="Calibri" w:cs="Calibri"/>
          <w:color w:val="000000"/>
        </w:rPr>
        <w:t>, podmiot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koordynujący realizacj</w:t>
      </w:r>
      <w:r w:rsidR="00A82E88" w:rsidRPr="00A542CD">
        <w:rPr>
          <w:rFonts w:ascii="Calibri" w:hAnsi="Calibri" w:cs="Calibri"/>
          <w:color w:val="000000"/>
        </w:rPr>
        <w:t>ę</w:t>
      </w:r>
      <w:r w:rsidRPr="00A542CD">
        <w:rPr>
          <w:rFonts w:ascii="Calibri" w:hAnsi="Calibri" w:cs="Calibri"/>
          <w:color w:val="000000"/>
        </w:rPr>
        <w:t xml:space="preserve"> działania powinien być jednoznacznie określon</w:t>
      </w:r>
      <w:r w:rsidR="00A82E88" w:rsidRPr="00A542CD">
        <w:rPr>
          <w:rFonts w:ascii="Calibri" w:hAnsi="Calibri" w:cs="Calibri"/>
          <w:color w:val="000000"/>
        </w:rPr>
        <w:t>y</w:t>
      </w:r>
      <w:r w:rsidRPr="00A542CD">
        <w:rPr>
          <w:rFonts w:ascii="Calibri" w:hAnsi="Calibri" w:cs="Calibri"/>
          <w:color w:val="000000"/>
        </w:rPr>
        <w:t>,</w:t>
      </w:r>
    </w:p>
    <w:p w14:paraId="3A985076" w14:textId="77777777" w:rsidR="00A82E88" w:rsidRPr="00A542CD" w:rsidRDefault="008D7128" w:rsidP="001E4B6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Podmioty wskazane do realizacji działań muszą w procesie ankietyzacji potwierdzić zamiar ich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realizacji,</w:t>
      </w:r>
    </w:p>
    <w:p w14:paraId="2AEE0420" w14:textId="7CA22C4D" w:rsidR="008D7128" w:rsidRPr="00A542CD" w:rsidRDefault="008D7128" w:rsidP="001E4B6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Lokalizacja, w której realizowane będzie działanie</w:t>
      </w:r>
      <w:r w:rsidR="00A82E88" w:rsidRPr="00A542CD">
        <w:rPr>
          <w:rFonts w:ascii="Calibri" w:hAnsi="Calibri" w:cs="Calibri"/>
          <w:color w:val="000000"/>
        </w:rPr>
        <w:t>,</w:t>
      </w:r>
      <w:r w:rsidRPr="00A542CD">
        <w:rPr>
          <w:rFonts w:ascii="Calibri" w:hAnsi="Calibri" w:cs="Calibri"/>
          <w:color w:val="000000"/>
        </w:rPr>
        <w:t xml:space="preserve"> musi być jednoznacznie i precyzyjnie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określona;</w:t>
      </w:r>
    </w:p>
    <w:p w14:paraId="08210038" w14:textId="77777777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A542CD">
        <w:rPr>
          <w:rFonts w:ascii="Calibri" w:hAnsi="Calibri" w:cs="Calibri"/>
          <w:b/>
          <w:color w:val="000000"/>
        </w:rPr>
        <w:t>W zakresie kryterium „Mierzalny (</w:t>
      </w:r>
      <w:proofErr w:type="spellStart"/>
      <w:r w:rsidRPr="00A542CD">
        <w:rPr>
          <w:rFonts w:ascii="Calibri" w:hAnsi="Calibri" w:cs="Calibri"/>
          <w:b/>
          <w:color w:val="000000"/>
        </w:rPr>
        <w:t>Measurable</w:t>
      </w:r>
      <w:proofErr w:type="spellEnd"/>
      <w:r w:rsidRPr="00A542CD">
        <w:rPr>
          <w:rFonts w:ascii="Calibri" w:hAnsi="Calibri" w:cs="Calibri"/>
          <w:b/>
          <w:color w:val="000000"/>
        </w:rPr>
        <w:t>)”:</w:t>
      </w:r>
    </w:p>
    <w:p w14:paraId="4FB60127" w14:textId="31A4F227" w:rsidR="008D7128" w:rsidRPr="00A542CD" w:rsidRDefault="008D7128" w:rsidP="001E4B6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Musi być zapewniona możliwość monitorowania efektów działania za pomocą miernika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powiązanego z celem zarządzania ryzykiem powodziowym;</w:t>
      </w:r>
    </w:p>
    <w:p w14:paraId="14571E98" w14:textId="77777777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A542CD">
        <w:rPr>
          <w:rFonts w:ascii="Calibri" w:hAnsi="Calibri" w:cs="Calibri"/>
          <w:b/>
          <w:color w:val="000000"/>
        </w:rPr>
        <w:t>W zakresie kryterium „Osiągalny (</w:t>
      </w:r>
      <w:proofErr w:type="spellStart"/>
      <w:r w:rsidRPr="00A542CD">
        <w:rPr>
          <w:rFonts w:ascii="Calibri" w:hAnsi="Calibri" w:cs="Calibri"/>
          <w:b/>
          <w:color w:val="000000"/>
        </w:rPr>
        <w:t>Achievable</w:t>
      </w:r>
      <w:proofErr w:type="spellEnd"/>
      <w:r w:rsidRPr="00A542CD">
        <w:rPr>
          <w:rFonts w:ascii="Calibri" w:hAnsi="Calibri" w:cs="Calibri"/>
          <w:b/>
          <w:color w:val="000000"/>
        </w:rPr>
        <w:t>)”:</w:t>
      </w:r>
    </w:p>
    <w:p w14:paraId="02E65EC7" w14:textId="77777777" w:rsidR="00A82E88" w:rsidRPr="00A542CD" w:rsidRDefault="008D7128" w:rsidP="001E4B6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Realizacja działań musi być oparta na podstawie w aktualnie obowiązującym systemie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prawnym,</w:t>
      </w:r>
    </w:p>
    <w:p w14:paraId="65F4E673" w14:textId="77777777" w:rsidR="00A82E88" w:rsidRPr="00A542CD" w:rsidRDefault="008D7128" w:rsidP="001E4B6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Podmioty wskazane do realizacji działań muszą być do nich prawnie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zobowiązane/upoważnione,</w:t>
      </w:r>
    </w:p>
    <w:p w14:paraId="5CF7DEE0" w14:textId="09EA0CBD" w:rsidR="008D7128" w:rsidRPr="00A542CD" w:rsidRDefault="008D7128" w:rsidP="001E4B6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Działania powinny mieć ustalone źródła finansowania lub zaplanowany sposób pozyskania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źródła finansowania;</w:t>
      </w:r>
    </w:p>
    <w:p w14:paraId="2C2E2C31" w14:textId="77777777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A542CD">
        <w:rPr>
          <w:rFonts w:ascii="Calibri" w:hAnsi="Calibri" w:cs="Calibri"/>
          <w:b/>
          <w:color w:val="000000"/>
        </w:rPr>
        <w:t>W zakresie kryterium „Istotny (</w:t>
      </w:r>
      <w:proofErr w:type="spellStart"/>
      <w:r w:rsidRPr="00A542CD">
        <w:rPr>
          <w:rFonts w:ascii="Calibri" w:hAnsi="Calibri" w:cs="Calibri"/>
          <w:b/>
          <w:color w:val="000000"/>
        </w:rPr>
        <w:t>Relevant</w:t>
      </w:r>
      <w:proofErr w:type="spellEnd"/>
      <w:r w:rsidRPr="00A542CD">
        <w:rPr>
          <w:rFonts w:ascii="Calibri" w:hAnsi="Calibri" w:cs="Calibri"/>
          <w:b/>
          <w:color w:val="000000"/>
        </w:rPr>
        <w:t>)”:</w:t>
      </w:r>
    </w:p>
    <w:p w14:paraId="7034878A" w14:textId="77777777" w:rsidR="00A82E88" w:rsidRPr="00A542CD" w:rsidRDefault="008D7128" w:rsidP="001E4B6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Wskazane działania, szczególnie w zakresie kształtowania retencji i wykonywania urządzeń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wodnych</w:t>
      </w:r>
      <w:r w:rsidR="00A82E88" w:rsidRPr="00A542CD">
        <w:rPr>
          <w:rFonts w:ascii="Calibri" w:hAnsi="Calibri" w:cs="Calibri"/>
          <w:color w:val="000000"/>
        </w:rPr>
        <w:t>,</w:t>
      </w:r>
      <w:r w:rsidRPr="00A542CD">
        <w:rPr>
          <w:rFonts w:ascii="Calibri" w:hAnsi="Calibri" w:cs="Calibri"/>
          <w:color w:val="000000"/>
        </w:rPr>
        <w:t xml:space="preserve"> powinny co do istoty spełniać funkcję związaną z ograniczeniem ryzyka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powodziowego,</w:t>
      </w:r>
    </w:p>
    <w:p w14:paraId="75B92970" w14:textId="23195ACC" w:rsidR="008D7128" w:rsidRPr="00A542CD" w:rsidRDefault="008D7128" w:rsidP="001E4B6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Istotność działań pod względem ochrony przed powodzią powinna wynikać z przeglądu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diagnozy problemów zarządzania ryzykiem powodziowym</w:t>
      </w:r>
      <w:r w:rsidR="00A82E88" w:rsidRPr="00A542CD">
        <w:rPr>
          <w:rFonts w:ascii="Calibri" w:hAnsi="Calibri" w:cs="Calibri"/>
          <w:color w:val="000000"/>
        </w:rPr>
        <w:t xml:space="preserve">, </w:t>
      </w:r>
      <w:r w:rsidRPr="00A542CD">
        <w:rPr>
          <w:rFonts w:ascii="Calibri" w:hAnsi="Calibri" w:cs="Calibri"/>
          <w:color w:val="000000"/>
        </w:rPr>
        <w:t>wyników przeglądu oraz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aktualizacji WORPM, MZPM i MRPM;</w:t>
      </w:r>
    </w:p>
    <w:p w14:paraId="5B779DA1" w14:textId="77777777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A542CD">
        <w:rPr>
          <w:rFonts w:ascii="Calibri" w:hAnsi="Calibri" w:cs="Calibri"/>
          <w:b/>
          <w:color w:val="000000"/>
        </w:rPr>
        <w:t>W zakresie kryterium „Określony w czasie (Time-</w:t>
      </w:r>
      <w:proofErr w:type="spellStart"/>
      <w:r w:rsidRPr="00A542CD">
        <w:rPr>
          <w:rFonts w:ascii="Calibri" w:hAnsi="Calibri" w:cs="Calibri"/>
          <w:b/>
          <w:color w:val="000000"/>
        </w:rPr>
        <w:t>bound</w:t>
      </w:r>
      <w:proofErr w:type="spellEnd"/>
      <w:r w:rsidRPr="00A542CD">
        <w:rPr>
          <w:rFonts w:ascii="Calibri" w:hAnsi="Calibri" w:cs="Calibri"/>
          <w:b/>
          <w:color w:val="000000"/>
        </w:rPr>
        <w:t>)”:</w:t>
      </w:r>
    </w:p>
    <w:p w14:paraId="399F665C" w14:textId="255AD61A" w:rsidR="008D7128" w:rsidRPr="00A542CD" w:rsidRDefault="008D7128" w:rsidP="001E4B6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lastRenderedPageBreak/>
        <w:t>Realizacja wybranych zadań (a przynajmniej opracowanie dokumentacji technicznej) powinna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być realna w horyzoncie czasowym najbliższej perspektywy finansowej (lata 202</w:t>
      </w:r>
      <w:r w:rsidR="00A82E88" w:rsidRPr="00A542CD">
        <w:rPr>
          <w:rFonts w:ascii="Calibri" w:hAnsi="Calibri" w:cs="Calibri"/>
          <w:color w:val="000000"/>
        </w:rPr>
        <w:t>8</w:t>
      </w:r>
      <w:r w:rsidRPr="00A542CD">
        <w:rPr>
          <w:rFonts w:ascii="Calibri" w:hAnsi="Calibri" w:cs="Calibri"/>
          <w:color w:val="000000"/>
        </w:rPr>
        <w:t>-20</w:t>
      </w:r>
      <w:r w:rsidR="00A82E88" w:rsidRPr="00A542CD">
        <w:rPr>
          <w:rFonts w:ascii="Calibri" w:hAnsi="Calibri" w:cs="Calibri"/>
          <w:color w:val="000000"/>
        </w:rPr>
        <w:t>3</w:t>
      </w:r>
      <w:r w:rsidR="007D4654">
        <w:rPr>
          <w:rFonts w:ascii="Calibri" w:hAnsi="Calibri" w:cs="Calibri"/>
          <w:color w:val="000000"/>
        </w:rPr>
        <w:t>3</w:t>
      </w:r>
      <w:r w:rsidRPr="00A542CD">
        <w:rPr>
          <w:rFonts w:ascii="Calibri" w:hAnsi="Calibri" w:cs="Calibri"/>
          <w:color w:val="000000"/>
        </w:rPr>
        <w:t>).</w:t>
      </w:r>
    </w:p>
    <w:p w14:paraId="6AC2132B" w14:textId="4EFCCABD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Dla każdego działania będzie wykonana analiza, czy może ono spowodować nieosiągnięcie dobrego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stanu wód lub pogorszenie dobrego stanu wód.</w:t>
      </w:r>
    </w:p>
    <w:p w14:paraId="6EAC1088" w14:textId="2986C9D7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Ostateczna lista działań będzie stanowić zbiór zadań realizujących cele zarządzania ryzykiem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powodziowym ze szczególnym uwzględnieniem obszarów problemowych, przypisanych do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poszczególnych zlewni planistycznych, na którego podstawie sformułowane zostaną warianty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planistyczne dla tych zlewni.</w:t>
      </w:r>
    </w:p>
    <w:p w14:paraId="75F20556" w14:textId="601C1D17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Ostateczna lista działań powinna zostać opracowana w postaci bazy danych przestrzennych, na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podstawie bazy danych wstępnej listy działań z wypełnionymi atrybutami dotyczącymi wyników analizy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S.M.A.R.T</w:t>
      </w:r>
    </w:p>
    <w:p w14:paraId="4FC503CC" w14:textId="73C06A94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Dla wszystkich działań technicznych polegających na wykonaniu urządzeń wodnych, które znajdą się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na ostatecznej liście działań należy obliczyć i opisać w raporcie z wykonania zadania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prawdopodobieństwa i wielkości przepływów miarodajnych i kontrolnych określone zgodnie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052F5">
        <w:rPr>
          <w:rFonts w:ascii="Calibri" w:hAnsi="Calibri" w:cs="Calibri"/>
          <w:color w:val="000000"/>
        </w:rPr>
        <w:t>wymaganiami rozporządzenia Ministra Środowiska</w:t>
      </w:r>
      <w:r w:rsidR="00A82E88" w:rsidRPr="00A052F5">
        <w:rPr>
          <w:rFonts w:ascii="Calibri" w:hAnsi="Calibri" w:cs="Calibri"/>
          <w:color w:val="000000"/>
        </w:rPr>
        <w:t xml:space="preserve"> </w:t>
      </w:r>
      <w:r w:rsidRPr="00A052F5">
        <w:rPr>
          <w:rFonts w:ascii="Calibri" w:hAnsi="Calibri" w:cs="Calibri"/>
          <w:color w:val="000000"/>
        </w:rPr>
        <w:t>z dnia</w:t>
      </w:r>
      <w:r w:rsidR="00AF4535" w:rsidRPr="00A052F5">
        <w:rPr>
          <w:rFonts w:ascii="Calibri" w:hAnsi="Calibri" w:cs="Calibri"/>
          <w:color w:val="000000"/>
        </w:rPr>
        <w:t xml:space="preserve"> </w:t>
      </w:r>
      <w:r w:rsidRPr="00A052F5">
        <w:rPr>
          <w:rFonts w:ascii="Calibri" w:hAnsi="Calibri" w:cs="Calibri"/>
          <w:color w:val="000000"/>
        </w:rPr>
        <w:t>20 kwietnia 2007 r.</w:t>
      </w:r>
      <w:r w:rsidR="00A82E88" w:rsidRPr="00A052F5">
        <w:rPr>
          <w:rFonts w:ascii="Calibri" w:hAnsi="Calibri" w:cs="Calibri"/>
          <w:color w:val="000000"/>
        </w:rPr>
        <w:t xml:space="preserve"> </w:t>
      </w:r>
      <w:r w:rsidRPr="00A052F5">
        <w:rPr>
          <w:rFonts w:ascii="Calibri" w:hAnsi="Calibri" w:cs="Calibri"/>
          <w:color w:val="000000"/>
        </w:rPr>
        <w:t>w sprawie warunków</w:t>
      </w:r>
      <w:r w:rsidR="00A82E88" w:rsidRPr="00A052F5">
        <w:rPr>
          <w:rFonts w:ascii="Calibri" w:hAnsi="Calibri" w:cs="Calibri"/>
          <w:color w:val="000000"/>
        </w:rPr>
        <w:t xml:space="preserve"> </w:t>
      </w:r>
      <w:r w:rsidRPr="00A052F5">
        <w:rPr>
          <w:rFonts w:ascii="Calibri" w:hAnsi="Calibri" w:cs="Calibri"/>
          <w:color w:val="000000"/>
        </w:rPr>
        <w:t>technicznych, jakim powinny odpowiadać budowle hydrotechniczne i ich usytuowanie</w:t>
      </w:r>
      <w:r w:rsidR="00A052F5" w:rsidRPr="00A052F5">
        <w:rPr>
          <w:rFonts w:ascii="Calibri" w:hAnsi="Calibri" w:cs="Calibri"/>
          <w:color w:val="000000"/>
        </w:rPr>
        <w:t xml:space="preserve"> (Dz. U. nr 86, poz. 579)</w:t>
      </w:r>
      <w:r w:rsidRPr="00A052F5">
        <w:rPr>
          <w:rFonts w:ascii="Calibri" w:hAnsi="Calibri" w:cs="Calibri"/>
          <w:color w:val="000000"/>
        </w:rPr>
        <w:t>, w</w:t>
      </w:r>
      <w:r w:rsidRPr="00A542CD">
        <w:rPr>
          <w:rFonts w:ascii="Calibri" w:hAnsi="Calibri" w:cs="Calibri"/>
          <w:color w:val="000000"/>
        </w:rPr>
        <w:t xml:space="preserve"> oparciu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o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parametry rozkładów prawdopodobieństwa przepływów maksymalnych o określonym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prawdopodobieństwie określone w ramach </w:t>
      </w:r>
      <w:r w:rsidR="007D4654">
        <w:rPr>
          <w:rFonts w:ascii="Calibri" w:hAnsi="Calibri" w:cs="Calibri"/>
          <w:color w:val="000000"/>
        </w:rPr>
        <w:t>map zagrożenia powodziowego i map ryzyka powodziowego.</w:t>
      </w:r>
    </w:p>
    <w:p w14:paraId="3ED36989" w14:textId="13F005CB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Ostateczne listy działań powinny zostać opracowane dla szczeblu zlewni planistycznych, a następnie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scalone dla obszarów dorzeczy.</w:t>
      </w:r>
    </w:p>
    <w:p w14:paraId="632F3B0A" w14:textId="399CB377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Na podstawie ostatecznej pełnej bazy danych przestrzennych działań zostanie wykonana warstwa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przestrzenna zawierająca geometrie działań wraz z przypisanym ograniczonym (podstawowym)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zestawem atrybutów (m.in. identyfikator działania, nazwa działania, koszty, terminy realizacji,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przypisanie do cieku/zlewni/regionu wodnego/dorzecza). Atrybuty warstwy powinny być prezentowane</w:t>
      </w:r>
      <w:r w:rsidR="00A82E88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wprost, bez zastosowania relacji. Na podstawie tej warstwy zostanie wykonana warstwa w formacie</w:t>
      </w:r>
      <w:r w:rsidR="009F6381" w:rsidRPr="00A542CD">
        <w:rPr>
          <w:rFonts w:ascii="Calibri" w:hAnsi="Calibri" w:cs="Calibri"/>
          <w:color w:val="000000"/>
        </w:rPr>
        <w:t xml:space="preserve"> </w:t>
      </w:r>
      <w:proofErr w:type="spellStart"/>
      <w:r w:rsidRPr="00A542CD">
        <w:rPr>
          <w:rFonts w:ascii="Calibri" w:hAnsi="Calibri" w:cs="Calibri"/>
          <w:color w:val="000000"/>
        </w:rPr>
        <w:t>shapefile</w:t>
      </w:r>
      <w:proofErr w:type="spellEnd"/>
      <w:r w:rsidRPr="00A542CD">
        <w:rPr>
          <w:rFonts w:ascii="Calibri" w:hAnsi="Calibri" w:cs="Calibri"/>
          <w:color w:val="000000"/>
        </w:rPr>
        <w:t xml:space="preserve"> (</w:t>
      </w:r>
      <w:proofErr w:type="spellStart"/>
      <w:r w:rsidRPr="00A542CD">
        <w:rPr>
          <w:rFonts w:ascii="Calibri" w:hAnsi="Calibri" w:cs="Calibri"/>
          <w:color w:val="000000"/>
        </w:rPr>
        <w:t>shp</w:t>
      </w:r>
      <w:proofErr w:type="spellEnd"/>
      <w:r w:rsidRPr="00A542CD">
        <w:rPr>
          <w:rFonts w:ascii="Calibri" w:hAnsi="Calibri" w:cs="Calibri"/>
          <w:color w:val="000000"/>
        </w:rPr>
        <w:t>) obejmująca ten sam zakres informacji z niezbędnymi modyfikacjami wynikającymi ze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specyfiki formatu </w:t>
      </w:r>
      <w:proofErr w:type="spellStart"/>
      <w:r w:rsidRPr="00A542CD">
        <w:rPr>
          <w:rFonts w:ascii="Calibri" w:hAnsi="Calibri" w:cs="Calibri"/>
          <w:color w:val="000000"/>
        </w:rPr>
        <w:t>shp</w:t>
      </w:r>
      <w:proofErr w:type="spellEnd"/>
      <w:r w:rsidRPr="00A542CD">
        <w:rPr>
          <w:rFonts w:ascii="Calibri" w:hAnsi="Calibri" w:cs="Calibri"/>
          <w:color w:val="000000"/>
        </w:rPr>
        <w:t xml:space="preserve"> (np. ograniczenie nazw pól do 10 znaków, skrócenie opisów w polach tekstowych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do 255 znaków).</w:t>
      </w:r>
    </w:p>
    <w:p w14:paraId="25F8E9F7" w14:textId="0AAFC796" w:rsidR="008D7128" w:rsidRDefault="008D7128" w:rsidP="009F6381">
      <w:pPr>
        <w:pStyle w:val="Nagwek3"/>
      </w:pPr>
      <w:r>
        <w:t>6.3 Sformułowanie wariantów planistycznych i przeprowadzenie analizy kosztów i korzyści</w:t>
      </w:r>
    </w:p>
    <w:p w14:paraId="0019712F" w14:textId="452ECE25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Wariant planistyczny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to zestaw niezależnych lub powiązanych z sobą działań prowadzących do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osiągnięcia wskazanych celów. Dobry wariant planu powinien w ograniczonym, możliwie jak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najmniejszym stopniu oddziaływać niekorzystnie na środowisko, społeczeństwo i gospodarkę, przy jak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największym ograniczeniu ryzyka powodziowego. Im mniejszy niekorzystny wpływ na środowisko,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a jednocześnie im wyższy stopień redukcji zagrożenia i ryzyka powodziowego, tym lepszy wariant planu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 rozumieniu prawa krajowego i dyrektyw unijnych.</w:t>
      </w:r>
    </w:p>
    <w:p w14:paraId="1E72A8B3" w14:textId="3DE1E798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Warianty planistyczne zostaną sformułowanie niezależnie dla każdej zlewni planistycznej i będą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zawierały działania z listy ostatecznej. Minimalny zakres wariantów planistycznych obejmuje:</w:t>
      </w:r>
    </w:p>
    <w:p w14:paraId="2418A243" w14:textId="35316CE7" w:rsidR="009F6381" w:rsidRPr="00A542CD" w:rsidRDefault="009F6381" w:rsidP="001E4B6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ariant „zerowy” obejmujący istniejący stan zabudowy hydrotechnicznej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(zgodnie z wynikami przeglądu i aktualizacji map zagrożenia powodziowego i map ryzyka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powodziowego, od strony morza w tym morskich wód wewnętrznych)</w:t>
      </w:r>
      <w:r w:rsidRPr="00A542CD">
        <w:rPr>
          <w:rFonts w:ascii="Calibri" w:hAnsi="Calibri" w:cs="Calibri"/>
          <w:color w:val="000000"/>
        </w:rPr>
        <w:t>;</w:t>
      </w:r>
    </w:p>
    <w:p w14:paraId="1FA8913F" w14:textId="77777777" w:rsidR="009F6381" w:rsidRPr="00A542CD" w:rsidRDefault="009F6381" w:rsidP="001E4B6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ariant mieszany (działania nietechniczne i techniczne) „miękki” obejmujący realizację działań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 xml:space="preserve">nie oddziałujących negatywnie na warunki </w:t>
      </w:r>
      <w:proofErr w:type="spellStart"/>
      <w:r w:rsidR="008D7128" w:rsidRPr="00A542CD">
        <w:rPr>
          <w:rFonts w:ascii="Calibri" w:hAnsi="Calibri" w:cs="Calibri"/>
          <w:color w:val="000000"/>
        </w:rPr>
        <w:t>hydromorfologiczne</w:t>
      </w:r>
      <w:proofErr w:type="spellEnd"/>
      <w:r w:rsidR="008D7128" w:rsidRPr="00A542CD">
        <w:rPr>
          <w:rFonts w:ascii="Calibri" w:hAnsi="Calibri" w:cs="Calibri"/>
          <w:color w:val="000000"/>
        </w:rPr>
        <w:t xml:space="preserve"> lub poprawiających warunki</w:t>
      </w:r>
      <w:r w:rsidRPr="00A542CD">
        <w:rPr>
          <w:rFonts w:ascii="Calibri" w:hAnsi="Calibri" w:cs="Calibri"/>
          <w:color w:val="000000"/>
        </w:rPr>
        <w:t xml:space="preserve"> </w:t>
      </w:r>
      <w:proofErr w:type="spellStart"/>
      <w:r w:rsidR="008D7128" w:rsidRPr="00A542CD">
        <w:rPr>
          <w:rFonts w:ascii="Calibri" w:hAnsi="Calibri" w:cs="Calibri"/>
          <w:color w:val="000000"/>
        </w:rPr>
        <w:t>hydromorfologiczne</w:t>
      </w:r>
      <w:proofErr w:type="spellEnd"/>
      <w:r w:rsidRPr="00A542CD">
        <w:rPr>
          <w:rFonts w:ascii="Calibri" w:hAnsi="Calibri" w:cs="Calibri"/>
          <w:color w:val="000000"/>
        </w:rPr>
        <w:t>;</w:t>
      </w:r>
    </w:p>
    <w:p w14:paraId="5489145F" w14:textId="551CEC68" w:rsidR="008D7128" w:rsidRPr="00A542CD" w:rsidRDefault="009F6381" w:rsidP="001E4B6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lastRenderedPageBreak/>
        <w:t>w</w:t>
      </w:r>
      <w:r w:rsidR="008D7128" w:rsidRPr="00A542CD">
        <w:rPr>
          <w:rFonts w:ascii="Calibri" w:hAnsi="Calibri" w:cs="Calibri"/>
          <w:color w:val="000000"/>
        </w:rPr>
        <w:t>ariant mieszany (działania nietechniczne i techniczne) „twardy” obejmujący również działania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 xml:space="preserve">techniczne mogące negatywnie oddziaływać na warunki </w:t>
      </w:r>
      <w:proofErr w:type="spellStart"/>
      <w:r w:rsidR="008D7128" w:rsidRPr="00A542CD">
        <w:rPr>
          <w:rFonts w:ascii="Calibri" w:hAnsi="Calibri" w:cs="Calibri"/>
          <w:color w:val="000000"/>
        </w:rPr>
        <w:t>hydromorfologiczne</w:t>
      </w:r>
      <w:proofErr w:type="spellEnd"/>
      <w:r w:rsidR="008D7128" w:rsidRPr="00A542CD">
        <w:rPr>
          <w:rFonts w:ascii="Calibri" w:hAnsi="Calibri" w:cs="Calibri"/>
          <w:color w:val="000000"/>
        </w:rPr>
        <w:t>.</w:t>
      </w:r>
    </w:p>
    <w:p w14:paraId="77F924CB" w14:textId="65D7EB0E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Podczas budowy wariantów planistycznych wykonawca lub zamawiający może zaproponować nowe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działania jeśli dotychczasowe działania nie będą wystarczająco zapewniać osiągnięci</w:t>
      </w:r>
      <w:r w:rsidR="009F6381" w:rsidRPr="00A542CD">
        <w:rPr>
          <w:rFonts w:ascii="Calibri" w:hAnsi="Calibri" w:cs="Calibri"/>
          <w:color w:val="000000"/>
        </w:rPr>
        <w:t>a</w:t>
      </w:r>
      <w:r w:rsidRPr="00A542CD">
        <w:rPr>
          <w:rFonts w:ascii="Calibri" w:hAnsi="Calibri" w:cs="Calibri"/>
          <w:color w:val="000000"/>
        </w:rPr>
        <w:t xml:space="preserve"> wyznaczonych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celów. </w:t>
      </w:r>
    </w:p>
    <w:p w14:paraId="092FE9C6" w14:textId="3A41601F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Zamawiający w razie potrzeby może wymagać od Wykonawcy stworzenia dodatkowych wariantów dla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wybranych zlewni planistycznych. Wykonawca możne sformułować więcej wariantów dla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poszczególnych zlewni planistycznych z własnej inicjatywy, przy czym nie należy formułować wariantów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opartych wyłącznie o działania techniczne.</w:t>
      </w:r>
    </w:p>
    <w:p w14:paraId="413ADA64" w14:textId="2B1C4BF4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Dla każdego wariantu planistycznego w poszczególnych zlewniach należy przeprowadzić analizę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kosztów i korzyści, w wyniku której zostaną wyznaczone wartości wskaźników efektywności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ekonomicznej.</w:t>
      </w:r>
    </w:p>
    <w:p w14:paraId="65A270B9" w14:textId="00458950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Listy wariantów planistycznych powinny zostać opracowane w formie tabel bazy danych o strukturze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umożliwiającej powiązanie z przestrzennymi danymi o działaniach i o zlewniach planistycznych.</w:t>
      </w:r>
    </w:p>
    <w:p w14:paraId="4AB7D3EC" w14:textId="601C8AA2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 strukturze tabel należy przewidzieć atrybuty umożliwiające zapisanie wyników analiz prowadzących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do wyboru wariantu optymalnego, które będą przeprowadzone na kolejnym etapie opracowania.</w:t>
      </w:r>
    </w:p>
    <w:p w14:paraId="4B255BD4" w14:textId="77777777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Listy wariantów planistycznych powinny zostać opracowane odrębnie dla każdej zlewni planistycznej.</w:t>
      </w:r>
    </w:p>
    <w:p w14:paraId="7340B798" w14:textId="16909868" w:rsidR="008D7128" w:rsidRDefault="008D7128" w:rsidP="009F6381">
      <w:pPr>
        <w:pStyle w:val="Nagwek3"/>
      </w:pPr>
      <w:r>
        <w:t>6.4 Wybór optymalnego wariantu planistycznego</w:t>
      </w:r>
    </w:p>
    <w:p w14:paraId="5A85733C" w14:textId="50DF7625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Wyboru optymalnego wariantu planistycznego należy dokonać na poziomie każdej zlewni planistycznej.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Warianty preferowane dla regionu wodnego i obszaru dorzecza powstaną poprzez scalenie wariantów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wybranych w poszczególnych zlewniach.</w:t>
      </w:r>
    </w:p>
    <w:p w14:paraId="19B1B697" w14:textId="2F8C905F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Optymalny wariant planistyczny dla zlewni powinien zostać wyłoniony spośród zaproponowanych na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poprzednim etapie analizy wariantów planistycznych dla zlewni na podstawie analizy wielokryterialnej,</w:t>
      </w:r>
    </w:p>
    <w:p w14:paraId="51B686B6" w14:textId="77777777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obejmującej co najmniej:</w:t>
      </w:r>
    </w:p>
    <w:p w14:paraId="184682C6" w14:textId="77777777" w:rsidR="009F6381" w:rsidRPr="00A542CD" w:rsidRDefault="009F6381" w:rsidP="001E4B6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s</w:t>
      </w:r>
      <w:r w:rsidR="008D7128" w:rsidRPr="00A542CD">
        <w:rPr>
          <w:rFonts w:ascii="Calibri" w:hAnsi="Calibri" w:cs="Calibri"/>
          <w:color w:val="000000"/>
        </w:rPr>
        <w:t>kuteczność osiągania celów głównych zarządzania ryzykiem powodziowym ze szczególnym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uwzględnieniem obszarów problemowych - określona w wyniku modelowania hydraulicznego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(kryterium hydrologiczne);</w:t>
      </w:r>
    </w:p>
    <w:p w14:paraId="666CA795" w14:textId="77777777" w:rsidR="009F6381" w:rsidRPr="00A542CD" w:rsidRDefault="009F6381" w:rsidP="001E4B6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f</w:t>
      </w:r>
      <w:r w:rsidR="008D7128" w:rsidRPr="00A542CD">
        <w:rPr>
          <w:rFonts w:ascii="Calibri" w:hAnsi="Calibri" w:cs="Calibri"/>
          <w:color w:val="000000"/>
        </w:rPr>
        <w:t>inansową wykonalność działań - ze środków krajowych, lub wymagane wsparcie np. ze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środków UE (kryterium źródeł finansowania);</w:t>
      </w:r>
    </w:p>
    <w:p w14:paraId="71A34C36" w14:textId="77777777" w:rsidR="009F6381" w:rsidRPr="00A542CD" w:rsidRDefault="009F6381" w:rsidP="001E4B6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yniki analizy kosztów i korzyści (kryterium ekonomiczne);</w:t>
      </w:r>
    </w:p>
    <w:p w14:paraId="16010E6C" w14:textId="77777777" w:rsidR="009F6381" w:rsidRPr="00A542CD" w:rsidRDefault="009F6381" w:rsidP="001E4B6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</w:t>
      </w:r>
      <w:r w:rsidR="008D7128" w:rsidRPr="00A542CD">
        <w:rPr>
          <w:rFonts w:ascii="Calibri" w:hAnsi="Calibri" w:cs="Calibri"/>
          <w:color w:val="000000"/>
        </w:rPr>
        <w:t>pływ (negatywny, jak i pozytywny) na osiągnięcie celów środowiskowych dla jednolitych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części wód (kryterium zgodności z RDW);</w:t>
      </w:r>
    </w:p>
    <w:p w14:paraId="3AA486F3" w14:textId="77777777" w:rsidR="009F6381" w:rsidRPr="00A542CD" w:rsidRDefault="009F6381" w:rsidP="001E4B6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z</w:t>
      </w:r>
      <w:r w:rsidR="008D7128" w:rsidRPr="00A542CD">
        <w:rPr>
          <w:rFonts w:ascii="Calibri" w:hAnsi="Calibri" w:cs="Calibri"/>
          <w:color w:val="000000"/>
        </w:rPr>
        <w:t>akres i stopień negatywnego oddziaływania na środowisko, w tym oddziaływania na obszary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Natura 2000 (kryterium środowiskowe);</w:t>
      </w:r>
    </w:p>
    <w:p w14:paraId="3296886E" w14:textId="77777777" w:rsidR="009F6381" w:rsidRPr="00A542CD" w:rsidRDefault="009F6381" w:rsidP="001E4B6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z</w:t>
      </w:r>
      <w:r w:rsidR="008D7128" w:rsidRPr="00A542CD">
        <w:rPr>
          <w:rFonts w:ascii="Calibri" w:hAnsi="Calibri" w:cs="Calibri"/>
          <w:color w:val="000000"/>
        </w:rPr>
        <w:t>naczenie dla realizacji strategii adaptacji do zmian klimatu (kryterium klimatyczne);</w:t>
      </w:r>
    </w:p>
    <w:p w14:paraId="7E6B9B8C" w14:textId="66046C1C" w:rsidR="008D7128" w:rsidRPr="00A542CD" w:rsidRDefault="009F6381" w:rsidP="001E4B6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m</w:t>
      </w:r>
      <w:r w:rsidR="008D7128" w:rsidRPr="00A542CD">
        <w:rPr>
          <w:rFonts w:ascii="Calibri" w:hAnsi="Calibri" w:cs="Calibri"/>
          <w:color w:val="000000"/>
        </w:rPr>
        <w:t>ożliwe konflikty społeczne związane z realizacją działań, w szczególności związane</w:t>
      </w:r>
      <w:r w:rsidRPr="00A542CD">
        <w:rPr>
          <w:rFonts w:ascii="Calibri" w:hAnsi="Calibri" w:cs="Calibri"/>
          <w:color w:val="000000"/>
        </w:rPr>
        <w:t xml:space="preserve"> </w:t>
      </w:r>
      <w:r w:rsidR="008D7128" w:rsidRPr="00A542CD">
        <w:rPr>
          <w:rFonts w:ascii="Calibri" w:hAnsi="Calibri" w:cs="Calibri"/>
          <w:color w:val="000000"/>
        </w:rPr>
        <w:t>z koniecznością wywłaszczeń (kryterium społeczne).</w:t>
      </w:r>
    </w:p>
    <w:p w14:paraId="37ACF7B9" w14:textId="6940FDC3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Wyniki analizy powinny posłużyć do uzupełnienia odpowiednich atrybutów w bazie danych wariantów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planistycznych.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Dodatkowym rezultatem przeprowadzonej analizy powinno być ustalenie priorytetów działań na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poziomie zlewni planistycznej, po wyborze optymalnego wariantu planistycznego dla danej zlewni.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Należy uszeregować działania od najpilniejszych do najmniej pilnych w obrębie każdej zlewni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planistycznej.</w:t>
      </w:r>
    </w:p>
    <w:p w14:paraId="33B4BD8D" w14:textId="1CA6849D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Skuteczność osiągania celów zarządzania ryzykiem powodziowym dla działań polegających na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wykonaniu (budowie, przebudowie, rozbiórce) budowli hydrotechnicznych powinna zostać oceniona </w:t>
      </w:r>
      <w:r w:rsidRPr="00A542CD">
        <w:rPr>
          <w:rFonts w:ascii="Calibri" w:hAnsi="Calibri" w:cs="Calibri"/>
          <w:color w:val="000000"/>
        </w:rPr>
        <w:lastRenderedPageBreak/>
        <w:t>w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drodze modelowania hydraulicznego. W przypadku działań zlokalizowanych poza zakresem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obszarowym modelu, należy uwzględnić jego wpływ przez modyfikację warunków brzegowych modelu.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052F5">
        <w:rPr>
          <w:rFonts w:ascii="Calibri" w:hAnsi="Calibri" w:cs="Calibri"/>
          <w:color w:val="000000"/>
        </w:rPr>
        <w:t>Należy wykorzystać najbardziej aktualne modele hydrauliczne będące produktami projektu przeglądu i</w:t>
      </w:r>
      <w:r w:rsidR="009F6381" w:rsidRPr="00A052F5">
        <w:rPr>
          <w:rFonts w:ascii="Calibri" w:hAnsi="Calibri" w:cs="Calibri"/>
          <w:color w:val="000000"/>
        </w:rPr>
        <w:t xml:space="preserve"> </w:t>
      </w:r>
      <w:r w:rsidRPr="00A052F5">
        <w:rPr>
          <w:rFonts w:ascii="Calibri" w:hAnsi="Calibri" w:cs="Calibri"/>
          <w:color w:val="000000"/>
        </w:rPr>
        <w:t>aktualizacji map zagrożenia powodziowego i map ryzyka powodziowego, od strony morza w tym</w:t>
      </w:r>
      <w:r w:rsidR="009F6381" w:rsidRPr="00A052F5">
        <w:rPr>
          <w:rFonts w:ascii="Calibri" w:hAnsi="Calibri" w:cs="Calibri"/>
          <w:color w:val="000000"/>
        </w:rPr>
        <w:t xml:space="preserve"> </w:t>
      </w:r>
      <w:r w:rsidRPr="00A052F5">
        <w:rPr>
          <w:rFonts w:ascii="Calibri" w:hAnsi="Calibri" w:cs="Calibri"/>
          <w:color w:val="000000"/>
        </w:rPr>
        <w:t>morskich wód wewnętrznych.</w:t>
      </w:r>
    </w:p>
    <w:p w14:paraId="36ED59B6" w14:textId="04950A7D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Dla obszarów nie objętych MZP</w:t>
      </w:r>
      <w:r w:rsidR="007D4654">
        <w:rPr>
          <w:rFonts w:ascii="Calibri" w:hAnsi="Calibri" w:cs="Calibri"/>
          <w:color w:val="000000"/>
        </w:rPr>
        <w:t>M</w:t>
      </w:r>
      <w:r w:rsidR="00267753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i</w:t>
      </w:r>
      <w:r w:rsidR="00267753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MRP</w:t>
      </w:r>
      <w:r w:rsidR="007D4654">
        <w:rPr>
          <w:rFonts w:ascii="Calibri" w:hAnsi="Calibri" w:cs="Calibri"/>
          <w:color w:val="000000"/>
        </w:rPr>
        <w:t>M</w:t>
      </w:r>
      <w:r w:rsidRPr="00A542CD">
        <w:rPr>
          <w:rFonts w:ascii="Calibri" w:hAnsi="Calibri" w:cs="Calibri"/>
          <w:color w:val="000000"/>
        </w:rPr>
        <w:t xml:space="preserve"> dopuszczalne jest wykorzystanie innych modeli, jeśli spełniają one wymagania metodyczne dla modeli</w:t>
      </w:r>
      <w:r w:rsidR="009F6381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stosowanych w opracowaniu MZP</w:t>
      </w:r>
      <w:r w:rsidR="007D4654">
        <w:rPr>
          <w:rFonts w:ascii="Calibri" w:hAnsi="Calibri" w:cs="Calibri"/>
          <w:color w:val="000000"/>
        </w:rPr>
        <w:t>M</w:t>
      </w:r>
      <w:r w:rsidR="00267753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i</w:t>
      </w:r>
      <w:r w:rsidR="00267753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MRP</w:t>
      </w:r>
      <w:r w:rsidR="007D4654">
        <w:rPr>
          <w:rFonts w:ascii="Calibri" w:hAnsi="Calibri" w:cs="Calibri"/>
          <w:color w:val="000000"/>
        </w:rPr>
        <w:t>M.</w:t>
      </w:r>
    </w:p>
    <w:p w14:paraId="30BB0B3E" w14:textId="432FD66F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Dla rzek objętych MZP</w:t>
      </w:r>
      <w:r w:rsidR="007D4654">
        <w:rPr>
          <w:rFonts w:ascii="Calibri" w:hAnsi="Calibri" w:cs="Calibri"/>
          <w:color w:val="000000"/>
        </w:rPr>
        <w:t>M</w:t>
      </w:r>
      <w:r w:rsidRPr="00A542CD">
        <w:rPr>
          <w:rFonts w:ascii="Calibri" w:hAnsi="Calibri" w:cs="Calibri"/>
          <w:color w:val="000000"/>
        </w:rPr>
        <w:t xml:space="preserve"> i MRP</w:t>
      </w:r>
      <w:r w:rsidR="007D4654">
        <w:rPr>
          <w:rFonts w:ascii="Calibri" w:hAnsi="Calibri" w:cs="Calibri"/>
          <w:color w:val="000000"/>
        </w:rPr>
        <w:t>M</w:t>
      </w:r>
      <w:r w:rsidRPr="00A542CD">
        <w:rPr>
          <w:rFonts w:ascii="Calibri" w:hAnsi="Calibri" w:cs="Calibri"/>
          <w:color w:val="000000"/>
        </w:rPr>
        <w:t xml:space="preserve"> w I</w:t>
      </w:r>
      <w:r w:rsidR="009F6381" w:rsidRPr="00A542CD">
        <w:rPr>
          <w:rFonts w:ascii="Calibri" w:hAnsi="Calibri" w:cs="Calibri"/>
          <w:color w:val="000000"/>
        </w:rPr>
        <w:t>I</w:t>
      </w:r>
      <w:r w:rsidRPr="00A542CD">
        <w:rPr>
          <w:rFonts w:ascii="Calibri" w:hAnsi="Calibri" w:cs="Calibri"/>
          <w:color w:val="000000"/>
        </w:rPr>
        <w:t>I cyklu planistycznym, (w tym aktualizowan</w:t>
      </w:r>
      <w:r w:rsidR="00AF4535" w:rsidRPr="00A542CD">
        <w:rPr>
          <w:rFonts w:ascii="Calibri" w:hAnsi="Calibri" w:cs="Calibri"/>
          <w:color w:val="000000"/>
        </w:rPr>
        <w:t>ych</w:t>
      </w:r>
      <w:r w:rsidRPr="00A542CD">
        <w:rPr>
          <w:rFonts w:ascii="Calibri" w:hAnsi="Calibri" w:cs="Calibri"/>
          <w:color w:val="000000"/>
        </w:rPr>
        <w:t xml:space="preserve"> z I</w:t>
      </w:r>
      <w:r w:rsidR="00AF4535" w:rsidRPr="00A542CD">
        <w:rPr>
          <w:rFonts w:ascii="Calibri" w:hAnsi="Calibri" w:cs="Calibri"/>
          <w:color w:val="000000"/>
        </w:rPr>
        <w:t>I</w:t>
      </w:r>
      <w:r w:rsidRPr="00A542CD">
        <w:rPr>
          <w:rFonts w:ascii="Calibri" w:hAnsi="Calibri" w:cs="Calibri"/>
          <w:color w:val="000000"/>
        </w:rPr>
        <w:t xml:space="preserve"> cyklu) w raporcie z wykonania zadania należy opisać jakie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zmiany zostały wprowadzone do modelu: zmiana na etapie budowy modelu, uwzględnione planowane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inwestycje, ewentualnie zmienione warunki brzegowe i inne zmiany. Opracowując raporty z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modelowania hydraulicznego należy wykorzystać (uzupełnić) raporty z wyznaczenia OZP przygotowane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w MZP</w:t>
      </w:r>
      <w:r w:rsidR="007D4654">
        <w:rPr>
          <w:rFonts w:ascii="Calibri" w:hAnsi="Calibri" w:cs="Calibri"/>
          <w:color w:val="000000"/>
        </w:rPr>
        <w:t>M</w:t>
      </w:r>
      <w:r w:rsidR="00267753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i</w:t>
      </w:r>
      <w:r w:rsidR="00267753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MRP</w:t>
      </w:r>
      <w:r w:rsidR="007D4654">
        <w:rPr>
          <w:rFonts w:ascii="Calibri" w:hAnsi="Calibri" w:cs="Calibri"/>
          <w:color w:val="000000"/>
        </w:rPr>
        <w:t>M</w:t>
      </w:r>
      <w:r w:rsidRPr="00A542CD">
        <w:rPr>
          <w:rFonts w:ascii="Calibri" w:hAnsi="Calibri" w:cs="Calibri"/>
          <w:color w:val="000000"/>
        </w:rPr>
        <w:t>.</w:t>
      </w:r>
    </w:p>
    <w:p w14:paraId="12AB08D7" w14:textId="77777777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Modelowanie hydrauliczne należy przeprowadzić dla scenariuszy hydrologicznych 10%, 1% i 0.2%.</w:t>
      </w:r>
    </w:p>
    <w:p w14:paraId="5C917939" w14:textId="4FC1AE65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Dodatkowo, dla zlewni planistycznych w których proponowane działania obejmują budowę lub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przebudowę obwałowań przeciwpowodziowych, należy opracować dodatkowe dwa scenariusze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odpowiadające wodzie miarodajnej i kontrolnej dla projektowanych obwałowań, określonej zgodnie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z </w:t>
      </w:r>
      <w:r w:rsidRPr="00A052F5">
        <w:rPr>
          <w:rFonts w:ascii="Calibri" w:hAnsi="Calibri" w:cs="Calibri"/>
          <w:color w:val="000000"/>
        </w:rPr>
        <w:t>wymaganiami rozporządzenia Ministra Środowiska z dnia 20 kwietnia 2007 r. w sprawie warunków</w:t>
      </w:r>
      <w:r w:rsidR="00AF4535" w:rsidRPr="00A052F5">
        <w:rPr>
          <w:rFonts w:ascii="Calibri" w:hAnsi="Calibri" w:cs="Calibri"/>
          <w:color w:val="000000"/>
        </w:rPr>
        <w:t xml:space="preserve"> </w:t>
      </w:r>
      <w:r w:rsidRPr="00A052F5">
        <w:rPr>
          <w:rFonts w:ascii="Calibri" w:hAnsi="Calibri" w:cs="Calibri"/>
          <w:color w:val="000000"/>
        </w:rPr>
        <w:t>technicznych, jakim powinny odpowiadać budowle hydrotechniczne i ich usytuowanie.</w:t>
      </w:r>
    </w:p>
    <w:p w14:paraId="0CF79124" w14:textId="35B18D31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Modelowanie hydrauliczne powinno stanowić podstawowy element decydujący o włączeniu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konkretnych z</w:t>
      </w:r>
      <w:r w:rsidR="000F2A28">
        <w:rPr>
          <w:rFonts w:ascii="Calibri" w:hAnsi="Calibri" w:cs="Calibri"/>
          <w:color w:val="000000"/>
        </w:rPr>
        <w:t>a</w:t>
      </w:r>
      <w:r w:rsidRPr="00A542CD">
        <w:rPr>
          <w:rFonts w:ascii="Calibri" w:hAnsi="Calibri" w:cs="Calibri"/>
          <w:color w:val="000000"/>
        </w:rPr>
        <w:t>dań z tzw. „listy bazowej” do konkretnego wariantu planistycznego i w konsekwencji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decydować o wyborze rekomendowanego wariantu dla każdej zlewni planistycznej. Modelowanie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 xml:space="preserve">również powinno być elementem decydującym o odrzuceniu działań wskazanych w </w:t>
      </w:r>
      <w:r w:rsidR="00AF4535" w:rsidRPr="00A542CD">
        <w:rPr>
          <w:rFonts w:ascii="Calibri" w:hAnsi="Calibri" w:cs="Calibri"/>
          <w:color w:val="000000"/>
        </w:rPr>
        <w:t>I</w:t>
      </w:r>
      <w:r w:rsidRPr="00A542CD">
        <w:rPr>
          <w:rFonts w:ascii="Calibri" w:hAnsi="Calibri" w:cs="Calibri"/>
          <w:color w:val="000000"/>
        </w:rPr>
        <w:t>I cyklu PZRP,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niezasadnych ze względu np. na zmniejszenie zasięgu stref zalewowych w MZPM w stosunku do MZP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 I</w:t>
      </w:r>
      <w:r w:rsidR="00AF4535" w:rsidRPr="00A542CD">
        <w:rPr>
          <w:rFonts w:ascii="Calibri" w:hAnsi="Calibri" w:cs="Calibri"/>
          <w:color w:val="000000"/>
        </w:rPr>
        <w:t>I</w:t>
      </w:r>
      <w:r w:rsidRPr="00A542CD">
        <w:rPr>
          <w:rFonts w:ascii="Calibri" w:hAnsi="Calibri" w:cs="Calibri"/>
          <w:color w:val="000000"/>
        </w:rPr>
        <w:t xml:space="preserve"> cyklu. Podstawą do analiz modelowych mają być modele opracowane w ramach MZP</w:t>
      </w:r>
      <w:r w:rsidR="007D4654">
        <w:rPr>
          <w:rFonts w:ascii="Calibri" w:hAnsi="Calibri" w:cs="Calibri"/>
          <w:color w:val="000000"/>
        </w:rPr>
        <w:t>M</w:t>
      </w:r>
      <w:r w:rsidR="00D61068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i</w:t>
      </w:r>
      <w:r w:rsidR="00D61068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MRP</w:t>
      </w:r>
      <w:r w:rsidR="007D4654">
        <w:rPr>
          <w:rFonts w:ascii="Calibri" w:hAnsi="Calibri" w:cs="Calibri"/>
          <w:color w:val="000000"/>
        </w:rPr>
        <w:t>M</w:t>
      </w:r>
      <w:r w:rsidRPr="00A542CD">
        <w:rPr>
          <w:rFonts w:ascii="Calibri" w:hAnsi="Calibri" w:cs="Calibri"/>
          <w:color w:val="000000"/>
        </w:rPr>
        <w:t>, ewentualnie rozbudowane o dopływy, na których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będą wskazywane dodatkowe działania. Modele hydrauliczne wraz z plikami wynikowymi powinny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zostać zapisane w uporządkowanej strukturze katalogowej zgodnej z ustaloną w MZP</w:t>
      </w:r>
      <w:r w:rsidR="007D4654">
        <w:rPr>
          <w:rFonts w:ascii="Calibri" w:hAnsi="Calibri" w:cs="Calibri"/>
          <w:color w:val="000000"/>
        </w:rPr>
        <w:t>M</w:t>
      </w:r>
      <w:r w:rsidR="00D61068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i</w:t>
      </w:r>
      <w:r w:rsidR="00D61068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MRP od strony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morza</w:t>
      </w:r>
      <w:r w:rsidR="00AF4535" w:rsidRPr="00A542CD">
        <w:rPr>
          <w:rFonts w:ascii="Calibri" w:hAnsi="Calibri" w:cs="Calibri"/>
          <w:color w:val="000000"/>
        </w:rPr>
        <w:t>,</w:t>
      </w:r>
      <w:r w:rsidRPr="00A542CD">
        <w:rPr>
          <w:rFonts w:ascii="Calibri" w:hAnsi="Calibri" w:cs="Calibri"/>
          <w:color w:val="000000"/>
        </w:rPr>
        <w:t xml:space="preserve"> w tym morskich wód wewnętrznych, zawartą w Metodyce opracowania MZPM i MRPM w I</w:t>
      </w:r>
      <w:r w:rsidR="00AF4535" w:rsidRPr="00A542CD">
        <w:rPr>
          <w:rFonts w:ascii="Calibri" w:hAnsi="Calibri" w:cs="Calibri"/>
          <w:color w:val="000000"/>
        </w:rPr>
        <w:t>I</w:t>
      </w:r>
      <w:r w:rsidRPr="00A542CD">
        <w:rPr>
          <w:rFonts w:ascii="Calibri" w:hAnsi="Calibri" w:cs="Calibri"/>
          <w:color w:val="000000"/>
        </w:rPr>
        <w:t>I cyklu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planistycznym, ułatwiającej identyfikację zlewni planistycznej której dotyczy model, wariantu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planistycznego i scenariusza obliczeniowego.</w:t>
      </w:r>
    </w:p>
    <w:p w14:paraId="1087C4F5" w14:textId="04EA0256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Raport z wykonania podzadania 6.4 powinien zawierać części poświęcone:</w:t>
      </w:r>
    </w:p>
    <w:p w14:paraId="18096CFD" w14:textId="77777777" w:rsidR="00AF4535" w:rsidRPr="00A542CD" w:rsidRDefault="008D7128" w:rsidP="001E4B6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analizie kosztów i korzyści,</w:t>
      </w:r>
    </w:p>
    <w:p w14:paraId="464F002E" w14:textId="77777777" w:rsidR="00AF4535" w:rsidRPr="00A542CD" w:rsidRDefault="008D7128" w:rsidP="001E4B6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modelowaniu hydraulicznemu,</w:t>
      </w:r>
    </w:p>
    <w:p w14:paraId="1CD285C1" w14:textId="03A0AE65" w:rsidR="008D7128" w:rsidRPr="00A542CD" w:rsidRDefault="008D7128" w:rsidP="001E4B6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przebiegowi i wynikom analizy wielokryterialnej.</w:t>
      </w:r>
    </w:p>
    <w:p w14:paraId="0BB8B1E1" w14:textId="531BEFC3" w:rsidR="008D7128" w:rsidRPr="00A542CD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542CD">
        <w:rPr>
          <w:rFonts w:ascii="Calibri" w:hAnsi="Calibri" w:cs="Calibri"/>
          <w:color w:val="000000"/>
        </w:rPr>
        <w:t>Wybór wariantu optymalnego powinien zostać przeprowadzony niezależnie dla każdej zlewni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planistycznej. Optymalny wariant planistyczny dla każdego z obszarów dorzeczy powinien powstać</w:t>
      </w:r>
      <w:r w:rsidR="00AF4535" w:rsidRPr="00A542CD">
        <w:rPr>
          <w:rFonts w:ascii="Calibri" w:hAnsi="Calibri" w:cs="Calibri"/>
          <w:color w:val="000000"/>
        </w:rPr>
        <w:t xml:space="preserve"> </w:t>
      </w:r>
      <w:r w:rsidRPr="00A542CD">
        <w:rPr>
          <w:rFonts w:ascii="Calibri" w:hAnsi="Calibri" w:cs="Calibri"/>
          <w:color w:val="000000"/>
        </w:rPr>
        <w:t>poprzez scalenie wariantów optymalnych dla zlewni planistycznych leżących na jego obszarze.</w:t>
      </w:r>
    </w:p>
    <w:p w14:paraId="478CCCBF" w14:textId="6AD39F43" w:rsidR="008D7128" w:rsidRDefault="008D7128" w:rsidP="00AF4535">
      <w:pPr>
        <w:pStyle w:val="Nagwek3"/>
      </w:pPr>
      <w:r>
        <w:t>6.5 Aktualizacja i utworzenie ostatecznych list działań</w:t>
      </w:r>
    </w:p>
    <w:p w14:paraId="72B82119" w14:textId="6CCFEF9A" w:rsidR="008D7128" w:rsidRPr="00184052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84052">
        <w:rPr>
          <w:rFonts w:ascii="Calibri" w:hAnsi="Calibri" w:cs="Calibri"/>
          <w:color w:val="000000"/>
        </w:rPr>
        <w:t>Na podstawie wybranych wariantów planistycznych należy zaktualizować/utworzyć listy działań dla każdego</w:t>
      </w:r>
      <w:r w:rsidR="00AF4535" w:rsidRPr="00184052">
        <w:rPr>
          <w:rFonts w:ascii="Calibri" w:hAnsi="Calibri" w:cs="Calibri"/>
          <w:color w:val="000000"/>
        </w:rPr>
        <w:t xml:space="preserve"> </w:t>
      </w:r>
      <w:r w:rsidRPr="00184052">
        <w:rPr>
          <w:rFonts w:ascii="Calibri" w:hAnsi="Calibri" w:cs="Calibri"/>
          <w:color w:val="000000"/>
        </w:rPr>
        <w:t>z obszarów dorzeczy.</w:t>
      </w:r>
    </w:p>
    <w:p w14:paraId="34991A08" w14:textId="63FD4292" w:rsidR="008D7128" w:rsidRPr="00184052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84052">
        <w:rPr>
          <w:rFonts w:ascii="Calibri" w:hAnsi="Calibri" w:cs="Calibri"/>
          <w:color w:val="000000"/>
        </w:rPr>
        <w:t>Dla wszystkich działań</w:t>
      </w:r>
      <w:r w:rsidR="00AF4535" w:rsidRPr="00184052">
        <w:rPr>
          <w:rFonts w:ascii="Calibri" w:hAnsi="Calibri" w:cs="Calibri"/>
          <w:color w:val="000000"/>
        </w:rPr>
        <w:t>,</w:t>
      </w:r>
      <w:r w:rsidRPr="00184052">
        <w:rPr>
          <w:rFonts w:ascii="Calibri" w:hAnsi="Calibri" w:cs="Calibri"/>
          <w:color w:val="000000"/>
        </w:rPr>
        <w:t xml:space="preserve"> które znajdą się na ostatecznych listach działań, a które mogą spowodować</w:t>
      </w:r>
      <w:r w:rsidR="00AF4535" w:rsidRPr="00184052">
        <w:rPr>
          <w:rFonts w:ascii="Calibri" w:hAnsi="Calibri" w:cs="Calibri"/>
          <w:color w:val="000000"/>
        </w:rPr>
        <w:t xml:space="preserve"> </w:t>
      </w:r>
      <w:r w:rsidRPr="00184052">
        <w:rPr>
          <w:rFonts w:ascii="Calibri" w:hAnsi="Calibri" w:cs="Calibri"/>
          <w:color w:val="000000"/>
        </w:rPr>
        <w:t>nieosiągnięcie celów środowiskowych, o których mowa w art. 56, 57, 59 oraz 61 ustawy</w:t>
      </w:r>
      <w:r w:rsidR="00AF4535" w:rsidRPr="00184052">
        <w:rPr>
          <w:rFonts w:ascii="Calibri" w:hAnsi="Calibri" w:cs="Calibri"/>
          <w:color w:val="000000"/>
        </w:rPr>
        <w:t xml:space="preserve"> – Prawo wodne</w:t>
      </w:r>
      <w:r w:rsidRPr="00184052">
        <w:rPr>
          <w:rFonts w:ascii="Calibri" w:hAnsi="Calibri" w:cs="Calibri"/>
          <w:color w:val="000000"/>
        </w:rPr>
        <w:t>, w tym</w:t>
      </w:r>
      <w:r w:rsidR="00AF4535" w:rsidRPr="00184052">
        <w:rPr>
          <w:rFonts w:ascii="Calibri" w:hAnsi="Calibri" w:cs="Calibri"/>
          <w:color w:val="000000"/>
        </w:rPr>
        <w:t xml:space="preserve"> </w:t>
      </w:r>
      <w:r w:rsidRPr="00184052">
        <w:rPr>
          <w:rFonts w:ascii="Calibri" w:hAnsi="Calibri" w:cs="Calibri"/>
          <w:color w:val="000000"/>
        </w:rPr>
        <w:t>pogorszenie stanu wód, należy przeprowadzić analizę, o której mowa w art. 66-68</w:t>
      </w:r>
      <w:r w:rsidR="00AF4535" w:rsidRPr="00184052">
        <w:rPr>
          <w:rFonts w:ascii="Calibri" w:hAnsi="Calibri" w:cs="Calibri"/>
          <w:color w:val="000000"/>
        </w:rPr>
        <w:t xml:space="preserve"> tej</w:t>
      </w:r>
      <w:r w:rsidRPr="00184052">
        <w:rPr>
          <w:rFonts w:ascii="Calibri" w:hAnsi="Calibri" w:cs="Calibri"/>
          <w:color w:val="000000"/>
        </w:rPr>
        <w:t xml:space="preserve"> ustawy</w:t>
      </w:r>
      <w:r w:rsidR="00AF4535" w:rsidRPr="00184052">
        <w:rPr>
          <w:rFonts w:ascii="Calibri" w:hAnsi="Calibri" w:cs="Calibri"/>
          <w:color w:val="000000"/>
        </w:rPr>
        <w:t>.</w:t>
      </w:r>
    </w:p>
    <w:p w14:paraId="70887F6B" w14:textId="3BACBC40" w:rsidR="008D7128" w:rsidRDefault="008D7128" w:rsidP="00AF4535">
      <w:pPr>
        <w:pStyle w:val="Nagwek3"/>
      </w:pPr>
      <w:r>
        <w:lastRenderedPageBreak/>
        <w:t>6.6 Aktualizacja katalogu działań przypisanych celom szczegółowym</w:t>
      </w:r>
    </w:p>
    <w:p w14:paraId="34109DD8" w14:textId="46805326" w:rsidR="008D7128" w:rsidRPr="00184052" w:rsidRDefault="008D7128" w:rsidP="008D71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84052">
        <w:rPr>
          <w:rFonts w:ascii="Calibri" w:hAnsi="Calibri" w:cs="Calibri"/>
          <w:color w:val="000000"/>
        </w:rPr>
        <w:t>Na podstawie wyników prac zadań 6.1 – 6.4 należy zaktualizować/utworzyć katalog działań</w:t>
      </w:r>
      <w:r w:rsidR="00AF4535" w:rsidRPr="00184052">
        <w:rPr>
          <w:rFonts w:ascii="Calibri" w:hAnsi="Calibri" w:cs="Calibri"/>
          <w:color w:val="000000"/>
        </w:rPr>
        <w:t xml:space="preserve"> </w:t>
      </w:r>
      <w:r w:rsidRPr="00184052">
        <w:rPr>
          <w:rFonts w:ascii="Calibri" w:hAnsi="Calibri" w:cs="Calibri"/>
          <w:color w:val="000000"/>
        </w:rPr>
        <w:t>przypisanych poszczególnym celom szczegółowym zarządzania ryzykiem powodziowym i określić</w:t>
      </w:r>
      <w:r w:rsidR="00AF4535" w:rsidRPr="00184052">
        <w:rPr>
          <w:rFonts w:ascii="Calibri" w:hAnsi="Calibri" w:cs="Calibri"/>
          <w:color w:val="000000"/>
        </w:rPr>
        <w:t xml:space="preserve"> </w:t>
      </w:r>
      <w:r w:rsidRPr="00184052">
        <w:rPr>
          <w:rFonts w:ascii="Calibri" w:hAnsi="Calibri" w:cs="Calibri"/>
          <w:color w:val="000000"/>
        </w:rPr>
        <w:t>priorytety dla poszczególnych grup (kierunków) działań z uwzględnieniem zróżnicowania na regiony</w:t>
      </w:r>
      <w:r w:rsidR="00AF4535" w:rsidRPr="00184052">
        <w:rPr>
          <w:rFonts w:ascii="Calibri" w:hAnsi="Calibri" w:cs="Calibri"/>
          <w:color w:val="000000"/>
        </w:rPr>
        <w:t xml:space="preserve"> </w:t>
      </w:r>
      <w:r w:rsidRPr="00184052">
        <w:rPr>
          <w:rFonts w:ascii="Calibri" w:hAnsi="Calibri" w:cs="Calibri"/>
          <w:color w:val="000000"/>
        </w:rPr>
        <w:t>wodne.</w:t>
      </w:r>
    </w:p>
    <w:p w14:paraId="5D5FFBCC" w14:textId="3C946A0D" w:rsidR="00196C57" w:rsidRDefault="00196C57" w:rsidP="008D7128">
      <w:pPr>
        <w:pStyle w:val="Nagwek1"/>
      </w:pPr>
      <w:r w:rsidRPr="00196C57">
        <w:t>ZAKRES PRAC – ETAP I</w:t>
      </w:r>
      <w:r>
        <w:t>I</w:t>
      </w:r>
    </w:p>
    <w:p w14:paraId="04D3F6BD" w14:textId="37485918" w:rsidR="00196C57" w:rsidRDefault="00196C57" w:rsidP="00196C57">
      <w:r w:rsidRPr="00196C57">
        <w:rPr>
          <w:bCs/>
        </w:rPr>
        <w:t xml:space="preserve">W ramach </w:t>
      </w:r>
      <w:r>
        <w:rPr>
          <w:bCs/>
        </w:rPr>
        <w:t>E</w:t>
      </w:r>
      <w:r w:rsidRPr="00196C57">
        <w:rPr>
          <w:bCs/>
        </w:rPr>
        <w:t>tapu II zadaniem Wykonawcy będzie</w:t>
      </w:r>
      <w:r>
        <w:rPr>
          <w:bCs/>
        </w:rPr>
        <w:t xml:space="preserve"> </w:t>
      </w:r>
      <w:r w:rsidRPr="00196C57">
        <w:t xml:space="preserve">wsparcie Zamawiającego w procesie </w:t>
      </w:r>
      <w:r w:rsidR="003B0F51">
        <w:t xml:space="preserve">uzgadniania i </w:t>
      </w:r>
      <w:r w:rsidRPr="00196C57">
        <w:t>opiniowania projektów planów zarządzania ryzykiem powodziowym w zakresie PZRPM</w:t>
      </w:r>
      <w:r>
        <w:t>.</w:t>
      </w:r>
    </w:p>
    <w:p w14:paraId="78B1C2DC" w14:textId="0A693704" w:rsidR="003B0F51" w:rsidRPr="003B0F51" w:rsidRDefault="00196C57" w:rsidP="003B0F51">
      <w:pPr>
        <w:rPr>
          <w:bCs/>
        </w:rPr>
      </w:pPr>
      <w:r w:rsidRPr="00196C57">
        <w:rPr>
          <w:bCs/>
        </w:rPr>
        <w:t>Zgodnie z art. 1</w:t>
      </w:r>
      <w:r w:rsidR="003B0F51">
        <w:rPr>
          <w:bCs/>
        </w:rPr>
        <w:t>73</w:t>
      </w:r>
      <w:r w:rsidRPr="00196C57">
        <w:rPr>
          <w:bCs/>
        </w:rPr>
        <w:t xml:space="preserve"> ustawy – </w:t>
      </w:r>
      <w:r w:rsidR="00A052F5">
        <w:rPr>
          <w:bCs/>
        </w:rPr>
        <w:t xml:space="preserve">Prawo wodne </w:t>
      </w:r>
      <w:r w:rsidR="003B0F51">
        <w:rPr>
          <w:bCs/>
        </w:rPr>
        <w:t>p</w:t>
      </w:r>
      <w:r w:rsidR="003B0F51" w:rsidRPr="003B0F51">
        <w:rPr>
          <w:bCs/>
        </w:rPr>
        <w:t>rojekty planów zarządzania ryzykiem powodziowym przygotowują Wody Polskie w uzgodnieniu z ministrem właściwym do spraw transportu w zakresie infrastruktury transportowej, z właściwymi wojewodami oraz po zasięgnięciu opinii marszałków województw. Marszałkowie województw przedstawiają opinię w terminie 45 dni od dnia otrzymania projektów planów zarządzania ryzykiem powodziowym, przy czym brak opinii we wskazanym terminie uznaje się za pozytywne zaopiniowanie projektów.</w:t>
      </w:r>
      <w:bookmarkStart w:id="4" w:name="mip74369427"/>
      <w:bookmarkStart w:id="5" w:name="mip74369429"/>
      <w:bookmarkEnd w:id="4"/>
      <w:bookmarkEnd w:id="5"/>
      <w:r w:rsidR="003B0F51">
        <w:rPr>
          <w:bCs/>
        </w:rPr>
        <w:t xml:space="preserve"> </w:t>
      </w:r>
      <w:r w:rsidR="003B0F51" w:rsidRPr="003B0F51">
        <w:rPr>
          <w:bCs/>
        </w:rPr>
        <w:t>Wody Polskie uzgadniają projekty planów zarządzania ryzykiem powodziowym w zakresie dotyczącym śródlądowych dróg wodnych z ministrem właściwym do spraw żeglugi śródlądowej.</w:t>
      </w:r>
      <w:bookmarkStart w:id="6" w:name="mip74369430"/>
      <w:bookmarkEnd w:id="6"/>
      <w:r w:rsidR="003B0F51">
        <w:rPr>
          <w:bCs/>
        </w:rPr>
        <w:t xml:space="preserve"> </w:t>
      </w:r>
      <w:r w:rsidR="003B0F51" w:rsidRPr="003B0F51">
        <w:rPr>
          <w:bCs/>
        </w:rPr>
        <w:t>Wody Polskie przekazują projekty planów zarządzania ryzykiem powodziowym ministrowi właściwemu do spraw gospodarki wodnej.</w:t>
      </w:r>
      <w:bookmarkStart w:id="7" w:name="mip74369431"/>
      <w:bookmarkEnd w:id="7"/>
      <w:r w:rsidR="003B0F51">
        <w:rPr>
          <w:bCs/>
        </w:rPr>
        <w:t xml:space="preserve"> </w:t>
      </w:r>
      <w:r w:rsidR="003B0F51" w:rsidRPr="003B0F51">
        <w:rPr>
          <w:bCs/>
        </w:rPr>
        <w:t>Minister właściwy do spraw gospodarki wodnej, zapewniając aktywny udział wszystkich zainteresowanych w osiągnięciu celów zarządzania ryzykiem powodziowym, w szczególności w przygotowywaniu, przeglądzie oraz aktualizacji planów zarządzania ryzykiem powodziowym, podaje do publicznej wiadomości, na zasadach i w trybie określonych w przepisach ustawy z dnia 3 października 2008 r. o udostępnianiu informacji o środowisku i jego ochronie, udziale społeczeństwa w ochronie środowiska oraz o ocenach oddziaływania na środowisko, w celu zgłoszenia uwag, projekty planów zarządzania ryzykiem powodziowym co najmniej na rok przed rozpoczęciem okresu, którego dotyczą te plany.</w:t>
      </w:r>
    </w:p>
    <w:p w14:paraId="568D73D9" w14:textId="026A59A8" w:rsidR="003B0F51" w:rsidRPr="003B0F51" w:rsidRDefault="003B0F51" w:rsidP="003B0F51">
      <w:pPr>
        <w:rPr>
          <w:bCs/>
        </w:rPr>
      </w:pPr>
      <w:bookmarkStart w:id="8" w:name="mip74369432"/>
      <w:bookmarkEnd w:id="8"/>
      <w:r w:rsidRPr="003B0F51">
        <w:rPr>
          <w:bCs/>
        </w:rPr>
        <w:t>Udostępnienie przez Wody Polskie albo ministra właściwego do spraw gospodarki morskiej materiałów źródłowych wykorzystanych do przygotowania projektów planów zarządzania ryzykiem powodziowym odbywa się na zasadach i w trybie określonych w przepisach ustawy z dnia 3 października 2008 r. o udostępnianiu informacji o środowisku i jego ochronie, udziale społeczeństwa w ochronie środowiska oraz o ocenach oddziaływania na środowisko.</w:t>
      </w:r>
    </w:p>
    <w:p w14:paraId="0BA2247A" w14:textId="0F835FD2" w:rsidR="003B0F51" w:rsidRPr="003B0F51" w:rsidRDefault="003B0F51" w:rsidP="003B0F51">
      <w:pPr>
        <w:rPr>
          <w:bCs/>
        </w:rPr>
      </w:pPr>
      <w:bookmarkStart w:id="9" w:name="mip74369433"/>
      <w:bookmarkEnd w:id="9"/>
      <w:r w:rsidRPr="003B0F51">
        <w:rPr>
          <w:bCs/>
        </w:rPr>
        <w:t>W terminie 6 miesięcy od dnia podania do publicznej wiadomości projektów planów zarządzania ryzykiem powodziowym zainteresowani mogą składać do ministra właściwego do spraw gospodarki wodnej pisemne uwagi do ustaleń zawartych w projektach tych planów.</w:t>
      </w:r>
    </w:p>
    <w:p w14:paraId="0016F45A" w14:textId="29E9A9DB" w:rsidR="003B0F51" w:rsidRPr="00196C57" w:rsidRDefault="003B0F51" w:rsidP="00196C57">
      <w:pPr>
        <w:rPr>
          <w:bCs/>
        </w:rPr>
      </w:pPr>
      <w:r w:rsidRPr="003B0F51">
        <w:rPr>
          <w:bCs/>
        </w:rPr>
        <w:t>W odniesieniu do projektów planów zarządzania ryzykiem powodziowym od strony morza, w tym morskich wód wewnętrznych, minister właściwy do spraw gospodarki wodnej uzgadnia sposób i zakres uwzględnienia uwag z ministrem właściwym do spraw gospodarki morskiej</w:t>
      </w:r>
      <w:r>
        <w:rPr>
          <w:bCs/>
        </w:rPr>
        <w:t>.</w:t>
      </w:r>
    </w:p>
    <w:p w14:paraId="5090DB2C" w14:textId="1EC0F0B7" w:rsidR="00196C57" w:rsidRPr="00196C57" w:rsidRDefault="00196C57" w:rsidP="00196C57">
      <w:pPr>
        <w:rPr>
          <w:b/>
          <w:bCs/>
        </w:rPr>
      </w:pPr>
      <w:r w:rsidRPr="00196C57">
        <w:rPr>
          <w:bCs/>
        </w:rPr>
        <w:t xml:space="preserve">W ramach zadania Wykonawca przygotuje </w:t>
      </w:r>
      <w:r w:rsidRPr="00A052F5">
        <w:rPr>
          <w:bCs/>
        </w:rPr>
        <w:t xml:space="preserve">projekty odpowiedzi na opinie </w:t>
      </w:r>
      <w:r w:rsidR="00F36B7C" w:rsidRPr="00A052F5">
        <w:rPr>
          <w:bCs/>
        </w:rPr>
        <w:t>oraz uwagi</w:t>
      </w:r>
      <w:r w:rsidR="00F36B7C">
        <w:rPr>
          <w:bCs/>
        </w:rPr>
        <w:t xml:space="preserve"> </w:t>
      </w:r>
      <w:r w:rsidR="00F36B7C" w:rsidRPr="00196C57">
        <w:rPr>
          <w:bCs/>
        </w:rPr>
        <w:t xml:space="preserve">w zakresie </w:t>
      </w:r>
      <w:r w:rsidR="00F36B7C">
        <w:rPr>
          <w:bCs/>
        </w:rPr>
        <w:t>PZ</w:t>
      </w:r>
      <w:r w:rsidR="00F36B7C" w:rsidRPr="00196C57">
        <w:rPr>
          <w:bCs/>
        </w:rPr>
        <w:t xml:space="preserve">RPM </w:t>
      </w:r>
      <w:r w:rsidR="00F36B7C">
        <w:rPr>
          <w:bCs/>
        </w:rPr>
        <w:t>zgłoszone przez wojewodów, marszałków województw lub inne zainteresowane podmioty.</w:t>
      </w:r>
    </w:p>
    <w:p w14:paraId="04CEF2C2" w14:textId="01705BCA" w:rsidR="00196C57" w:rsidRPr="00A052F5" w:rsidRDefault="00196C57" w:rsidP="00196C57">
      <w:pPr>
        <w:rPr>
          <w:bCs/>
        </w:rPr>
      </w:pPr>
      <w:r w:rsidRPr="00196C57">
        <w:rPr>
          <w:bCs/>
        </w:rPr>
        <w:lastRenderedPageBreak/>
        <w:t xml:space="preserve">Wykonawca zapewni Wsparcie w wymiarze </w:t>
      </w:r>
      <w:r w:rsidRPr="00A052F5">
        <w:rPr>
          <w:bCs/>
        </w:rPr>
        <w:t xml:space="preserve">maksymalnie </w:t>
      </w:r>
      <w:r w:rsidR="00D112DC" w:rsidRPr="00A052F5">
        <w:rPr>
          <w:bCs/>
        </w:rPr>
        <w:t>4</w:t>
      </w:r>
      <w:r w:rsidRPr="00A052F5">
        <w:rPr>
          <w:bCs/>
        </w:rPr>
        <w:t>00 godzin</w:t>
      </w:r>
      <w:r w:rsidR="00A542CD" w:rsidRPr="00A052F5">
        <w:rPr>
          <w:bCs/>
        </w:rPr>
        <w:t xml:space="preserve"> zegarowych</w:t>
      </w:r>
      <w:r w:rsidRPr="00196C57">
        <w:rPr>
          <w:bCs/>
        </w:rPr>
        <w:t>. Zamawiający będzie wykorzystywać Wsparcie w razie potrzeby i nie jest zobowiązany do wykorzystania wszystkich godzin Wsparcia.</w:t>
      </w:r>
    </w:p>
    <w:p w14:paraId="594B8D1F" w14:textId="4435C1FE" w:rsidR="008D7128" w:rsidRDefault="008D7128" w:rsidP="008D7128">
      <w:pPr>
        <w:pStyle w:val="Nagwek1"/>
      </w:pPr>
      <w:r>
        <w:t>POZOSTAŁE UWARUNKOWANIA REALIZACJI PRZEDMIOTU ZAMÓWIENIA</w:t>
      </w:r>
    </w:p>
    <w:p w14:paraId="090385FB" w14:textId="5970EB8B" w:rsidR="00A616A5" w:rsidRDefault="008D7128" w:rsidP="001E4B6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84052">
        <w:rPr>
          <w:rFonts w:ascii="Calibri" w:hAnsi="Calibri" w:cs="Calibri"/>
          <w:color w:val="000000"/>
        </w:rPr>
        <w:t>Wykonawca zobowiązany będzie do zrealizowania usług, będących przedmiotem niniejszego</w:t>
      </w:r>
      <w:r w:rsidR="00A616A5" w:rsidRPr="00184052">
        <w:rPr>
          <w:rFonts w:ascii="Calibri" w:hAnsi="Calibri" w:cs="Calibri"/>
          <w:color w:val="000000"/>
        </w:rPr>
        <w:t xml:space="preserve"> </w:t>
      </w:r>
      <w:r w:rsidRPr="00184052">
        <w:rPr>
          <w:rFonts w:ascii="Calibri" w:hAnsi="Calibri" w:cs="Calibri"/>
          <w:color w:val="000000"/>
        </w:rPr>
        <w:t>zamówienia, przestrzegania i stosowania obowiązujących przepisów krajowych i unijnych, w</w:t>
      </w:r>
      <w:r w:rsidR="00A616A5" w:rsidRPr="00184052">
        <w:rPr>
          <w:rFonts w:ascii="Calibri" w:hAnsi="Calibri" w:cs="Calibri"/>
          <w:color w:val="000000"/>
        </w:rPr>
        <w:t xml:space="preserve"> </w:t>
      </w:r>
      <w:r w:rsidRPr="00184052">
        <w:rPr>
          <w:rFonts w:ascii="Calibri" w:hAnsi="Calibri" w:cs="Calibri"/>
          <w:color w:val="000000"/>
        </w:rPr>
        <w:t>szczególności zasad polityk unijnych dotyczących konkurencji, pomocy publicznej, ochrony</w:t>
      </w:r>
      <w:r w:rsidR="00A616A5" w:rsidRPr="00184052">
        <w:rPr>
          <w:rFonts w:ascii="Calibri" w:hAnsi="Calibri" w:cs="Calibri"/>
          <w:color w:val="000000"/>
        </w:rPr>
        <w:t xml:space="preserve"> </w:t>
      </w:r>
      <w:r w:rsidRPr="00184052">
        <w:rPr>
          <w:rFonts w:ascii="Calibri" w:hAnsi="Calibri" w:cs="Calibri"/>
          <w:color w:val="000000"/>
        </w:rPr>
        <w:t xml:space="preserve">środowiska, równych szans oraz wytycznych w zakresie </w:t>
      </w:r>
      <w:r w:rsidR="00A616A5" w:rsidRPr="00184052">
        <w:rPr>
          <w:rFonts w:ascii="Calibri" w:hAnsi="Calibri" w:cs="Calibri"/>
          <w:color w:val="000000"/>
        </w:rPr>
        <w:t>programu Fundusze Europejskie na Infrastrukturę, Klimat, Środowisko 2021-2027.</w:t>
      </w:r>
    </w:p>
    <w:p w14:paraId="5C09077D" w14:textId="53A6EA2C" w:rsidR="007D4654" w:rsidRPr="00A052F5" w:rsidRDefault="007D4654" w:rsidP="001E4B6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Wykonawca przekaże wszystkie produkty, które będą podlegały odbiorowi</w:t>
      </w:r>
      <w:r w:rsidRPr="00A052F5">
        <w:rPr>
          <w:rFonts w:ascii="Calibri" w:hAnsi="Calibri" w:cs="Calibri"/>
          <w:color w:val="000000"/>
        </w:rPr>
        <w:t>, na nośnikach danych w liczbie 2 sztuk.</w:t>
      </w:r>
    </w:p>
    <w:p w14:paraId="6CD81F67" w14:textId="009C26A8" w:rsidR="008D7128" w:rsidRPr="00A052F5" w:rsidRDefault="008D7128" w:rsidP="001E4B6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052F5">
        <w:rPr>
          <w:rFonts w:ascii="Calibri" w:hAnsi="Calibri" w:cs="Calibri"/>
          <w:color w:val="000000"/>
        </w:rPr>
        <w:t>Wszystkie dokumenty w projekcie, stanowiące produkty projektu będą sporządzane w języku</w:t>
      </w:r>
      <w:r w:rsidR="00943D7B" w:rsidRPr="00A052F5">
        <w:rPr>
          <w:rFonts w:ascii="Calibri" w:hAnsi="Calibri" w:cs="Calibri"/>
          <w:color w:val="000000"/>
        </w:rPr>
        <w:t xml:space="preserve"> </w:t>
      </w:r>
      <w:r w:rsidRPr="00A052F5">
        <w:rPr>
          <w:rFonts w:ascii="Calibri" w:hAnsi="Calibri" w:cs="Calibri"/>
          <w:color w:val="000000"/>
        </w:rPr>
        <w:t>polskim</w:t>
      </w:r>
      <w:r w:rsidR="00943D7B" w:rsidRPr="00A052F5">
        <w:rPr>
          <w:rFonts w:ascii="Calibri" w:hAnsi="Calibri" w:cs="Calibri"/>
          <w:color w:val="000000"/>
        </w:rPr>
        <w:t>.</w:t>
      </w:r>
    </w:p>
    <w:p w14:paraId="627954D3" w14:textId="2ED072FE" w:rsidR="008D7128" w:rsidRPr="00A052F5" w:rsidRDefault="008D7128" w:rsidP="001E4B6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052F5">
        <w:rPr>
          <w:rFonts w:ascii="Calibri" w:hAnsi="Calibri" w:cs="Calibri"/>
          <w:color w:val="000000"/>
        </w:rPr>
        <w:t>Produkty do odbioru:</w:t>
      </w:r>
    </w:p>
    <w:p w14:paraId="71EC541D" w14:textId="77777777" w:rsidR="00943D7B" w:rsidRPr="00A052F5" w:rsidRDefault="008D7128" w:rsidP="001E4B6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052F5">
        <w:rPr>
          <w:rFonts w:ascii="Calibri" w:hAnsi="Calibri" w:cs="Calibri"/>
          <w:color w:val="000000"/>
        </w:rPr>
        <w:t>wszelkie dokumenty i nośniki danych w projekcie muszą być oznaczone zgodnie</w:t>
      </w:r>
      <w:r w:rsidR="00943D7B" w:rsidRPr="00A052F5">
        <w:rPr>
          <w:rFonts w:ascii="Calibri" w:hAnsi="Calibri" w:cs="Calibri"/>
          <w:color w:val="000000"/>
        </w:rPr>
        <w:t xml:space="preserve"> </w:t>
      </w:r>
      <w:r w:rsidRPr="00A052F5">
        <w:rPr>
          <w:rFonts w:ascii="Calibri" w:hAnsi="Calibri" w:cs="Calibri"/>
          <w:color w:val="000000"/>
        </w:rPr>
        <w:t xml:space="preserve">z wytycznymi w zakresie informacji i promocji w ramach </w:t>
      </w:r>
      <w:r w:rsidR="00943D7B" w:rsidRPr="00A052F5">
        <w:rPr>
          <w:rFonts w:ascii="Calibri" w:hAnsi="Calibri" w:cs="Calibri"/>
          <w:color w:val="000000"/>
        </w:rPr>
        <w:t xml:space="preserve">programu Fundusze Europejskie na Infrastrukturę, Klimat, Środowisko 2021-2027 </w:t>
      </w:r>
      <w:r w:rsidRPr="00A052F5">
        <w:rPr>
          <w:rFonts w:ascii="Calibri" w:hAnsi="Calibri" w:cs="Calibri"/>
          <w:color w:val="000000"/>
        </w:rPr>
        <w:t>tytułem projektu, numerem zadania, nazwą produktu, numerem</w:t>
      </w:r>
      <w:r w:rsidR="00943D7B" w:rsidRPr="00A052F5">
        <w:rPr>
          <w:rFonts w:ascii="Calibri" w:hAnsi="Calibri" w:cs="Calibri"/>
          <w:color w:val="000000"/>
        </w:rPr>
        <w:t xml:space="preserve"> </w:t>
      </w:r>
      <w:r w:rsidRPr="00A052F5">
        <w:rPr>
          <w:rFonts w:ascii="Calibri" w:hAnsi="Calibri" w:cs="Calibri"/>
          <w:color w:val="000000"/>
        </w:rPr>
        <w:t>wersji i datą;</w:t>
      </w:r>
    </w:p>
    <w:p w14:paraId="564C62A0" w14:textId="77777777" w:rsidR="00943D7B" w:rsidRPr="00184052" w:rsidRDefault="008D7128" w:rsidP="001E4B6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84052">
        <w:rPr>
          <w:rFonts w:ascii="Calibri" w:hAnsi="Calibri" w:cs="Calibri"/>
          <w:color w:val="000000"/>
        </w:rPr>
        <w:t>nazwy plików produktów przekazywanych w formie elektronicznej powinny być zgodne</w:t>
      </w:r>
      <w:r w:rsidR="00943D7B" w:rsidRPr="00184052">
        <w:rPr>
          <w:rFonts w:ascii="Calibri" w:hAnsi="Calibri" w:cs="Calibri"/>
          <w:color w:val="000000"/>
        </w:rPr>
        <w:t xml:space="preserve"> </w:t>
      </w:r>
      <w:r w:rsidRPr="00184052">
        <w:rPr>
          <w:rFonts w:ascii="Calibri" w:hAnsi="Calibri" w:cs="Calibri"/>
          <w:color w:val="000000"/>
        </w:rPr>
        <w:t>z procedurą ustaloną na początku realizacji projektu;</w:t>
      </w:r>
    </w:p>
    <w:p w14:paraId="59F51E86" w14:textId="2577FB1C" w:rsidR="008D7128" w:rsidRPr="00A052F5" w:rsidRDefault="008D7128" w:rsidP="001E4B6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052F5">
        <w:rPr>
          <w:rFonts w:ascii="Calibri" w:hAnsi="Calibri" w:cs="Calibri"/>
          <w:color w:val="000000"/>
        </w:rPr>
        <w:t>Wszystkie koszty delegacji krajowych i zagranicznych poniesionych w ramach całości zamówienia</w:t>
      </w:r>
      <w:r w:rsidR="00943D7B" w:rsidRPr="00A052F5">
        <w:rPr>
          <w:rFonts w:ascii="Calibri" w:hAnsi="Calibri" w:cs="Calibri"/>
          <w:color w:val="000000"/>
        </w:rPr>
        <w:t xml:space="preserve"> </w:t>
      </w:r>
      <w:r w:rsidRPr="00A052F5">
        <w:rPr>
          <w:rFonts w:ascii="Calibri" w:hAnsi="Calibri" w:cs="Calibri"/>
          <w:color w:val="000000"/>
        </w:rPr>
        <w:t>oraz w okresie gwarancji pokrywa Wykonawca.</w:t>
      </w:r>
    </w:p>
    <w:p w14:paraId="2BA0EC7F" w14:textId="77777777" w:rsidR="008D7128" w:rsidRDefault="008D7128" w:rsidP="008D7128">
      <w:pPr>
        <w:pStyle w:val="Nagwek1"/>
      </w:pPr>
      <w:r>
        <w:t>ZAŁĄCZNIKI DO SZCZEGÓŁOWEGO OPISU PRZEDMIOTU ZAMÓWIENIA</w:t>
      </w:r>
    </w:p>
    <w:p w14:paraId="7BBEE8BE" w14:textId="4161F506" w:rsidR="00EA5343" w:rsidRPr="00CE6298" w:rsidRDefault="00EA5343" w:rsidP="001E4B6E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 w:rsidRPr="00CE6298">
        <w:rPr>
          <w:rFonts w:ascii="Calibri" w:hAnsi="Calibri" w:cs="Calibri"/>
        </w:rPr>
        <w:t>Metodyka II PZPRM</w:t>
      </w:r>
    </w:p>
    <w:p w14:paraId="42C43F33" w14:textId="1EEE6B70" w:rsidR="0089020B" w:rsidRPr="00184052" w:rsidRDefault="0089020B" w:rsidP="00CE6298">
      <w:pPr>
        <w:pStyle w:val="Akapitzlist"/>
        <w:ind w:left="360"/>
        <w:rPr>
          <w:rFonts w:ascii="Calibri" w:hAnsi="Calibri" w:cs="Calibri"/>
          <w:highlight w:val="yellow"/>
        </w:rPr>
      </w:pPr>
    </w:p>
    <w:sectPr w:rsidR="0089020B" w:rsidRPr="0018405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E868DFB" w16cex:dateUtc="2025-05-30T07:01:00Z"/>
  <w16cex:commentExtensible w16cex:durableId="7FEC9F91" w16cex:dateUtc="2025-05-30T07:56:00Z"/>
  <w16cex:commentExtensible w16cex:durableId="1D2482BE" w16cex:dateUtc="2025-05-30T07:08:00Z"/>
  <w16cex:commentExtensible w16cex:durableId="5F1720E1" w16cex:dateUtc="2025-05-30T07:10:00Z"/>
  <w16cex:commentExtensible w16cex:durableId="059C6AC4" w16cex:dateUtc="2025-05-30T07:15:00Z"/>
  <w16cex:commentExtensible w16cex:durableId="410B96EC" w16cex:dateUtc="2025-05-30T07:16:00Z"/>
  <w16cex:commentExtensible w16cex:durableId="5D095071" w16cex:dateUtc="2025-05-30T07:16:00Z"/>
  <w16cex:commentExtensible w16cex:durableId="494605AE" w16cex:dateUtc="2025-05-30T07:17:00Z"/>
  <w16cex:commentExtensible w16cex:durableId="359943F2" w16cex:dateUtc="2025-05-30T07:18:00Z"/>
  <w16cex:commentExtensible w16cex:durableId="5E943C53" w16cex:dateUtc="2025-05-30T07:55:00Z"/>
  <w16cex:commentExtensible w16cex:durableId="4FC17921" w16cex:dateUtc="2025-05-30T07:19:00Z"/>
  <w16cex:commentExtensible w16cex:durableId="134C7884" w16cex:dateUtc="2025-05-30T07:21:00Z"/>
  <w16cex:commentExtensible w16cex:durableId="6721D1D2" w16cex:dateUtc="2025-05-30T07:21:00Z"/>
  <w16cex:commentExtensible w16cex:durableId="53515050" w16cex:dateUtc="2025-05-30T08:42:00Z"/>
  <w16cex:commentExtensible w16cex:durableId="3AF4ADD0" w16cex:dateUtc="2025-05-30T07:44:00Z"/>
  <w16cex:commentExtensible w16cex:durableId="1BB32034" w16cex:dateUtc="2025-05-30T07:43:00Z"/>
  <w16cex:commentExtensible w16cex:durableId="4B11BA9E" w16cex:dateUtc="2025-05-30T07:43:00Z"/>
  <w16cex:commentExtensible w16cex:durableId="02EC3436" w16cex:dateUtc="2025-05-30T07:46:00Z"/>
  <w16cex:commentExtensible w16cex:durableId="6EE9207E" w16cex:dateUtc="2025-05-30T07:48:00Z"/>
  <w16cex:commentExtensible w16cex:durableId="5ABB4301" w16cex:dateUtc="2025-05-30T07:48:00Z"/>
  <w16cex:commentExtensible w16cex:durableId="42F9A731" w16cex:dateUtc="2025-05-30T07:48:00Z"/>
  <w16cex:commentExtensible w16cex:durableId="56E8FF53" w16cex:dateUtc="2025-05-30T07:53:00Z"/>
  <w16cex:commentExtensible w16cex:durableId="01E5BDF2" w16cex:dateUtc="2025-05-30T07:53:00Z"/>
  <w16cex:commentExtensible w16cex:durableId="772DA59E" w16cex:dateUtc="2025-05-30T07:34:00Z"/>
  <w16cex:commentExtensible w16cex:durableId="409F3EC3" w16cex:dateUtc="2025-05-30T07:57:00Z"/>
  <w16cex:commentExtensible w16cex:durableId="3478237F" w16cex:dateUtc="2025-05-30T07:57:00Z"/>
  <w16cex:commentExtensible w16cex:durableId="7E3A2FA7" w16cex:dateUtc="2025-05-30T07:58:00Z"/>
  <w16cex:commentExtensible w16cex:durableId="54EC6692" w16cex:dateUtc="2025-05-30T07:59:00Z"/>
  <w16cex:commentExtensible w16cex:durableId="7B1CA427" w16cex:dateUtc="2025-05-30T08:00:00Z"/>
  <w16cex:commentExtensible w16cex:durableId="61EDFAC6" w16cex:dateUtc="2025-05-30T08:19:00Z"/>
  <w16cex:commentExtensible w16cex:durableId="49DBCC2A" w16cex:dateUtc="2025-05-30T07:37:00Z"/>
  <w16cex:commentExtensible w16cex:durableId="2B776528" w16cex:dateUtc="2025-05-30T07:39:00Z"/>
  <w16cex:commentExtensible w16cex:durableId="226DFA3A" w16cex:dateUtc="2025-05-30T08:38:00Z"/>
  <w16cex:commentExtensible w16cex:durableId="3D519448" w16cex:dateUtc="2025-05-30T08:38:00Z"/>
  <w16cex:commentExtensible w16cex:durableId="73B0217B" w16cex:dateUtc="2025-05-30T08:41:00Z"/>
  <w16cex:commentExtensible w16cex:durableId="0B36FA1F" w16cex:dateUtc="2025-05-30T08:42:00Z"/>
  <w16cex:commentExtensible w16cex:durableId="53F330BE" w16cex:dateUtc="2025-05-30T08:44:00Z"/>
  <w16cex:commentExtensible w16cex:durableId="2523C8A5" w16cex:dateUtc="2025-05-30T08:44:00Z"/>
  <w16cex:commentExtensible w16cex:durableId="45A700D0" w16cex:dateUtc="2025-05-30T08:46:00Z"/>
  <w16cex:commentExtensible w16cex:durableId="512D671E" w16cex:dateUtc="2025-05-30T08:47:00Z"/>
  <w16cex:commentExtensible w16cex:durableId="5F080E29" w16cex:dateUtc="2025-05-30T08:47:00Z"/>
  <w16cex:commentExtensible w16cex:durableId="305930D4" w16cex:dateUtc="2025-05-30T08:48:00Z"/>
  <w16cex:commentExtensible w16cex:durableId="3C8C9144" w16cex:dateUtc="2025-05-30T08:49:00Z"/>
  <w16cex:commentExtensible w16cex:durableId="736A4442" w16cex:dateUtc="2025-05-30T08:54:00Z"/>
  <w16cex:commentExtensible w16cex:durableId="6B77DE27" w16cex:dateUtc="2025-05-30T11:01:00Z"/>
  <w16cex:commentExtensible w16cex:durableId="610456EB" w16cex:dateUtc="2025-05-30T08:56:00Z"/>
  <w16cex:commentExtensible w16cex:durableId="04CD2916" w16cex:dateUtc="2025-05-30T11:03:00Z"/>
  <w16cex:commentExtensible w16cex:durableId="1DDE1051" w16cex:dateUtc="2025-05-30T11:04:00Z"/>
  <w16cex:commentExtensible w16cex:durableId="06102D19" w16cex:dateUtc="2025-05-30T11:05:00Z"/>
  <w16cex:commentExtensible w16cex:durableId="40B40044" w16cex:dateUtc="2025-05-30T11:13:00Z"/>
  <w16cex:commentExtensible w16cex:durableId="16CF2565" w16cex:dateUtc="2025-05-30T11:13:00Z"/>
  <w16cex:commentExtensible w16cex:durableId="592F5B93" w16cex:dateUtc="2025-05-30T11:13:00Z"/>
  <w16cex:commentExtensible w16cex:durableId="0E81F92D" w16cex:dateUtc="2025-05-30T11:13:00Z"/>
  <w16cex:commentExtensible w16cex:durableId="67139224" w16cex:dateUtc="2025-05-30T11:14:00Z"/>
  <w16cex:commentExtensible w16cex:durableId="022122C9" w16cex:dateUtc="2025-05-30T11:14:00Z"/>
  <w16cex:commentExtensible w16cex:durableId="4E79685D" w16cex:dateUtc="2025-05-30T11:14:00Z"/>
  <w16cex:commentExtensible w16cex:durableId="7B104476" w16cex:dateUtc="2025-05-30T11:14:00Z"/>
  <w16cex:commentExtensible w16cex:durableId="7694A09C" w16cex:dateUtc="2025-05-30T11:15:00Z"/>
  <w16cex:commentExtensible w16cex:durableId="50B84A15" w16cex:dateUtc="2025-05-30T11:15:00Z"/>
  <w16cex:commentExtensible w16cex:durableId="3E96C335" w16cex:dateUtc="2025-05-30T11:21:00Z"/>
  <w16cex:commentExtensible w16cex:durableId="285C557A" w16cex:dateUtc="2025-05-30T11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831FB" w14:textId="77777777" w:rsidR="004077BF" w:rsidRDefault="004077BF" w:rsidP="00DD3279">
      <w:pPr>
        <w:spacing w:after="0" w:line="240" w:lineRule="auto"/>
      </w:pPr>
      <w:r>
        <w:separator/>
      </w:r>
    </w:p>
  </w:endnote>
  <w:endnote w:type="continuationSeparator" w:id="0">
    <w:p w14:paraId="74B8A7EA" w14:textId="77777777" w:rsidR="004077BF" w:rsidRDefault="004077BF" w:rsidP="00DD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013B5" w14:textId="77777777" w:rsidR="004077BF" w:rsidRDefault="004077BF" w:rsidP="00DD3279">
      <w:pPr>
        <w:spacing w:after="0" w:line="240" w:lineRule="auto"/>
      </w:pPr>
      <w:r>
        <w:separator/>
      </w:r>
    </w:p>
  </w:footnote>
  <w:footnote w:type="continuationSeparator" w:id="0">
    <w:p w14:paraId="6BBFAB20" w14:textId="77777777" w:rsidR="004077BF" w:rsidRDefault="004077BF" w:rsidP="00DD3279">
      <w:pPr>
        <w:spacing w:after="0" w:line="240" w:lineRule="auto"/>
      </w:pPr>
      <w:r>
        <w:continuationSeparator/>
      </w:r>
    </w:p>
  </w:footnote>
  <w:footnote w:id="1">
    <w:p w14:paraId="1E596868" w14:textId="324EBE5D" w:rsidR="004077BF" w:rsidRPr="00455DE5" w:rsidRDefault="004077BF" w:rsidP="00455DE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455DE5">
        <w:rPr>
          <w:sz w:val="16"/>
          <w:szCs w:val="16"/>
        </w:rPr>
        <w:t>r</w:t>
      </w:r>
      <w:r w:rsidRPr="00455DE5">
        <w:rPr>
          <w:sz w:val="16"/>
          <w:szCs w:val="16"/>
          <w:lang w:eastAsia="pl-PL"/>
        </w:rPr>
        <w:t>ozporządzenie Ministra Infrastruktury z dnia 26 października 2022 r. w sprawie przyjęcia Planu zarządzania ryzykiem powodziowym dla obszaru dorzecza Odry (Dz. U. poz. 2714)</w:t>
      </w:r>
      <w:r w:rsidRPr="00455DE5">
        <w:rPr>
          <w:sz w:val="16"/>
          <w:szCs w:val="16"/>
        </w:rPr>
        <w:t xml:space="preserve"> oraz r</w:t>
      </w:r>
      <w:r w:rsidRPr="00455DE5">
        <w:rPr>
          <w:sz w:val="16"/>
          <w:szCs w:val="16"/>
          <w:lang w:eastAsia="pl-PL"/>
        </w:rPr>
        <w:t>ozporządzenie Ministra Infrastruktury z dnia 18 października 2022 r. w sprawie przyjęcia Planu zarządzania ryzykiem powodziowym dla obszaru dorzecza Wisły (Dz. U. poz. 2739)</w:t>
      </w:r>
    </w:p>
  </w:footnote>
  <w:footnote w:id="2">
    <w:p w14:paraId="78073809" w14:textId="456A0618" w:rsidR="004077BF" w:rsidRDefault="004077BF">
      <w:pPr>
        <w:pStyle w:val="Tekstprzypisudolnego"/>
      </w:pPr>
      <w:r>
        <w:rPr>
          <w:rStyle w:val="Odwoanieprzypisudolnego"/>
        </w:rPr>
        <w:footnoteRef/>
      </w:r>
      <w:r>
        <w:t xml:space="preserve"> Analiza S.M.A.R.T. polega na ocenie 5 aspektów celu: S -</w:t>
      </w:r>
      <w:r>
        <w:rPr>
          <w:b/>
        </w:rPr>
        <w:t xml:space="preserve"> </w:t>
      </w:r>
      <w:r w:rsidRPr="00786E78">
        <w:t>Skonkretyzowany (</w:t>
      </w:r>
      <w:proofErr w:type="spellStart"/>
      <w:r w:rsidRPr="00786E78">
        <w:t>Specific</w:t>
      </w:r>
      <w:proofErr w:type="spellEnd"/>
      <w:r w:rsidRPr="00786E78">
        <w:t>),</w:t>
      </w:r>
      <w:r w:rsidRPr="00603057">
        <w:t xml:space="preserve"> M - </w:t>
      </w:r>
      <w:r w:rsidRPr="00786E78">
        <w:t>Mierzalny (</w:t>
      </w:r>
      <w:proofErr w:type="spellStart"/>
      <w:r w:rsidRPr="00786E78">
        <w:t>Measurable</w:t>
      </w:r>
      <w:proofErr w:type="spellEnd"/>
      <w:r w:rsidRPr="00786E78">
        <w:t>), A - Osiągalny (</w:t>
      </w:r>
      <w:proofErr w:type="spellStart"/>
      <w:r w:rsidRPr="00786E78">
        <w:t>Achievable</w:t>
      </w:r>
      <w:proofErr w:type="spellEnd"/>
      <w:r w:rsidRPr="00786E78">
        <w:t>), R - Istotny (</w:t>
      </w:r>
      <w:proofErr w:type="spellStart"/>
      <w:r w:rsidRPr="00786E78">
        <w:t>Relevant</w:t>
      </w:r>
      <w:proofErr w:type="spellEnd"/>
      <w:r w:rsidRPr="00786E78">
        <w:t>), T - Określony w czasie (Time-</w:t>
      </w:r>
      <w:proofErr w:type="spellStart"/>
      <w:r w:rsidRPr="00786E78">
        <w:t>bound</w:t>
      </w:r>
      <w:proofErr w:type="spellEnd"/>
      <w:r w:rsidRPr="00786E78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B5851" w14:textId="3AA61843" w:rsidR="004077BF" w:rsidRDefault="004077BF">
    <w:pPr>
      <w:pStyle w:val="Nagwek"/>
    </w:pPr>
    <w:r w:rsidRPr="009B747B">
      <w:rPr>
        <w:noProof/>
        <w:lang w:eastAsia="pl-PL"/>
      </w:rPr>
      <w:drawing>
        <wp:inline distT="0" distB="0" distL="0" distR="0" wp14:anchorId="608B9F37" wp14:editId="7A30BBEB">
          <wp:extent cx="5760720" cy="821882"/>
          <wp:effectExtent l="0" t="0" r="0" b="0"/>
          <wp:docPr id="1" name="Obraz 1" descr="C:\Users\mturalska\AppData\Local\Temp\9611d30f-4a2a-4cc9-bbf8-70291d47faaf_FENIKS_RP_EU.zip.FENIKS_RP_EU.zip\FENIKS - RP - EU\POLSKI\Poziomy - podstawowy\FENIK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turalska\AppData\Local\Temp\9611d30f-4a2a-4cc9-bbf8-70291d47faaf_FENIKS_RP_EU.zip.FENIKS_RP_EU.zip\FENIKS - RP - EU\POLSKI\Poziomy - podstawowy\FENIK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FD9FC7" w14:textId="0E0E61F1" w:rsidR="004077BF" w:rsidRPr="00DD3279" w:rsidRDefault="004077BF">
    <w:pPr>
      <w:pStyle w:val="Nagwek"/>
      <w:rPr>
        <w:sz w:val="16"/>
        <w:szCs w:val="16"/>
      </w:rPr>
    </w:pPr>
    <w:r w:rsidRPr="00DD3279">
      <w:rPr>
        <w:sz w:val="16"/>
        <w:szCs w:val="16"/>
      </w:rPr>
      <w:t>Projekt nr FENX.02.04-IW.01-0048/24 pn. „Przegląd i aktualizacja wstępnej oceny ryzyka powodziowego od strony morza oraz planów zarządzania ryzykiem powodziowym od strony morza (w tym morskich wód wewnętrznych) w III cyklu planistycznym”</w:t>
    </w:r>
  </w:p>
  <w:p w14:paraId="58D00230" w14:textId="77777777" w:rsidR="004077BF" w:rsidRDefault="004077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6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25293F"/>
    <w:multiLevelType w:val="hybridMultilevel"/>
    <w:tmpl w:val="2294F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B59F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D8276F"/>
    <w:multiLevelType w:val="multilevel"/>
    <w:tmpl w:val="9A72AEE0"/>
    <w:styleLink w:val="Lista1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bCs/>
        <w:caps/>
        <w:smallCaps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hAnsi="Calibri" w:cs="Times New Roman" w:hint="default"/>
        <w:b/>
        <w:bCs/>
        <w:i w:val="0"/>
        <w:caps/>
        <w:sz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Calibri" w:hAnsi="Calibri" w:cs="Times New Roman" w:hint="default"/>
        <w:b/>
        <w:i w:val="0"/>
        <w:caps/>
        <w:sz w:val="22"/>
      </w:r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4" w15:restartNumberingAfterBreak="0">
    <w:nsid w:val="1C6169FD"/>
    <w:multiLevelType w:val="hybridMultilevel"/>
    <w:tmpl w:val="BA7A4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23DB"/>
    <w:multiLevelType w:val="hybridMultilevel"/>
    <w:tmpl w:val="666CC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26A26"/>
    <w:multiLevelType w:val="hybridMultilevel"/>
    <w:tmpl w:val="E2A43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D10EB"/>
    <w:multiLevelType w:val="hybridMultilevel"/>
    <w:tmpl w:val="F38867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F4212"/>
    <w:multiLevelType w:val="hybridMultilevel"/>
    <w:tmpl w:val="17BE1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B99"/>
    <w:multiLevelType w:val="hybridMultilevel"/>
    <w:tmpl w:val="D7EAE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A27D5"/>
    <w:multiLevelType w:val="multilevel"/>
    <w:tmpl w:val="E50C8AD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9E67FC"/>
    <w:multiLevelType w:val="hybridMultilevel"/>
    <w:tmpl w:val="EEBC3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40B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84645C"/>
    <w:multiLevelType w:val="hybridMultilevel"/>
    <w:tmpl w:val="F5F2C8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DE379E"/>
    <w:multiLevelType w:val="hybridMultilevel"/>
    <w:tmpl w:val="C5C0E53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EE941DA"/>
    <w:multiLevelType w:val="hybridMultilevel"/>
    <w:tmpl w:val="E04C7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404B5"/>
    <w:multiLevelType w:val="hybridMultilevel"/>
    <w:tmpl w:val="8D404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47913"/>
    <w:multiLevelType w:val="hybridMultilevel"/>
    <w:tmpl w:val="54C6A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27FAB"/>
    <w:multiLevelType w:val="hybridMultilevel"/>
    <w:tmpl w:val="2DB00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770B7"/>
    <w:multiLevelType w:val="hybridMultilevel"/>
    <w:tmpl w:val="440AA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A5F73"/>
    <w:multiLevelType w:val="hybridMultilevel"/>
    <w:tmpl w:val="EA52E6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BF1CF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40926F2"/>
    <w:multiLevelType w:val="hybridMultilevel"/>
    <w:tmpl w:val="EA52E6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B0441"/>
    <w:multiLevelType w:val="hybridMultilevel"/>
    <w:tmpl w:val="BB00728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CB712B1"/>
    <w:multiLevelType w:val="hybridMultilevel"/>
    <w:tmpl w:val="A0E87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23A27"/>
    <w:multiLevelType w:val="hybridMultilevel"/>
    <w:tmpl w:val="B71EB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A4F36"/>
    <w:multiLevelType w:val="hybridMultilevel"/>
    <w:tmpl w:val="3DB810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741952"/>
    <w:multiLevelType w:val="hybridMultilevel"/>
    <w:tmpl w:val="1996E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A3575"/>
    <w:multiLevelType w:val="hybridMultilevel"/>
    <w:tmpl w:val="F336F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03261"/>
    <w:multiLevelType w:val="hybridMultilevel"/>
    <w:tmpl w:val="BF546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F36A1"/>
    <w:multiLevelType w:val="hybridMultilevel"/>
    <w:tmpl w:val="E04C7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A16E2"/>
    <w:multiLevelType w:val="hybridMultilevel"/>
    <w:tmpl w:val="7B480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866E5"/>
    <w:multiLevelType w:val="hybridMultilevel"/>
    <w:tmpl w:val="CA1624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8E2C27"/>
    <w:multiLevelType w:val="hybridMultilevel"/>
    <w:tmpl w:val="4360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10830"/>
    <w:multiLevelType w:val="hybridMultilevel"/>
    <w:tmpl w:val="ACF0FA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23"/>
  </w:num>
  <w:num w:numId="5">
    <w:abstractNumId w:val="26"/>
  </w:num>
  <w:num w:numId="6">
    <w:abstractNumId w:val="28"/>
  </w:num>
  <w:num w:numId="7">
    <w:abstractNumId w:val="31"/>
  </w:num>
  <w:num w:numId="8">
    <w:abstractNumId w:val="21"/>
  </w:num>
  <w:num w:numId="9">
    <w:abstractNumId w:val="2"/>
  </w:num>
  <w:num w:numId="10">
    <w:abstractNumId w:val="25"/>
  </w:num>
  <w:num w:numId="11">
    <w:abstractNumId w:val="16"/>
  </w:num>
  <w:num w:numId="12">
    <w:abstractNumId w:val="6"/>
  </w:num>
  <w:num w:numId="13">
    <w:abstractNumId w:val="18"/>
  </w:num>
  <w:num w:numId="14">
    <w:abstractNumId w:val="29"/>
  </w:num>
  <w:num w:numId="15">
    <w:abstractNumId w:val="19"/>
  </w:num>
  <w:num w:numId="16">
    <w:abstractNumId w:val="32"/>
  </w:num>
  <w:num w:numId="17">
    <w:abstractNumId w:val="5"/>
  </w:num>
  <w:num w:numId="18">
    <w:abstractNumId w:val="27"/>
  </w:num>
  <w:num w:numId="19">
    <w:abstractNumId w:val="17"/>
  </w:num>
  <w:num w:numId="20">
    <w:abstractNumId w:val="33"/>
  </w:num>
  <w:num w:numId="21">
    <w:abstractNumId w:val="24"/>
  </w:num>
  <w:num w:numId="22">
    <w:abstractNumId w:val="11"/>
  </w:num>
  <w:num w:numId="23">
    <w:abstractNumId w:val="30"/>
  </w:num>
  <w:num w:numId="24">
    <w:abstractNumId w:val="15"/>
  </w:num>
  <w:num w:numId="25">
    <w:abstractNumId w:val="9"/>
  </w:num>
  <w:num w:numId="26">
    <w:abstractNumId w:val="4"/>
  </w:num>
  <w:num w:numId="27">
    <w:abstractNumId w:val="34"/>
  </w:num>
  <w:num w:numId="28">
    <w:abstractNumId w:val="22"/>
  </w:num>
  <w:num w:numId="29">
    <w:abstractNumId w:val="1"/>
  </w:num>
  <w:num w:numId="30">
    <w:abstractNumId w:val="20"/>
  </w:num>
  <w:num w:numId="31">
    <w:abstractNumId w:val="13"/>
  </w:num>
  <w:num w:numId="32">
    <w:abstractNumId w:val="8"/>
  </w:num>
  <w:num w:numId="33">
    <w:abstractNumId w:val="7"/>
  </w:num>
  <w:num w:numId="34">
    <w:abstractNumId w:val="0"/>
  </w:num>
  <w:num w:numId="35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FC"/>
    <w:rsid w:val="0000143A"/>
    <w:rsid w:val="00027F9B"/>
    <w:rsid w:val="00040E4C"/>
    <w:rsid w:val="00044FB0"/>
    <w:rsid w:val="00046377"/>
    <w:rsid w:val="00046E7A"/>
    <w:rsid w:val="00056BD0"/>
    <w:rsid w:val="00084FFB"/>
    <w:rsid w:val="00086BF3"/>
    <w:rsid w:val="00093562"/>
    <w:rsid w:val="000A3065"/>
    <w:rsid w:val="000C51F7"/>
    <w:rsid w:val="000E4D70"/>
    <w:rsid w:val="000F2A28"/>
    <w:rsid w:val="000F6E95"/>
    <w:rsid w:val="000F782C"/>
    <w:rsid w:val="00121B87"/>
    <w:rsid w:val="00151177"/>
    <w:rsid w:val="00155711"/>
    <w:rsid w:val="00184052"/>
    <w:rsid w:val="00196C57"/>
    <w:rsid w:val="001C0B0E"/>
    <w:rsid w:val="001E4B6E"/>
    <w:rsid w:val="001E760A"/>
    <w:rsid w:val="00214150"/>
    <w:rsid w:val="002336C2"/>
    <w:rsid w:val="0025074B"/>
    <w:rsid w:val="002576C3"/>
    <w:rsid w:val="00263C0F"/>
    <w:rsid w:val="0026534C"/>
    <w:rsid w:val="00267753"/>
    <w:rsid w:val="00267B73"/>
    <w:rsid w:val="00286301"/>
    <w:rsid w:val="002B2573"/>
    <w:rsid w:val="002C588B"/>
    <w:rsid w:val="002D4C33"/>
    <w:rsid w:val="002F3803"/>
    <w:rsid w:val="002F38C8"/>
    <w:rsid w:val="003048C5"/>
    <w:rsid w:val="003111C3"/>
    <w:rsid w:val="00314D62"/>
    <w:rsid w:val="0031796B"/>
    <w:rsid w:val="00323389"/>
    <w:rsid w:val="00330B76"/>
    <w:rsid w:val="00340913"/>
    <w:rsid w:val="00342FE4"/>
    <w:rsid w:val="0034332A"/>
    <w:rsid w:val="00363821"/>
    <w:rsid w:val="00363AF9"/>
    <w:rsid w:val="003B0C2E"/>
    <w:rsid w:val="003B0F51"/>
    <w:rsid w:val="003B52EC"/>
    <w:rsid w:val="003C09FC"/>
    <w:rsid w:val="003C22F5"/>
    <w:rsid w:val="003E5D60"/>
    <w:rsid w:val="00407752"/>
    <w:rsid w:val="004077BF"/>
    <w:rsid w:val="0043797C"/>
    <w:rsid w:val="0044129C"/>
    <w:rsid w:val="004419F4"/>
    <w:rsid w:val="00455DE5"/>
    <w:rsid w:val="00497973"/>
    <w:rsid w:val="004A6795"/>
    <w:rsid w:val="004D246A"/>
    <w:rsid w:val="004D47B1"/>
    <w:rsid w:val="004D4DE8"/>
    <w:rsid w:val="004E7AC6"/>
    <w:rsid w:val="00540BB0"/>
    <w:rsid w:val="005711CC"/>
    <w:rsid w:val="00590FC5"/>
    <w:rsid w:val="00596371"/>
    <w:rsid w:val="005A069C"/>
    <w:rsid w:val="005A1588"/>
    <w:rsid w:val="005D5AE2"/>
    <w:rsid w:val="005E3DAD"/>
    <w:rsid w:val="005E7B19"/>
    <w:rsid w:val="005F067B"/>
    <w:rsid w:val="006018B4"/>
    <w:rsid w:val="00603057"/>
    <w:rsid w:val="006121D1"/>
    <w:rsid w:val="00631FE8"/>
    <w:rsid w:val="00644EE8"/>
    <w:rsid w:val="00651A9B"/>
    <w:rsid w:val="00655478"/>
    <w:rsid w:val="00661577"/>
    <w:rsid w:val="006848BA"/>
    <w:rsid w:val="0069013D"/>
    <w:rsid w:val="00692CA8"/>
    <w:rsid w:val="00693B91"/>
    <w:rsid w:val="006B1426"/>
    <w:rsid w:val="006D5111"/>
    <w:rsid w:val="0070384C"/>
    <w:rsid w:val="00706202"/>
    <w:rsid w:val="00717214"/>
    <w:rsid w:val="00723BB8"/>
    <w:rsid w:val="007358B4"/>
    <w:rsid w:val="0074688F"/>
    <w:rsid w:val="00762648"/>
    <w:rsid w:val="0076789B"/>
    <w:rsid w:val="00786E78"/>
    <w:rsid w:val="00791958"/>
    <w:rsid w:val="00796ACC"/>
    <w:rsid w:val="007B04DF"/>
    <w:rsid w:val="007B0E0F"/>
    <w:rsid w:val="007B644A"/>
    <w:rsid w:val="007C2C11"/>
    <w:rsid w:val="007C496C"/>
    <w:rsid w:val="007D0D0F"/>
    <w:rsid w:val="007D4654"/>
    <w:rsid w:val="007D7FE5"/>
    <w:rsid w:val="007F24D3"/>
    <w:rsid w:val="008249F4"/>
    <w:rsid w:val="00831F9B"/>
    <w:rsid w:val="00840D9E"/>
    <w:rsid w:val="00847557"/>
    <w:rsid w:val="00847997"/>
    <w:rsid w:val="00875325"/>
    <w:rsid w:val="0089020B"/>
    <w:rsid w:val="008A19F7"/>
    <w:rsid w:val="008A7B7A"/>
    <w:rsid w:val="008B61F1"/>
    <w:rsid w:val="008B67E8"/>
    <w:rsid w:val="008D6BDB"/>
    <w:rsid w:val="008D7128"/>
    <w:rsid w:val="008F6A5E"/>
    <w:rsid w:val="00904BAB"/>
    <w:rsid w:val="009412D4"/>
    <w:rsid w:val="00943400"/>
    <w:rsid w:val="00943D7B"/>
    <w:rsid w:val="009456D5"/>
    <w:rsid w:val="0095014B"/>
    <w:rsid w:val="00955622"/>
    <w:rsid w:val="0096298F"/>
    <w:rsid w:val="009938FE"/>
    <w:rsid w:val="009A1094"/>
    <w:rsid w:val="009A59D5"/>
    <w:rsid w:val="009A5D4B"/>
    <w:rsid w:val="009C3069"/>
    <w:rsid w:val="009C5C64"/>
    <w:rsid w:val="009D2AF5"/>
    <w:rsid w:val="009F6381"/>
    <w:rsid w:val="00A01C0B"/>
    <w:rsid w:val="00A052F5"/>
    <w:rsid w:val="00A14AF0"/>
    <w:rsid w:val="00A20761"/>
    <w:rsid w:val="00A46D47"/>
    <w:rsid w:val="00A52139"/>
    <w:rsid w:val="00A542CD"/>
    <w:rsid w:val="00A616A5"/>
    <w:rsid w:val="00A6566B"/>
    <w:rsid w:val="00A82E88"/>
    <w:rsid w:val="00A837B5"/>
    <w:rsid w:val="00A85BCF"/>
    <w:rsid w:val="00A85F59"/>
    <w:rsid w:val="00A92B36"/>
    <w:rsid w:val="00AA4CA4"/>
    <w:rsid w:val="00AB11FB"/>
    <w:rsid w:val="00AB186C"/>
    <w:rsid w:val="00AB3235"/>
    <w:rsid w:val="00AC0DC8"/>
    <w:rsid w:val="00AD4B30"/>
    <w:rsid w:val="00AF4535"/>
    <w:rsid w:val="00B01945"/>
    <w:rsid w:val="00B05D6A"/>
    <w:rsid w:val="00B14613"/>
    <w:rsid w:val="00B17F34"/>
    <w:rsid w:val="00B2540B"/>
    <w:rsid w:val="00B55652"/>
    <w:rsid w:val="00B66D8E"/>
    <w:rsid w:val="00B72FA7"/>
    <w:rsid w:val="00B739AB"/>
    <w:rsid w:val="00B8220A"/>
    <w:rsid w:val="00B853E7"/>
    <w:rsid w:val="00B96DF1"/>
    <w:rsid w:val="00BD1048"/>
    <w:rsid w:val="00BD413E"/>
    <w:rsid w:val="00BE1F43"/>
    <w:rsid w:val="00BF6598"/>
    <w:rsid w:val="00BF70AA"/>
    <w:rsid w:val="00C12D04"/>
    <w:rsid w:val="00C12DFB"/>
    <w:rsid w:val="00C27C36"/>
    <w:rsid w:val="00C30515"/>
    <w:rsid w:val="00C365CE"/>
    <w:rsid w:val="00C372A4"/>
    <w:rsid w:val="00C4661F"/>
    <w:rsid w:val="00C61D0D"/>
    <w:rsid w:val="00C74A8F"/>
    <w:rsid w:val="00C86FC0"/>
    <w:rsid w:val="00C923FA"/>
    <w:rsid w:val="00C94EF8"/>
    <w:rsid w:val="00CB0703"/>
    <w:rsid w:val="00CC3359"/>
    <w:rsid w:val="00CE00C1"/>
    <w:rsid w:val="00CE6298"/>
    <w:rsid w:val="00CF5405"/>
    <w:rsid w:val="00D077BA"/>
    <w:rsid w:val="00D10A10"/>
    <w:rsid w:val="00D112D0"/>
    <w:rsid w:val="00D112DC"/>
    <w:rsid w:val="00D11B61"/>
    <w:rsid w:val="00D148A9"/>
    <w:rsid w:val="00D24A79"/>
    <w:rsid w:val="00D419B4"/>
    <w:rsid w:val="00D44BF5"/>
    <w:rsid w:val="00D50DC9"/>
    <w:rsid w:val="00D61068"/>
    <w:rsid w:val="00DD3279"/>
    <w:rsid w:val="00DD625F"/>
    <w:rsid w:val="00DF2EA5"/>
    <w:rsid w:val="00DF6D40"/>
    <w:rsid w:val="00E30B11"/>
    <w:rsid w:val="00E41915"/>
    <w:rsid w:val="00E62B14"/>
    <w:rsid w:val="00E65426"/>
    <w:rsid w:val="00E8379B"/>
    <w:rsid w:val="00E86CA6"/>
    <w:rsid w:val="00E93306"/>
    <w:rsid w:val="00EA1A0C"/>
    <w:rsid w:val="00EA5343"/>
    <w:rsid w:val="00EA7FBA"/>
    <w:rsid w:val="00EB07B3"/>
    <w:rsid w:val="00EB12F2"/>
    <w:rsid w:val="00EB3C7D"/>
    <w:rsid w:val="00EC5267"/>
    <w:rsid w:val="00F125AE"/>
    <w:rsid w:val="00F36B7C"/>
    <w:rsid w:val="00F640C3"/>
    <w:rsid w:val="00F67573"/>
    <w:rsid w:val="00F70BCC"/>
    <w:rsid w:val="00FB7848"/>
    <w:rsid w:val="00FC5628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C71B"/>
  <w15:chartTrackingRefBased/>
  <w15:docId w15:val="{8E7DB128-B802-4E68-97E5-6AA6F4E4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6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363821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CB0703"/>
    <w:pPr>
      <w:keepNext/>
      <w:keepLines/>
      <w:spacing w:before="240" w:after="120" w:line="276" w:lineRule="auto"/>
      <w:ind w:left="709" w:hanging="709"/>
      <w:outlineLvl w:val="2"/>
    </w:pPr>
    <w:rPr>
      <w:rFonts w:ascii="Calibri" w:eastAsiaTheme="majorEastAsia" w:hAnsi="Calibri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Numerowanie,BulletC,Wyliczanie,Obiekt,normalny tekst,Akapit z listą31,Bullets,List Paragraph1"/>
    <w:basedOn w:val="Normalny"/>
    <w:link w:val="AkapitzlistZnak"/>
    <w:uiPriority w:val="34"/>
    <w:qFormat/>
    <w:rsid w:val="00596371"/>
    <w:pPr>
      <w:ind w:left="720"/>
      <w:contextualSpacing/>
    </w:pPr>
  </w:style>
  <w:style w:type="character" w:customStyle="1" w:styleId="AkapitzlistZnak">
    <w:name w:val="Akapit z listą Znak"/>
    <w:aliases w:val="WYPUNKTOWANIE Akapit z listą Znak,Numerowanie Znak,BulletC Znak,Wyliczanie Znak,Obiekt Znak,normalny tekst Znak,Akapit z listą31 Znak,Bullets Znak,List Paragraph1 Znak"/>
    <w:link w:val="Akapitzlist"/>
    <w:uiPriority w:val="34"/>
    <w:locked/>
    <w:rsid w:val="0034332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3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30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E9330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0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55711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286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3638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B0703"/>
    <w:rPr>
      <w:rFonts w:ascii="Calibri" w:eastAsiaTheme="majorEastAsia" w:hAnsi="Calibri" w:cstheme="majorBidi"/>
      <w:b/>
      <w:szCs w:val="24"/>
    </w:rPr>
  </w:style>
  <w:style w:type="numbering" w:customStyle="1" w:styleId="Lista1">
    <w:name w:val="Lista1"/>
    <w:uiPriority w:val="99"/>
    <w:rsid w:val="00CB0703"/>
    <w:pPr>
      <w:numPr>
        <w:numId w:val="2"/>
      </w:numPr>
    </w:pPr>
  </w:style>
  <w:style w:type="table" w:customStyle="1" w:styleId="Tabela-Siatka1">
    <w:name w:val="Tabela - Siatka1"/>
    <w:basedOn w:val="Standardowy"/>
    <w:uiPriority w:val="59"/>
    <w:rsid w:val="00943400"/>
    <w:pPr>
      <w:spacing w:after="0" w:line="240" w:lineRule="auto"/>
    </w:pPr>
    <w:rPr>
      <w:rFonts w:ascii="Times New Roman" w:eastAsia="Times New Roman" w:hAnsi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19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19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12F2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9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95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D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279"/>
  </w:style>
  <w:style w:type="paragraph" w:styleId="Stopka">
    <w:name w:val="footer"/>
    <w:basedOn w:val="Normalny"/>
    <w:link w:val="StopkaZnak"/>
    <w:uiPriority w:val="99"/>
    <w:unhideWhenUsed/>
    <w:rsid w:val="00DD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27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D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D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5DE5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455DE5"/>
    <w:rPr>
      <w:smallCaps/>
      <w:color w:val="5A5A5A" w:themeColor="text1" w:themeTint="A5"/>
    </w:rPr>
  </w:style>
  <w:style w:type="paragraph" w:customStyle="1" w:styleId="Default">
    <w:name w:val="Default"/>
    <w:rsid w:val="00D10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98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2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65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CELEX:52025DC0002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wody-polskie/wstepna-ocena-ryzyka-powodziowe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?uri=SWD%3A2025%3A19%3AFIN&amp;qid=173874614458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C256-CA4A-45FB-AAFD-1FFE4D2F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8127</Words>
  <Characters>48766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Turalska Małgorzata</dc:creator>
  <cp:keywords/>
  <dc:description/>
  <cp:lastModifiedBy>Turalska Małgorzata</cp:lastModifiedBy>
  <cp:revision>2</cp:revision>
  <dcterms:created xsi:type="dcterms:W3CDTF">2025-12-03T09:11:00Z</dcterms:created>
  <dcterms:modified xsi:type="dcterms:W3CDTF">2025-12-03T09:11:00Z</dcterms:modified>
</cp:coreProperties>
</file>